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AC26F" w14:textId="77777777" w:rsidR="003D589C" w:rsidRPr="00884F2C" w:rsidRDefault="00457AD3">
      <w:pPr>
        <w:spacing w:line="360" w:lineRule="auto"/>
        <w:jc w:val="center"/>
        <w:rPr>
          <w:rFonts w:asciiTheme="minorEastAsia" w:hAnsiTheme="minorEastAsia"/>
          <w:b/>
          <w:sz w:val="24"/>
        </w:rPr>
      </w:pPr>
      <w:r w:rsidRPr="00884F2C">
        <w:rPr>
          <w:rFonts w:asciiTheme="minorEastAsia" w:hAnsiTheme="minorEastAsia" w:hint="eastAsia"/>
          <w:b/>
          <w:sz w:val="24"/>
        </w:rPr>
        <w:t>“目标盈”用户服务协议</w:t>
      </w:r>
    </w:p>
    <w:p w14:paraId="34C20573" w14:textId="77777777" w:rsidR="003D589C" w:rsidRPr="00884F2C" w:rsidRDefault="003D589C">
      <w:pPr>
        <w:spacing w:line="360" w:lineRule="auto"/>
        <w:jc w:val="center"/>
        <w:rPr>
          <w:rFonts w:asciiTheme="minorEastAsia" w:hAnsiTheme="minorEastAsia"/>
        </w:rPr>
      </w:pPr>
    </w:p>
    <w:p w14:paraId="1257E08D" w14:textId="620380DA" w:rsidR="003D589C" w:rsidRPr="00884F2C" w:rsidRDefault="00457AD3">
      <w:pPr>
        <w:spacing w:line="360" w:lineRule="auto"/>
        <w:rPr>
          <w:rFonts w:asciiTheme="minorEastAsia" w:hAnsiTheme="minorEastAsia"/>
          <w:b/>
        </w:rPr>
      </w:pPr>
      <w:r w:rsidRPr="00884F2C">
        <w:rPr>
          <w:rFonts w:asciiTheme="minorEastAsia" w:hAnsiTheme="minorEastAsia" w:hint="eastAsia"/>
          <w:b/>
        </w:rPr>
        <w:t>在接受本协议之前，请您仔细阅读本协议的全部内容（特别是以黑体字标注的内容）。如果您不同意本协议的任意内容，或者无法准确理解协议条款的含义，请不要进行后续操作。</w:t>
      </w:r>
    </w:p>
    <w:p w14:paraId="504E378C" w14:textId="77777777" w:rsidR="003D589C" w:rsidRPr="00884F2C" w:rsidRDefault="003D589C">
      <w:pPr>
        <w:spacing w:line="360" w:lineRule="auto"/>
        <w:rPr>
          <w:rFonts w:asciiTheme="minorEastAsia" w:hAnsiTheme="minorEastAsia"/>
          <w:b/>
        </w:rPr>
      </w:pPr>
    </w:p>
    <w:p w14:paraId="4F24CC43" w14:textId="7B1AE670" w:rsidR="003D589C" w:rsidRPr="00884F2C" w:rsidRDefault="00457AD3">
      <w:pPr>
        <w:spacing w:line="360" w:lineRule="auto"/>
        <w:rPr>
          <w:rFonts w:asciiTheme="minorEastAsia" w:hAnsiTheme="minorEastAsia"/>
          <w:b/>
        </w:rPr>
      </w:pPr>
      <w:r w:rsidRPr="00884F2C">
        <w:rPr>
          <w:rFonts w:asciiTheme="minorEastAsia" w:hAnsiTheme="minorEastAsia" w:hint="eastAsia"/>
        </w:rPr>
        <w:t>本协议由中信银行股份有限公司（以下简称“中信银行”或“行方”）、博时基金管理有限公司（以下简称“博时基金”或“基金公司”）与投资者（以下简称“您”或“投资者”）就您使用“目标盈”服务的有关事项所订立的有效协议。</w:t>
      </w:r>
      <w:r w:rsidRPr="00884F2C">
        <w:rPr>
          <w:rFonts w:asciiTheme="minorEastAsia" w:hAnsiTheme="minorEastAsia" w:hint="eastAsia"/>
          <w:b/>
        </w:rPr>
        <w:t>您通过网络页面点击确认同意签署或以其他方式选择接受本协议，即表示您同意接受本协议的全部约定内容以及与本协议有关的各项规则，</w:t>
      </w:r>
      <w:r w:rsidR="006C59FC">
        <w:rPr>
          <w:rFonts w:asciiTheme="minorEastAsia" w:hAnsiTheme="minorEastAsia" w:hint="eastAsia"/>
          <w:b/>
        </w:rPr>
        <w:t>您可以通过</w:t>
      </w:r>
      <w:r w:rsidR="006C59FC" w:rsidRPr="006C59FC">
        <w:rPr>
          <w:rFonts w:asciiTheme="minorEastAsia" w:hAnsiTheme="minorEastAsia" w:hint="eastAsia"/>
          <w:b/>
        </w:rPr>
        <w:t>中信银行APP</w:t>
      </w:r>
      <w:r w:rsidR="006C59FC">
        <w:rPr>
          <w:rFonts w:asciiTheme="minorEastAsia" w:hAnsiTheme="minorEastAsia" w:hint="eastAsia"/>
          <w:b/>
        </w:rPr>
        <w:t>等渠道</w:t>
      </w:r>
      <w:r w:rsidR="006C59FC">
        <w:rPr>
          <w:rFonts w:asciiTheme="minorEastAsia" w:hAnsiTheme="minorEastAsia"/>
          <w:b/>
        </w:rPr>
        <w:t>查询相关规则，</w:t>
      </w:r>
      <w:r w:rsidRPr="00884F2C">
        <w:rPr>
          <w:rFonts w:asciiTheme="minorEastAsia" w:hAnsiTheme="minorEastAsia" w:hint="eastAsia"/>
          <w:b/>
        </w:rPr>
        <w:t>同意中信银行制定的其他与本协议项下各项规则的条款和条件有关的各项规定（以下简称“业务规则”）。</w:t>
      </w:r>
      <w:bookmarkStart w:id="0" w:name="_GoBack"/>
      <w:bookmarkEnd w:id="0"/>
    </w:p>
    <w:p w14:paraId="51BD02CD" w14:textId="77777777" w:rsidR="003D589C" w:rsidRPr="00884F2C" w:rsidRDefault="003D589C">
      <w:pPr>
        <w:spacing w:line="360" w:lineRule="auto"/>
        <w:rPr>
          <w:rFonts w:asciiTheme="minorEastAsia" w:hAnsiTheme="minorEastAsia"/>
        </w:rPr>
      </w:pPr>
    </w:p>
    <w:p w14:paraId="5B2151DB" w14:textId="77777777" w:rsidR="003D589C" w:rsidRPr="00884F2C" w:rsidRDefault="00457AD3">
      <w:pPr>
        <w:spacing w:line="360" w:lineRule="auto"/>
        <w:rPr>
          <w:rFonts w:asciiTheme="minorEastAsia" w:hAnsiTheme="minorEastAsia"/>
          <w:b/>
        </w:rPr>
      </w:pPr>
      <w:r w:rsidRPr="00884F2C">
        <w:rPr>
          <w:rFonts w:asciiTheme="minorEastAsia" w:hAnsiTheme="minorEastAsia" w:hint="eastAsia"/>
          <w:b/>
        </w:rPr>
        <w:t>一、定义</w:t>
      </w:r>
    </w:p>
    <w:p w14:paraId="284E212A" w14:textId="77777777" w:rsidR="003D589C" w:rsidRPr="00884F2C" w:rsidRDefault="00457AD3" w:rsidP="00256C8C">
      <w:pPr>
        <w:spacing w:line="360" w:lineRule="auto"/>
        <w:rPr>
          <w:rFonts w:asciiTheme="minorEastAsia" w:hAnsiTheme="minorEastAsia"/>
        </w:rPr>
      </w:pPr>
      <w:r w:rsidRPr="00884F2C">
        <w:rPr>
          <w:rFonts w:asciiTheme="minorEastAsia" w:hAnsiTheme="minorEastAsia" w:hint="eastAsia"/>
        </w:rPr>
        <w:t>“目标盈”服务是指按照投资者预先设置的定投金额、定投周期和定投日从约定账户中进行扣款用于投资投资者指定的基金，由投资者根据风险承受能力自行设定定投收益目标</w:t>
      </w:r>
      <w:r w:rsidRPr="00884F2C">
        <w:rPr>
          <w:rFonts w:asciiTheme="minorEastAsia" w:hAnsiTheme="minorEastAsia" w:hint="eastAsia"/>
          <w:b/>
        </w:rPr>
        <w:t>【该收益目标由投资者选择设定，行方与基金公司不保证达到收益目标，也不保证本金不受损失】</w:t>
      </w:r>
      <w:r w:rsidRPr="00884F2C">
        <w:rPr>
          <w:rFonts w:asciiTheme="minorEastAsia" w:hAnsiTheme="minorEastAsia" w:hint="eastAsia"/>
        </w:rPr>
        <w:t>，在“目标盈”基金定投收益达到投资者事先设定的目标时，投资者授权中信银行和博时基金按照</w:t>
      </w:r>
      <w:r w:rsidRPr="00884F2C">
        <w:rPr>
          <w:rFonts w:asciiTheme="minorEastAsia" w:hAnsiTheme="minorEastAsia"/>
        </w:rPr>
        <w:t>本协议的相关约定</w:t>
      </w:r>
      <w:r w:rsidRPr="00884F2C">
        <w:rPr>
          <w:rFonts w:asciiTheme="minorEastAsia" w:hAnsiTheme="minorEastAsia" w:hint="eastAsia"/>
        </w:rPr>
        <w:t>将该“目标盈”计划的定投基金的全部可赎份额进行赎回，赎回后本次“目标盈”定投计划即终止。</w:t>
      </w:r>
    </w:p>
    <w:p w14:paraId="585B2398" w14:textId="77777777" w:rsidR="003D589C" w:rsidRPr="00884F2C" w:rsidRDefault="003D589C">
      <w:pPr>
        <w:spacing w:line="360" w:lineRule="auto"/>
        <w:jc w:val="left"/>
        <w:rPr>
          <w:rFonts w:asciiTheme="minorEastAsia" w:hAnsiTheme="minorEastAsia"/>
        </w:rPr>
      </w:pPr>
    </w:p>
    <w:p w14:paraId="3B71682B" w14:textId="77777777" w:rsidR="003D589C" w:rsidRPr="00884F2C" w:rsidRDefault="00457AD3">
      <w:pPr>
        <w:spacing w:line="360" w:lineRule="auto"/>
        <w:rPr>
          <w:rFonts w:asciiTheme="minorEastAsia" w:hAnsiTheme="minorEastAsia"/>
          <w:b/>
        </w:rPr>
      </w:pPr>
      <w:r w:rsidRPr="00884F2C">
        <w:rPr>
          <w:rFonts w:asciiTheme="minorEastAsia" w:hAnsiTheme="minorEastAsia" w:hint="eastAsia"/>
          <w:b/>
        </w:rPr>
        <w:t>二、服务内容</w:t>
      </w:r>
    </w:p>
    <w:p w14:paraId="08B60D52" w14:textId="68E98428" w:rsidR="003D589C" w:rsidRPr="00884F2C" w:rsidRDefault="00457AD3">
      <w:pPr>
        <w:spacing w:line="360" w:lineRule="auto"/>
        <w:rPr>
          <w:rFonts w:asciiTheme="minorEastAsia" w:hAnsiTheme="minorEastAsia"/>
        </w:rPr>
      </w:pPr>
      <w:r w:rsidRPr="00884F2C">
        <w:rPr>
          <w:rFonts w:asciiTheme="minorEastAsia" w:hAnsiTheme="minorEastAsia" w:hint="eastAsia"/>
        </w:rPr>
        <w:t>为给您提供更好的基金定投体验，中信银行在包括但不限于</w:t>
      </w:r>
      <w:r w:rsidR="009255FF">
        <w:rPr>
          <w:rFonts w:asciiTheme="minorEastAsia" w:hAnsiTheme="minorEastAsia" w:hint="eastAsia"/>
        </w:rPr>
        <w:t>官方</w:t>
      </w:r>
      <w:r w:rsidRPr="00884F2C">
        <w:rPr>
          <w:rFonts w:asciiTheme="minorEastAsia" w:hAnsiTheme="minorEastAsia" w:hint="eastAsia"/>
        </w:rPr>
        <w:t>网站、</w:t>
      </w:r>
      <w:r w:rsidR="003B60E2">
        <w:rPr>
          <w:rFonts w:asciiTheme="minorEastAsia" w:hAnsiTheme="minorEastAsia" w:hint="eastAsia"/>
        </w:rPr>
        <w:t>中信</w:t>
      </w:r>
      <w:r w:rsidR="009255FF">
        <w:rPr>
          <w:rFonts w:asciiTheme="minorEastAsia" w:hAnsiTheme="minorEastAsia"/>
        </w:rPr>
        <w:t>银行</w:t>
      </w:r>
      <w:r w:rsidRPr="00884F2C">
        <w:rPr>
          <w:rFonts w:asciiTheme="minorEastAsia" w:hAnsiTheme="minorEastAsia"/>
        </w:rPr>
        <w:t>APP等渠道</w:t>
      </w:r>
      <w:r w:rsidRPr="00884F2C">
        <w:rPr>
          <w:rFonts w:asciiTheme="minorEastAsia" w:hAnsiTheme="minorEastAsia" w:hint="eastAsia"/>
        </w:rPr>
        <w:t>为您提供“目标盈”服务。在使用本服务时,您可预先设定投资计划，在投资收益达到您设定的目标时，您授权中信银行及博时基金将您该“目标盈”计划的定投基金全部可赎份额进行赎回。您亦可变更或终止“目标盈”定投计划，终止“目标盈”定投计划后，您须自主操作可用份额的部分赎回或全部赎回。其中，中信银行作为基金销售机构，主要提供账户、支付、基金申赎、止盈赎回结算等相关服务；博时基金作为基金管理机构，主要提供产品发行、运作管理、止盈估值及赎回等相关服务。</w:t>
      </w:r>
    </w:p>
    <w:p w14:paraId="4B29B225" w14:textId="77777777" w:rsidR="003D589C" w:rsidRPr="00884F2C" w:rsidRDefault="003D589C">
      <w:pPr>
        <w:spacing w:line="360" w:lineRule="auto"/>
        <w:rPr>
          <w:rFonts w:asciiTheme="minorEastAsia" w:hAnsiTheme="minorEastAsia"/>
        </w:rPr>
      </w:pPr>
    </w:p>
    <w:p w14:paraId="19A4077E" w14:textId="77777777" w:rsidR="003D589C" w:rsidRPr="00884F2C" w:rsidRDefault="00457AD3">
      <w:pPr>
        <w:pStyle w:val="aa"/>
        <w:numPr>
          <w:ilvl w:val="0"/>
          <w:numId w:val="1"/>
        </w:numPr>
        <w:spacing w:line="360" w:lineRule="auto"/>
        <w:ind w:firstLineChars="0"/>
        <w:rPr>
          <w:rFonts w:asciiTheme="minorEastAsia" w:hAnsiTheme="minorEastAsia"/>
          <w:b/>
        </w:rPr>
      </w:pPr>
      <w:r w:rsidRPr="00884F2C">
        <w:rPr>
          <w:rFonts w:asciiTheme="minorEastAsia" w:hAnsiTheme="minorEastAsia" w:hint="eastAsia"/>
          <w:b/>
        </w:rPr>
        <w:t>业务规则</w:t>
      </w:r>
    </w:p>
    <w:p w14:paraId="1909AFC7" w14:textId="64738CE7" w:rsidR="003D589C" w:rsidRPr="00884F2C" w:rsidRDefault="00457AD3">
      <w:pPr>
        <w:pStyle w:val="a9"/>
        <w:ind w:firstLineChars="0" w:firstLine="0"/>
        <w:rPr>
          <w:rFonts w:asciiTheme="minorEastAsia" w:eastAsiaTheme="minorEastAsia" w:hAnsiTheme="minorEastAsia"/>
        </w:rPr>
      </w:pPr>
      <w:r w:rsidRPr="00884F2C">
        <w:rPr>
          <w:rFonts w:asciiTheme="minorEastAsia" w:eastAsiaTheme="minorEastAsia" w:hAnsiTheme="minorEastAsia" w:hint="eastAsia"/>
        </w:rPr>
        <w:lastRenderedPageBreak/>
        <w:t>您在使用“目标盈”服务时，将按照如下业务规则进行，请仔细阅读。</w:t>
      </w:r>
    </w:p>
    <w:p w14:paraId="23A932EC" w14:textId="4952EE6D"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rPr>
        <w:t>3.1“目标盈”</w:t>
      </w:r>
      <w:r w:rsidRPr="00884F2C">
        <w:rPr>
          <w:rFonts w:asciiTheme="minorEastAsia" w:eastAsiaTheme="minorEastAsia" w:hAnsiTheme="minorEastAsia" w:hint="eastAsia"/>
        </w:rPr>
        <w:t>定投计划</w:t>
      </w:r>
      <w:r w:rsidRPr="00884F2C">
        <w:rPr>
          <w:rFonts w:asciiTheme="minorEastAsia" w:eastAsiaTheme="minorEastAsia" w:hAnsiTheme="minorEastAsia"/>
        </w:rPr>
        <w:t>独立于您在中信银行的其他基金定投计划，本协议的约定只适用于“目标盈”</w:t>
      </w:r>
      <w:r w:rsidRPr="00884F2C">
        <w:rPr>
          <w:rFonts w:asciiTheme="minorEastAsia" w:eastAsiaTheme="minorEastAsia" w:hAnsiTheme="minorEastAsia" w:hint="eastAsia"/>
        </w:rPr>
        <w:t>定投计划</w:t>
      </w:r>
      <w:r w:rsidRPr="00884F2C">
        <w:rPr>
          <w:rFonts w:asciiTheme="minorEastAsia" w:eastAsiaTheme="minorEastAsia" w:hAnsiTheme="minorEastAsia"/>
        </w:rPr>
        <w:t>，您其他的基金定投计划遵照您与中信银行的相关约定执行</w:t>
      </w:r>
      <w:r w:rsidRPr="00884F2C">
        <w:rPr>
          <w:rFonts w:asciiTheme="minorEastAsia" w:eastAsiaTheme="minorEastAsia" w:hAnsiTheme="minorEastAsia" w:hint="eastAsia"/>
        </w:rPr>
        <w:t>，</w:t>
      </w:r>
      <w:r w:rsidRPr="00884F2C">
        <w:rPr>
          <w:rFonts w:asciiTheme="minorEastAsia" w:eastAsiaTheme="minorEastAsia" w:hAnsiTheme="minorEastAsia"/>
        </w:rPr>
        <w:t>本协议未约定的业务规则与</w:t>
      </w:r>
      <w:r w:rsidRPr="00884F2C">
        <w:rPr>
          <w:rFonts w:asciiTheme="minorEastAsia" w:eastAsiaTheme="minorEastAsia" w:hAnsiTheme="minorEastAsia" w:hint="eastAsia"/>
        </w:rPr>
        <w:t>中信银行</w:t>
      </w:r>
      <w:r w:rsidRPr="00884F2C">
        <w:rPr>
          <w:rFonts w:asciiTheme="minorEastAsia" w:eastAsiaTheme="minorEastAsia" w:hAnsiTheme="minorEastAsia"/>
        </w:rPr>
        <w:t>有关的普通定投规则保持一致</w:t>
      </w:r>
      <w:r w:rsidRPr="00884F2C">
        <w:rPr>
          <w:rFonts w:asciiTheme="minorEastAsia" w:eastAsiaTheme="minorEastAsia" w:hAnsiTheme="minorEastAsia" w:hint="eastAsia"/>
        </w:rPr>
        <w:t>。</w:t>
      </w:r>
    </w:p>
    <w:p w14:paraId="2D13421B" w14:textId="77777777"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rPr>
        <w:t>3.2</w:t>
      </w:r>
      <w:r w:rsidRPr="00884F2C">
        <w:rPr>
          <w:rFonts w:asciiTheme="minorEastAsia" w:eastAsiaTheme="minorEastAsia" w:hAnsiTheme="minorEastAsia" w:hint="eastAsia"/>
        </w:rPr>
        <w:t>定投申购规则：</w:t>
      </w:r>
    </w:p>
    <w:p w14:paraId="56DBCC64" w14:textId="591EB966"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hint="eastAsia"/>
        </w:rPr>
        <w:t>（</w:t>
      </w:r>
      <w:r w:rsidRPr="00884F2C">
        <w:rPr>
          <w:rFonts w:asciiTheme="minorEastAsia" w:eastAsiaTheme="minorEastAsia" w:hAnsiTheme="minorEastAsia"/>
        </w:rPr>
        <w:t>1）</w:t>
      </w:r>
      <w:r w:rsidR="00A271B4" w:rsidRPr="00884F2C">
        <w:rPr>
          <w:rFonts w:asciiTheme="minorEastAsia" w:eastAsiaTheme="minorEastAsia" w:hAnsiTheme="minorEastAsia"/>
        </w:rPr>
        <w:t>“目标盈”</w:t>
      </w:r>
      <w:r w:rsidR="00512234">
        <w:rPr>
          <w:rFonts w:asciiTheme="minorEastAsia" w:eastAsiaTheme="minorEastAsia" w:hAnsiTheme="minorEastAsia" w:hint="eastAsia"/>
        </w:rPr>
        <w:t>定投计划</w:t>
      </w:r>
      <w:r w:rsidR="00512234">
        <w:rPr>
          <w:rFonts w:asciiTheme="minorEastAsia" w:eastAsiaTheme="minorEastAsia" w:hAnsiTheme="minorEastAsia"/>
        </w:rPr>
        <w:t>项下</w:t>
      </w:r>
      <w:r w:rsidR="00A271B4">
        <w:rPr>
          <w:rFonts w:asciiTheme="minorEastAsia" w:eastAsiaTheme="minorEastAsia" w:hAnsiTheme="minorEastAsia"/>
        </w:rPr>
        <w:t>的</w:t>
      </w:r>
      <w:r w:rsidRPr="00884F2C">
        <w:rPr>
          <w:rFonts w:asciiTheme="minorEastAsia" w:eastAsiaTheme="minorEastAsia" w:hAnsiTheme="minorEastAsia" w:hint="eastAsia"/>
        </w:rPr>
        <w:t>基金产品</w:t>
      </w:r>
      <w:r w:rsidR="00DE2DC7">
        <w:rPr>
          <w:rFonts w:asciiTheme="minorEastAsia" w:eastAsiaTheme="minorEastAsia" w:hAnsiTheme="minorEastAsia" w:hint="eastAsia"/>
        </w:rPr>
        <w:t>（下称</w:t>
      </w:r>
      <w:r w:rsidR="00DE2DC7">
        <w:rPr>
          <w:rFonts w:asciiTheme="minorEastAsia" w:eastAsiaTheme="minorEastAsia" w:hAnsiTheme="minorEastAsia"/>
        </w:rPr>
        <w:t>“</w:t>
      </w:r>
      <w:r w:rsidR="00DE2DC7">
        <w:rPr>
          <w:rFonts w:asciiTheme="minorEastAsia" w:eastAsiaTheme="minorEastAsia" w:hAnsiTheme="minorEastAsia" w:hint="eastAsia"/>
        </w:rPr>
        <w:t>基金</w:t>
      </w:r>
      <w:r w:rsidR="00DE2DC7">
        <w:rPr>
          <w:rFonts w:asciiTheme="minorEastAsia" w:eastAsiaTheme="minorEastAsia" w:hAnsiTheme="minorEastAsia"/>
        </w:rPr>
        <w:t>产品”</w:t>
      </w:r>
      <w:r w:rsidR="00DE2DC7">
        <w:rPr>
          <w:rFonts w:asciiTheme="minorEastAsia" w:eastAsiaTheme="minorEastAsia" w:hAnsiTheme="minorEastAsia" w:hint="eastAsia"/>
        </w:rPr>
        <w:t>）</w:t>
      </w:r>
      <w:r w:rsidR="00663FE2">
        <w:rPr>
          <w:rFonts w:asciiTheme="minorEastAsia" w:eastAsiaTheme="minorEastAsia" w:hAnsiTheme="minorEastAsia" w:hint="eastAsia"/>
        </w:rPr>
        <w:t>申购</w:t>
      </w:r>
      <w:r w:rsidRPr="00884F2C">
        <w:rPr>
          <w:rFonts w:asciiTheme="minorEastAsia" w:eastAsiaTheme="minorEastAsia" w:hAnsiTheme="minorEastAsia" w:hint="eastAsia"/>
        </w:rPr>
        <w:t>在交易日进行</w:t>
      </w:r>
      <w:r w:rsidR="0038004E">
        <w:rPr>
          <w:rFonts w:asciiTheme="minorEastAsia" w:eastAsiaTheme="minorEastAsia" w:hAnsiTheme="minorEastAsia" w:hint="eastAsia"/>
        </w:rPr>
        <w:t>，</w:t>
      </w:r>
      <w:r w:rsidRPr="00884F2C">
        <w:rPr>
          <w:rFonts w:hint="eastAsia"/>
        </w:rPr>
        <w:t>交易日</w:t>
      </w:r>
      <w:r w:rsidRPr="00884F2C">
        <w:rPr>
          <w:rFonts w:asciiTheme="minorEastAsia" w:eastAsiaTheme="minorEastAsia" w:hAnsiTheme="minorEastAsia" w:hint="eastAsia"/>
        </w:rPr>
        <w:t>指深圳</w:t>
      </w:r>
      <w:r w:rsidRPr="00884F2C">
        <w:rPr>
          <w:rFonts w:asciiTheme="minorEastAsia" w:eastAsiaTheme="minorEastAsia" w:hAnsiTheme="minorEastAsia"/>
        </w:rPr>
        <w:t>/上海证券交易所交易时间</w:t>
      </w:r>
      <w:r w:rsidRPr="00884F2C">
        <w:rPr>
          <w:rFonts w:asciiTheme="minorEastAsia" w:eastAsiaTheme="minorEastAsia" w:hAnsiTheme="minorEastAsia" w:hint="eastAsia"/>
        </w:rPr>
        <w:t>。</w:t>
      </w:r>
    </w:p>
    <w:p w14:paraId="493CF637" w14:textId="77777777"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hint="eastAsia"/>
        </w:rPr>
        <w:t>（</w:t>
      </w:r>
      <w:r w:rsidRPr="00884F2C">
        <w:rPr>
          <w:rFonts w:asciiTheme="minorEastAsia" w:eastAsiaTheme="minorEastAsia" w:hAnsiTheme="minorEastAsia"/>
        </w:rPr>
        <w:t>2</w:t>
      </w:r>
      <w:r w:rsidRPr="00884F2C">
        <w:rPr>
          <w:rFonts w:asciiTheme="minorEastAsia" w:eastAsiaTheme="minorEastAsia" w:hAnsiTheme="minorEastAsia" w:hint="eastAsia"/>
        </w:rPr>
        <w:t>）基金产品申购交易时间以交易日当日</w:t>
      </w:r>
      <w:r w:rsidRPr="00884F2C">
        <w:rPr>
          <w:rFonts w:asciiTheme="minorEastAsia" w:eastAsiaTheme="minorEastAsia" w:hAnsiTheme="minorEastAsia"/>
        </w:rPr>
        <w:t>15:00为界限，此前为T日，此后为T+1日，具体时间以</w:t>
      </w:r>
      <w:r w:rsidRPr="00884F2C">
        <w:rPr>
          <w:rFonts w:asciiTheme="minorEastAsia" w:eastAsiaTheme="minorEastAsia" w:hAnsiTheme="minorEastAsia" w:hint="eastAsia"/>
        </w:rPr>
        <w:t>资金支付成功时间为准。</w:t>
      </w:r>
    </w:p>
    <w:p w14:paraId="42BE664F" w14:textId="77777777"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hint="eastAsia"/>
        </w:rPr>
        <w:t>（</w:t>
      </w:r>
      <w:r w:rsidRPr="00884F2C">
        <w:rPr>
          <w:rFonts w:asciiTheme="minorEastAsia" w:eastAsiaTheme="minorEastAsia" w:hAnsiTheme="minorEastAsia"/>
        </w:rPr>
        <w:t>3</w:t>
      </w:r>
      <w:r w:rsidRPr="00884F2C">
        <w:rPr>
          <w:rFonts w:asciiTheme="minorEastAsia" w:eastAsiaTheme="minorEastAsia" w:hAnsiTheme="minorEastAsia" w:hint="eastAsia"/>
        </w:rPr>
        <w:t>）</w:t>
      </w:r>
      <w:r w:rsidRPr="00884F2C">
        <w:rPr>
          <w:rFonts w:asciiTheme="minorEastAsia" w:eastAsiaTheme="minorEastAsia" w:hAnsiTheme="minorEastAsia"/>
        </w:rPr>
        <w:t>T日的</w:t>
      </w:r>
      <w:r w:rsidRPr="00884F2C">
        <w:rPr>
          <w:rFonts w:hint="eastAsia"/>
        </w:rPr>
        <w:t>基金产品申购</w:t>
      </w:r>
      <w:r w:rsidRPr="00884F2C">
        <w:rPr>
          <w:rFonts w:asciiTheme="minorEastAsia" w:eastAsiaTheme="minorEastAsia" w:hAnsiTheme="minorEastAsia" w:hint="eastAsia"/>
        </w:rPr>
        <w:t>申请，按照</w:t>
      </w:r>
      <w:r w:rsidRPr="00884F2C">
        <w:rPr>
          <w:rFonts w:asciiTheme="minorEastAsia" w:eastAsiaTheme="minorEastAsia" w:hAnsiTheme="minorEastAsia"/>
        </w:rPr>
        <w:t>T</w:t>
      </w:r>
      <w:r w:rsidRPr="00884F2C">
        <w:rPr>
          <w:rFonts w:asciiTheme="minorEastAsia" w:eastAsiaTheme="minorEastAsia" w:hAnsiTheme="minorEastAsia" w:hint="eastAsia"/>
        </w:rPr>
        <w:t>日日终的基金产品净值确认申购份额。</w:t>
      </w:r>
    </w:p>
    <w:p w14:paraId="1D67C5BC" w14:textId="77777777"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rPr>
        <w:t>3.3</w:t>
      </w:r>
      <w:r w:rsidRPr="00884F2C">
        <w:rPr>
          <w:rFonts w:asciiTheme="minorEastAsia" w:eastAsiaTheme="minorEastAsia" w:hAnsiTheme="minorEastAsia" w:hint="eastAsia"/>
        </w:rPr>
        <w:t>设立“目标盈”定投计划：</w:t>
      </w:r>
    </w:p>
    <w:p w14:paraId="31197964" w14:textId="0ABB689B"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hint="eastAsia"/>
        </w:rPr>
        <w:t>（</w:t>
      </w:r>
      <w:r w:rsidRPr="00884F2C">
        <w:rPr>
          <w:rFonts w:asciiTheme="minorEastAsia" w:eastAsiaTheme="minorEastAsia" w:hAnsiTheme="minorEastAsia"/>
        </w:rPr>
        <w:t>1）您在</w:t>
      </w:r>
      <w:r w:rsidRPr="00884F2C">
        <w:rPr>
          <w:rFonts w:asciiTheme="minorEastAsia" w:eastAsiaTheme="minorEastAsia" w:hAnsiTheme="minorEastAsia" w:hint="eastAsia"/>
        </w:rPr>
        <w:t>“目标盈”定投计划下可选择多只基金产品，对于同一只基金产品，只能</w:t>
      </w:r>
      <w:r w:rsidR="007B3329">
        <w:rPr>
          <w:rFonts w:asciiTheme="minorEastAsia" w:eastAsiaTheme="minorEastAsia" w:hAnsiTheme="minorEastAsia" w:hint="eastAsia"/>
        </w:rPr>
        <w:t>设置</w:t>
      </w:r>
      <w:r w:rsidRPr="00884F2C">
        <w:rPr>
          <w:rFonts w:asciiTheme="minorEastAsia" w:eastAsiaTheme="minorEastAsia" w:hAnsiTheme="minorEastAsia" w:hint="eastAsia"/>
        </w:rPr>
        <w:t>一个有效的“目标盈”定投计划。只有“目标盈”定投计划下该基金产品的持有份额为</w:t>
      </w:r>
      <w:r w:rsidRPr="00884F2C">
        <w:rPr>
          <w:rFonts w:asciiTheme="minorEastAsia" w:eastAsiaTheme="minorEastAsia" w:hAnsiTheme="minorEastAsia"/>
        </w:rPr>
        <w:t>0且该</w:t>
      </w:r>
      <w:r w:rsidRPr="00884F2C">
        <w:rPr>
          <w:rFonts w:asciiTheme="minorEastAsia" w:eastAsiaTheme="minorEastAsia" w:hAnsiTheme="minorEastAsia" w:hint="eastAsia"/>
        </w:rPr>
        <w:t>基金产品对应的“目标盈”定投计划终止后，您才可对该基金产品设立新的“目标盈”定投计划。</w:t>
      </w:r>
    </w:p>
    <w:p w14:paraId="3952BEBB" w14:textId="6AFAE497" w:rsidR="003D589C" w:rsidRPr="00884F2C" w:rsidRDefault="00457AD3" w:rsidP="00256C8C">
      <w:pPr>
        <w:pStyle w:val="a9"/>
        <w:ind w:firstLineChars="0" w:firstLine="0"/>
        <w:jc w:val="both"/>
        <w:rPr>
          <w:rFonts w:asciiTheme="minorEastAsia" w:eastAsiaTheme="minorEastAsia" w:hAnsiTheme="minorEastAsia"/>
          <w:szCs w:val="22"/>
        </w:rPr>
      </w:pPr>
      <w:r w:rsidRPr="00884F2C">
        <w:rPr>
          <w:rFonts w:asciiTheme="minorEastAsia" w:eastAsiaTheme="minorEastAsia" w:hAnsiTheme="minorEastAsia" w:hint="eastAsia"/>
          <w:szCs w:val="22"/>
        </w:rPr>
        <w:t>（</w:t>
      </w:r>
      <w:r w:rsidRPr="00884F2C">
        <w:rPr>
          <w:rFonts w:asciiTheme="minorEastAsia" w:eastAsiaTheme="minorEastAsia" w:hAnsiTheme="minorEastAsia"/>
          <w:szCs w:val="22"/>
        </w:rPr>
        <w:t>2）</w:t>
      </w:r>
      <w:r w:rsidRPr="00884F2C">
        <w:rPr>
          <w:rFonts w:asciiTheme="minorEastAsia" w:eastAsiaTheme="minorEastAsia" w:hAnsiTheme="minorEastAsia" w:hint="eastAsia"/>
        </w:rPr>
        <w:t>“目标盈”</w:t>
      </w:r>
      <w:r w:rsidRPr="00884F2C">
        <w:rPr>
          <w:rFonts w:asciiTheme="minorEastAsia" w:eastAsiaTheme="minorEastAsia" w:hAnsiTheme="minorEastAsia" w:hint="eastAsia"/>
          <w:szCs w:val="22"/>
        </w:rPr>
        <w:t>定投计划下的基金份额不支持份额质押。</w:t>
      </w:r>
    </w:p>
    <w:p w14:paraId="366BD7C3" w14:textId="1537BDC9" w:rsidR="003D589C" w:rsidRPr="00884F2C" w:rsidRDefault="00457AD3" w:rsidP="00256C8C">
      <w:pPr>
        <w:pStyle w:val="a9"/>
        <w:ind w:firstLineChars="0" w:firstLine="0"/>
        <w:jc w:val="both"/>
        <w:rPr>
          <w:rFonts w:asciiTheme="minorEastAsia" w:eastAsiaTheme="minorEastAsia" w:hAnsiTheme="minorEastAsia"/>
          <w:b/>
          <w:szCs w:val="22"/>
        </w:rPr>
      </w:pPr>
      <w:r w:rsidRPr="00884F2C">
        <w:rPr>
          <w:rFonts w:asciiTheme="minorEastAsia" w:eastAsiaTheme="minorEastAsia" w:hAnsiTheme="minorEastAsia" w:hint="eastAsia"/>
          <w:b/>
          <w:szCs w:val="22"/>
        </w:rPr>
        <w:t>（</w:t>
      </w:r>
      <w:r w:rsidRPr="00884F2C">
        <w:rPr>
          <w:rFonts w:asciiTheme="minorEastAsia" w:eastAsiaTheme="minorEastAsia" w:hAnsiTheme="minorEastAsia"/>
          <w:b/>
          <w:szCs w:val="22"/>
        </w:rPr>
        <w:t>3</w:t>
      </w:r>
      <w:r w:rsidRPr="00884F2C">
        <w:rPr>
          <w:rFonts w:asciiTheme="minorEastAsia" w:eastAsiaTheme="minorEastAsia" w:hAnsiTheme="minorEastAsia" w:hint="eastAsia"/>
          <w:b/>
          <w:szCs w:val="22"/>
        </w:rPr>
        <w:t>）</w:t>
      </w:r>
      <w:r w:rsidRPr="00884F2C">
        <w:rPr>
          <w:rFonts w:asciiTheme="minorEastAsia" w:eastAsiaTheme="minorEastAsia" w:hAnsiTheme="minorEastAsia" w:hint="eastAsia"/>
          <w:b/>
        </w:rPr>
        <w:t>“目标盈”</w:t>
      </w:r>
      <w:r w:rsidRPr="00884F2C">
        <w:rPr>
          <w:rFonts w:asciiTheme="minorEastAsia" w:eastAsiaTheme="minorEastAsia" w:hAnsiTheme="minorEastAsia" w:hint="eastAsia"/>
          <w:b/>
          <w:szCs w:val="22"/>
        </w:rPr>
        <w:t>定</w:t>
      </w:r>
      <w:r w:rsidRPr="00E6531C">
        <w:rPr>
          <w:rFonts w:asciiTheme="minorEastAsia" w:eastAsiaTheme="minorEastAsia" w:hAnsiTheme="minorEastAsia" w:hint="eastAsia"/>
          <w:b/>
          <w:szCs w:val="22"/>
        </w:rPr>
        <w:t>投计划</w:t>
      </w:r>
      <w:r w:rsidRPr="00884F2C">
        <w:rPr>
          <w:rFonts w:asciiTheme="minorEastAsia" w:eastAsiaTheme="minorEastAsia" w:hAnsiTheme="minorEastAsia" w:hint="eastAsia"/>
          <w:b/>
          <w:szCs w:val="22"/>
        </w:rPr>
        <w:t>下的基金份额分红方式为红利再投，且不允许修改分红方式。</w:t>
      </w:r>
    </w:p>
    <w:p w14:paraId="624126C9" w14:textId="1045C3F6" w:rsidR="003D589C" w:rsidRPr="00884F2C" w:rsidRDefault="00457AD3" w:rsidP="00256C8C">
      <w:pPr>
        <w:pStyle w:val="a9"/>
        <w:ind w:firstLineChars="0" w:firstLine="0"/>
        <w:jc w:val="both"/>
        <w:rPr>
          <w:rFonts w:asciiTheme="minorEastAsia" w:eastAsiaTheme="minorEastAsia" w:hAnsiTheme="minorEastAsia"/>
          <w:szCs w:val="22"/>
        </w:rPr>
      </w:pPr>
      <w:r w:rsidRPr="00884F2C">
        <w:rPr>
          <w:rFonts w:asciiTheme="minorEastAsia" w:eastAsiaTheme="minorEastAsia" w:hAnsiTheme="minorEastAsia" w:hint="eastAsia"/>
          <w:szCs w:val="21"/>
        </w:rPr>
        <w:t>（</w:t>
      </w:r>
      <w:r w:rsidRPr="00884F2C">
        <w:rPr>
          <w:rFonts w:asciiTheme="minorEastAsia" w:eastAsiaTheme="minorEastAsia" w:hAnsiTheme="minorEastAsia"/>
          <w:szCs w:val="21"/>
        </w:rPr>
        <w:t>4）</w:t>
      </w:r>
      <w:r w:rsidRPr="00884F2C">
        <w:rPr>
          <w:rFonts w:asciiTheme="minorEastAsia" w:eastAsiaTheme="minorEastAsia" w:hAnsiTheme="minorEastAsia" w:hint="eastAsia"/>
        </w:rPr>
        <w:t>“目标盈”</w:t>
      </w:r>
      <w:r w:rsidRPr="00884F2C">
        <w:rPr>
          <w:rFonts w:asciiTheme="minorEastAsia" w:eastAsiaTheme="minorEastAsia" w:hAnsiTheme="minorEastAsia" w:hint="eastAsia"/>
          <w:szCs w:val="21"/>
        </w:rPr>
        <w:t>定投计划一经设立不可撤销，但可以</w:t>
      </w:r>
      <w:r w:rsidRPr="00884F2C">
        <w:rPr>
          <w:rFonts w:asciiTheme="minorEastAsia" w:eastAsiaTheme="minorEastAsia" w:hAnsiTheme="minorEastAsia"/>
          <w:szCs w:val="21"/>
        </w:rPr>
        <w:t>按照本协议的有关规定终止</w:t>
      </w:r>
      <w:r w:rsidRPr="00884F2C">
        <w:rPr>
          <w:rFonts w:asciiTheme="minorEastAsia" w:eastAsiaTheme="minorEastAsia" w:hAnsiTheme="minorEastAsia" w:hint="eastAsia"/>
          <w:szCs w:val="21"/>
        </w:rPr>
        <w:t>“目标盈”定投计划。</w:t>
      </w:r>
    </w:p>
    <w:p w14:paraId="7879C9C7" w14:textId="5F7B5EC6" w:rsidR="003D589C" w:rsidRPr="00884F2C" w:rsidRDefault="00457AD3" w:rsidP="00256C8C">
      <w:pPr>
        <w:pStyle w:val="a9"/>
        <w:ind w:firstLineChars="0" w:firstLine="0"/>
        <w:jc w:val="both"/>
        <w:rPr>
          <w:rFonts w:asciiTheme="minorEastAsia" w:eastAsiaTheme="minorEastAsia" w:hAnsiTheme="minorEastAsia"/>
          <w:szCs w:val="22"/>
        </w:rPr>
      </w:pPr>
      <w:r w:rsidRPr="00884F2C">
        <w:rPr>
          <w:rFonts w:asciiTheme="minorEastAsia" w:eastAsiaTheme="minorEastAsia" w:hAnsiTheme="minorEastAsia" w:hint="eastAsia"/>
          <w:szCs w:val="22"/>
        </w:rPr>
        <w:t>（</w:t>
      </w:r>
      <w:r w:rsidRPr="00884F2C">
        <w:rPr>
          <w:rFonts w:asciiTheme="minorEastAsia" w:eastAsiaTheme="minorEastAsia" w:hAnsiTheme="minorEastAsia"/>
          <w:szCs w:val="22"/>
        </w:rPr>
        <w:t>5</w:t>
      </w:r>
      <w:r w:rsidRPr="00884F2C">
        <w:rPr>
          <w:rFonts w:asciiTheme="minorEastAsia" w:eastAsiaTheme="minorEastAsia" w:hAnsiTheme="minorEastAsia" w:hint="eastAsia"/>
          <w:szCs w:val="22"/>
        </w:rPr>
        <w:t>）</w:t>
      </w:r>
      <w:r w:rsidRPr="00884F2C">
        <w:rPr>
          <w:rFonts w:asciiTheme="minorEastAsia" w:eastAsiaTheme="minorEastAsia" w:hAnsiTheme="minorEastAsia" w:hint="eastAsia"/>
        </w:rPr>
        <w:t>“目标盈”</w:t>
      </w:r>
      <w:r w:rsidRPr="00884F2C">
        <w:rPr>
          <w:rFonts w:asciiTheme="minorEastAsia" w:eastAsiaTheme="minorEastAsia" w:hAnsiTheme="minorEastAsia" w:hint="eastAsia"/>
          <w:szCs w:val="22"/>
        </w:rPr>
        <w:t>定投计划有效设立后，您可终止</w:t>
      </w:r>
      <w:r w:rsidRPr="00884F2C">
        <w:rPr>
          <w:rFonts w:asciiTheme="minorEastAsia" w:eastAsiaTheme="minorEastAsia" w:hAnsiTheme="minorEastAsia" w:hint="eastAsia"/>
        </w:rPr>
        <w:t>“目标盈”</w:t>
      </w:r>
      <w:r w:rsidRPr="00884F2C">
        <w:rPr>
          <w:rFonts w:asciiTheme="minorEastAsia" w:eastAsiaTheme="minorEastAsia" w:hAnsiTheme="minorEastAsia" w:hint="eastAsia"/>
          <w:szCs w:val="22"/>
        </w:rPr>
        <w:t>定投计划，并自主操作将持有的基金份额部分赎回或者全部赎回。</w:t>
      </w:r>
    </w:p>
    <w:p w14:paraId="733ED28C" w14:textId="77777777"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szCs w:val="21"/>
        </w:rPr>
        <w:t>3.4</w:t>
      </w:r>
      <w:r w:rsidRPr="00884F2C">
        <w:rPr>
          <w:rFonts w:asciiTheme="minorEastAsia" w:eastAsiaTheme="minorEastAsia" w:hAnsiTheme="minorEastAsia" w:hint="eastAsia"/>
        </w:rPr>
        <w:t>变更“目标盈”定投计划：</w:t>
      </w:r>
    </w:p>
    <w:p w14:paraId="4C203D6B" w14:textId="1AEFCACB"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hint="eastAsia"/>
        </w:rPr>
        <w:t>（</w:t>
      </w:r>
      <w:r w:rsidRPr="00884F2C">
        <w:rPr>
          <w:rFonts w:asciiTheme="minorEastAsia" w:eastAsiaTheme="minorEastAsia" w:hAnsiTheme="minorEastAsia"/>
        </w:rPr>
        <w:t>1）已</w:t>
      </w:r>
      <w:r w:rsidRPr="00884F2C">
        <w:rPr>
          <w:rFonts w:asciiTheme="minorEastAsia" w:eastAsiaTheme="minorEastAsia" w:hAnsiTheme="minorEastAsia" w:hint="eastAsia"/>
        </w:rPr>
        <w:t>有效设立的“目标盈”定投计划不支持变更计划项下的基金产品，您可以设立新的“目标盈”定投计划来选择新的基金产品。</w:t>
      </w:r>
    </w:p>
    <w:p w14:paraId="0BE115C1" w14:textId="77777777"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hint="eastAsia"/>
        </w:rPr>
        <w:t>（</w:t>
      </w:r>
      <w:r w:rsidRPr="00884F2C">
        <w:rPr>
          <w:rFonts w:asciiTheme="minorEastAsia" w:eastAsiaTheme="minorEastAsia" w:hAnsiTheme="minorEastAsia"/>
        </w:rPr>
        <w:t>2）</w:t>
      </w:r>
      <w:r w:rsidRPr="00884F2C">
        <w:rPr>
          <w:rFonts w:asciiTheme="minorEastAsia" w:eastAsiaTheme="minorEastAsia" w:hAnsiTheme="minorEastAsia" w:hint="eastAsia"/>
        </w:rPr>
        <w:t>“目标盈”定投计划支持变更的内容包括：目标收益率、定投时间、定投周期、定投金额，但任何变更操作均可能影响您“目标盈”定投计划收益率计算及达成。</w:t>
      </w:r>
    </w:p>
    <w:p w14:paraId="550C4575" w14:textId="52A8C106" w:rsidR="003D589C" w:rsidRPr="00884F2C" w:rsidRDefault="00457AD3" w:rsidP="00256C8C">
      <w:pPr>
        <w:pStyle w:val="a9"/>
        <w:ind w:firstLineChars="0" w:firstLine="0"/>
        <w:jc w:val="both"/>
        <w:rPr>
          <w:rFonts w:asciiTheme="minorEastAsia" w:eastAsiaTheme="minorEastAsia" w:hAnsiTheme="minorEastAsia" w:hint="eastAsia"/>
          <w:szCs w:val="22"/>
        </w:rPr>
      </w:pPr>
      <w:r w:rsidRPr="00884F2C">
        <w:rPr>
          <w:rFonts w:asciiTheme="minorEastAsia" w:eastAsiaTheme="minorEastAsia" w:hAnsiTheme="minorEastAsia" w:hint="eastAsia"/>
        </w:rPr>
        <w:t>（</w:t>
      </w:r>
      <w:r w:rsidRPr="00884F2C">
        <w:rPr>
          <w:rFonts w:asciiTheme="minorEastAsia" w:eastAsiaTheme="minorEastAsia" w:hAnsiTheme="minorEastAsia"/>
        </w:rPr>
        <w:t>3）</w:t>
      </w:r>
      <w:r w:rsidRPr="00884F2C">
        <w:rPr>
          <w:rFonts w:asciiTheme="minorEastAsia" w:eastAsiaTheme="minorEastAsia" w:hAnsiTheme="minorEastAsia" w:hint="eastAsia"/>
        </w:rPr>
        <w:t>交易日</w:t>
      </w:r>
      <w:r w:rsidRPr="00884F2C">
        <w:rPr>
          <w:rFonts w:asciiTheme="minorEastAsia" w:eastAsiaTheme="minorEastAsia" w:hAnsiTheme="minorEastAsia"/>
        </w:rPr>
        <w:t>15:00前修改目标收益率，</w:t>
      </w:r>
      <w:r w:rsidRPr="00884F2C">
        <w:rPr>
          <w:rFonts w:asciiTheme="minorEastAsia" w:eastAsiaTheme="minorEastAsia" w:hAnsiTheme="minorEastAsia" w:hint="eastAsia"/>
        </w:rPr>
        <w:t>自</w:t>
      </w:r>
      <w:r w:rsidRPr="00884F2C">
        <w:rPr>
          <w:rFonts w:asciiTheme="minorEastAsia" w:eastAsiaTheme="minorEastAsia" w:hAnsiTheme="minorEastAsia"/>
        </w:rPr>
        <w:t>下一交易日生效。</w:t>
      </w:r>
      <w:r w:rsidRPr="00884F2C">
        <w:rPr>
          <w:rFonts w:asciiTheme="minorEastAsia" w:eastAsiaTheme="minorEastAsia" w:hAnsiTheme="minorEastAsia" w:hint="eastAsia"/>
          <w:szCs w:val="22"/>
        </w:rPr>
        <w:t>同一交易日内，您可以多次变更目标收益率，但系统将以您在该交易日</w:t>
      </w:r>
      <w:r w:rsidRPr="00884F2C">
        <w:rPr>
          <w:rFonts w:asciiTheme="minorEastAsia" w:eastAsiaTheme="minorEastAsia" w:hAnsiTheme="minorEastAsia"/>
          <w:szCs w:val="22"/>
        </w:rPr>
        <w:t>T</w:t>
      </w:r>
      <w:r w:rsidRPr="00884F2C">
        <w:rPr>
          <w:rFonts w:asciiTheme="minorEastAsia" w:eastAsiaTheme="minorEastAsia" w:hAnsiTheme="minorEastAsia" w:hint="eastAsia"/>
          <w:szCs w:val="22"/>
        </w:rPr>
        <w:t>日</w:t>
      </w:r>
      <w:r w:rsidRPr="00884F2C">
        <w:rPr>
          <w:rFonts w:asciiTheme="minorEastAsia" w:eastAsiaTheme="minorEastAsia" w:hAnsiTheme="minorEastAsia"/>
          <w:szCs w:val="22"/>
        </w:rPr>
        <w:t>15:00前</w:t>
      </w:r>
      <w:r w:rsidRPr="00884F2C">
        <w:rPr>
          <w:rFonts w:asciiTheme="minorEastAsia" w:eastAsiaTheme="minorEastAsia" w:hAnsiTheme="minorEastAsia" w:hint="eastAsia"/>
          <w:szCs w:val="22"/>
        </w:rPr>
        <w:t>的最后一次变更申请为准</w:t>
      </w:r>
      <w:r w:rsidR="00256C8C">
        <w:rPr>
          <w:rFonts w:asciiTheme="minorEastAsia" w:eastAsiaTheme="minorEastAsia" w:hAnsiTheme="minorEastAsia" w:hint="eastAsia"/>
          <w:szCs w:val="22"/>
        </w:rPr>
        <w:t>。</w:t>
      </w:r>
      <w:r w:rsidR="00256C8C">
        <w:rPr>
          <w:rFonts w:asciiTheme="minorEastAsia" w:eastAsiaTheme="minorEastAsia" w:hAnsiTheme="minorEastAsia"/>
          <w:szCs w:val="22"/>
        </w:rPr>
        <w:t>其他</w:t>
      </w:r>
      <w:r w:rsidR="00256C8C">
        <w:rPr>
          <w:rFonts w:asciiTheme="minorEastAsia" w:eastAsiaTheme="minorEastAsia" w:hAnsiTheme="minorEastAsia" w:hint="eastAsia"/>
          <w:szCs w:val="22"/>
        </w:rPr>
        <w:t>内容</w:t>
      </w:r>
      <w:r w:rsidR="00256C8C">
        <w:rPr>
          <w:rFonts w:asciiTheme="minorEastAsia" w:eastAsiaTheme="minorEastAsia" w:hAnsiTheme="minorEastAsia"/>
          <w:szCs w:val="22"/>
        </w:rPr>
        <w:t>变更实时生效。</w:t>
      </w:r>
    </w:p>
    <w:p w14:paraId="52D18A1F" w14:textId="77777777" w:rsidR="003D589C" w:rsidRPr="0061092C" w:rsidRDefault="00457AD3" w:rsidP="00256C8C">
      <w:pPr>
        <w:pStyle w:val="a9"/>
        <w:ind w:firstLineChars="0" w:firstLine="0"/>
        <w:jc w:val="both"/>
        <w:rPr>
          <w:rFonts w:asciiTheme="minorEastAsia" w:eastAsiaTheme="minorEastAsia" w:hAnsiTheme="minorEastAsia"/>
          <w:b/>
        </w:rPr>
      </w:pPr>
      <w:r w:rsidRPr="0061092C">
        <w:rPr>
          <w:rFonts w:asciiTheme="minorEastAsia" w:eastAsiaTheme="minorEastAsia" w:hAnsiTheme="minorEastAsia"/>
          <w:b/>
        </w:rPr>
        <w:t>3.5</w:t>
      </w:r>
      <w:r w:rsidRPr="0061092C">
        <w:rPr>
          <w:rFonts w:asciiTheme="minorEastAsia" w:eastAsiaTheme="minorEastAsia" w:hAnsiTheme="minorEastAsia" w:hint="eastAsia"/>
          <w:b/>
        </w:rPr>
        <w:t>终止定投计划：</w:t>
      </w:r>
    </w:p>
    <w:p w14:paraId="4BACA153" w14:textId="7C4380B2" w:rsidR="003D589C" w:rsidRPr="0061092C" w:rsidRDefault="00457AD3" w:rsidP="00256C8C">
      <w:pPr>
        <w:pStyle w:val="a9"/>
        <w:ind w:firstLineChars="0" w:firstLine="0"/>
        <w:jc w:val="both"/>
        <w:rPr>
          <w:rFonts w:asciiTheme="minorEastAsia" w:eastAsiaTheme="minorEastAsia" w:hAnsiTheme="minorEastAsia"/>
          <w:b/>
        </w:rPr>
      </w:pPr>
      <w:r w:rsidRPr="0061092C">
        <w:rPr>
          <w:rFonts w:asciiTheme="minorEastAsia" w:eastAsiaTheme="minorEastAsia" w:hAnsiTheme="minorEastAsia" w:hint="eastAsia"/>
          <w:b/>
        </w:rPr>
        <w:lastRenderedPageBreak/>
        <w:t>（</w:t>
      </w:r>
      <w:r w:rsidRPr="0061092C">
        <w:rPr>
          <w:rFonts w:asciiTheme="minorEastAsia" w:eastAsiaTheme="minorEastAsia" w:hAnsiTheme="minorEastAsia"/>
          <w:b/>
        </w:rPr>
        <w:t>1）</w:t>
      </w:r>
      <w:r w:rsidRPr="0061092C">
        <w:rPr>
          <w:rFonts w:asciiTheme="minorEastAsia" w:eastAsiaTheme="minorEastAsia" w:hAnsiTheme="minorEastAsia" w:hint="eastAsia"/>
          <w:b/>
        </w:rPr>
        <w:t>您可以终止“目标盈”定投计划，终止计划后，您可自主操作存量基金份额的部分赎回或全部赎回。</w:t>
      </w:r>
    </w:p>
    <w:p w14:paraId="38B5D3BB" w14:textId="5F158D19" w:rsidR="003D589C" w:rsidRPr="0061092C" w:rsidRDefault="00457AD3" w:rsidP="00256C8C">
      <w:pPr>
        <w:pStyle w:val="a9"/>
        <w:ind w:firstLineChars="0" w:firstLine="0"/>
        <w:jc w:val="both"/>
        <w:rPr>
          <w:rFonts w:asciiTheme="minorEastAsia" w:eastAsiaTheme="minorEastAsia" w:hAnsiTheme="minorEastAsia"/>
          <w:b/>
        </w:rPr>
      </w:pPr>
      <w:r w:rsidRPr="0061092C">
        <w:rPr>
          <w:rFonts w:asciiTheme="minorEastAsia" w:eastAsiaTheme="minorEastAsia" w:hAnsiTheme="minorEastAsia" w:hint="eastAsia"/>
          <w:b/>
        </w:rPr>
        <w:t>（</w:t>
      </w:r>
      <w:r w:rsidRPr="0061092C">
        <w:rPr>
          <w:rFonts w:asciiTheme="minorEastAsia" w:eastAsiaTheme="minorEastAsia" w:hAnsiTheme="minorEastAsia"/>
          <w:b/>
        </w:rPr>
        <w:t>2）</w:t>
      </w:r>
      <w:r w:rsidRPr="0061092C">
        <w:rPr>
          <w:rFonts w:asciiTheme="minorEastAsia" w:eastAsiaTheme="minorEastAsia" w:hAnsiTheme="minorEastAsia" w:hint="eastAsia"/>
          <w:b/>
        </w:rPr>
        <w:t>终止“目标盈”定投计划后，若您在终止的“目标盈”定投计划项下仍持有基金产品份额，将不支持就该基金产品设立新的“目标盈”定投计划。只有您终止的“目标盈”定投计划项下基金产品持有份额为</w:t>
      </w:r>
      <w:r w:rsidRPr="0061092C">
        <w:rPr>
          <w:rFonts w:asciiTheme="minorEastAsia" w:eastAsiaTheme="minorEastAsia" w:hAnsiTheme="minorEastAsia"/>
          <w:b/>
        </w:rPr>
        <w:t>0时</w:t>
      </w:r>
      <w:r w:rsidRPr="0061092C">
        <w:rPr>
          <w:rFonts w:asciiTheme="minorEastAsia" w:eastAsiaTheme="minorEastAsia" w:hAnsiTheme="minorEastAsia" w:hint="eastAsia"/>
          <w:b/>
        </w:rPr>
        <w:t>，才可以就该基金产品设立新的“目标盈”定投计划。</w:t>
      </w:r>
    </w:p>
    <w:p w14:paraId="328879F6" w14:textId="58D2E686" w:rsidR="003D589C" w:rsidRPr="0061092C" w:rsidRDefault="00457AD3" w:rsidP="00256C8C">
      <w:pPr>
        <w:pStyle w:val="a9"/>
        <w:ind w:firstLineChars="0" w:firstLine="0"/>
        <w:jc w:val="both"/>
        <w:rPr>
          <w:rFonts w:asciiTheme="minorEastAsia" w:eastAsiaTheme="minorEastAsia" w:hAnsiTheme="minorEastAsia"/>
          <w:b/>
        </w:rPr>
      </w:pPr>
      <w:r w:rsidRPr="0061092C">
        <w:rPr>
          <w:rFonts w:asciiTheme="minorEastAsia" w:eastAsiaTheme="minorEastAsia" w:hAnsiTheme="minorEastAsia" w:hint="eastAsia"/>
          <w:b/>
        </w:rPr>
        <w:t>（</w:t>
      </w:r>
      <w:r w:rsidRPr="0061092C">
        <w:rPr>
          <w:rFonts w:asciiTheme="minorEastAsia" w:eastAsiaTheme="minorEastAsia" w:hAnsiTheme="minorEastAsia"/>
          <w:b/>
        </w:rPr>
        <w:t>3）</w:t>
      </w:r>
      <w:r w:rsidRPr="0061092C">
        <w:rPr>
          <w:rFonts w:asciiTheme="minorEastAsia" w:eastAsiaTheme="minorEastAsia" w:hAnsiTheme="minorEastAsia" w:hint="eastAsia"/>
          <w:b/>
        </w:rPr>
        <w:t>“目标盈”定投计划终止申请不支持撤销，请谨慎操作。</w:t>
      </w:r>
    </w:p>
    <w:p w14:paraId="38BBA1B8" w14:textId="77777777" w:rsidR="003D589C" w:rsidRPr="0061092C" w:rsidRDefault="00457AD3" w:rsidP="00256C8C">
      <w:pPr>
        <w:pStyle w:val="a9"/>
        <w:ind w:firstLineChars="0" w:firstLine="0"/>
        <w:jc w:val="both"/>
        <w:rPr>
          <w:rFonts w:asciiTheme="minorEastAsia" w:eastAsiaTheme="minorEastAsia" w:hAnsiTheme="minorEastAsia"/>
          <w:b/>
        </w:rPr>
      </w:pPr>
      <w:r w:rsidRPr="0061092C">
        <w:rPr>
          <w:rFonts w:asciiTheme="minorEastAsia" w:eastAsiaTheme="minorEastAsia" w:hAnsiTheme="minorEastAsia" w:hint="eastAsia"/>
          <w:b/>
        </w:rPr>
        <w:t>（</w:t>
      </w:r>
      <w:r w:rsidRPr="0061092C">
        <w:rPr>
          <w:rFonts w:asciiTheme="minorEastAsia" w:eastAsiaTheme="minorEastAsia" w:hAnsiTheme="minorEastAsia"/>
          <w:b/>
        </w:rPr>
        <w:t>4）</w:t>
      </w:r>
      <w:r w:rsidRPr="0061092C">
        <w:rPr>
          <w:rFonts w:asciiTheme="minorEastAsia" w:eastAsiaTheme="minorEastAsia" w:hAnsiTheme="minorEastAsia" w:hint="eastAsia"/>
          <w:b/>
        </w:rPr>
        <w:t>除</w:t>
      </w:r>
      <w:r w:rsidRPr="0061092C">
        <w:rPr>
          <w:rFonts w:asciiTheme="minorEastAsia" w:eastAsiaTheme="minorEastAsia" w:hAnsiTheme="minorEastAsia"/>
          <w:b/>
        </w:rPr>
        <w:t>本协议另</w:t>
      </w:r>
      <w:r w:rsidRPr="0061092C">
        <w:rPr>
          <w:rFonts w:asciiTheme="minorEastAsia" w:eastAsiaTheme="minorEastAsia" w:hAnsiTheme="minorEastAsia" w:hint="eastAsia"/>
          <w:b/>
        </w:rPr>
        <w:t>行</w:t>
      </w:r>
      <w:r w:rsidRPr="0061092C">
        <w:rPr>
          <w:rFonts w:asciiTheme="minorEastAsia" w:eastAsiaTheme="minorEastAsia" w:hAnsiTheme="minorEastAsia"/>
          <w:b/>
        </w:rPr>
        <w:t>约定外，终止</w:t>
      </w:r>
      <w:r w:rsidRPr="0061092C">
        <w:rPr>
          <w:rFonts w:asciiTheme="minorEastAsia" w:eastAsiaTheme="minorEastAsia" w:hAnsiTheme="minorEastAsia" w:hint="eastAsia"/>
          <w:b/>
        </w:rPr>
        <w:t>“目标盈”定投</w:t>
      </w:r>
      <w:r w:rsidRPr="0061092C">
        <w:rPr>
          <w:rFonts w:asciiTheme="minorEastAsia" w:eastAsiaTheme="minorEastAsia" w:hAnsiTheme="minorEastAsia"/>
          <w:b/>
        </w:rPr>
        <w:t>计划</w:t>
      </w:r>
      <w:r w:rsidRPr="0061092C">
        <w:rPr>
          <w:rFonts w:asciiTheme="minorEastAsia" w:eastAsiaTheme="minorEastAsia" w:hAnsiTheme="minorEastAsia" w:hint="eastAsia"/>
          <w:b/>
        </w:rPr>
        <w:t>的操作实时</w:t>
      </w:r>
      <w:r w:rsidRPr="0061092C">
        <w:rPr>
          <w:rFonts w:asciiTheme="minorEastAsia" w:eastAsiaTheme="minorEastAsia" w:hAnsiTheme="minorEastAsia"/>
          <w:b/>
        </w:rPr>
        <w:t>生效，</w:t>
      </w:r>
      <w:r w:rsidRPr="0061092C">
        <w:rPr>
          <w:rFonts w:asciiTheme="minorEastAsia" w:eastAsiaTheme="minorEastAsia" w:hAnsiTheme="minorEastAsia" w:hint="eastAsia"/>
          <w:b/>
        </w:rPr>
        <w:t>但如“目标盈”</w:t>
      </w:r>
      <w:r w:rsidRPr="0061092C">
        <w:rPr>
          <w:rFonts w:asciiTheme="minorEastAsia" w:eastAsiaTheme="minorEastAsia" w:hAnsiTheme="minorEastAsia"/>
          <w:b/>
        </w:rPr>
        <w:t>定投计划终止日</w:t>
      </w:r>
      <w:r w:rsidRPr="0061092C">
        <w:rPr>
          <w:rFonts w:asciiTheme="minorEastAsia" w:eastAsiaTheme="minorEastAsia" w:hAnsiTheme="minorEastAsia" w:hint="eastAsia"/>
          <w:b/>
        </w:rPr>
        <w:t>当日</w:t>
      </w:r>
      <w:r w:rsidRPr="0061092C">
        <w:rPr>
          <w:rFonts w:asciiTheme="minorEastAsia" w:eastAsiaTheme="minorEastAsia" w:hAnsiTheme="minorEastAsia"/>
          <w:b/>
        </w:rPr>
        <w:t>达到</w:t>
      </w:r>
      <w:r w:rsidRPr="0061092C">
        <w:rPr>
          <w:rFonts w:asciiTheme="minorEastAsia" w:eastAsiaTheme="minorEastAsia" w:hAnsiTheme="minorEastAsia" w:hint="eastAsia"/>
          <w:b/>
        </w:rPr>
        <w:t>目标</w:t>
      </w:r>
      <w:r w:rsidRPr="0061092C">
        <w:rPr>
          <w:rFonts w:asciiTheme="minorEastAsia" w:eastAsiaTheme="minorEastAsia" w:hAnsiTheme="minorEastAsia"/>
          <w:b/>
        </w:rPr>
        <w:t>收益率，</w:t>
      </w:r>
      <w:r w:rsidRPr="0061092C">
        <w:rPr>
          <w:rFonts w:asciiTheme="minorEastAsia" w:eastAsiaTheme="minorEastAsia" w:hAnsiTheme="minorEastAsia" w:hint="eastAsia"/>
          <w:b/>
        </w:rPr>
        <w:t>系统</w:t>
      </w:r>
      <w:r w:rsidRPr="0061092C">
        <w:rPr>
          <w:rFonts w:asciiTheme="minorEastAsia" w:eastAsiaTheme="minorEastAsia" w:hAnsiTheme="minorEastAsia"/>
          <w:b/>
        </w:rPr>
        <w:t>仍然会</w:t>
      </w:r>
      <w:r w:rsidRPr="0061092C">
        <w:rPr>
          <w:rFonts w:asciiTheme="minorEastAsia" w:eastAsiaTheme="minorEastAsia" w:hAnsiTheme="minorEastAsia" w:hint="eastAsia"/>
          <w:b/>
        </w:rPr>
        <w:t>进行</w:t>
      </w:r>
      <w:r w:rsidRPr="0061092C">
        <w:rPr>
          <w:rFonts w:asciiTheme="minorEastAsia" w:eastAsiaTheme="minorEastAsia" w:hAnsiTheme="minorEastAsia"/>
          <w:b/>
        </w:rPr>
        <w:t>止盈操作</w:t>
      </w:r>
      <w:r w:rsidRPr="0061092C">
        <w:rPr>
          <w:rFonts w:asciiTheme="minorEastAsia" w:eastAsiaTheme="minorEastAsia" w:hAnsiTheme="minorEastAsia" w:hint="eastAsia"/>
          <w:b/>
        </w:rPr>
        <w:t>。</w:t>
      </w:r>
    </w:p>
    <w:p w14:paraId="1137D109" w14:textId="558BCD21"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rPr>
        <w:t>3.6</w:t>
      </w:r>
      <w:r w:rsidRPr="00884F2C">
        <w:rPr>
          <w:rFonts w:asciiTheme="minorEastAsia" w:eastAsiaTheme="minorEastAsia" w:hAnsiTheme="minorEastAsia" w:hint="eastAsia"/>
        </w:rPr>
        <w:t>基金</w:t>
      </w:r>
      <w:r w:rsidR="0046014F">
        <w:rPr>
          <w:rFonts w:asciiTheme="minorEastAsia" w:eastAsiaTheme="minorEastAsia" w:hAnsiTheme="minorEastAsia" w:hint="eastAsia"/>
        </w:rPr>
        <w:t>产品</w:t>
      </w:r>
      <w:r w:rsidRPr="00884F2C">
        <w:rPr>
          <w:rFonts w:asciiTheme="minorEastAsia" w:eastAsiaTheme="minorEastAsia" w:hAnsiTheme="minorEastAsia" w:hint="eastAsia"/>
        </w:rPr>
        <w:t>赎回：</w:t>
      </w:r>
    </w:p>
    <w:p w14:paraId="255AFACC" w14:textId="2DE298D8" w:rsidR="003D589C" w:rsidRPr="0061092C" w:rsidRDefault="00457AD3" w:rsidP="00256C8C">
      <w:pPr>
        <w:pStyle w:val="a9"/>
        <w:ind w:firstLineChars="0" w:firstLine="0"/>
        <w:jc w:val="both"/>
        <w:rPr>
          <w:rFonts w:asciiTheme="minorEastAsia" w:eastAsiaTheme="minorEastAsia" w:hAnsiTheme="minorEastAsia"/>
          <w:b/>
        </w:rPr>
      </w:pPr>
      <w:r w:rsidRPr="00884F2C">
        <w:rPr>
          <w:rFonts w:asciiTheme="minorEastAsia" w:eastAsiaTheme="minorEastAsia" w:hAnsiTheme="minorEastAsia" w:hint="eastAsia"/>
        </w:rPr>
        <w:t>（</w:t>
      </w:r>
      <w:r w:rsidRPr="00884F2C">
        <w:rPr>
          <w:rFonts w:asciiTheme="minorEastAsia" w:eastAsiaTheme="minorEastAsia" w:hAnsiTheme="minorEastAsia"/>
        </w:rPr>
        <w:t>1）</w:t>
      </w:r>
      <w:r w:rsidRPr="00884F2C">
        <w:rPr>
          <w:rFonts w:asciiTheme="minorEastAsia" w:eastAsiaTheme="minorEastAsia" w:hAnsiTheme="minorEastAsia" w:hint="eastAsia"/>
        </w:rPr>
        <w:t>“目标盈”定投计划有效设立后，若您</w:t>
      </w:r>
      <w:r w:rsidRPr="00884F2C">
        <w:rPr>
          <w:rFonts w:asciiTheme="minorEastAsia" w:eastAsiaTheme="minorEastAsia" w:hAnsiTheme="minorEastAsia"/>
        </w:rPr>
        <w:t>自主发起</w:t>
      </w:r>
      <w:r w:rsidRPr="00884F2C">
        <w:rPr>
          <w:rFonts w:asciiTheme="minorEastAsia" w:eastAsiaTheme="minorEastAsia" w:hAnsiTheme="minorEastAsia" w:hint="eastAsia"/>
        </w:rPr>
        <w:t>该定投计划项下基金产品份额的赎回，</w:t>
      </w:r>
      <w:r w:rsidRPr="0061092C">
        <w:rPr>
          <w:rFonts w:asciiTheme="minorEastAsia" w:eastAsiaTheme="minorEastAsia" w:hAnsiTheme="minorEastAsia" w:hint="eastAsia"/>
          <w:b/>
        </w:rPr>
        <w:t>该赎回操作会</w:t>
      </w:r>
      <w:r w:rsidRPr="0061092C">
        <w:rPr>
          <w:rFonts w:asciiTheme="minorEastAsia" w:eastAsiaTheme="minorEastAsia" w:hAnsiTheme="minorEastAsia"/>
          <w:b/>
        </w:rPr>
        <w:t>自动终止该定投计划</w:t>
      </w:r>
      <w:r w:rsidRPr="0061092C">
        <w:rPr>
          <w:rFonts w:asciiTheme="minorEastAsia" w:eastAsiaTheme="minorEastAsia" w:hAnsiTheme="minorEastAsia" w:hint="eastAsia"/>
          <w:b/>
        </w:rPr>
        <w:t>。</w:t>
      </w:r>
    </w:p>
    <w:p w14:paraId="2E542440" w14:textId="2F01DE4B" w:rsidR="003D589C" w:rsidRDefault="00457AD3" w:rsidP="00905212">
      <w:pPr>
        <w:pStyle w:val="a9"/>
        <w:ind w:firstLineChars="0" w:firstLine="0"/>
        <w:rPr>
          <w:rFonts w:asciiTheme="minorEastAsia" w:eastAsiaTheme="minorEastAsia" w:hAnsiTheme="minorEastAsia"/>
        </w:rPr>
      </w:pPr>
      <w:r w:rsidRPr="00884F2C">
        <w:rPr>
          <w:rFonts w:asciiTheme="minorEastAsia" w:eastAsiaTheme="minorEastAsia" w:hAnsiTheme="minorEastAsia" w:hint="eastAsia"/>
        </w:rPr>
        <w:t>（</w:t>
      </w:r>
      <w:r w:rsidRPr="00884F2C">
        <w:rPr>
          <w:rFonts w:asciiTheme="minorEastAsia" w:eastAsiaTheme="minorEastAsia" w:hAnsiTheme="minorEastAsia"/>
        </w:rPr>
        <w:t>2）</w:t>
      </w:r>
      <w:r w:rsidRPr="00884F2C">
        <w:rPr>
          <w:rFonts w:asciiTheme="minorEastAsia" w:eastAsiaTheme="minorEastAsia" w:hAnsiTheme="minorEastAsia" w:hint="eastAsia"/>
        </w:rPr>
        <w:t>因赎回而触发的终止“目标盈”定投计划的操作一经发起即生效，该计划终止后，您可将该计划项下的基金份额进行赎回，“目标盈”定投计划下的基金份额赎回交易支持撤单操作。</w:t>
      </w:r>
    </w:p>
    <w:p w14:paraId="7F63F301" w14:textId="0222495D" w:rsidR="00582E18" w:rsidRPr="009669E3" w:rsidRDefault="00582E18" w:rsidP="00256C8C">
      <w:pPr>
        <w:pStyle w:val="a9"/>
        <w:ind w:firstLineChars="0" w:firstLine="0"/>
        <w:jc w:val="both"/>
        <w:rPr>
          <w:rFonts w:asciiTheme="minorEastAsia" w:eastAsiaTheme="minorEastAsia" w:hAnsiTheme="minorEastAsia"/>
          <w:b/>
        </w:rPr>
      </w:pPr>
      <w:r w:rsidRPr="00D70F07">
        <w:rPr>
          <w:rFonts w:asciiTheme="minorEastAsia" w:eastAsiaTheme="minorEastAsia" w:hAnsiTheme="minorEastAsia" w:hint="eastAsia"/>
          <w:b/>
        </w:rPr>
        <w:t>（3</w:t>
      </w:r>
      <w:r w:rsidRPr="00D70F07">
        <w:rPr>
          <w:rFonts w:asciiTheme="minorEastAsia" w:eastAsiaTheme="minorEastAsia" w:hAnsiTheme="minorEastAsia"/>
          <w:b/>
        </w:rPr>
        <w:t>）</w:t>
      </w:r>
      <w:r w:rsidR="009669E3" w:rsidRPr="00D70F07">
        <w:rPr>
          <w:rFonts w:asciiTheme="minorEastAsia" w:eastAsiaTheme="minorEastAsia" w:hAnsiTheme="minorEastAsia" w:hint="eastAsia"/>
          <w:b/>
        </w:rPr>
        <w:t>为避免</w:t>
      </w:r>
      <w:r w:rsidR="00D70F07" w:rsidRPr="00D70F07">
        <w:rPr>
          <w:rFonts w:asciiTheme="minorEastAsia" w:eastAsiaTheme="minorEastAsia" w:hAnsiTheme="minorEastAsia" w:hint="eastAsia"/>
          <w:b/>
        </w:rPr>
        <w:t>短期</w:t>
      </w:r>
      <w:r w:rsidR="00D70F07" w:rsidRPr="00D70F07">
        <w:rPr>
          <w:rFonts w:asciiTheme="minorEastAsia" w:eastAsiaTheme="minorEastAsia" w:hAnsiTheme="minorEastAsia"/>
          <w:b/>
        </w:rPr>
        <w:t>内市场迅速上涨</w:t>
      </w:r>
      <w:r w:rsidR="00DB7909">
        <w:rPr>
          <w:rFonts w:asciiTheme="minorEastAsia" w:eastAsiaTheme="minorEastAsia" w:hAnsiTheme="minorEastAsia" w:hint="eastAsia"/>
          <w:b/>
        </w:rPr>
        <w:t>，</w:t>
      </w:r>
      <w:r w:rsidR="00D70F07">
        <w:rPr>
          <w:rFonts w:asciiTheme="minorEastAsia" w:eastAsiaTheme="minorEastAsia" w:hAnsiTheme="minorEastAsia"/>
          <w:b/>
        </w:rPr>
        <w:t>导致在较短期限内即</w:t>
      </w:r>
      <w:r w:rsidR="00D70F07">
        <w:rPr>
          <w:rFonts w:asciiTheme="minorEastAsia" w:eastAsiaTheme="minorEastAsia" w:hAnsiTheme="minorEastAsia" w:hint="eastAsia"/>
          <w:b/>
        </w:rPr>
        <w:t>触发</w:t>
      </w:r>
      <w:r w:rsidR="00D70F07">
        <w:rPr>
          <w:rFonts w:asciiTheme="minorEastAsia" w:eastAsiaTheme="minorEastAsia" w:hAnsiTheme="minorEastAsia"/>
          <w:b/>
        </w:rPr>
        <w:t>自动止盈并因此</w:t>
      </w:r>
      <w:r w:rsidR="009669E3" w:rsidRPr="00D70F07">
        <w:rPr>
          <w:rFonts w:asciiTheme="minorEastAsia" w:eastAsiaTheme="minorEastAsia" w:hAnsiTheme="minorEastAsia" w:hint="eastAsia"/>
          <w:b/>
        </w:rPr>
        <w:t>产生</w:t>
      </w:r>
      <w:r w:rsidR="009669E3" w:rsidRPr="00D70F07">
        <w:rPr>
          <w:rFonts w:asciiTheme="minorEastAsia" w:eastAsiaTheme="minorEastAsia" w:hAnsiTheme="minorEastAsia"/>
          <w:b/>
        </w:rPr>
        <w:t>较高</w:t>
      </w:r>
      <w:r w:rsidR="00DB7909">
        <w:rPr>
          <w:rFonts w:asciiTheme="minorEastAsia" w:eastAsiaTheme="minorEastAsia" w:hAnsiTheme="minorEastAsia" w:hint="eastAsia"/>
          <w:b/>
        </w:rPr>
        <w:t>的</w:t>
      </w:r>
      <w:r w:rsidR="009669E3" w:rsidRPr="00D70F07">
        <w:rPr>
          <w:rFonts w:asciiTheme="minorEastAsia" w:eastAsiaTheme="minorEastAsia" w:hAnsiTheme="minorEastAsia"/>
          <w:b/>
        </w:rPr>
        <w:t>赎回费</w:t>
      </w:r>
      <w:r w:rsidR="00D70F07">
        <w:rPr>
          <w:rFonts w:asciiTheme="minorEastAsia" w:eastAsiaTheme="minorEastAsia" w:hAnsiTheme="minorEastAsia" w:hint="eastAsia"/>
          <w:b/>
        </w:rPr>
        <w:t>（短期</w:t>
      </w:r>
      <w:r w:rsidR="00D70F07">
        <w:rPr>
          <w:rFonts w:asciiTheme="minorEastAsia" w:eastAsiaTheme="minorEastAsia" w:hAnsiTheme="minorEastAsia"/>
          <w:b/>
        </w:rPr>
        <w:t>赎回费</w:t>
      </w:r>
      <w:r w:rsidR="00D70F07">
        <w:rPr>
          <w:rFonts w:asciiTheme="minorEastAsia" w:eastAsiaTheme="minorEastAsia" w:hAnsiTheme="minorEastAsia" w:hint="eastAsia"/>
          <w:b/>
        </w:rPr>
        <w:t>的</w:t>
      </w:r>
      <w:r w:rsidR="00D70F07">
        <w:rPr>
          <w:rFonts w:asciiTheme="minorEastAsia" w:eastAsiaTheme="minorEastAsia" w:hAnsiTheme="minorEastAsia"/>
          <w:b/>
        </w:rPr>
        <w:t>标准</w:t>
      </w:r>
      <w:r w:rsidR="00D70F07">
        <w:rPr>
          <w:rFonts w:asciiTheme="minorEastAsia" w:eastAsiaTheme="minorEastAsia" w:hAnsiTheme="minorEastAsia" w:hint="eastAsia"/>
          <w:b/>
        </w:rPr>
        <w:t>以具体</w:t>
      </w:r>
      <w:r w:rsidR="00D70F07">
        <w:rPr>
          <w:rFonts w:asciiTheme="minorEastAsia" w:eastAsiaTheme="minorEastAsia" w:hAnsiTheme="minorEastAsia"/>
          <w:b/>
        </w:rPr>
        <w:t>的《</w:t>
      </w:r>
      <w:r w:rsidR="00D70F07">
        <w:rPr>
          <w:rFonts w:asciiTheme="minorEastAsia" w:eastAsiaTheme="minorEastAsia" w:hAnsiTheme="minorEastAsia" w:hint="eastAsia"/>
          <w:b/>
        </w:rPr>
        <w:t>基金</w:t>
      </w:r>
      <w:r w:rsidR="00D70F07">
        <w:rPr>
          <w:rFonts w:asciiTheme="minorEastAsia" w:eastAsiaTheme="minorEastAsia" w:hAnsiTheme="minorEastAsia"/>
          <w:b/>
        </w:rPr>
        <w:t>合同》</w:t>
      </w:r>
      <w:r w:rsidR="00D70F07">
        <w:rPr>
          <w:rFonts w:asciiTheme="minorEastAsia" w:eastAsiaTheme="minorEastAsia" w:hAnsiTheme="minorEastAsia" w:hint="eastAsia"/>
          <w:b/>
        </w:rPr>
        <w:t>约定</w:t>
      </w:r>
      <w:r w:rsidR="00D70F07">
        <w:rPr>
          <w:rFonts w:asciiTheme="minorEastAsia" w:eastAsiaTheme="minorEastAsia" w:hAnsiTheme="minorEastAsia"/>
          <w:b/>
        </w:rPr>
        <w:t>为准</w:t>
      </w:r>
      <w:r w:rsidR="00D70F07">
        <w:rPr>
          <w:rFonts w:asciiTheme="minorEastAsia" w:eastAsiaTheme="minorEastAsia" w:hAnsiTheme="minorEastAsia" w:hint="eastAsia"/>
          <w:b/>
        </w:rPr>
        <w:t>）</w:t>
      </w:r>
      <w:r w:rsidR="009669E3" w:rsidRPr="00D70F07">
        <w:rPr>
          <w:rFonts w:asciiTheme="minorEastAsia" w:eastAsiaTheme="minorEastAsia" w:hAnsiTheme="minorEastAsia" w:hint="eastAsia"/>
          <w:b/>
        </w:rPr>
        <w:t>，</w:t>
      </w:r>
      <w:r w:rsidR="00D70F07" w:rsidRPr="00D70F07">
        <w:rPr>
          <w:rFonts w:asciiTheme="minorEastAsia" w:eastAsiaTheme="minorEastAsia" w:hAnsiTheme="minorEastAsia" w:hint="eastAsia"/>
          <w:b/>
        </w:rPr>
        <w:t>“目标盈”定投计划</w:t>
      </w:r>
      <w:r w:rsidR="009669E3" w:rsidRPr="00D70F07">
        <w:rPr>
          <w:rFonts w:asciiTheme="minorEastAsia" w:eastAsiaTheme="minorEastAsia" w:hAnsiTheme="minorEastAsia"/>
          <w:b/>
        </w:rPr>
        <w:t>设置</w:t>
      </w:r>
      <w:r w:rsidR="00D70F07">
        <w:rPr>
          <w:rFonts w:asciiTheme="minorEastAsia" w:eastAsiaTheme="minorEastAsia" w:hAnsiTheme="minorEastAsia" w:hint="eastAsia"/>
          <w:b/>
        </w:rPr>
        <w:t>了</w:t>
      </w:r>
      <w:r w:rsidR="009669E3" w:rsidRPr="00D70F07">
        <w:rPr>
          <w:rFonts w:asciiTheme="minorEastAsia" w:eastAsiaTheme="minorEastAsia" w:hAnsiTheme="minorEastAsia" w:hint="eastAsia"/>
          <w:b/>
        </w:rPr>
        <w:t>止盈</w:t>
      </w:r>
      <w:r w:rsidR="009669E3" w:rsidRPr="00D70F07">
        <w:rPr>
          <w:rFonts w:asciiTheme="minorEastAsia" w:eastAsiaTheme="minorEastAsia" w:hAnsiTheme="minorEastAsia"/>
          <w:b/>
        </w:rPr>
        <w:t>冷静期，</w:t>
      </w:r>
      <w:r w:rsidR="00712329" w:rsidRPr="00D70F07">
        <w:rPr>
          <w:rFonts w:asciiTheme="minorEastAsia" w:eastAsiaTheme="minorEastAsia" w:hAnsiTheme="minorEastAsia" w:hint="eastAsia"/>
          <w:b/>
        </w:rPr>
        <w:t>自</w:t>
      </w:r>
      <w:r w:rsidR="009669E3" w:rsidRPr="00D70F07">
        <w:rPr>
          <w:rFonts w:asciiTheme="minorEastAsia" w:eastAsiaTheme="minorEastAsia" w:hAnsiTheme="minorEastAsia"/>
          <w:b/>
        </w:rPr>
        <w:t>首次</w:t>
      </w:r>
      <w:r w:rsidR="009669E3" w:rsidRPr="00D70F07">
        <w:rPr>
          <w:rFonts w:asciiTheme="minorEastAsia" w:eastAsiaTheme="minorEastAsia" w:hAnsiTheme="minorEastAsia" w:hint="eastAsia"/>
          <w:b/>
        </w:rPr>
        <w:t>定投</w:t>
      </w:r>
      <w:r w:rsidR="00782064" w:rsidRPr="00D70F07">
        <w:rPr>
          <w:rFonts w:asciiTheme="minorEastAsia" w:eastAsiaTheme="minorEastAsia" w:hAnsiTheme="minorEastAsia" w:hint="eastAsia"/>
          <w:b/>
        </w:rPr>
        <w:t>申购确认</w:t>
      </w:r>
      <w:r w:rsidR="00712329" w:rsidRPr="00D70F07">
        <w:rPr>
          <w:rFonts w:asciiTheme="minorEastAsia" w:eastAsiaTheme="minorEastAsia" w:hAnsiTheme="minorEastAsia" w:hint="eastAsia"/>
          <w:b/>
        </w:rPr>
        <w:t>成功日</w:t>
      </w:r>
      <w:r w:rsidR="00D70F07">
        <w:rPr>
          <w:rFonts w:asciiTheme="minorEastAsia" w:eastAsiaTheme="minorEastAsia" w:hAnsiTheme="minorEastAsia" w:hint="eastAsia"/>
          <w:b/>
        </w:rPr>
        <w:t>后</w:t>
      </w:r>
      <w:r w:rsidR="005E55BD" w:rsidRPr="00D70F07">
        <w:rPr>
          <w:rFonts w:asciiTheme="minorEastAsia" w:eastAsiaTheme="minorEastAsia" w:hAnsiTheme="minorEastAsia" w:hint="eastAsia"/>
          <w:b/>
        </w:rPr>
        <w:t>的</w:t>
      </w:r>
      <w:r w:rsidR="00712329" w:rsidRPr="00D70F07">
        <w:rPr>
          <w:rFonts w:asciiTheme="minorEastAsia" w:eastAsiaTheme="minorEastAsia" w:hAnsiTheme="minorEastAsia" w:hint="eastAsia"/>
          <w:b/>
        </w:rPr>
        <w:t>6</w:t>
      </w:r>
      <w:r w:rsidR="009669E3" w:rsidRPr="00D70F07">
        <w:rPr>
          <w:rFonts w:asciiTheme="minorEastAsia" w:eastAsiaTheme="minorEastAsia" w:hAnsiTheme="minorEastAsia" w:hint="eastAsia"/>
          <w:b/>
        </w:rPr>
        <w:t>个</w:t>
      </w:r>
      <w:r w:rsidR="009669E3" w:rsidRPr="00D70F07">
        <w:rPr>
          <w:rFonts w:asciiTheme="minorEastAsia" w:eastAsiaTheme="minorEastAsia" w:hAnsiTheme="minorEastAsia"/>
          <w:b/>
        </w:rPr>
        <w:t>自然日内</w:t>
      </w:r>
      <w:r w:rsidR="00712329" w:rsidRPr="00D70F07">
        <w:rPr>
          <w:rFonts w:asciiTheme="minorEastAsia" w:eastAsiaTheme="minorEastAsia" w:hAnsiTheme="minorEastAsia" w:hint="eastAsia"/>
          <w:b/>
        </w:rPr>
        <w:t>（包含</w:t>
      </w:r>
      <w:r w:rsidR="00712329" w:rsidRPr="00D70F07">
        <w:rPr>
          <w:rFonts w:asciiTheme="minorEastAsia" w:eastAsiaTheme="minorEastAsia" w:hAnsiTheme="minorEastAsia"/>
          <w:b/>
        </w:rPr>
        <w:t>确认日）</w:t>
      </w:r>
      <w:r w:rsidR="009669E3" w:rsidRPr="00D70F07">
        <w:rPr>
          <w:rFonts w:asciiTheme="minorEastAsia" w:eastAsiaTheme="minorEastAsia" w:hAnsiTheme="minorEastAsia" w:hint="eastAsia"/>
          <w:b/>
        </w:rPr>
        <w:t>达成</w:t>
      </w:r>
      <w:r w:rsidR="009669E3" w:rsidRPr="00D70F07">
        <w:rPr>
          <w:rFonts w:asciiTheme="minorEastAsia" w:eastAsiaTheme="minorEastAsia" w:hAnsiTheme="minorEastAsia"/>
          <w:b/>
        </w:rPr>
        <w:t>目标收益率</w:t>
      </w:r>
      <w:r w:rsidR="00DB7909">
        <w:rPr>
          <w:rFonts w:asciiTheme="minorEastAsia" w:eastAsiaTheme="minorEastAsia" w:hAnsiTheme="minorEastAsia" w:hint="eastAsia"/>
          <w:b/>
        </w:rPr>
        <w:t>的</w:t>
      </w:r>
      <w:r w:rsidR="009669E3" w:rsidRPr="00D70F07">
        <w:rPr>
          <w:rFonts w:asciiTheme="minorEastAsia" w:eastAsiaTheme="minorEastAsia" w:hAnsiTheme="minorEastAsia"/>
          <w:b/>
        </w:rPr>
        <w:t>，不触发自动止盈</w:t>
      </w:r>
      <w:r w:rsidR="00DB7909">
        <w:rPr>
          <w:rFonts w:asciiTheme="minorEastAsia" w:eastAsiaTheme="minorEastAsia" w:hAnsiTheme="minorEastAsia" w:hint="eastAsia"/>
          <w:b/>
        </w:rPr>
        <w:t>功能</w:t>
      </w:r>
      <w:r w:rsidR="00712329" w:rsidRPr="00D70F07">
        <w:rPr>
          <w:rFonts w:asciiTheme="minorEastAsia" w:eastAsiaTheme="minorEastAsia" w:hAnsiTheme="minorEastAsia" w:hint="eastAsia"/>
          <w:b/>
        </w:rPr>
        <w:t>。</w:t>
      </w:r>
    </w:p>
    <w:p w14:paraId="6CFF714E" w14:textId="77777777"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hint="eastAsia"/>
        </w:rPr>
        <w:t>3.7实时估值：</w:t>
      </w:r>
    </w:p>
    <w:p w14:paraId="1EAAB72C" w14:textId="15D9FB9F"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hint="eastAsia"/>
        </w:rPr>
        <w:t>（1）实时估值指根据交易日当日基金盘中净值对您的“目标盈”定投计划项下基金进行收益率估算，该估算服务可由基金公司、</w:t>
      </w:r>
      <w:r w:rsidRPr="00884F2C">
        <w:rPr>
          <w:rFonts w:asciiTheme="minorEastAsia" w:eastAsiaTheme="minorEastAsia" w:hAnsiTheme="minorEastAsia"/>
        </w:rPr>
        <w:t>行方</w:t>
      </w:r>
      <w:r w:rsidRPr="00884F2C">
        <w:rPr>
          <w:rFonts w:asciiTheme="minorEastAsia" w:eastAsiaTheme="minorEastAsia" w:hAnsiTheme="minorEastAsia" w:hint="eastAsia"/>
        </w:rPr>
        <w:t>或可信任的第三方提供。</w:t>
      </w:r>
    </w:p>
    <w:p w14:paraId="1641D3F3" w14:textId="6696C452" w:rsidR="003D589C" w:rsidRPr="00884F2C" w:rsidRDefault="00457AD3" w:rsidP="00256C8C">
      <w:pPr>
        <w:pStyle w:val="a9"/>
        <w:ind w:firstLineChars="0" w:firstLine="0"/>
        <w:jc w:val="both"/>
        <w:rPr>
          <w:rFonts w:asciiTheme="minorEastAsia" w:eastAsiaTheme="minorEastAsia" w:hAnsiTheme="minorEastAsia"/>
          <w:b/>
          <w:szCs w:val="22"/>
        </w:rPr>
      </w:pPr>
      <w:r w:rsidRPr="00884F2C">
        <w:rPr>
          <w:rFonts w:asciiTheme="minorEastAsia" w:eastAsiaTheme="minorEastAsia" w:hAnsiTheme="minorEastAsia" w:hint="eastAsia"/>
          <w:b/>
          <w:szCs w:val="22"/>
        </w:rPr>
        <w:t>（</w:t>
      </w:r>
      <w:r w:rsidRPr="00884F2C">
        <w:rPr>
          <w:rFonts w:asciiTheme="minorEastAsia" w:eastAsiaTheme="minorEastAsia" w:hAnsiTheme="minorEastAsia"/>
          <w:b/>
          <w:szCs w:val="22"/>
        </w:rPr>
        <w:t>2</w:t>
      </w:r>
      <w:r w:rsidRPr="00884F2C">
        <w:rPr>
          <w:rFonts w:asciiTheme="minorEastAsia" w:eastAsiaTheme="minorEastAsia" w:hAnsiTheme="minorEastAsia" w:hint="eastAsia"/>
          <w:b/>
          <w:szCs w:val="22"/>
        </w:rPr>
        <w:t>）因市场存在波动，故最终估算的收益率将与实际收益率存在一定偏差，您认可并接受此偏差的存在，并接受这种偏差可能带来的影响。</w:t>
      </w:r>
    </w:p>
    <w:p w14:paraId="766CD742" w14:textId="40F67B85" w:rsidR="003D589C" w:rsidRPr="00884F2C" w:rsidRDefault="00457AD3" w:rsidP="00256C8C">
      <w:pPr>
        <w:pStyle w:val="a9"/>
        <w:ind w:firstLineChars="0" w:firstLine="0"/>
        <w:jc w:val="both"/>
        <w:rPr>
          <w:rFonts w:asciiTheme="minorEastAsia" w:eastAsiaTheme="minorEastAsia" w:hAnsiTheme="minorEastAsia"/>
          <w:b/>
          <w:szCs w:val="22"/>
        </w:rPr>
      </w:pPr>
      <w:r w:rsidRPr="00884F2C">
        <w:rPr>
          <w:rFonts w:asciiTheme="minorEastAsia" w:eastAsiaTheme="minorEastAsia" w:hAnsiTheme="minorEastAsia" w:hint="eastAsia"/>
          <w:b/>
          <w:szCs w:val="22"/>
        </w:rPr>
        <w:t>（</w:t>
      </w:r>
      <w:r w:rsidRPr="00884F2C">
        <w:rPr>
          <w:rFonts w:asciiTheme="minorEastAsia" w:eastAsiaTheme="minorEastAsia" w:hAnsiTheme="minorEastAsia"/>
          <w:b/>
          <w:szCs w:val="22"/>
        </w:rPr>
        <w:t>3）由于收益率</w:t>
      </w:r>
      <w:r w:rsidRPr="00884F2C">
        <w:rPr>
          <w:rFonts w:asciiTheme="minorEastAsia" w:eastAsiaTheme="minorEastAsia" w:hAnsiTheme="minorEastAsia" w:hint="eastAsia"/>
          <w:b/>
          <w:szCs w:val="22"/>
        </w:rPr>
        <w:t>估算所使用的指标可能由于网络通信故障等原因无法及时获取，您同意使用其他可获得的相近指标用于替代，若无法获取其他替代指标的，您同意不执行自动赎回操作。</w:t>
      </w:r>
    </w:p>
    <w:p w14:paraId="488AF1D7" w14:textId="77777777"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rPr>
        <w:t>3.8</w:t>
      </w:r>
      <w:r w:rsidRPr="00884F2C">
        <w:rPr>
          <w:rFonts w:asciiTheme="minorEastAsia" w:eastAsiaTheme="minorEastAsia" w:hAnsiTheme="minorEastAsia" w:hint="eastAsia"/>
        </w:rPr>
        <w:t>“目标盈”定投计划止盈：</w:t>
      </w:r>
    </w:p>
    <w:p w14:paraId="156CB07B" w14:textId="7865391E"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hint="eastAsia"/>
        </w:rPr>
        <w:t>（</w:t>
      </w:r>
      <w:r w:rsidRPr="00884F2C">
        <w:rPr>
          <w:rFonts w:asciiTheme="minorEastAsia" w:eastAsiaTheme="minorEastAsia" w:hAnsiTheme="minorEastAsia"/>
        </w:rPr>
        <w:t>1）</w:t>
      </w:r>
      <w:r w:rsidRPr="00884F2C">
        <w:rPr>
          <w:rFonts w:asciiTheme="minorEastAsia" w:eastAsiaTheme="minorEastAsia" w:hAnsiTheme="minorEastAsia" w:hint="eastAsia"/>
        </w:rPr>
        <w:t>当您“目标盈”定投计划的盘中估算收益率（根据实时估值计算得出），大于等于</w:t>
      </w:r>
      <w:r w:rsidR="004E1F89">
        <w:rPr>
          <w:rFonts w:asciiTheme="minorEastAsia" w:eastAsiaTheme="minorEastAsia" w:hAnsiTheme="minorEastAsia" w:hint="eastAsia"/>
        </w:rPr>
        <w:t>您设置的</w:t>
      </w:r>
      <w:r w:rsidRPr="00884F2C">
        <w:rPr>
          <w:rFonts w:asciiTheme="minorEastAsia" w:eastAsiaTheme="minorEastAsia" w:hAnsiTheme="minorEastAsia" w:hint="eastAsia"/>
        </w:rPr>
        <w:t>目标收益率时，将触发止盈操作。</w:t>
      </w:r>
    </w:p>
    <w:p w14:paraId="05BB1D54" w14:textId="4A199F82" w:rsidR="003D589C" w:rsidRPr="00884F2C" w:rsidRDefault="00457AD3" w:rsidP="00256C8C">
      <w:pPr>
        <w:pStyle w:val="a9"/>
        <w:ind w:firstLineChars="0" w:firstLine="0"/>
        <w:jc w:val="both"/>
        <w:rPr>
          <w:rFonts w:asciiTheme="minorEastAsia" w:eastAsiaTheme="minorEastAsia" w:hAnsiTheme="minorEastAsia"/>
          <w:b/>
        </w:rPr>
      </w:pPr>
      <w:r w:rsidRPr="00884F2C">
        <w:rPr>
          <w:rFonts w:asciiTheme="minorEastAsia" w:eastAsiaTheme="minorEastAsia" w:hAnsiTheme="minorEastAsia" w:hint="eastAsia"/>
          <w:b/>
        </w:rPr>
        <w:lastRenderedPageBreak/>
        <w:t>（2）止盈达成计算公式为：您设定的目标收益率</w:t>
      </w:r>
      <w:r w:rsidRPr="00884F2C">
        <w:rPr>
          <w:rFonts w:asciiTheme="minorEastAsia" w:eastAsiaTheme="minorEastAsia" w:hAnsiTheme="minorEastAsia"/>
          <w:b/>
        </w:rPr>
        <w:t>=</w:t>
      </w:r>
      <w:r w:rsidRPr="00884F2C">
        <w:rPr>
          <w:rFonts w:asciiTheme="minorEastAsia" w:eastAsiaTheme="minorEastAsia" w:hAnsiTheme="minorEastAsia" w:hint="eastAsia"/>
          <w:b/>
        </w:rPr>
        <w:t>（当前持有份额</w:t>
      </w:r>
      <w:r w:rsidRPr="00884F2C">
        <w:rPr>
          <w:rFonts w:asciiTheme="minorEastAsia" w:eastAsiaTheme="minorEastAsia" w:hAnsiTheme="minorEastAsia"/>
          <w:b/>
        </w:rPr>
        <w:t>*</w:t>
      </w:r>
      <w:r w:rsidRPr="00884F2C">
        <w:rPr>
          <w:rFonts w:asciiTheme="minorEastAsia" w:eastAsiaTheme="minorEastAsia" w:hAnsiTheme="minorEastAsia" w:hint="eastAsia"/>
          <w:b/>
        </w:rPr>
        <w:t>当日14:55您所持有的基金净值估值</w:t>
      </w:r>
      <w:r w:rsidRPr="00884F2C">
        <w:rPr>
          <w:rFonts w:asciiTheme="minorEastAsia" w:eastAsiaTheme="minorEastAsia" w:hAnsiTheme="minorEastAsia"/>
          <w:b/>
        </w:rPr>
        <w:t>+</w:t>
      </w:r>
      <w:r w:rsidRPr="00884F2C">
        <w:rPr>
          <w:rFonts w:asciiTheme="minorEastAsia" w:eastAsiaTheme="minorEastAsia" w:hAnsiTheme="minorEastAsia" w:hint="eastAsia"/>
          <w:b/>
        </w:rPr>
        <w:t>现金分红（如为红利再投该项为</w:t>
      </w:r>
      <w:r w:rsidRPr="00884F2C">
        <w:rPr>
          <w:rFonts w:asciiTheme="minorEastAsia" w:eastAsiaTheme="minorEastAsia" w:hAnsiTheme="minorEastAsia"/>
          <w:b/>
        </w:rPr>
        <w:t>0</w:t>
      </w:r>
      <w:r w:rsidRPr="00884F2C">
        <w:rPr>
          <w:rFonts w:asciiTheme="minorEastAsia" w:eastAsiaTheme="minorEastAsia" w:hAnsiTheme="minorEastAsia" w:hint="eastAsia"/>
          <w:b/>
        </w:rPr>
        <w:t>）</w:t>
      </w:r>
      <w:r w:rsidRPr="00884F2C">
        <w:rPr>
          <w:rFonts w:asciiTheme="minorEastAsia" w:eastAsiaTheme="minorEastAsia" w:hAnsiTheme="minorEastAsia"/>
          <w:b/>
        </w:rPr>
        <w:t>+</w:t>
      </w:r>
      <w:r w:rsidRPr="00884F2C">
        <w:rPr>
          <w:rFonts w:asciiTheme="minorEastAsia" w:eastAsiaTheme="minorEastAsia" w:hAnsiTheme="minorEastAsia" w:hint="eastAsia"/>
          <w:b/>
        </w:rPr>
        <w:t>赎回金额</w:t>
      </w:r>
      <w:r w:rsidRPr="00884F2C">
        <w:rPr>
          <w:rFonts w:asciiTheme="minorEastAsia" w:eastAsiaTheme="minorEastAsia" w:hAnsiTheme="minorEastAsia"/>
          <w:b/>
        </w:rPr>
        <w:t>-</w:t>
      </w:r>
      <w:r w:rsidRPr="00884F2C">
        <w:rPr>
          <w:rFonts w:asciiTheme="minorEastAsia" w:eastAsiaTheme="minorEastAsia" w:hAnsiTheme="minorEastAsia" w:hint="eastAsia"/>
          <w:b/>
        </w:rPr>
        <w:t>定投成本）</w:t>
      </w:r>
      <w:r w:rsidRPr="00884F2C">
        <w:rPr>
          <w:rFonts w:asciiTheme="minorEastAsia" w:eastAsiaTheme="minorEastAsia" w:hAnsiTheme="minorEastAsia"/>
          <w:b/>
        </w:rPr>
        <w:t>/</w:t>
      </w:r>
      <w:r w:rsidRPr="00884F2C">
        <w:rPr>
          <w:rFonts w:asciiTheme="minorEastAsia" w:eastAsiaTheme="minorEastAsia" w:hAnsiTheme="minorEastAsia" w:hint="eastAsia"/>
          <w:b/>
        </w:rPr>
        <w:t>定投成本。</w:t>
      </w:r>
    </w:p>
    <w:p w14:paraId="7AB0B5C5" w14:textId="0D5B6FB2"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hint="eastAsia"/>
        </w:rPr>
        <w:t>（</w:t>
      </w:r>
      <w:r w:rsidRPr="00884F2C">
        <w:rPr>
          <w:rFonts w:asciiTheme="minorEastAsia" w:eastAsiaTheme="minorEastAsia" w:hAnsiTheme="minorEastAsia"/>
        </w:rPr>
        <w:t>3</w:t>
      </w:r>
      <w:r w:rsidRPr="00884F2C">
        <w:rPr>
          <w:rFonts w:asciiTheme="minorEastAsia" w:eastAsiaTheme="minorEastAsia" w:hAnsiTheme="minorEastAsia" w:hint="eastAsia"/>
        </w:rPr>
        <w:t>）为提升定投体验并保障您的投资权益，您同意授权博时基金在您“目标盈”定投计划</w:t>
      </w:r>
      <w:r w:rsidR="00F14E92" w:rsidRPr="00884F2C">
        <w:rPr>
          <w:rFonts w:asciiTheme="minorEastAsia" w:eastAsiaTheme="minorEastAsia" w:hAnsiTheme="minorEastAsia" w:hint="eastAsia"/>
        </w:rPr>
        <w:t>盘中</w:t>
      </w:r>
      <w:r w:rsidRPr="00884F2C">
        <w:rPr>
          <w:rFonts w:asciiTheme="minorEastAsia" w:eastAsiaTheme="minorEastAsia" w:hAnsiTheme="minorEastAsia" w:hint="eastAsia"/>
        </w:rPr>
        <w:t>估算收益率大于或等于您投资目标收益率时，通过系统自动实现的方式将您在该“目标盈”定投计划下的基金产品全部可用份额进行赎回，您同意接受上述交易指令的结果。</w:t>
      </w:r>
    </w:p>
    <w:p w14:paraId="683A4CC3" w14:textId="10B90B20" w:rsidR="003D589C" w:rsidRDefault="00457AD3" w:rsidP="00256C8C">
      <w:pPr>
        <w:pStyle w:val="a9"/>
        <w:ind w:firstLineChars="0" w:firstLine="0"/>
        <w:jc w:val="both"/>
        <w:rPr>
          <w:rFonts w:asciiTheme="minorEastAsia" w:eastAsiaTheme="minorEastAsia" w:hAnsiTheme="minorEastAsia"/>
          <w:b/>
        </w:rPr>
      </w:pPr>
      <w:r w:rsidRPr="00884F2C">
        <w:rPr>
          <w:rFonts w:asciiTheme="minorEastAsia" w:eastAsiaTheme="minorEastAsia" w:hAnsiTheme="minorEastAsia" w:hint="eastAsia"/>
          <w:b/>
        </w:rPr>
        <w:t>（</w:t>
      </w:r>
      <w:r w:rsidRPr="00884F2C">
        <w:rPr>
          <w:rFonts w:asciiTheme="minorEastAsia" w:eastAsiaTheme="minorEastAsia" w:hAnsiTheme="minorEastAsia"/>
          <w:b/>
        </w:rPr>
        <w:t>4</w:t>
      </w:r>
      <w:r w:rsidRPr="00884F2C">
        <w:rPr>
          <w:rFonts w:asciiTheme="minorEastAsia" w:eastAsiaTheme="minorEastAsia" w:hAnsiTheme="minorEastAsia" w:hint="eastAsia"/>
          <w:b/>
        </w:rPr>
        <w:t>）基金交易的所有相关费用由您自行承担，您应特别注意，在某些情形下</w:t>
      </w:r>
      <w:r w:rsidRPr="00884F2C">
        <w:rPr>
          <w:rFonts w:asciiTheme="minorEastAsia" w:eastAsiaTheme="minorEastAsia" w:hAnsiTheme="minorEastAsia"/>
          <w:b/>
        </w:rPr>
        <w:t>(</w:t>
      </w:r>
      <w:r w:rsidRPr="00884F2C">
        <w:rPr>
          <w:rFonts w:asciiTheme="minorEastAsia" w:eastAsiaTheme="minorEastAsia" w:hAnsiTheme="minorEastAsia" w:hint="eastAsia"/>
          <w:b/>
        </w:rPr>
        <w:t>比如您定投买入后短期内即达到投资目标而触发赎回</w:t>
      </w:r>
      <w:r w:rsidRPr="00884F2C">
        <w:rPr>
          <w:rFonts w:asciiTheme="minorEastAsia" w:eastAsiaTheme="minorEastAsia" w:hAnsiTheme="minorEastAsia"/>
          <w:b/>
        </w:rPr>
        <w:t>)</w:t>
      </w:r>
      <w:r w:rsidRPr="00884F2C">
        <w:rPr>
          <w:rFonts w:asciiTheme="minorEastAsia" w:eastAsiaTheme="minorEastAsia" w:hAnsiTheme="minorEastAsia" w:hint="eastAsia"/>
          <w:b/>
        </w:rPr>
        <w:t>，依据法律法规及《基金合同》的约定将可能会对赎回份额收取较高费率的短期赎回费</w:t>
      </w:r>
      <w:r w:rsidRPr="00884F2C">
        <w:rPr>
          <w:rFonts w:asciiTheme="minorEastAsia" w:eastAsiaTheme="minorEastAsia" w:hAnsiTheme="minorEastAsia"/>
          <w:b/>
        </w:rPr>
        <w:t>(</w:t>
      </w:r>
      <w:r w:rsidRPr="00884F2C">
        <w:rPr>
          <w:rFonts w:asciiTheme="minorEastAsia" w:eastAsiaTheme="minorEastAsia" w:hAnsiTheme="minorEastAsia" w:hint="eastAsia"/>
          <w:b/>
        </w:rPr>
        <w:t>以下简称短期赎回费</w:t>
      </w:r>
      <w:r w:rsidRPr="00884F2C">
        <w:rPr>
          <w:rFonts w:asciiTheme="minorEastAsia" w:eastAsiaTheme="minorEastAsia" w:hAnsiTheme="minorEastAsia"/>
          <w:b/>
        </w:rPr>
        <w:t>)</w:t>
      </w:r>
      <w:r w:rsidRPr="00884F2C">
        <w:rPr>
          <w:rFonts w:asciiTheme="minorEastAsia" w:eastAsiaTheme="minorEastAsia" w:hAnsiTheme="minorEastAsia" w:hint="eastAsia"/>
          <w:b/>
        </w:rPr>
        <w:t>，上述短期赎回费由您自行承担。您知晓并同意，投资目标的达到不考虑基金交易费用，即扣除基金交易费用后您的实际所得将可能低于您设定的目标。</w:t>
      </w:r>
    </w:p>
    <w:p w14:paraId="6C14BE2A" w14:textId="47113DD5" w:rsidR="00782064" w:rsidRDefault="00782064" w:rsidP="00256C8C">
      <w:pPr>
        <w:pStyle w:val="a9"/>
        <w:ind w:firstLineChars="0" w:firstLine="0"/>
        <w:jc w:val="both"/>
        <w:rPr>
          <w:rFonts w:asciiTheme="minorEastAsia" w:eastAsiaTheme="minorEastAsia" w:hAnsiTheme="minorEastAsia"/>
          <w:b/>
        </w:rPr>
      </w:pPr>
      <w:r>
        <w:rPr>
          <w:rFonts w:asciiTheme="minorEastAsia" w:eastAsiaTheme="minorEastAsia" w:hAnsiTheme="minorEastAsia" w:hint="eastAsia"/>
          <w:b/>
        </w:rPr>
        <w:t>3.9“目标</w:t>
      </w:r>
      <w:r>
        <w:rPr>
          <w:rFonts w:asciiTheme="minorEastAsia" w:eastAsiaTheme="minorEastAsia" w:hAnsiTheme="minorEastAsia"/>
          <w:b/>
        </w:rPr>
        <w:t>盈”</w:t>
      </w:r>
      <w:r>
        <w:rPr>
          <w:rFonts w:asciiTheme="minorEastAsia" w:eastAsiaTheme="minorEastAsia" w:hAnsiTheme="minorEastAsia" w:hint="eastAsia"/>
          <w:b/>
        </w:rPr>
        <w:t>自动</w:t>
      </w:r>
      <w:r>
        <w:rPr>
          <w:rFonts w:asciiTheme="minorEastAsia" w:eastAsiaTheme="minorEastAsia" w:hAnsiTheme="minorEastAsia"/>
          <w:b/>
        </w:rPr>
        <w:t>续投</w:t>
      </w:r>
    </w:p>
    <w:p w14:paraId="7B7DE992" w14:textId="0E4BA371" w:rsidR="00782064" w:rsidRDefault="00802E88" w:rsidP="00256C8C">
      <w:pPr>
        <w:pStyle w:val="a9"/>
        <w:ind w:firstLineChars="0" w:firstLine="0"/>
        <w:jc w:val="both"/>
        <w:rPr>
          <w:rFonts w:asciiTheme="minorEastAsia" w:eastAsiaTheme="minorEastAsia" w:hAnsiTheme="minorEastAsia"/>
          <w:b/>
        </w:rPr>
      </w:pPr>
      <w:r>
        <w:rPr>
          <w:rFonts w:asciiTheme="minorEastAsia" w:eastAsiaTheme="minorEastAsia" w:hAnsiTheme="minorEastAsia" w:hint="eastAsia"/>
          <w:b/>
        </w:rPr>
        <w:t>（1</w:t>
      </w:r>
      <w:r>
        <w:rPr>
          <w:rFonts w:asciiTheme="minorEastAsia" w:eastAsiaTheme="minorEastAsia" w:hAnsiTheme="minorEastAsia"/>
          <w:b/>
        </w:rPr>
        <w:t>）</w:t>
      </w:r>
      <w:r>
        <w:rPr>
          <w:rFonts w:asciiTheme="minorEastAsia" w:eastAsiaTheme="minorEastAsia" w:hAnsiTheme="minorEastAsia" w:hint="eastAsia"/>
          <w:b/>
        </w:rPr>
        <w:t>自动</w:t>
      </w:r>
      <w:r>
        <w:rPr>
          <w:rFonts w:asciiTheme="minorEastAsia" w:eastAsiaTheme="minorEastAsia" w:hAnsiTheme="minorEastAsia"/>
          <w:b/>
        </w:rPr>
        <w:t>续投</w:t>
      </w:r>
      <w:r>
        <w:rPr>
          <w:rFonts w:asciiTheme="minorEastAsia" w:eastAsiaTheme="minorEastAsia" w:hAnsiTheme="minorEastAsia" w:hint="eastAsia"/>
          <w:b/>
        </w:rPr>
        <w:t>功能</w:t>
      </w:r>
      <w:r>
        <w:rPr>
          <w:rFonts w:asciiTheme="minorEastAsia" w:eastAsiaTheme="minorEastAsia" w:hAnsiTheme="minorEastAsia"/>
          <w:b/>
        </w:rPr>
        <w:t>开通</w:t>
      </w:r>
      <w:r>
        <w:rPr>
          <w:rFonts w:asciiTheme="minorEastAsia" w:eastAsiaTheme="minorEastAsia" w:hAnsiTheme="minorEastAsia" w:hint="eastAsia"/>
          <w:b/>
        </w:rPr>
        <w:t>：</w:t>
      </w:r>
      <w:r w:rsidR="00424BCF">
        <w:rPr>
          <w:rFonts w:asciiTheme="minorEastAsia" w:eastAsiaTheme="minorEastAsia" w:hAnsiTheme="minorEastAsia" w:hint="eastAsia"/>
          <w:b/>
        </w:rPr>
        <w:t>如您</w:t>
      </w:r>
      <w:r>
        <w:rPr>
          <w:rFonts w:asciiTheme="minorEastAsia" w:eastAsiaTheme="minorEastAsia" w:hAnsiTheme="minorEastAsia" w:hint="eastAsia"/>
          <w:b/>
        </w:rPr>
        <w:t>开启</w:t>
      </w:r>
      <w:r>
        <w:rPr>
          <w:rFonts w:asciiTheme="minorEastAsia" w:eastAsiaTheme="minorEastAsia" w:hAnsiTheme="minorEastAsia"/>
          <w:b/>
        </w:rPr>
        <w:t>自动</w:t>
      </w:r>
      <w:r>
        <w:rPr>
          <w:rFonts w:asciiTheme="minorEastAsia" w:eastAsiaTheme="minorEastAsia" w:hAnsiTheme="minorEastAsia" w:hint="eastAsia"/>
          <w:b/>
        </w:rPr>
        <w:t>续投</w:t>
      </w:r>
      <w:r w:rsidR="00424BCF">
        <w:rPr>
          <w:rFonts w:asciiTheme="minorEastAsia" w:eastAsiaTheme="minorEastAsia" w:hAnsiTheme="minorEastAsia" w:hint="eastAsia"/>
          <w:b/>
        </w:rPr>
        <w:t>，则在已有</w:t>
      </w:r>
      <w:r w:rsidR="007B0789">
        <w:rPr>
          <w:rFonts w:asciiTheme="minorEastAsia" w:eastAsiaTheme="minorEastAsia" w:hAnsiTheme="minorEastAsia" w:hint="eastAsia"/>
          <w:b/>
        </w:rPr>
        <w:t>“目标盈”</w:t>
      </w:r>
      <w:r w:rsidR="00424BCF">
        <w:rPr>
          <w:rFonts w:asciiTheme="minorEastAsia" w:eastAsiaTheme="minorEastAsia" w:hAnsiTheme="minorEastAsia"/>
          <w:b/>
        </w:rPr>
        <w:t>定投计划</w:t>
      </w:r>
      <w:r w:rsidR="007B0789">
        <w:rPr>
          <w:rFonts w:asciiTheme="minorEastAsia" w:eastAsiaTheme="minorEastAsia" w:hAnsiTheme="minorEastAsia"/>
          <w:b/>
        </w:rPr>
        <w:t>触发止盈</w:t>
      </w:r>
      <w:r w:rsidR="00424BCF">
        <w:rPr>
          <w:rFonts w:asciiTheme="minorEastAsia" w:eastAsiaTheme="minorEastAsia" w:hAnsiTheme="minorEastAsia" w:hint="eastAsia"/>
          <w:b/>
        </w:rPr>
        <w:t>后</w:t>
      </w:r>
      <w:r w:rsidR="00424BCF">
        <w:rPr>
          <w:rFonts w:asciiTheme="minorEastAsia" w:eastAsiaTheme="minorEastAsia" w:hAnsiTheme="minorEastAsia"/>
          <w:b/>
        </w:rPr>
        <w:t>，系统会自动</w:t>
      </w:r>
      <w:r w:rsidR="00424BCF">
        <w:rPr>
          <w:rFonts w:asciiTheme="minorEastAsia" w:eastAsiaTheme="minorEastAsia" w:hAnsiTheme="minorEastAsia" w:hint="eastAsia"/>
          <w:b/>
        </w:rPr>
        <w:t>新增与</w:t>
      </w:r>
      <w:r w:rsidR="00424BCF">
        <w:rPr>
          <w:rFonts w:asciiTheme="minorEastAsia" w:eastAsiaTheme="minorEastAsia" w:hAnsiTheme="minorEastAsia"/>
          <w:b/>
        </w:rPr>
        <w:t>原有</w:t>
      </w:r>
      <w:r w:rsidR="00424BCF">
        <w:rPr>
          <w:rFonts w:asciiTheme="minorEastAsia" w:eastAsiaTheme="minorEastAsia" w:hAnsiTheme="minorEastAsia" w:hint="eastAsia"/>
          <w:b/>
        </w:rPr>
        <w:t>定投</w:t>
      </w:r>
      <w:r w:rsidR="00424BCF">
        <w:rPr>
          <w:rFonts w:asciiTheme="minorEastAsia" w:eastAsiaTheme="minorEastAsia" w:hAnsiTheme="minorEastAsia"/>
          <w:b/>
        </w:rPr>
        <w:t>计划一致的</w:t>
      </w:r>
      <w:r w:rsidR="00424BCF">
        <w:rPr>
          <w:rFonts w:asciiTheme="minorEastAsia" w:eastAsiaTheme="minorEastAsia" w:hAnsiTheme="minorEastAsia" w:hint="eastAsia"/>
          <w:b/>
        </w:rPr>
        <w:t xml:space="preserve"> </w:t>
      </w:r>
      <w:r w:rsidR="007B0789">
        <w:rPr>
          <w:rFonts w:asciiTheme="minorEastAsia" w:eastAsiaTheme="minorEastAsia" w:hAnsiTheme="minorEastAsia" w:hint="eastAsia"/>
          <w:b/>
        </w:rPr>
        <w:t>“目标盈”</w:t>
      </w:r>
      <w:r w:rsidR="007B0789">
        <w:rPr>
          <w:rFonts w:asciiTheme="minorEastAsia" w:eastAsiaTheme="minorEastAsia" w:hAnsiTheme="minorEastAsia"/>
          <w:b/>
        </w:rPr>
        <w:t>定投计划。</w:t>
      </w:r>
    </w:p>
    <w:p w14:paraId="6A6DF3B4" w14:textId="77777777" w:rsidR="00B3720F" w:rsidRDefault="00802E88" w:rsidP="00256C8C">
      <w:pPr>
        <w:pStyle w:val="a9"/>
        <w:ind w:firstLineChars="0" w:firstLine="0"/>
        <w:jc w:val="both"/>
        <w:rPr>
          <w:rFonts w:asciiTheme="minorEastAsia" w:eastAsiaTheme="minorEastAsia" w:hAnsiTheme="minorEastAsia"/>
          <w:b/>
        </w:rPr>
      </w:pPr>
      <w:r>
        <w:rPr>
          <w:rFonts w:asciiTheme="minorEastAsia" w:eastAsiaTheme="minorEastAsia" w:hAnsiTheme="minorEastAsia"/>
          <w:b/>
        </w:rPr>
        <w:t xml:space="preserve"> </w:t>
      </w:r>
      <w:r>
        <w:rPr>
          <w:rFonts w:asciiTheme="minorEastAsia" w:eastAsiaTheme="minorEastAsia" w:hAnsiTheme="minorEastAsia" w:hint="eastAsia"/>
          <w:b/>
        </w:rPr>
        <w:t>（2</w:t>
      </w:r>
      <w:r>
        <w:rPr>
          <w:rFonts w:asciiTheme="minorEastAsia" w:eastAsiaTheme="minorEastAsia" w:hAnsiTheme="minorEastAsia"/>
          <w:b/>
        </w:rPr>
        <w:t>）</w:t>
      </w:r>
      <w:r>
        <w:rPr>
          <w:rFonts w:asciiTheme="minorEastAsia" w:eastAsiaTheme="minorEastAsia" w:hAnsiTheme="minorEastAsia" w:hint="eastAsia"/>
          <w:b/>
        </w:rPr>
        <w:t>自动</w:t>
      </w:r>
      <w:r>
        <w:rPr>
          <w:rFonts w:asciiTheme="minorEastAsia" w:eastAsiaTheme="minorEastAsia" w:hAnsiTheme="minorEastAsia"/>
          <w:b/>
        </w:rPr>
        <w:t>续投</w:t>
      </w:r>
      <w:r>
        <w:rPr>
          <w:rFonts w:asciiTheme="minorEastAsia" w:eastAsiaTheme="minorEastAsia" w:hAnsiTheme="minorEastAsia" w:hint="eastAsia"/>
          <w:b/>
        </w:rPr>
        <w:t>功能</w:t>
      </w:r>
      <w:r>
        <w:rPr>
          <w:rFonts w:asciiTheme="minorEastAsia" w:eastAsiaTheme="minorEastAsia" w:hAnsiTheme="minorEastAsia"/>
          <w:b/>
        </w:rPr>
        <w:t>关闭：</w:t>
      </w:r>
      <w:r w:rsidR="00424BCF">
        <w:rPr>
          <w:rFonts w:asciiTheme="minorEastAsia" w:eastAsiaTheme="minorEastAsia" w:hAnsiTheme="minorEastAsia" w:hint="eastAsia"/>
          <w:b/>
        </w:rPr>
        <w:t>如您</w:t>
      </w:r>
      <w:r w:rsidR="00424BCF">
        <w:rPr>
          <w:rFonts w:asciiTheme="minorEastAsia" w:eastAsiaTheme="minorEastAsia" w:hAnsiTheme="minorEastAsia"/>
          <w:b/>
        </w:rPr>
        <w:t>关闭自动</w:t>
      </w:r>
      <w:r w:rsidR="00424BCF">
        <w:rPr>
          <w:rFonts w:asciiTheme="minorEastAsia" w:eastAsiaTheme="minorEastAsia" w:hAnsiTheme="minorEastAsia" w:hint="eastAsia"/>
          <w:b/>
        </w:rPr>
        <w:t>续投</w:t>
      </w:r>
      <w:r w:rsidR="00424BCF">
        <w:rPr>
          <w:rFonts w:asciiTheme="minorEastAsia" w:eastAsiaTheme="minorEastAsia" w:hAnsiTheme="minorEastAsia"/>
          <w:b/>
        </w:rPr>
        <w:t>，</w:t>
      </w:r>
      <w:r w:rsidR="00424BCF">
        <w:rPr>
          <w:rFonts w:asciiTheme="minorEastAsia" w:eastAsiaTheme="minorEastAsia" w:hAnsiTheme="minorEastAsia" w:hint="eastAsia"/>
          <w:b/>
        </w:rPr>
        <w:t>则在已有“目标盈”</w:t>
      </w:r>
      <w:r w:rsidR="00424BCF">
        <w:rPr>
          <w:rFonts w:asciiTheme="minorEastAsia" w:eastAsiaTheme="minorEastAsia" w:hAnsiTheme="minorEastAsia"/>
          <w:b/>
        </w:rPr>
        <w:t>定投计划触发止盈</w:t>
      </w:r>
      <w:r w:rsidR="00424BCF">
        <w:rPr>
          <w:rFonts w:asciiTheme="minorEastAsia" w:eastAsiaTheme="minorEastAsia" w:hAnsiTheme="minorEastAsia" w:hint="eastAsia"/>
          <w:b/>
        </w:rPr>
        <w:t>后</w:t>
      </w:r>
      <w:r w:rsidR="00424BCF">
        <w:rPr>
          <w:rFonts w:asciiTheme="minorEastAsia" w:eastAsiaTheme="minorEastAsia" w:hAnsiTheme="minorEastAsia"/>
          <w:b/>
        </w:rPr>
        <w:t>，</w:t>
      </w:r>
      <w:r w:rsidR="00424BCF">
        <w:rPr>
          <w:rFonts w:asciiTheme="minorEastAsia" w:eastAsiaTheme="minorEastAsia" w:hAnsiTheme="minorEastAsia" w:hint="eastAsia"/>
          <w:b/>
        </w:rPr>
        <w:t>将终止</w:t>
      </w:r>
      <w:r w:rsidR="00424BCF">
        <w:rPr>
          <w:rFonts w:asciiTheme="minorEastAsia" w:eastAsiaTheme="minorEastAsia" w:hAnsiTheme="minorEastAsia"/>
          <w:b/>
        </w:rPr>
        <w:t>定投计划。</w:t>
      </w:r>
    </w:p>
    <w:p w14:paraId="1F9FBAF8" w14:textId="172B2E3D" w:rsidR="003D589C" w:rsidRPr="00884F2C" w:rsidRDefault="00FB048F" w:rsidP="00256C8C">
      <w:pPr>
        <w:pStyle w:val="a9"/>
        <w:ind w:firstLineChars="0" w:firstLine="0"/>
        <w:jc w:val="both"/>
        <w:rPr>
          <w:rFonts w:asciiTheme="minorEastAsia" w:eastAsiaTheme="minorEastAsia" w:hAnsiTheme="minorEastAsia"/>
        </w:rPr>
      </w:pPr>
      <w:r>
        <w:rPr>
          <w:rFonts w:asciiTheme="minorEastAsia" w:eastAsiaTheme="minorEastAsia" w:hAnsiTheme="minorEastAsia"/>
        </w:rPr>
        <w:t>3.10</w:t>
      </w:r>
      <w:r w:rsidR="00457AD3" w:rsidRPr="00884F2C">
        <w:rPr>
          <w:rFonts w:asciiTheme="minorEastAsia" w:eastAsiaTheme="minorEastAsia" w:hAnsiTheme="minorEastAsia" w:hint="eastAsia"/>
        </w:rPr>
        <w:t>特殊情况说明：</w:t>
      </w:r>
    </w:p>
    <w:p w14:paraId="4DD485AC" w14:textId="19771F91" w:rsidR="003D589C" w:rsidRPr="00884F2C" w:rsidRDefault="00457AD3" w:rsidP="00256C8C">
      <w:pPr>
        <w:pStyle w:val="a9"/>
        <w:ind w:firstLineChars="0" w:firstLine="0"/>
        <w:jc w:val="both"/>
        <w:rPr>
          <w:rFonts w:asciiTheme="minorEastAsia" w:eastAsiaTheme="minorEastAsia" w:hAnsiTheme="minorEastAsia"/>
          <w:szCs w:val="22"/>
        </w:rPr>
      </w:pPr>
      <w:r w:rsidRPr="00884F2C">
        <w:rPr>
          <w:rFonts w:asciiTheme="minorEastAsia" w:eastAsiaTheme="minorEastAsia" w:hAnsiTheme="minorEastAsia" w:hint="eastAsia"/>
          <w:szCs w:val="22"/>
        </w:rPr>
        <w:t>（</w:t>
      </w:r>
      <w:r w:rsidRPr="00884F2C">
        <w:rPr>
          <w:rFonts w:asciiTheme="minorEastAsia" w:eastAsiaTheme="minorEastAsia" w:hAnsiTheme="minorEastAsia"/>
          <w:szCs w:val="22"/>
        </w:rPr>
        <w:t>1）</w:t>
      </w:r>
      <w:r w:rsidRPr="00884F2C">
        <w:rPr>
          <w:rFonts w:asciiTheme="minorEastAsia" w:eastAsiaTheme="minorEastAsia" w:hAnsiTheme="minorEastAsia" w:hint="eastAsia"/>
          <w:szCs w:val="22"/>
        </w:rPr>
        <w:t>您在</w:t>
      </w:r>
      <w:r w:rsidRPr="00884F2C">
        <w:rPr>
          <w:rFonts w:asciiTheme="minorEastAsia" w:eastAsiaTheme="minorEastAsia" w:hAnsiTheme="minorEastAsia" w:hint="eastAsia"/>
        </w:rPr>
        <w:t>“目标盈”</w:t>
      </w:r>
      <w:r w:rsidRPr="00884F2C">
        <w:rPr>
          <w:rFonts w:asciiTheme="minorEastAsia" w:eastAsiaTheme="minorEastAsia" w:hAnsiTheme="minorEastAsia" w:hint="eastAsia"/>
          <w:szCs w:val="22"/>
        </w:rPr>
        <w:t>定投计划项下基金产品交易时将产生在途情况，在途情况包括：在途份额、在途交易、在途修改，在途交易可能与您的最新交易申请产生交易冲突，如遇交易冲突时将根据如下规则处理交易：</w:t>
      </w:r>
    </w:p>
    <w:p w14:paraId="6D18FF8F" w14:textId="77777777" w:rsidR="003D589C" w:rsidRPr="00884F2C" w:rsidRDefault="00457AD3" w:rsidP="00256C8C">
      <w:pPr>
        <w:pStyle w:val="a9"/>
        <w:ind w:firstLineChars="250" w:firstLine="525"/>
        <w:jc w:val="both"/>
        <w:rPr>
          <w:rFonts w:asciiTheme="minorEastAsia" w:eastAsiaTheme="minorEastAsia" w:hAnsiTheme="minorEastAsia"/>
        </w:rPr>
      </w:pPr>
      <w:r w:rsidRPr="00884F2C">
        <w:rPr>
          <w:rFonts w:asciiTheme="minorEastAsia" w:eastAsiaTheme="minorEastAsia" w:hAnsiTheme="minorEastAsia" w:hint="eastAsia"/>
        </w:rPr>
        <w:t>在途份额：即止盈达成当天有不可用份额（申购），会优先为您止盈，剩下基金份额部分您可以自己操作赎回。</w:t>
      </w:r>
    </w:p>
    <w:p w14:paraId="7310F640" w14:textId="7E6079AF" w:rsidR="003D589C" w:rsidRPr="00884F2C" w:rsidRDefault="00457AD3" w:rsidP="00256C8C">
      <w:pPr>
        <w:pStyle w:val="a9"/>
        <w:ind w:firstLineChars="250" w:firstLine="525"/>
        <w:jc w:val="both"/>
        <w:rPr>
          <w:rFonts w:asciiTheme="minorEastAsia" w:eastAsiaTheme="minorEastAsia" w:hAnsiTheme="minorEastAsia"/>
        </w:rPr>
      </w:pPr>
      <w:r w:rsidRPr="00884F2C">
        <w:rPr>
          <w:rFonts w:asciiTheme="minorEastAsia" w:eastAsiaTheme="minorEastAsia" w:hAnsiTheme="minorEastAsia" w:hint="eastAsia"/>
        </w:rPr>
        <w:t>在途交易：即止盈达成当天有</w:t>
      </w:r>
      <w:r w:rsidR="00DF5441" w:rsidRPr="00884F2C">
        <w:rPr>
          <w:rFonts w:asciiTheme="minorEastAsia" w:eastAsiaTheme="minorEastAsia" w:hAnsiTheme="minorEastAsia" w:hint="eastAsia"/>
          <w:szCs w:val="22"/>
        </w:rPr>
        <w:t>最新</w:t>
      </w:r>
      <w:r w:rsidRPr="00884F2C">
        <w:rPr>
          <w:rFonts w:asciiTheme="minorEastAsia" w:eastAsiaTheme="minorEastAsia" w:hAnsiTheme="minorEastAsia" w:hint="eastAsia"/>
        </w:rPr>
        <w:t>申赎交易的，会优先为您止盈，</w:t>
      </w:r>
      <w:r w:rsidR="00DF5441" w:rsidRPr="00884F2C">
        <w:rPr>
          <w:rFonts w:asciiTheme="minorEastAsia" w:eastAsiaTheme="minorEastAsia" w:hAnsiTheme="minorEastAsia" w:hint="eastAsia"/>
          <w:szCs w:val="22"/>
        </w:rPr>
        <w:t>最新</w:t>
      </w:r>
      <w:r w:rsidRPr="00884F2C">
        <w:rPr>
          <w:rFonts w:asciiTheme="minorEastAsia" w:eastAsiaTheme="minorEastAsia" w:hAnsiTheme="minorEastAsia" w:hint="eastAsia"/>
        </w:rPr>
        <w:t>在途交易</w:t>
      </w:r>
      <w:r w:rsidRPr="00884F2C">
        <w:rPr>
          <w:rFonts w:hint="eastAsia"/>
        </w:rPr>
        <w:t>将被</w:t>
      </w:r>
      <w:r w:rsidRPr="00884F2C">
        <w:rPr>
          <w:rFonts w:asciiTheme="minorEastAsia" w:eastAsiaTheme="minorEastAsia" w:hAnsiTheme="minorEastAsia" w:hint="eastAsia"/>
        </w:rPr>
        <w:t>拒绝。</w:t>
      </w:r>
    </w:p>
    <w:p w14:paraId="6CC3E544" w14:textId="61C7A52E" w:rsidR="003D589C" w:rsidRPr="00884F2C" w:rsidRDefault="00457AD3" w:rsidP="0038004E">
      <w:pPr>
        <w:spacing w:line="360" w:lineRule="auto"/>
        <w:ind w:firstLineChars="250" w:firstLine="525"/>
        <w:rPr>
          <w:rFonts w:asciiTheme="minorEastAsia" w:hAnsiTheme="minorEastAsia"/>
        </w:rPr>
      </w:pPr>
      <w:r w:rsidRPr="00884F2C">
        <w:rPr>
          <w:rFonts w:asciiTheme="minorEastAsia" w:hAnsiTheme="minorEastAsia" w:hint="eastAsia"/>
        </w:rPr>
        <w:t>在途修改：即止盈达成当天有“目标盈”定投计划修改或终止的，会优先为您止盈，在途修改</w:t>
      </w:r>
      <w:r w:rsidR="00DF5441">
        <w:rPr>
          <w:rFonts w:asciiTheme="minorEastAsia" w:hAnsiTheme="minorEastAsia" w:hint="eastAsia"/>
        </w:rPr>
        <w:t>或</w:t>
      </w:r>
      <w:r w:rsidR="00DF5441">
        <w:rPr>
          <w:rFonts w:asciiTheme="minorEastAsia" w:hAnsiTheme="minorEastAsia"/>
        </w:rPr>
        <w:t>终止</w:t>
      </w:r>
      <w:r w:rsidR="00DF5441">
        <w:rPr>
          <w:rFonts w:asciiTheme="minorEastAsia" w:hAnsiTheme="minorEastAsia" w:hint="eastAsia"/>
        </w:rPr>
        <w:t>将</w:t>
      </w:r>
      <w:r w:rsidR="00DF5441">
        <w:rPr>
          <w:rFonts w:asciiTheme="minorEastAsia" w:hAnsiTheme="minorEastAsia"/>
        </w:rPr>
        <w:t>被</w:t>
      </w:r>
      <w:r w:rsidRPr="00884F2C">
        <w:rPr>
          <w:rFonts w:asciiTheme="minorEastAsia" w:hAnsiTheme="minorEastAsia" w:hint="eastAsia"/>
        </w:rPr>
        <w:t>拒绝。</w:t>
      </w:r>
    </w:p>
    <w:p w14:paraId="323F50D3" w14:textId="77777777"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hint="eastAsia"/>
        </w:rPr>
        <w:t>（2</w:t>
      </w:r>
      <w:r w:rsidRPr="00884F2C">
        <w:rPr>
          <w:rFonts w:asciiTheme="minorEastAsia" w:eastAsiaTheme="minorEastAsia" w:hAnsiTheme="minorEastAsia"/>
        </w:rPr>
        <w:t>）</w:t>
      </w:r>
      <w:r w:rsidRPr="00884F2C">
        <w:rPr>
          <w:rFonts w:asciiTheme="minorEastAsia" w:eastAsiaTheme="minorEastAsia" w:hAnsiTheme="minorEastAsia" w:hint="eastAsia"/>
        </w:rPr>
        <w:t>如“目标盈</w:t>
      </w:r>
      <w:r w:rsidRPr="00884F2C">
        <w:rPr>
          <w:rFonts w:asciiTheme="minorEastAsia" w:eastAsiaTheme="minorEastAsia" w:hAnsiTheme="minorEastAsia"/>
        </w:rPr>
        <w:t>”</w:t>
      </w:r>
      <w:r w:rsidRPr="00884F2C">
        <w:rPr>
          <w:rFonts w:asciiTheme="minorEastAsia" w:eastAsiaTheme="minorEastAsia" w:hAnsiTheme="minorEastAsia" w:hint="eastAsia"/>
        </w:rPr>
        <w:t>定投计划在约定的</w:t>
      </w:r>
      <w:r w:rsidRPr="00884F2C">
        <w:rPr>
          <w:rFonts w:asciiTheme="minorEastAsia" w:eastAsiaTheme="minorEastAsia" w:hAnsiTheme="minorEastAsia"/>
        </w:rPr>
        <w:t>扣款日连续三次</w:t>
      </w:r>
      <w:r w:rsidRPr="00884F2C">
        <w:rPr>
          <w:rFonts w:asciiTheme="minorEastAsia" w:eastAsiaTheme="minorEastAsia" w:hAnsiTheme="minorEastAsia" w:hint="eastAsia"/>
        </w:rPr>
        <w:t>发生</w:t>
      </w:r>
      <w:r w:rsidRPr="00884F2C">
        <w:rPr>
          <w:rFonts w:asciiTheme="minorEastAsia" w:eastAsiaTheme="minorEastAsia" w:hAnsiTheme="minorEastAsia"/>
        </w:rPr>
        <w:t>扣款失败</w:t>
      </w:r>
      <w:r w:rsidRPr="00884F2C">
        <w:rPr>
          <w:rFonts w:asciiTheme="minorEastAsia" w:eastAsiaTheme="minorEastAsia" w:hAnsiTheme="minorEastAsia" w:hint="eastAsia"/>
        </w:rPr>
        <w:t>，“</w:t>
      </w:r>
      <w:r w:rsidRPr="00884F2C">
        <w:rPr>
          <w:rFonts w:asciiTheme="minorEastAsia" w:eastAsiaTheme="minorEastAsia" w:hAnsiTheme="minorEastAsia"/>
        </w:rPr>
        <w:t>目标盈</w:t>
      </w:r>
      <w:r w:rsidRPr="00884F2C">
        <w:rPr>
          <w:rFonts w:asciiTheme="minorEastAsia" w:eastAsiaTheme="minorEastAsia" w:hAnsiTheme="minorEastAsia" w:hint="eastAsia"/>
        </w:rPr>
        <w:t>”</w:t>
      </w:r>
      <w:r w:rsidRPr="00884F2C">
        <w:rPr>
          <w:rFonts w:asciiTheme="minorEastAsia" w:eastAsiaTheme="minorEastAsia" w:hAnsiTheme="minorEastAsia"/>
        </w:rPr>
        <w:t>定投计划</w:t>
      </w:r>
      <w:r w:rsidRPr="00884F2C">
        <w:rPr>
          <w:rFonts w:asciiTheme="minorEastAsia" w:eastAsiaTheme="minorEastAsia" w:hAnsiTheme="minorEastAsia" w:hint="eastAsia"/>
        </w:rPr>
        <w:t>将停止</w:t>
      </w:r>
      <w:r w:rsidRPr="00884F2C">
        <w:rPr>
          <w:rFonts w:asciiTheme="minorEastAsia" w:eastAsiaTheme="minorEastAsia" w:hAnsiTheme="minorEastAsia"/>
        </w:rPr>
        <w:t>申购，止盈操作继续执行。</w:t>
      </w:r>
    </w:p>
    <w:p w14:paraId="420C7084" w14:textId="1ECE3EC9" w:rsidR="003D589C" w:rsidRPr="00884F2C" w:rsidRDefault="00457AD3" w:rsidP="00256C8C">
      <w:pPr>
        <w:pStyle w:val="a9"/>
        <w:ind w:firstLineChars="0" w:firstLine="0"/>
        <w:jc w:val="both"/>
        <w:rPr>
          <w:rFonts w:asciiTheme="minorEastAsia" w:eastAsiaTheme="minorEastAsia" w:hAnsiTheme="minorEastAsia"/>
        </w:rPr>
      </w:pPr>
      <w:r w:rsidRPr="00884F2C">
        <w:rPr>
          <w:rFonts w:asciiTheme="minorEastAsia" w:eastAsiaTheme="minorEastAsia" w:hAnsiTheme="minorEastAsia" w:hint="eastAsia"/>
        </w:rPr>
        <w:t>（3</w:t>
      </w:r>
      <w:r w:rsidRPr="00884F2C">
        <w:rPr>
          <w:rFonts w:asciiTheme="minorEastAsia" w:eastAsiaTheme="minorEastAsia" w:hAnsiTheme="minorEastAsia"/>
        </w:rPr>
        <w:t>）</w:t>
      </w:r>
      <w:r w:rsidRPr="00884F2C">
        <w:rPr>
          <w:rFonts w:asciiTheme="minorEastAsia" w:eastAsiaTheme="minorEastAsia" w:hAnsiTheme="minorEastAsia" w:hint="eastAsia"/>
        </w:rPr>
        <w:t>如“目标</w:t>
      </w:r>
      <w:r w:rsidRPr="00884F2C">
        <w:rPr>
          <w:rFonts w:asciiTheme="minorEastAsia" w:eastAsiaTheme="minorEastAsia" w:hAnsiTheme="minorEastAsia"/>
        </w:rPr>
        <w:t>盈”</w:t>
      </w:r>
      <w:r w:rsidRPr="00884F2C">
        <w:rPr>
          <w:rFonts w:asciiTheme="minorEastAsia" w:eastAsiaTheme="minorEastAsia" w:hAnsiTheme="minorEastAsia" w:hint="eastAsia"/>
        </w:rPr>
        <w:t>定投计划</w:t>
      </w:r>
      <w:r w:rsidRPr="00884F2C">
        <w:rPr>
          <w:rFonts w:asciiTheme="minorEastAsia" w:eastAsiaTheme="minorEastAsia" w:hAnsiTheme="minorEastAsia"/>
        </w:rPr>
        <w:t>为按周、按月扣款，</w:t>
      </w:r>
      <w:r w:rsidRPr="00884F2C">
        <w:rPr>
          <w:rFonts w:asciiTheme="minorEastAsia" w:eastAsiaTheme="minorEastAsia" w:hAnsiTheme="minorEastAsia" w:hint="eastAsia"/>
        </w:rPr>
        <w:t>开通</w:t>
      </w:r>
      <w:r w:rsidRPr="00884F2C">
        <w:rPr>
          <w:rFonts w:asciiTheme="minorEastAsia" w:eastAsiaTheme="minorEastAsia" w:hAnsiTheme="minorEastAsia"/>
        </w:rPr>
        <w:t>定投协议的</w:t>
      </w:r>
      <w:r w:rsidRPr="00884F2C">
        <w:rPr>
          <w:rFonts w:asciiTheme="minorEastAsia" w:eastAsiaTheme="minorEastAsia" w:hAnsiTheme="minorEastAsia" w:hint="eastAsia"/>
        </w:rPr>
        <w:t>扣款</w:t>
      </w:r>
      <w:r w:rsidRPr="00884F2C">
        <w:rPr>
          <w:rFonts w:asciiTheme="minorEastAsia" w:eastAsiaTheme="minorEastAsia" w:hAnsiTheme="minorEastAsia"/>
        </w:rPr>
        <w:t>账户在</w:t>
      </w:r>
      <w:r w:rsidRPr="00884F2C">
        <w:rPr>
          <w:rFonts w:asciiTheme="minorEastAsia" w:eastAsiaTheme="minorEastAsia" w:hAnsiTheme="minorEastAsia" w:hint="eastAsia"/>
        </w:rPr>
        <w:t>扣款</w:t>
      </w:r>
      <w:r w:rsidRPr="00884F2C">
        <w:rPr>
          <w:rFonts w:asciiTheme="minorEastAsia" w:eastAsiaTheme="minorEastAsia" w:hAnsiTheme="minorEastAsia"/>
        </w:rPr>
        <w:t>日余额不足，</w:t>
      </w:r>
      <w:r w:rsidRPr="00884F2C">
        <w:rPr>
          <w:rFonts w:asciiTheme="minorEastAsia" w:eastAsiaTheme="minorEastAsia" w:hAnsiTheme="minorEastAsia" w:hint="eastAsia"/>
        </w:rPr>
        <w:t>系统</w:t>
      </w:r>
      <w:r w:rsidRPr="00884F2C">
        <w:rPr>
          <w:rFonts w:asciiTheme="minorEastAsia" w:eastAsiaTheme="minorEastAsia" w:hAnsiTheme="minorEastAsia"/>
        </w:rPr>
        <w:t>将在下一个交易日进行补扣款操作。</w:t>
      </w:r>
    </w:p>
    <w:p w14:paraId="724544D4" w14:textId="77777777" w:rsidR="003D589C" w:rsidRPr="00884F2C" w:rsidRDefault="00457AD3" w:rsidP="0038004E">
      <w:pPr>
        <w:spacing w:line="360" w:lineRule="auto"/>
        <w:rPr>
          <w:rFonts w:asciiTheme="minorEastAsia" w:hAnsiTheme="minorEastAsia"/>
          <w:b/>
        </w:rPr>
      </w:pPr>
      <w:r w:rsidRPr="00884F2C">
        <w:rPr>
          <w:rFonts w:asciiTheme="minorEastAsia" w:hAnsiTheme="minorEastAsia" w:hint="eastAsia"/>
          <w:b/>
        </w:rPr>
        <w:t>四、风险提示</w:t>
      </w:r>
    </w:p>
    <w:p w14:paraId="666E60CA" w14:textId="694B6BAD" w:rsidR="003D589C" w:rsidRPr="00884F2C" w:rsidRDefault="00457AD3" w:rsidP="00621570">
      <w:pPr>
        <w:spacing w:line="360" w:lineRule="auto"/>
        <w:rPr>
          <w:rFonts w:asciiTheme="minorEastAsia" w:hAnsiTheme="minorEastAsia"/>
        </w:rPr>
      </w:pPr>
      <w:r w:rsidRPr="00884F2C">
        <w:rPr>
          <w:rFonts w:asciiTheme="minorEastAsia" w:hAnsiTheme="minorEastAsia" w:hint="eastAsia"/>
        </w:rPr>
        <w:lastRenderedPageBreak/>
        <w:t>4.1您知晓并同意，您可能面临如下风险，该些风险需由您自行承担：</w:t>
      </w:r>
    </w:p>
    <w:p w14:paraId="33841540" w14:textId="77777777" w:rsidR="003D589C" w:rsidRPr="00884F2C" w:rsidRDefault="00457AD3">
      <w:pPr>
        <w:spacing w:line="360" w:lineRule="auto"/>
        <w:rPr>
          <w:rFonts w:asciiTheme="minorEastAsia" w:hAnsiTheme="minorEastAsia"/>
        </w:rPr>
      </w:pPr>
      <w:r w:rsidRPr="00884F2C">
        <w:rPr>
          <w:rFonts w:asciiTheme="minorEastAsia" w:hAnsiTheme="minorEastAsia" w:hint="eastAsia"/>
        </w:rPr>
        <w:t>（1）监管风险：有关法律、法规及相关政策、规则发生变化，导致无法继续为您提供服务，您由此可能遭受损失。</w:t>
      </w:r>
    </w:p>
    <w:p w14:paraId="6D30195B" w14:textId="77777777" w:rsidR="003D589C" w:rsidRPr="00884F2C" w:rsidRDefault="00457AD3">
      <w:pPr>
        <w:spacing w:line="360" w:lineRule="auto"/>
        <w:rPr>
          <w:rFonts w:asciiTheme="minorEastAsia" w:hAnsiTheme="minorEastAsia"/>
        </w:rPr>
      </w:pPr>
      <w:r w:rsidRPr="00884F2C">
        <w:rPr>
          <w:rFonts w:asciiTheme="minorEastAsia" w:hAnsiTheme="minorEastAsia" w:hint="eastAsia"/>
        </w:rPr>
        <w:t>（2）业务风险：您所投资的基金产品可能因发生法定或约定事项而触发《基金合同》、《招募说明书》中的暂停申购、赎回等限制交易条款，可能导致您无法正常使用“目标盈”服务，甚至导致投资利益受到影响。</w:t>
      </w:r>
    </w:p>
    <w:p w14:paraId="6949A17B" w14:textId="77777777" w:rsidR="003D589C" w:rsidRPr="0061092C" w:rsidRDefault="00457AD3">
      <w:pPr>
        <w:spacing w:line="360" w:lineRule="auto"/>
        <w:rPr>
          <w:rFonts w:asciiTheme="minorEastAsia" w:hAnsiTheme="minorEastAsia"/>
          <w:b/>
        </w:rPr>
      </w:pPr>
      <w:r w:rsidRPr="0061092C">
        <w:rPr>
          <w:rFonts w:asciiTheme="minorEastAsia" w:hAnsiTheme="minorEastAsia" w:hint="eastAsia"/>
          <w:b/>
        </w:rPr>
        <w:t>（3）投资风险：您所投资的基金产品净值因受各种因素的影响而引起的波动，可能导致您无法获得投资收益，甚至损失本金。</w:t>
      </w:r>
    </w:p>
    <w:p w14:paraId="48C4DB67" w14:textId="3FAA05D8" w:rsidR="003D589C" w:rsidRPr="00884F2C" w:rsidRDefault="00457AD3">
      <w:pPr>
        <w:spacing w:line="360" w:lineRule="auto"/>
        <w:rPr>
          <w:rFonts w:asciiTheme="minorEastAsia" w:hAnsiTheme="minorEastAsia"/>
        </w:rPr>
      </w:pPr>
      <w:r w:rsidRPr="00884F2C">
        <w:rPr>
          <w:rFonts w:asciiTheme="minorEastAsia" w:hAnsiTheme="minorEastAsia" w:hint="eastAsia"/>
        </w:rPr>
        <w:t>（</w:t>
      </w:r>
      <w:r w:rsidRPr="00884F2C">
        <w:rPr>
          <w:rFonts w:asciiTheme="minorEastAsia" w:hAnsiTheme="minorEastAsia"/>
        </w:rPr>
        <w:t>4</w:t>
      </w:r>
      <w:r w:rsidRPr="00884F2C">
        <w:rPr>
          <w:rFonts w:asciiTheme="minorEastAsia" w:hAnsiTheme="minorEastAsia" w:hint="eastAsia"/>
        </w:rPr>
        <w:t>）技术风险：由于交易基于互联网技术开展，因此可能因为技术软件或系统故障、差错或其他不可预估的冲突，而影响“目标盈”服务的正常提供，甚至导致用户投资利益受到影响。</w:t>
      </w:r>
    </w:p>
    <w:p w14:paraId="4321D197" w14:textId="78AF0EB3" w:rsidR="003D589C" w:rsidRPr="00884F2C" w:rsidRDefault="00457AD3">
      <w:pPr>
        <w:spacing w:line="360" w:lineRule="auto"/>
        <w:rPr>
          <w:rFonts w:asciiTheme="minorEastAsia" w:hAnsiTheme="minorEastAsia"/>
        </w:rPr>
      </w:pPr>
      <w:r w:rsidRPr="00884F2C">
        <w:rPr>
          <w:rFonts w:asciiTheme="minorEastAsia" w:hAnsiTheme="minorEastAsia" w:hint="eastAsia"/>
        </w:rPr>
        <w:t>（</w:t>
      </w:r>
      <w:r w:rsidRPr="00884F2C">
        <w:rPr>
          <w:rFonts w:asciiTheme="minorEastAsia" w:hAnsiTheme="minorEastAsia"/>
        </w:rPr>
        <w:t>5</w:t>
      </w:r>
      <w:r w:rsidRPr="00884F2C">
        <w:rPr>
          <w:rFonts w:asciiTheme="minorEastAsia" w:hAnsiTheme="minorEastAsia" w:hint="eastAsia"/>
        </w:rPr>
        <w:t>）不可抗力因素导致的风险。</w:t>
      </w:r>
    </w:p>
    <w:p w14:paraId="0372592A" w14:textId="10E78D3A" w:rsidR="003D589C" w:rsidRPr="00E628BC" w:rsidRDefault="00457AD3">
      <w:pPr>
        <w:spacing w:line="360" w:lineRule="auto"/>
        <w:rPr>
          <w:rFonts w:asciiTheme="minorEastAsia" w:hAnsiTheme="minorEastAsia"/>
          <w:b/>
        </w:rPr>
      </w:pPr>
      <w:r w:rsidRPr="00E628BC">
        <w:rPr>
          <w:rFonts w:asciiTheme="minorEastAsia" w:hAnsiTheme="minorEastAsia" w:hint="eastAsia"/>
          <w:b/>
        </w:rPr>
        <w:t>4.2 中信银行、博时基金不对您及/或任何交易提供任何担保或承诺，无论是明示或默示</w:t>
      </w:r>
      <w:r w:rsidR="004A146F">
        <w:rPr>
          <w:rFonts w:asciiTheme="minorEastAsia" w:hAnsiTheme="minorEastAsia" w:hint="eastAsia"/>
          <w:b/>
        </w:rPr>
        <w:t>的</w:t>
      </w:r>
      <w:r w:rsidR="004A146F">
        <w:rPr>
          <w:rFonts w:asciiTheme="minorEastAsia" w:hAnsiTheme="minorEastAsia"/>
          <w:b/>
        </w:rPr>
        <w:t>方式</w:t>
      </w:r>
      <w:r w:rsidRPr="00E628BC">
        <w:rPr>
          <w:rFonts w:asciiTheme="minorEastAsia" w:hAnsiTheme="minorEastAsia" w:hint="eastAsia"/>
          <w:b/>
        </w:rPr>
        <w:t>。您应独立判断后做出投资决策。您据此进行交易，产生的风险由您自行承担。</w:t>
      </w:r>
    </w:p>
    <w:p w14:paraId="2E480F7D" w14:textId="2AAEF8F0" w:rsidR="00EE5409" w:rsidRDefault="00457AD3">
      <w:pPr>
        <w:spacing w:line="360" w:lineRule="auto"/>
        <w:rPr>
          <w:rFonts w:asciiTheme="minorEastAsia" w:hAnsiTheme="minorEastAsia"/>
          <w:b/>
        </w:rPr>
      </w:pPr>
      <w:r w:rsidRPr="00E628BC">
        <w:rPr>
          <w:rFonts w:asciiTheme="minorEastAsia" w:hAnsiTheme="minorEastAsia" w:hint="eastAsia"/>
          <w:b/>
        </w:rPr>
        <w:t>4.</w:t>
      </w:r>
      <w:r w:rsidR="00EE5409">
        <w:rPr>
          <w:rFonts w:asciiTheme="minorEastAsia" w:hAnsiTheme="minorEastAsia"/>
          <w:b/>
        </w:rPr>
        <w:t>3</w:t>
      </w:r>
      <w:r w:rsidRPr="00E628BC">
        <w:rPr>
          <w:rFonts w:asciiTheme="minorEastAsia" w:hAnsiTheme="minorEastAsia" w:hint="eastAsia"/>
          <w:b/>
        </w:rPr>
        <w:t>违约风险：</w:t>
      </w:r>
    </w:p>
    <w:p w14:paraId="701641EB" w14:textId="77777777" w:rsidR="00EE5409" w:rsidRPr="00E628BC" w:rsidRDefault="00EE5409" w:rsidP="00EE5409">
      <w:pPr>
        <w:spacing w:line="360" w:lineRule="auto"/>
        <w:rPr>
          <w:rFonts w:asciiTheme="minorEastAsia" w:hAnsiTheme="minorEastAsia"/>
          <w:b/>
        </w:rPr>
      </w:pPr>
      <w:r>
        <w:rPr>
          <w:rFonts w:asciiTheme="minorEastAsia" w:hAnsiTheme="minorEastAsia"/>
          <w:b/>
        </w:rPr>
        <w:t>1</w:t>
      </w:r>
      <w:r>
        <w:rPr>
          <w:rFonts w:asciiTheme="minorEastAsia" w:hAnsiTheme="minorEastAsia" w:hint="eastAsia"/>
          <w:b/>
        </w:rPr>
        <w:t>）</w:t>
      </w:r>
      <w:r w:rsidRPr="00EE5409">
        <w:rPr>
          <w:rFonts w:asciiTheme="minorEastAsia" w:hAnsiTheme="minorEastAsia" w:hint="eastAsia"/>
          <w:b/>
        </w:rPr>
        <w:t>相关当事人在业务各环节操作过程中，因内部控制存在缺陷或者人为因素造成操作失误或违反操作规程可能引致的风险。</w:t>
      </w:r>
    </w:p>
    <w:p w14:paraId="47A822D8" w14:textId="58192115" w:rsidR="003D589C" w:rsidRPr="00E628BC" w:rsidRDefault="00EE5409">
      <w:pPr>
        <w:spacing w:line="360" w:lineRule="auto"/>
        <w:rPr>
          <w:rFonts w:asciiTheme="minorEastAsia" w:hAnsiTheme="minorEastAsia"/>
          <w:b/>
        </w:rPr>
      </w:pPr>
      <w:r>
        <w:rPr>
          <w:rFonts w:asciiTheme="minorEastAsia" w:hAnsiTheme="minorEastAsia" w:hint="eastAsia"/>
          <w:b/>
        </w:rPr>
        <w:t>2）</w:t>
      </w:r>
      <w:r w:rsidR="00457AD3" w:rsidRPr="00E628BC">
        <w:rPr>
          <w:rFonts w:asciiTheme="minorEastAsia" w:hAnsiTheme="minorEastAsia" w:hint="eastAsia"/>
          <w:b/>
        </w:rPr>
        <w:t>因服务提供方或服务提供方的合作机构不能或不愿意按照协议承担责任或履行义务，您由此可能遭受损失。</w:t>
      </w:r>
    </w:p>
    <w:p w14:paraId="184D8ABE" w14:textId="6E4C3CA2" w:rsidR="003D589C" w:rsidRPr="00E628BC" w:rsidRDefault="00EE5409">
      <w:pPr>
        <w:spacing w:line="360" w:lineRule="auto"/>
        <w:rPr>
          <w:rFonts w:asciiTheme="minorEastAsia" w:hAnsiTheme="minorEastAsia"/>
          <w:b/>
        </w:rPr>
      </w:pPr>
      <w:r>
        <w:rPr>
          <w:rFonts w:asciiTheme="minorEastAsia" w:hAnsiTheme="minorEastAsia" w:hint="eastAsia"/>
          <w:b/>
        </w:rPr>
        <w:t>4.4</w:t>
      </w:r>
      <w:r w:rsidR="00457AD3" w:rsidRPr="00E628BC">
        <w:rPr>
          <w:rFonts w:asciiTheme="minorEastAsia" w:hAnsiTheme="minorEastAsia" w:hint="eastAsia"/>
          <w:b/>
        </w:rPr>
        <w:t>您提前设定的投资目标仅为您对未来结果的一种期待，未来能否达到您的投资目标存在不确定性。您自愿承担本协议所述投资的所有结果（投资收益或损失）。</w:t>
      </w:r>
    </w:p>
    <w:p w14:paraId="71D05F6E" w14:textId="247926C9" w:rsidR="003D589C" w:rsidRPr="00884F2C" w:rsidRDefault="00EE5409">
      <w:pPr>
        <w:spacing w:line="360" w:lineRule="auto"/>
        <w:rPr>
          <w:rFonts w:asciiTheme="minorEastAsia" w:hAnsiTheme="minorEastAsia"/>
        </w:rPr>
      </w:pPr>
      <w:r>
        <w:rPr>
          <w:rFonts w:asciiTheme="minorEastAsia" w:hAnsiTheme="minorEastAsia" w:hint="eastAsia"/>
        </w:rPr>
        <w:t>4.5</w:t>
      </w:r>
      <w:r w:rsidR="00457AD3" w:rsidRPr="00884F2C">
        <w:rPr>
          <w:rFonts w:asciiTheme="minorEastAsia" w:hAnsiTheme="minorEastAsia" w:hint="eastAsia"/>
        </w:rPr>
        <w:t>由于系统故障、网络通信故障等原因可能无法及时获取相关参数，进而导致目标收益率计算误差，或产生错误/未能执行赎回操作</w:t>
      </w:r>
      <w:r w:rsidR="0086259B">
        <w:rPr>
          <w:rFonts w:asciiTheme="minorEastAsia" w:hAnsiTheme="minorEastAsia" w:hint="eastAsia"/>
        </w:rPr>
        <w:t>的风险</w:t>
      </w:r>
      <w:r w:rsidR="0086259B">
        <w:rPr>
          <w:rFonts w:asciiTheme="minorEastAsia" w:hAnsiTheme="minorEastAsia"/>
        </w:rPr>
        <w:t>。</w:t>
      </w:r>
    </w:p>
    <w:p w14:paraId="61E9F8F1" w14:textId="465413C9" w:rsidR="003D589C" w:rsidRPr="00884F2C" w:rsidRDefault="00457AD3">
      <w:pPr>
        <w:spacing w:line="360" w:lineRule="auto"/>
        <w:rPr>
          <w:rFonts w:asciiTheme="minorEastAsia" w:hAnsiTheme="minorEastAsia"/>
          <w:b/>
        </w:rPr>
      </w:pPr>
      <w:r w:rsidRPr="00884F2C">
        <w:rPr>
          <w:rFonts w:asciiTheme="minorEastAsia" w:hAnsiTheme="minorEastAsia"/>
          <w:b/>
        </w:rPr>
        <w:t>4.</w:t>
      </w:r>
      <w:r w:rsidR="00EE5409">
        <w:rPr>
          <w:rFonts w:asciiTheme="minorEastAsia" w:hAnsiTheme="minorEastAsia" w:hint="eastAsia"/>
          <w:b/>
        </w:rPr>
        <w:t>6</w:t>
      </w:r>
      <w:r w:rsidRPr="00884F2C">
        <w:rPr>
          <w:rFonts w:asciiTheme="minorEastAsia" w:hAnsiTheme="minorEastAsia" w:hint="eastAsia"/>
          <w:b/>
        </w:rPr>
        <w:t>由于实时估值存在误差，估值与实际基金净值可能不一致，系统根据实时估值执行赎回指令后，您的实际收益可能高于或低于您设定的目标收益。</w:t>
      </w:r>
    </w:p>
    <w:p w14:paraId="68002AA9" w14:textId="53F9B1B1" w:rsidR="003D589C" w:rsidRPr="00884F2C" w:rsidRDefault="00457AD3">
      <w:pPr>
        <w:spacing w:line="360" w:lineRule="auto"/>
        <w:rPr>
          <w:rFonts w:asciiTheme="minorEastAsia" w:hAnsiTheme="minorEastAsia"/>
          <w:b/>
        </w:rPr>
      </w:pPr>
      <w:r w:rsidRPr="00884F2C">
        <w:rPr>
          <w:rFonts w:asciiTheme="minorEastAsia" w:hAnsiTheme="minorEastAsia"/>
          <w:b/>
        </w:rPr>
        <w:t>4.</w:t>
      </w:r>
      <w:r w:rsidR="00EE5409">
        <w:rPr>
          <w:rFonts w:asciiTheme="minorEastAsia" w:hAnsiTheme="minorEastAsia" w:hint="eastAsia"/>
          <w:b/>
        </w:rPr>
        <w:t>7</w:t>
      </w:r>
      <w:r w:rsidRPr="00884F2C">
        <w:rPr>
          <w:rFonts w:asciiTheme="minorEastAsia" w:hAnsiTheme="minorEastAsia" w:hint="eastAsia"/>
          <w:b/>
        </w:rPr>
        <w:t>因交易手续费（特別是短期赎回费等）收取等原因，止盈后您的实际收益可能低于您设定的目标收益。</w:t>
      </w:r>
    </w:p>
    <w:p w14:paraId="697191EC" w14:textId="2A0DA513" w:rsidR="003D589C" w:rsidRPr="00884F2C" w:rsidRDefault="00457AD3">
      <w:pPr>
        <w:spacing w:line="360" w:lineRule="auto"/>
        <w:rPr>
          <w:rFonts w:asciiTheme="minorEastAsia" w:hAnsiTheme="minorEastAsia"/>
          <w:b/>
        </w:rPr>
      </w:pPr>
      <w:r w:rsidRPr="00884F2C">
        <w:rPr>
          <w:rFonts w:asciiTheme="minorEastAsia" w:hAnsiTheme="minorEastAsia"/>
          <w:b/>
        </w:rPr>
        <w:t>4.</w:t>
      </w:r>
      <w:r w:rsidR="00EE5409">
        <w:rPr>
          <w:rFonts w:asciiTheme="minorEastAsia" w:hAnsiTheme="minorEastAsia" w:hint="eastAsia"/>
          <w:b/>
        </w:rPr>
        <w:t>8</w:t>
      </w:r>
      <w:r w:rsidR="00D55B27">
        <w:rPr>
          <w:rFonts w:asciiTheme="minorEastAsia" w:hAnsiTheme="minorEastAsia" w:hint="eastAsia"/>
          <w:b/>
        </w:rPr>
        <w:t>当</w:t>
      </w:r>
      <w:r w:rsidRPr="00884F2C">
        <w:rPr>
          <w:rFonts w:asciiTheme="minorEastAsia" w:hAnsiTheme="minorEastAsia" w:hint="eastAsia"/>
          <w:b/>
        </w:rPr>
        <w:t>执行止盈指令的时间接近</w:t>
      </w:r>
      <w:r w:rsidRPr="00884F2C">
        <w:rPr>
          <w:rFonts w:asciiTheme="minorEastAsia" w:hAnsiTheme="minorEastAsia"/>
          <w:b/>
        </w:rPr>
        <w:t xml:space="preserve"> T </w:t>
      </w:r>
      <w:r w:rsidRPr="00884F2C">
        <w:rPr>
          <w:rFonts w:asciiTheme="minorEastAsia" w:hAnsiTheme="minorEastAsia" w:hint="eastAsia"/>
          <w:b/>
        </w:rPr>
        <w:t>日截止时间（交易日当日1</w:t>
      </w:r>
      <w:r w:rsidRPr="00884F2C">
        <w:rPr>
          <w:rFonts w:asciiTheme="minorEastAsia" w:hAnsiTheme="minorEastAsia"/>
          <w:b/>
        </w:rPr>
        <w:t>5</w:t>
      </w:r>
      <w:r w:rsidRPr="00884F2C">
        <w:rPr>
          <w:rFonts w:asciiTheme="minorEastAsia" w:hAnsiTheme="minorEastAsia" w:hint="eastAsia"/>
          <w:b/>
        </w:rPr>
        <w:t>:</w:t>
      </w:r>
      <w:r w:rsidRPr="00884F2C">
        <w:rPr>
          <w:rFonts w:asciiTheme="minorEastAsia" w:hAnsiTheme="minorEastAsia"/>
          <w:b/>
        </w:rPr>
        <w:t>00</w:t>
      </w:r>
      <w:r w:rsidRPr="00884F2C">
        <w:rPr>
          <w:rFonts w:asciiTheme="minorEastAsia" w:hAnsiTheme="minorEastAsia" w:hint="eastAsia"/>
          <w:b/>
        </w:rPr>
        <w:t>），该笔止盈申请无法撤单。</w:t>
      </w:r>
    </w:p>
    <w:p w14:paraId="44F80697" w14:textId="742A2037" w:rsidR="003D589C" w:rsidRPr="00884F2C" w:rsidRDefault="00457AD3">
      <w:pPr>
        <w:spacing w:line="360" w:lineRule="auto"/>
        <w:rPr>
          <w:rFonts w:asciiTheme="minorEastAsia" w:hAnsiTheme="minorEastAsia"/>
          <w:b/>
        </w:rPr>
      </w:pPr>
      <w:r w:rsidRPr="00884F2C">
        <w:rPr>
          <w:rFonts w:asciiTheme="minorEastAsia" w:hAnsiTheme="minorEastAsia"/>
          <w:b/>
        </w:rPr>
        <w:t>4.</w:t>
      </w:r>
      <w:r w:rsidR="00EE5409">
        <w:rPr>
          <w:rFonts w:asciiTheme="minorEastAsia" w:hAnsiTheme="minorEastAsia" w:hint="eastAsia"/>
          <w:b/>
        </w:rPr>
        <w:t>9</w:t>
      </w:r>
      <w:r w:rsidRPr="00884F2C">
        <w:rPr>
          <w:rFonts w:asciiTheme="minorEastAsia" w:hAnsiTheme="minorEastAsia" w:hint="eastAsia"/>
          <w:b/>
        </w:rPr>
        <w:t>在中信银行、博时基金向您收费的情形下，中信银行、博时基金对本协议所承担的违约</w:t>
      </w:r>
      <w:r w:rsidRPr="00884F2C">
        <w:rPr>
          <w:rFonts w:asciiTheme="minorEastAsia" w:hAnsiTheme="minorEastAsia" w:hint="eastAsia"/>
          <w:b/>
        </w:rPr>
        <w:lastRenderedPageBreak/>
        <w:t>赔偿责任总额不超过分别向您收取的费用总额</w:t>
      </w:r>
      <w:r w:rsidR="00F876DF">
        <w:rPr>
          <w:rFonts w:asciiTheme="minorEastAsia" w:hAnsiTheme="minorEastAsia" w:hint="eastAsia"/>
          <w:b/>
        </w:rPr>
        <w:t>，</w:t>
      </w:r>
      <w:r w:rsidR="00F876DF">
        <w:rPr>
          <w:rFonts w:asciiTheme="minorEastAsia" w:hAnsiTheme="minorEastAsia"/>
          <w:b/>
        </w:rPr>
        <w:t>法律法规另有规定的除外</w:t>
      </w:r>
      <w:r w:rsidRPr="00884F2C">
        <w:rPr>
          <w:rFonts w:asciiTheme="minorEastAsia" w:hAnsiTheme="minorEastAsia" w:hint="eastAsia"/>
          <w:b/>
        </w:rPr>
        <w:t>。</w:t>
      </w:r>
    </w:p>
    <w:p w14:paraId="7A21B25B" w14:textId="43E6EE89" w:rsidR="003D589C" w:rsidRPr="00884F2C" w:rsidRDefault="00EE5409">
      <w:pPr>
        <w:spacing w:line="360" w:lineRule="auto"/>
        <w:rPr>
          <w:rFonts w:asciiTheme="minorEastAsia" w:hAnsiTheme="minorEastAsia"/>
        </w:rPr>
      </w:pPr>
      <w:r>
        <w:rPr>
          <w:rFonts w:asciiTheme="minorEastAsia" w:hAnsiTheme="minorEastAsia" w:hint="eastAsia"/>
        </w:rPr>
        <w:t>4.10</w:t>
      </w:r>
      <w:r w:rsidR="00457AD3" w:rsidRPr="00884F2C">
        <w:rPr>
          <w:rFonts w:asciiTheme="minorEastAsia" w:hAnsiTheme="minorEastAsia" w:hint="eastAsia"/>
        </w:rPr>
        <w:t>以上并不能揭示“目标盈”服务及相关交易的全部风险及市场的全部</w:t>
      </w:r>
      <w:r w:rsidR="0092342E">
        <w:rPr>
          <w:rFonts w:asciiTheme="minorEastAsia" w:hAnsiTheme="minorEastAsia" w:hint="eastAsia"/>
        </w:rPr>
        <w:t>风险</w:t>
      </w:r>
      <w:r w:rsidR="00457AD3" w:rsidRPr="00884F2C">
        <w:rPr>
          <w:rFonts w:asciiTheme="minorEastAsia" w:hAnsiTheme="minorEastAsia" w:hint="eastAsia"/>
        </w:rPr>
        <w:t>情形。您在做出投资决策前，应仔细阅读相关服务页面展示内容、风险揭示、为您直接提供服务的相关机构与您签署的服务合同以及风险申明书，全面了解相关交易或服务，谨慎决策，并自行承担全部风险。</w:t>
      </w:r>
    </w:p>
    <w:p w14:paraId="79C455A6" w14:textId="77777777" w:rsidR="003D589C" w:rsidRPr="00884F2C" w:rsidRDefault="003D589C">
      <w:pPr>
        <w:spacing w:line="360" w:lineRule="auto"/>
        <w:rPr>
          <w:rFonts w:asciiTheme="minorEastAsia" w:hAnsiTheme="minorEastAsia"/>
        </w:rPr>
      </w:pPr>
    </w:p>
    <w:p w14:paraId="7C16C699" w14:textId="77777777" w:rsidR="003D589C" w:rsidRPr="00884F2C" w:rsidRDefault="00457AD3">
      <w:pPr>
        <w:spacing w:line="360" w:lineRule="auto"/>
        <w:rPr>
          <w:rFonts w:asciiTheme="minorEastAsia" w:hAnsiTheme="minorEastAsia"/>
          <w:b/>
        </w:rPr>
      </w:pPr>
      <w:r w:rsidRPr="00884F2C">
        <w:rPr>
          <w:rFonts w:asciiTheme="minorEastAsia" w:hAnsiTheme="minorEastAsia" w:hint="eastAsia"/>
          <w:b/>
        </w:rPr>
        <w:t>五、免责条款</w:t>
      </w:r>
    </w:p>
    <w:p w14:paraId="10CDE12F" w14:textId="28948B27" w:rsidR="003D589C" w:rsidRPr="00256C8C" w:rsidRDefault="00457AD3">
      <w:pPr>
        <w:spacing w:line="360" w:lineRule="auto"/>
        <w:rPr>
          <w:rFonts w:asciiTheme="minorEastAsia" w:hAnsiTheme="minorEastAsia"/>
          <w:b/>
        </w:rPr>
      </w:pPr>
      <w:r w:rsidRPr="00256C8C">
        <w:rPr>
          <w:rFonts w:asciiTheme="minorEastAsia" w:hAnsiTheme="minorEastAsia"/>
          <w:b/>
        </w:rPr>
        <w:t>5.1因下列状况导致您无法使用本协</w:t>
      </w:r>
      <w:r w:rsidR="0061092C" w:rsidRPr="00256C8C">
        <w:rPr>
          <w:rFonts w:asciiTheme="minorEastAsia" w:hAnsiTheme="minorEastAsia" w:hint="eastAsia"/>
          <w:b/>
        </w:rPr>
        <w:t>议的服务时，中信银行及博时基金不承担相应责任，</w:t>
      </w:r>
      <w:r w:rsidR="0015121D">
        <w:rPr>
          <w:rFonts w:asciiTheme="minorEastAsia" w:hAnsiTheme="minorEastAsia" w:hint="eastAsia"/>
          <w:b/>
        </w:rPr>
        <w:t>但中信</w:t>
      </w:r>
      <w:r w:rsidR="0015121D">
        <w:rPr>
          <w:rFonts w:asciiTheme="minorEastAsia" w:hAnsiTheme="minorEastAsia"/>
          <w:b/>
        </w:rPr>
        <w:t>银行及</w:t>
      </w:r>
      <w:r w:rsidR="0015121D">
        <w:rPr>
          <w:rFonts w:asciiTheme="minorEastAsia" w:hAnsiTheme="minorEastAsia" w:hint="eastAsia"/>
          <w:b/>
        </w:rPr>
        <w:t>博时</w:t>
      </w:r>
      <w:r w:rsidR="0015121D">
        <w:rPr>
          <w:rFonts w:asciiTheme="minorEastAsia" w:hAnsiTheme="minorEastAsia"/>
          <w:b/>
        </w:rPr>
        <w:t>基金故意造成</w:t>
      </w:r>
      <w:r w:rsidR="0015121D">
        <w:rPr>
          <w:rFonts w:asciiTheme="minorEastAsia" w:hAnsiTheme="minorEastAsia" w:hint="eastAsia"/>
          <w:b/>
        </w:rPr>
        <w:t>下列状况</w:t>
      </w:r>
      <w:r w:rsidR="0015121D">
        <w:rPr>
          <w:rFonts w:asciiTheme="minorEastAsia" w:hAnsiTheme="minorEastAsia"/>
          <w:b/>
        </w:rPr>
        <w:t>的除外，</w:t>
      </w:r>
      <w:r w:rsidR="0061092C" w:rsidRPr="00256C8C">
        <w:rPr>
          <w:rFonts w:asciiTheme="minorEastAsia" w:hAnsiTheme="minorEastAsia" w:hint="eastAsia"/>
          <w:b/>
        </w:rPr>
        <w:t>该状况包括</w:t>
      </w:r>
      <w:r w:rsidRPr="00256C8C">
        <w:rPr>
          <w:rFonts w:asciiTheme="minorEastAsia" w:hAnsiTheme="minorEastAsia" w:hint="eastAsia"/>
          <w:b/>
        </w:rPr>
        <w:t>：</w:t>
      </w:r>
    </w:p>
    <w:p w14:paraId="45447674" w14:textId="77777777" w:rsidR="003D589C" w:rsidRPr="00256C8C" w:rsidRDefault="00457AD3">
      <w:pPr>
        <w:spacing w:line="360" w:lineRule="auto"/>
        <w:rPr>
          <w:rFonts w:asciiTheme="minorEastAsia" w:hAnsiTheme="minorEastAsia"/>
          <w:b/>
        </w:rPr>
      </w:pPr>
      <w:r w:rsidRPr="00256C8C">
        <w:rPr>
          <w:rFonts w:asciiTheme="minorEastAsia" w:hAnsiTheme="minorEastAsia" w:hint="eastAsia"/>
          <w:b/>
        </w:rPr>
        <w:t>（</w:t>
      </w:r>
      <w:r w:rsidRPr="00256C8C">
        <w:rPr>
          <w:rFonts w:asciiTheme="minorEastAsia" w:hAnsiTheme="minorEastAsia"/>
          <w:b/>
        </w:rPr>
        <w:t>1）业务系统停机维护或升级。</w:t>
      </w:r>
    </w:p>
    <w:p w14:paraId="6E812AB0" w14:textId="77777777" w:rsidR="003D589C" w:rsidRPr="00256C8C" w:rsidRDefault="00457AD3">
      <w:pPr>
        <w:spacing w:line="360" w:lineRule="auto"/>
        <w:rPr>
          <w:rFonts w:asciiTheme="minorEastAsia" w:hAnsiTheme="minorEastAsia"/>
          <w:b/>
        </w:rPr>
      </w:pPr>
      <w:r w:rsidRPr="00256C8C">
        <w:rPr>
          <w:rFonts w:asciiTheme="minorEastAsia" w:hAnsiTheme="minorEastAsia" w:hint="eastAsia"/>
          <w:b/>
        </w:rPr>
        <w:t>（</w:t>
      </w:r>
      <w:r w:rsidRPr="00256C8C">
        <w:rPr>
          <w:rFonts w:asciiTheme="minorEastAsia" w:hAnsiTheme="minorEastAsia"/>
          <w:b/>
        </w:rPr>
        <w:t>2）因台风、地震、海啸、洪水、停电、战争、恐怖袭击等不可抗力之因素。</w:t>
      </w:r>
    </w:p>
    <w:p w14:paraId="6C4F8703" w14:textId="77777777" w:rsidR="003D589C" w:rsidRPr="00256C8C" w:rsidRDefault="00457AD3">
      <w:pPr>
        <w:spacing w:line="360" w:lineRule="auto"/>
        <w:rPr>
          <w:rFonts w:asciiTheme="minorEastAsia" w:hAnsiTheme="minorEastAsia"/>
          <w:b/>
        </w:rPr>
      </w:pPr>
      <w:r w:rsidRPr="00256C8C">
        <w:rPr>
          <w:rFonts w:asciiTheme="minorEastAsia" w:hAnsiTheme="minorEastAsia" w:hint="eastAsia"/>
          <w:b/>
        </w:rPr>
        <w:t>（</w:t>
      </w:r>
      <w:r w:rsidRPr="00256C8C">
        <w:rPr>
          <w:rFonts w:asciiTheme="minorEastAsia" w:hAnsiTheme="minorEastAsia"/>
          <w:b/>
        </w:rPr>
        <w:t>3）</w:t>
      </w:r>
      <w:r w:rsidRPr="00256C8C">
        <w:rPr>
          <w:rFonts w:asciiTheme="minorEastAsia" w:hAnsiTheme="minorEastAsia" w:hint="eastAsia"/>
          <w:b/>
        </w:rPr>
        <w:t>您的电脑软件、系统、硬件和通信线路、供电线路出现故障的。</w:t>
      </w:r>
    </w:p>
    <w:p w14:paraId="41FB7FA4" w14:textId="0F5F9730" w:rsidR="003D589C" w:rsidRPr="00256C8C" w:rsidRDefault="00457AD3">
      <w:pPr>
        <w:spacing w:line="360" w:lineRule="auto"/>
        <w:rPr>
          <w:rFonts w:asciiTheme="minorEastAsia" w:hAnsiTheme="minorEastAsia"/>
          <w:b/>
        </w:rPr>
      </w:pPr>
      <w:r w:rsidRPr="00256C8C">
        <w:rPr>
          <w:rFonts w:asciiTheme="minorEastAsia" w:hAnsiTheme="minorEastAsia" w:hint="eastAsia"/>
          <w:b/>
        </w:rPr>
        <w:t>（</w:t>
      </w:r>
      <w:r w:rsidRPr="00256C8C">
        <w:rPr>
          <w:rFonts w:asciiTheme="minorEastAsia" w:hAnsiTheme="minorEastAsia"/>
          <w:b/>
        </w:rPr>
        <w:t>4）</w:t>
      </w:r>
      <w:r w:rsidRPr="00256C8C">
        <w:rPr>
          <w:rFonts w:asciiTheme="minorEastAsia" w:hAnsiTheme="minorEastAsia" w:hint="eastAsia"/>
          <w:b/>
        </w:rPr>
        <w:t>您操作不当或非通过中信银行授权或认可的方式使用本服务的。</w:t>
      </w:r>
    </w:p>
    <w:p w14:paraId="685C92AA" w14:textId="6137BE6A" w:rsidR="003D589C" w:rsidRPr="00256C8C" w:rsidRDefault="00457AD3">
      <w:pPr>
        <w:spacing w:line="360" w:lineRule="auto"/>
        <w:rPr>
          <w:rFonts w:asciiTheme="minorEastAsia" w:hAnsiTheme="minorEastAsia"/>
          <w:b/>
        </w:rPr>
      </w:pPr>
      <w:r w:rsidRPr="00256C8C">
        <w:rPr>
          <w:rFonts w:asciiTheme="minorEastAsia" w:hAnsiTheme="minorEastAsia" w:hint="eastAsia"/>
          <w:b/>
        </w:rPr>
        <w:t>（</w:t>
      </w:r>
      <w:r w:rsidRPr="00256C8C">
        <w:rPr>
          <w:rFonts w:asciiTheme="minorEastAsia" w:hAnsiTheme="minorEastAsia"/>
          <w:b/>
        </w:rPr>
        <w:t>5）</w:t>
      </w:r>
      <w:r w:rsidRPr="00256C8C">
        <w:rPr>
          <w:rFonts w:asciiTheme="minorEastAsia" w:hAnsiTheme="minorEastAsia" w:hint="eastAsia"/>
          <w:b/>
        </w:rPr>
        <w:t>甶于病毒、木马、恶意程序攻击、网络拥堵、系统不稳定、系统或设备故障、通讯故障、其他第三方或者政府行为等原因。</w:t>
      </w:r>
    </w:p>
    <w:p w14:paraId="427366AA" w14:textId="77777777" w:rsidR="003D589C" w:rsidRPr="00256C8C" w:rsidRDefault="00457AD3">
      <w:pPr>
        <w:spacing w:line="360" w:lineRule="auto"/>
        <w:rPr>
          <w:rFonts w:asciiTheme="minorEastAsia" w:hAnsiTheme="minorEastAsia"/>
          <w:b/>
        </w:rPr>
      </w:pPr>
      <w:r w:rsidRPr="00256C8C">
        <w:rPr>
          <w:rFonts w:asciiTheme="minorEastAsia" w:hAnsiTheme="minorEastAsia" w:hint="eastAsia"/>
          <w:b/>
        </w:rPr>
        <w:t>（</w:t>
      </w:r>
      <w:r w:rsidRPr="00256C8C">
        <w:rPr>
          <w:rFonts w:asciiTheme="minorEastAsia" w:hAnsiTheme="minorEastAsia"/>
          <w:b/>
        </w:rPr>
        <w:t>6）</w:t>
      </w:r>
      <w:r w:rsidRPr="00256C8C">
        <w:rPr>
          <w:rFonts w:asciiTheme="minorEastAsia" w:hAnsiTheme="minorEastAsia" w:hint="eastAsia"/>
          <w:b/>
        </w:rPr>
        <w:t>因政府部门要求、法律法规及不时颁布的监管性文件规定。</w:t>
      </w:r>
    </w:p>
    <w:p w14:paraId="6036589B" w14:textId="77777777" w:rsidR="003D589C" w:rsidRPr="00256C8C" w:rsidRDefault="00457AD3">
      <w:pPr>
        <w:spacing w:line="360" w:lineRule="auto"/>
        <w:rPr>
          <w:rFonts w:asciiTheme="minorEastAsia" w:hAnsiTheme="minorEastAsia"/>
          <w:b/>
        </w:rPr>
      </w:pPr>
      <w:r w:rsidRPr="00256C8C">
        <w:rPr>
          <w:rFonts w:asciiTheme="minorEastAsia" w:hAnsiTheme="minorEastAsia" w:hint="eastAsia"/>
          <w:b/>
        </w:rPr>
        <w:t>（</w:t>
      </w:r>
      <w:r w:rsidRPr="00256C8C">
        <w:rPr>
          <w:rFonts w:asciiTheme="minorEastAsia" w:hAnsiTheme="minorEastAsia"/>
          <w:b/>
        </w:rPr>
        <w:t>7）</w:t>
      </w:r>
      <w:r w:rsidRPr="00256C8C">
        <w:rPr>
          <w:rFonts w:asciiTheme="minorEastAsia" w:hAnsiTheme="minorEastAsia" w:hint="eastAsia"/>
          <w:b/>
        </w:rPr>
        <w:t>其他不可归于中信银行及博时基金的原因。</w:t>
      </w:r>
    </w:p>
    <w:p w14:paraId="1FF20BC6" w14:textId="040F788B" w:rsidR="003D589C" w:rsidRPr="00256C8C" w:rsidRDefault="00457AD3">
      <w:pPr>
        <w:spacing w:line="360" w:lineRule="auto"/>
        <w:rPr>
          <w:rFonts w:asciiTheme="minorEastAsia" w:hAnsiTheme="minorEastAsia"/>
          <w:b/>
        </w:rPr>
      </w:pPr>
      <w:r w:rsidRPr="00256C8C">
        <w:rPr>
          <w:rFonts w:asciiTheme="minorEastAsia" w:hAnsiTheme="minorEastAsia" w:hint="eastAsia"/>
          <w:b/>
        </w:rPr>
        <w:t>尽</w:t>
      </w:r>
      <w:r w:rsidR="00B84177" w:rsidRPr="00256C8C">
        <w:rPr>
          <w:rFonts w:asciiTheme="minorEastAsia" w:hAnsiTheme="minorEastAsia" w:hint="eastAsia"/>
          <w:b/>
        </w:rPr>
        <w:t>管有前款约定，中信银行及博时基金将采取合理行动促使服务恢复正常并及时通知投资者，并采取必要的补救措施以减小</w:t>
      </w:r>
      <w:r w:rsidR="00AB70B3">
        <w:rPr>
          <w:rFonts w:asciiTheme="minorEastAsia" w:hAnsiTheme="minorEastAsia" w:hint="eastAsia"/>
          <w:b/>
        </w:rPr>
        <w:t>上述情况</w:t>
      </w:r>
      <w:r w:rsidR="00B84177" w:rsidRPr="00256C8C">
        <w:rPr>
          <w:rFonts w:asciiTheme="minorEastAsia" w:hAnsiTheme="minorEastAsia" w:hint="eastAsia"/>
          <w:b/>
        </w:rPr>
        <w:t>造成的损失。</w:t>
      </w:r>
    </w:p>
    <w:p w14:paraId="23BA8020" w14:textId="77777777" w:rsidR="003D589C" w:rsidRPr="00884F2C" w:rsidRDefault="003D589C">
      <w:pPr>
        <w:spacing w:line="360" w:lineRule="auto"/>
        <w:rPr>
          <w:rFonts w:asciiTheme="minorEastAsia" w:hAnsiTheme="minorEastAsia"/>
        </w:rPr>
      </w:pPr>
    </w:p>
    <w:p w14:paraId="44D21342" w14:textId="77777777" w:rsidR="003D589C" w:rsidRPr="00884F2C" w:rsidRDefault="00457AD3">
      <w:pPr>
        <w:spacing w:line="360" w:lineRule="auto"/>
        <w:rPr>
          <w:rFonts w:asciiTheme="minorEastAsia" w:hAnsiTheme="minorEastAsia"/>
          <w:b/>
        </w:rPr>
      </w:pPr>
      <w:r w:rsidRPr="00884F2C">
        <w:rPr>
          <w:rFonts w:asciiTheme="minorEastAsia" w:hAnsiTheme="minorEastAsia" w:hint="eastAsia"/>
          <w:b/>
        </w:rPr>
        <w:t>六、协议的效力及变更</w:t>
      </w:r>
    </w:p>
    <w:p w14:paraId="4A399754" w14:textId="14AC70C5" w:rsidR="003D589C" w:rsidRPr="00884F2C" w:rsidRDefault="00457AD3">
      <w:pPr>
        <w:spacing w:line="360" w:lineRule="auto"/>
        <w:rPr>
          <w:rFonts w:asciiTheme="minorEastAsia" w:hAnsiTheme="minorEastAsia"/>
          <w:b/>
        </w:rPr>
      </w:pPr>
      <w:r w:rsidRPr="00884F2C">
        <w:rPr>
          <w:rFonts w:asciiTheme="minorEastAsia" w:hAnsiTheme="minorEastAsia"/>
          <w:b/>
        </w:rPr>
        <w:t>6.1</w:t>
      </w:r>
      <w:r w:rsidRPr="00884F2C">
        <w:rPr>
          <w:rFonts w:asciiTheme="minorEastAsia" w:hAnsiTheme="minorEastAsia" w:hint="eastAsia"/>
          <w:b/>
        </w:rPr>
        <w:t>为了进一步改善用户体验或满足监管要求，中信银行、博时基金将会</w:t>
      </w:r>
      <w:r w:rsidR="003A099E">
        <w:rPr>
          <w:rFonts w:asciiTheme="minorEastAsia" w:hAnsiTheme="minorEastAsia" w:hint="eastAsia"/>
          <w:b/>
        </w:rPr>
        <w:t>在</w:t>
      </w:r>
      <w:r w:rsidR="003A099E" w:rsidRPr="003A099E">
        <w:rPr>
          <w:rFonts w:asciiTheme="minorEastAsia" w:hAnsiTheme="minorEastAsia" w:hint="eastAsia"/>
          <w:b/>
        </w:rPr>
        <w:t>“目标盈”服务项下</w:t>
      </w:r>
      <w:r w:rsidRPr="00884F2C">
        <w:rPr>
          <w:rFonts w:asciiTheme="minorEastAsia" w:hAnsiTheme="minorEastAsia" w:hint="eastAsia"/>
          <w:b/>
        </w:rPr>
        <w:t>持续开发新服务或完善用户体验，</w:t>
      </w:r>
      <w:r w:rsidR="003F12E3">
        <w:rPr>
          <w:rFonts w:asciiTheme="minorEastAsia" w:hAnsiTheme="minorEastAsia" w:hint="eastAsia"/>
          <w:b/>
        </w:rPr>
        <w:t>并</w:t>
      </w:r>
      <w:r w:rsidRPr="00884F2C">
        <w:rPr>
          <w:rFonts w:asciiTheme="minorEastAsia" w:hAnsiTheme="minorEastAsia" w:hint="eastAsia"/>
          <w:b/>
        </w:rPr>
        <w:t>为用户提供版本升级、功能升级等服务和内容更新，为此，将不时对本协议内容进行变更，并以中信银行官方渠道，</w:t>
      </w:r>
      <w:r w:rsidRPr="00884F2C">
        <w:rPr>
          <w:rFonts w:asciiTheme="minorEastAsia" w:hAnsiTheme="minorEastAsia"/>
          <w:b/>
        </w:rPr>
        <w:t>包括</w:t>
      </w:r>
      <w:r w:rsidR="003A099E">
        <w:rPr>
          <w:rFonts w:asciiTheme="minorEastAsia" w:hAnsiTheme="minorEastAsia" w:hint="eastAsia"/>
          <w:b/>
        </w:rPr>
        <w:t>官方</w:t>
      </w:r>
      <w:r w:rsidRPr="00884F2C">
        <w:rPr>
          <w:rFonts w:asciiTheme="minorEastAsia" w:hAnsiTheme="minorEastAsia"/>
          <w:b/>
        </w:rPr>
        <w:t>网站、</w:t>
      </w:r>
      <w:r w:rsidR="003B60E2">
        <w:rPr>
          <w:rFonts w:asciiTheme="minorEastAsia" w:hAnsiTheme="minorEastAsia" w:hint="eastAsia"/>
          <w:b/>
        </w:rPr>
        <w:t>中信</w:t>
      </w:r>
      <w:r w:rsidR="003A099E">
        <w:rPr>
          <w:rFonts w:asciiTheme="minorEastAsia" w:hAnsiTheme="minorEastAsia"/>
          <w:b/>
        </w:rPr>
        <w:t>银行</w:t>
      </w:r>
      <w:r w:rsidRPr="00884F2C">
        <w:rPr>
          <w:rFonts w:asciiTheme="minorEastAsia" w:hAnsiTheme="minorEastAsia" w:hint="eastAsia"/>
          <w:b/>
        </w:rPr>
        <w:t>APP等展示的方式予以告知</w:t>
      </w:r>
      <w:r w:rsidR="00EC0940">
        <w:rPr>
          <w:rFonts w:asciiTheme="minorEastAsia" w:hAnsiTheme="minorEastAsia" w:hint="eastAsia"/>
          <w:b/>
        </w:rPr>
        <w:t>，</w:t>
      </w:r>
      <w:r w:rsidR="00EC0940" w:rsidRPr="00884F2C">
        <w:rPr>
          <w:rFonts w:asciiTheme="minorEastAsia" w:hAnsiTheme="minorEastAsia" w:hint="eastAsia"/>
          <w:b/>
        </w:rPr>
        <w:t>您也可以随时在上述渠道上查阅最新版本的协议内容</w:t>
      </w:r>
      <w:r w:rsidRPr="00884F2C">
        <w:rPr>
          <w:rFonts w:asciiTheme="minorEastAsia" w:hAnsiTheme="minorEastAsia" w:hint="eastAsia"/>
          <w:b/>
        </w:rPr>
        <w:t>。若您在本协议内容公告变更后继续使用本协议所述服务的，表示您已充分阅读、理解并接受修改后的协议内容，也将遵循修改后的协议内容使用本服务。</w:t>
      </w:r>
    </w:p>
    <w:p w14:paraId="1E6F4EE1" w14:textId="775FB7C9" w:rsidR="003D589C" w:rsidRPr="00884F2C" w:rsidRDefault="00457AD3">
      <w:pPr>
        <w:spacing w:line="360" w:lineRule="auto"/>
        <w:rPr>
          <w:rFonts w:asciiTheme="minorEastAsia" w:hAnsiTheme="minorEastAsia"/>
        </w:rPr>
      </w:pPr>
      <w:r w:rsidRPr="00884F2C">
        <w:rPr>
          <w:rFonts w:asciiTheme="minorEastAsia" w:hAnsiTheme="minorEastAsia" w:hint="eastAsia"/>
        </w:rPr>
        <w:t>6.2本协议签署后，若有关法律法规和对应的《基金合同》、《招募说明书》或其他您应遵守的文件发生修订，本协议与之不相适应的内容及条款自行失效，但本协议其他内容和条款继续有效。</w:t>
      </w:r>
    </w:p>
    <w:p w14:paraId="2F31CDA7" w14:textId="0B80918E" w:rsidR="003D589C" w:rsidRPr="00256C8C" w:rsidRDefault="00457AD3">
      <w:pPr>
        <w:spacing w:line="360" w:lineRule="auto"/>
        <w:rPr>
          <w:rFonts w:asciiTheme="minorEastAsia" w:hAnsiTheme="minorEastAsia" w:hint="eastAsia"/>
          <w:b/>
        </w:rPr>
      </w:pPr>
      <w:r w:rsidRPr="00256C8C">
        <w:rPr>
          <w:rFonts w:asciiTheme="minorEastAsia" w:hAnsiTheme="minorEastAsia"/>
          <w:b/>
        </w:rPr>
        <w:lastRenderedPageBreak/>
        <w:t>6.3本协议没有约定的，适用中信银行</w:t>
      </w:r>
      <w:r w:rsidR="00EE5409">
        <w:rPr>
          <w:rFonts w:asciiTheme="minorEastAsia" w:hAnsiTheme="minorEastAsia" w:hint="eastAsia"/>
          <w:b/>
        </w:rPr>
        <w:t>电子</w:t>
      </w:r>
      <w:r w:rsidR="00EE5409">
        <w:rPr>
          <w:rFonts w:asciiTheme="minorEastAsia" w:hAnsiTheme="minorEastAsia"/>
          <w:b/>
        </w:rPr>
        <w:t>渠道等</w:t>
      </w:r>
      <w:r w:rsidRPr="00256C8C">
        <w:rPr>
          <w:rFonts w:asciiTheme="minorEastAsia" w:hAnsiTheme="minorEastAsia"/>
          <w:b/>
        </w:rPr>
        <w:t>其他相关业务规则的约定。</w:t>
      </w:r>
    </w:p>
    <w:p w14:paraId="24AB5730" w14:textId="77777777" w:rsidR="003D589C" w:rsidRPr="00884F2C" w:rsidRDefault="003D589C">
      <w:pPr>
        <w:spacing w:line="360" w:lineRule="auto"/>
        <w:rPr>
          <w:rFonts w:asciiTheme="minorEastAsia" w:hAnsiTheme="minorEastAsia"/>
        </w:rPr>
      </w:pPr>
    </w:p>
    <w:p w14:paraId="5C3C85E8" w14:textId="77777777" w:rsidR="003D589C" w:rsidRPr="00884F2C" w:rsidRDefault="00457AD3">
      <w:pPr>
        <w:spacing w:line="360" w:lineRule="auto"/>
        <w:rPr>
          <w:rFonts w:asciiTheme="minorEastAsia" w:hAnsiTheme="minorEastAsia"/>
          <w:b/>
        </w:rPr>
      </w:pPr>
      <w:r w:rsidRPr="00884F2C">
        <w:rPr>
          <w:rFonts w:asciiTheme="minorEastAsia" w:hAnsiTheme="minorEastAsia" w:hint="eastAsia"/>
          <w:b/>
        </w:rPr>
        <w:t>七、协议解除与终止</w:t>
      </w:r>
    </w:p>
    <w:p w14:paraId="18E9FB56" w14:textId="2E1A871E" w:rsidR="003D589C" w:rsidRPr="00256C8C" w:rsidRDefault="00457AD3">
      <w:pPr>
        <w:spacing w:line="360" w:lineRule="auto"/>
        <w:rPr>
          <w:rFonts w:asciiTheme="minorEastAsia" w:hAnsiTheme="minorEastAsia"/>
          <w:b/>
        </w:rPr>
      </w:pPr>
      <w:r w:rsidRPr="00256C8C">
        <w:rPr>
          <w:rFonts w:asciiTheme="minorEastAsia" w:hAnsiTheme="minorEastAsia"/>
          <w:b/>
        </w:rPr>
        <w:t>7.1您在使用“目标盈”服务的过程中，如果有下列情形发生，中信银行、博时基金有权解除本协议：</w:t>
      </w:r>
    </w:p>
    <w:p w14:paraId="635BD4DA" w14:textId="77777777" w:rsidR="003D589C" w:rsidRPr="00256C8C" w:rsidRDefault="00457AD3">
      <w:pPr>
        <w:spacing w:line="360" w:lineRule="auto"/>
        <w:rPr>
          <w:rFonts w:asciiTheme="minorEastAsia" w:hAnsiTheme="minorEastAsia"/>
          <w:b/>
        </w:rPr>
      </w:pPr>
      <w:r w:rsidRPr="00256C8C">
        <w:rPr>
          <w:rFonts w:asciiTheme="minorEastAsia" w:hAnsiTheme="minorEastAsia" w:hint="eastAsia"/>
          <w:b/>
        </w:rPr>
        <w:t>（</w:t>
      </w:r>
      <w:r w:rsidRPr="00256C8C">
        <w:rPr>
          <w:rFonts w:asciiTheme="minorEastAsia" w:hAnsiTheme="minorEastAsia"/>
          <w:b/>
        </w:rPr>
        <w:t>1）您的银行卡或支付账户因任何原因注销的。</w:t>
      </w:r>
    </w:p>
    <w:p w14:paraId="55019B64" w14:textId="4ABE4F5B" w:rsidR="003D589C" w:rsidRPr="00256C8C" w:rsidRDefault="00457AD3">
      <w:pPr>
        <w:spacing w:line="360" w:lineRule="auto"/>
        <w:rPr>
          <w:rFonts w:asciiTheme="minorEastAsia" w:hAnsiTheme="minorEastAsia"/>
          <w:b/>
        </w:rPr>
      </w:pPr>
      <w:r w:rsidRPr="00256C8C">
        <w:rPr>
          <w:rFonts w:asciiTheme="minorEastAsia" w:hAnsiTheme="minorEastAsia" w:hint="eastAsia"/>
          <w:b/>
        </w:rPr>
        <w:t>（</w:t>
      </w:r>
      <w:r w:rsidRPr="00256C8C">
        <w:rPr>
          <w:rFonts w:asciiTheme="minorEastAsia" w:hAnsiTheme="minorEastAsia"/>
          <w:b/>
        </w:rPr>
        <w:t>2）您的行为可能对</w:t>
      </w:r>
      <w:r w:rsidRPr="00256C8C">
        <w:rPr>
          <w:rFonts w:hint="eastAsia"/>
          <w:b/>
        </w:rPr>
        <w:t>中信银行、博时基金</w:t>
      </w:r>
      <w:r w:rsidRPr="00256C8C">
        <w:rPr>
          <w:rFonts w:asciiTheme="minorEastAsia" w:hAnsiTheme="minorEastAsia" w:hint="eastAsia"/>
          <w:b/>
        </w:rPr>
        <w:t>等相关方造成重大损害的。</w:t>
      </w:r>
    </w:p>
    <w:p w14:paraId="39B33042" w14:textId="01F73E83" w:rsidR="003D589C" w:rsidRPr="00256C8C" w:rsidRDefault="00457AD3">
      <w:pPr>
        <w:spacing w:line="360" w:lineRule="auto"/>
        <w:rPr>
          <w:rFonts w:asciiTheme="minorEastAsia" w:hAnsiTheme="minorEastAsia"/>
          <w:b/>
        </w:rPr>
      </w:pPr>
      <w:r w:rsidRPr="00256C8C">
        <w:rPr>
          <w:rFonts w:asciiTheme="minorEastAsia" w:hAnsiTheme="minorEastAsia" w:hint="eastAsia"/>
          <w:b/>
        </w:rPr>
        <w:t>（</w:t>
      </w:r>
      <w:r w:rsidRPr="00256C8C">
        <w:rPr>
          <w:rFonts w:asciiTheme="minorEastAsia" w:hAnsiTheme="minorEastAsia"/>
          <w:b/>
        </w:rPr>
        <w:t>3）</w:t>
      </w:r>
      <w:r w:rsidRPr="00256C8C">
        <w:rPr>
          <w:rFonts w:asciiTheme="minorEastAsia" w:hAnsiTheme="minorEastAsia" w:hint="eastAsia"/>
          <w:b/>
        </w:rPr>
        <w:t>冒用他人名义、盗用他人账户使用“目标盈”服务的。</w:t>
      </w:r>
    </w:p>
    <w:p w14:paraId="2A4F2128" w14:textId="0525E303" w:rsidR="003D589C" w:rsidRPr="00256C8C" w:rsidRDefault="00457AD3">
      <w:pPr>
        <w:spacing w:line="360" w:lineRule="auto"/>
        <w:rPr>
          <w:rFonts w:asciiTheme="minorEastAsia" w:hAnsiTheme="minorEastAsia"/>
          <w:b/>
        </w:rPr>
      </w:pPr>
      <w:r w:rsidRPr="00256C8C">
        <w:rPr>
          <w:rFonts w:asciiTheme="minorEastAsia" w:hAnsiTheme="minorEastAsia" w:hint="eastAsia"/>
          <w:b/>
        </w:rPr>
        <w:t>（</w:t>
      </w:r>
      <w:r w:rsidRPr="00256C8C">
        <w:rPr>
          <w:rFonts w:asciiTheme="minorEastAsia" w:hAnsiTheme="minorEastAsia"/>
          <w:b/>
        </w:rPr>
        <w:t>4）</w:t>
      </w:r>
      <w:r w:rsidRPr="00256C8C">
        <w:rPr>
          <w:rFonts w:asciiTheme="minorEastAsia" w:hAnsiTheme="minorEastAsia" w:hint="eastAsia"/>
          <w:b/>
        </w:rPr>
        <w:t>为非法目的使用“目标盈”服务的。</w:t>
      </w:r>
    </w:p>
    <w:p w14:paraId="38B7B274" w14:textId="77777777" w:rsidR="003D589C" w:rsidRPr="00256C8C" w:rsidRDefault="00457AD3">
      <w:pPr>
        <w:spacing w:line="360" w:lineRule="auto"/>
        <w:rPr>
          <w:rFonts w:asciiTheme="minorEastAsia" w:hAnsiTheme="minorEastAsia"/>
          <w:b/>
        </w:rPr>
      </w:pPr>
      <w:r w:rsidRPr="00256C8C">
        <w:rPr>
          <w:rFonts w:asciiTheme="minorEastAsia" w:hAnsiTheme="minorEastAsia" w:hint="eastAsia"/>
          <w:b/>
        </w:rPr>
        <w:t>（</w:t>
      </w:r>
      <w:r w:rsidRPr="00256C8C">
        <w:rPr>
          <w:rFonts w:asciiTheme="minorEastAsia" w:hAnsiTheme="minorEastAsia"/>
          <w:b/>
        </w:rPr>
        <w:t>5）</w:t>
      </w:r>
      <w:r w:rsidRPr="00256C8C">
        <w:rPr>
          <w:rFonts w:asciiTheme="minorEastAsia" w:hAnsiTheme="minorEastAsia" w:hint="eastAsia"/>
          <w:b/>
        </w:rPr>
        <w:t>从事任何可能侵害</w:t>
      </w:r>
      <w:r w:rsidRPr="00256C8C">
        <w:rPr>
          <w:rFonts w:hint="eastAsia"/>
          <w:b/>
        </w:rPr>
        <w:t>中信银行、博时基金</w:t>
      </w:r>
      <w:r w:rsidRPr="00256C8C">
        <w:rPr>
          <w:rFonts w:asciiTheme="minorEastAsia" w:hAnsiTheme="minorEastAsia" w:hint="eastAsia"/>
          <w:b/>
        </w:rPr>
        <w:t>系统、资料之行为。</w:t>
      </w:r>
    </w:p>
    <w:p w14:paraId="7A45EB72" w14:textId="77777777" w:rsidR="003D589C" w:rsidRPr="00256C8C" w:rsidRDefault="00457AD3">
      <w:pPr>
        <w:spacing w:line="360" w:lineRule="auto"/>
        <w:rPr>
          <w:rFonts w:asciiTheme="minorEastAsia" w:hAnsiTheme="minorEastAsia"/>
          <w:b/>
        </w:rPr>
      </w:pPr>
      <w:r w:rsidRPr="00256C8C">
        <w:rPr>
          <w:rFonts w:asciiTheme="minorEastAsia" w:hAnsiTheme="minorEastAsia" w:hint="eastAsia"/>
          <w:b/>
        </w:rPr>
        <w:t>（</w:t>
      </w:r>
      <w:r w:rsidRPr="00256C8C">
        <w:rPr>
          <w:rFonts w:asciiTheme="minorEastAsia" w:hAnsiTheme="minorEastAsia"/>
          <w:b/>
        </w:rPr>
        <w:t>6）</w:t>
      </w:r>
      <w:r w:rsidRPr="00256C8C">
        <w:rPr>
          <w:rFonts w:asciiTheme="minorEastAsia" w:hAnsiTheme="minorEastAsia" w:hint="eastAsia"/>
          <w:b/>
        </w:rPr>
        <w:t>违反任何法律法规、本协议约定的。</w:t>
      </w:r>
    </w:p>
    <w:p w14:paraId="6766766A" w14:textId="19829F25" w:rsidR="003D589C" w:rsidRPr="00256C8C" w:rsidRDefault="00457AD3">
      <w:pPr>
        <w:spacing w:line="360" w:lineRule="auto"/>
        <w:rPr>
          <w:rFonts w:asciiTheme="minorEastAsia" w:hAnsiTheme="minorEastAsia"/>
          <w:b/>
        </w:rPr>
      </w:pPr>
      <w:r w:rsidRPr="00256C8C">
        <w:rPr>
          <w:rFonts w:asciiTheme="minorEastAsia" w:hAnsiTheme="minorEastAsia" w:hint="eastAsia"/>
          <w:b/>
        </w:rPr>
        <w:t>（</w:t>
      </w:r>
      <w:r w:rsidRPr="00256C8C">
        <w:rPr>
          <w:rFonts w:asciiTheme="minorEastAsia" w:hAnsiTheme="minorEastAsia"/>
          <w:b/>
        </w:rPr>
        <w:t>7）</w:t>
      </w:r>
      <w:r w:rsidRPr="00256C8C">
        <w:rPr>
          <w:rFonts w:asciiTheme="minorEastAsia" w:hAnsiTheme="minorEastAsia" w:hint="eastAsia"/>
          <w:b/>
        </w:rPr>
        <w:t>监管机构认为</w:t>
      </w:r>
      <w:r w:rsidRPr="00256C8C">
        <w:rPr>
          <w:rFonts w:hint="eastAsia"/>
          <w:b/>
        </w:rPr>
        <w:t>中信银行、博时基金</w:t>
      </w:r>
      <w:r w:rsidRPr="00256C8C">
        <w:rPr>
          <w:rFonts w:asciiTheme="minorEastAsia" w:hAnsiTheme="minorEastAsia" w:hint="eastAsia"/>
          <w:b/>
        </w:rPr>
        <w:t>提供的服务不再符合相关监管规定的。</w:t>
      </w:r>
    </w:p>
    <w:p w14:paraId="60D9A00A" w14:textId="44A4078C" w:rsidR="003D589C" w:rsidRPr="0061092C" w:rsidRDefault="00457AD3">
      <w:pPr>
        <w:spacing w:line="360" w:lineRule="auto"/>
        <w:rPr>
          <w:rFonts w:asciiTheme="minorEastAsia" w:hAnsiTheme="minorEastAsia"/>
          <w:b/>
        </w:rPr>
      </w:pPr>
      <w:r w:rsidRPr="00884F2C">
        <w:rPr>
          <w:rFonts w:asciiTheme="minorEastAsia" w:hAnsiTheme="minorEastAsia"/>
        </w:rPr>
        <w:t>7.2</w:t>
      </w:r>
      <w:r w:rsidRPr="0061092C">
        <w:rPr>
          <w:rFonts w:asciiTheme="minorEastAsia" w:hAnsiTheme="minorEastAsia"/>
          <w:b/>
        </w:rPr>
        <w:t>除上述原因外，</w:t>
      </w:r>
      <w:r w:rsidR="005F5090">
        <w:rPr>
          <w:rFonts w:asciiTheme="minorEastAsia" w:hAnsiTheme="minorEastAsia" w:hint="eastAsia"/>
          <w:b/>
        </w:rPr>
        <w:t>中信银行、博时基金有权根据风险及自身业务运营情况需要</w:t>
      </w:r>
      <w:r w:rsidRPr="0061092C">
        <w:rPr>
          <w:rFonts w:asciiTheme="minorEastAsia" w:hAnsiTheme="minorEastAsia" w:hint="eastAsia"/>
          <w:b/>
        </w:rPr>
        <w:t>中止、终止向您提供</w:t>
      </w:r>
      <w:r w:rsidRPr="0061092C">
        <w:rPr>
          <w:rFonts w:hint="eastAsia"/>
          <w:b/>
        </w:rPr>
        <w:t>“目标盈”</w:t>
      </w:r>
      <w:r w:rsidRPr="0061092C">
        <w:rPr>
          <w:rFonts w:asciiTheme="minorEastAsia" w:hAnsiTheme="minorEastAsia" w:hint="eastAsia"/>
          <w:b/>
        </w:rPr>
        <w:t>服务，因此导致您无法使用</w:t>
      </w:r>
      <w:r w:rsidRPr="0061092C">
        <w:rPr>
          <w:rFonts w:hint="eastAsia"/>
          <w:b/>
        </w:rPr>
        <w:t>“目标盈”</w:t>
      </w:r>
      <w:r w:rsidRPr="0061092C">
        <w:rPr>
          <w:rFonts w:asciiTheme="minorEastAsia" w:hAnsiTheme="minorEastAsia" w:hint="eastAsia"/>
          <w:b/>
        </w:rPr>
        <w:t>服务或服务受到限</w:t>
      </w:r>
      <w:r w:rsidR="0061092C" w:rsidRPr="0061092C">
        <w:rPr>
          <w:rFonts w:asciiTheme="minorEastAsia" w:hAnsiTheme="minorEastAsia" w:hint="eastAsia"/>
          <w:b/>
        </w:rPr>
        <w:t>制的，</w:t>
      </w:r>
      <w:r w:rsidR="009A2939">
        <w:rPr>
          <w:rFonts w:asciiTheme="minorEastAsia" w:hAnsiTheme="minorEastAsia" w:hint="eastAsia"/>
          <w:b/>
        </w:rPr>
        <w:t>中信银行、博时基金将根据</w:t>
      </w:r>
      <w:r w:rsidR="009A2939">
        <w:rPr>
          <w:rFonts w:asciiTheme="minorEastAsia" w:hAnsiTheme="minorEastAsia"/>
          <w:b/>
        </w:rPr>
        <w:t>具体情况采用适当方式告知提示</w:t>
      </w:r>
      <w:r w:rsidR="009A2939">
        <w:rPr>
          <w:rFonts w:asciiTheme="minorEastAsia" w:hAnsiTheme="minorEastAsia" w:hint="eastAsia"/>
          <w:b/>
        </w:rPr>
        <w:t>投资者</w:t>
      </w:r>
      <w:r w:rsidR="009A2939">
        <w:rPr>
          <w:rFonts w:asciiTheme="minorEastAsia" w:hAnsiTheme="minorEastAsia"/>
          <w:b/>
        </w:rPr>
        <w:t>，</w:t>
      </w:r>
      <w:r w:rsidR="0061092C" w:rsidRPr="0061092C">
        <w:rPr>
          <w:rFonts w:asciiTheme="minorEastAsia" w:hAnsiTheme="minorEastAsia" w:hint="eastAsia"/>
          <w:b/>
        </w:rPr>
        <w:t>不视中信银行、博时基金为违约，中信银行、博时基金不承担</w:t>
      </w:r>
      <w:r w:rsidRPr="0061092C">
        <w:rPr>
          <w:rFonts w:asciiTheme="minorEastAsia" w:hAnsiTheme="minorEastAsia" w:hint="eastAsia"/>
          <w:b/>
        </w:rPr>
        <w:t>赔偿责任。</w:t>
      </w:r>
    </w:p>
    <w:p w14:paraId="373BB9E7" w14:textId="77777777" w:rsidR="007B5D15" w:rsidRDefault="007B5D15">
      <w:pPr>
        <w:spacing w:line="360" w:lineRule="auto"/>
        <w:rPr>
          <w:rFonts w:asciiTheme="minorEastAsia" w:hAnsiTheme="minorEastAsia"/>
          <w:b/>
        </w:rPr>
      </w:pPr>
    </w:p>
    <w:p w14:paraId="17DD902E" w14:textId="77777777" w:rsidR="003D589C" w:rsidRPr="00884F2C" w:rsidRDefault="00457AD3">
      <w:pPr>
        <w:spacing w:line="360" w:lineRule="auto"/>
        <w:rPr>
          <w:rFonts w:asciiTheme="minorEastAsia" w:hAnsiTheme="minorEastAsia"/>
          <w:b/>
        </w:rPr>
      </w:pPr>
      <w:r w:rsidRPr="00884F2C">
        <w:rPr>
          <w:rFonts w:asciiTheme="minorEastAsia" w:hAnsiTheme="minorEastAsia" w:hint="eastAsia"/>
          <w:b/>
        </w:rPr>
        <w:t>八、纠纷的解决办法</w:t>
      </w:r>
    </w:p>
    <w:p w14:paraId="29F0E172" w14:textId="193D5C7A" w:rsidR="003D589C" w:rsidRPr="00884F2C" w:rsidRDefault="00457AD3">
      <w:pPr>
        <w:spacing w:line="360" w:lineRule="auto"/>
        <w:rPr>
          <w:rFonts w:asciiTheme="minorEastAsia" w:hAnsiTheme="minorEastAsia"/>
          <w:b/>
        </w:rPr>
      </w:pPr>
      <w:r w:rsidRPr="00884F2C">
        <w:rPr>
          <w:rFonts w:asciiTheme="minorEastAsia" w:hAnsiTheme="minorEastAsia" w:hint="eastAsia"/>
          <w:b/>
        </w:rPr>
        <w:t>各方如有争议，应尽可能通过协商、调解解决，协商、调解不成，任何一方均有权向深圳国际仲裁院提交仲裁，按照深圳国际仲裁</w:t>
      </w:r>
      <w:r w:rsidR="00C46726" w:rsidRPr="00884F2C">
        <w:rPr>
          <w:rFonts w:asciiTheme="minorEastAsia" w:hAnsiTheme="minorEastAsia" w:hint="eastAsia"/>
          <w:b/>
        </w:rPr>
        <w:t>院</w:t>
      </w:r>
      <w:r w:rsidRPr="00884F2C">
        <w:rPr>
          <w:rFonts w:asciiTheme="minorEastAsia" w:hAnsiTheme="minorEastAsia" w:hint="eastAsia"/>
          <w:b/>
        </w:rPr>
        <w:t>届时有效的仲裁规则进行仲裁，仲裁地在深圳。仲裁裁决是终局的，对当事人均有约束力。</w:t>
      </w:r>
    </w:p>
    <w:p w14:paraId="190596C0" w14:textId="77777777" w:rsidR="003D589C" w:rsidRPr="00884F2C" w:rsidRDefault="003D589C">
      <w:pPr>
        <w:spacing w:line="360" w:lineRule="auto"/>
        <w:rPr>
          <w:rFonts w:asciiTheme="minorEastAsia" w:hAnsiTheme="minorEastAsia"/>
        </w:rPr>
      </w:pPr>
    </w:p>
    <w:p w14:paraId="06751068" w14:textId="77777777" w:rsidR="003D589C" w:rsidRPr="00884F2C" w:rsidRDefault="00457AD3">
      <w:pPr>
        <w:spacing w:line="360" w:lineRule="auto"/>
        <w:rPr>
          <w:rFonts w:asciiTheme="minorEastAsia" w:hAnsiTheme="minorEastAsia"/>
          <w:b/>
        </w:rPr>
      </w:pPr>
      <w:r w:rsidRPr="00884F2C">
        <w:rPr>
          <w:rFonts w:asciiTheme="minorEastAsia" w:hAnsiTheme="minorEastAsia" w:hint="eastAsia"/>
          <w:b/>
        </w:rPr>
        <w:t>九、通知</w:t>
      </w:r>
    </w:p>
    <w:p w14:paraId="5403124A" w14:textId="136670DA" w:rsidR="003D589C" w:rsidRPr="00256C8C" w:rsidRDefault="00457AD3">
      <w:pPr>
        <w:spacing w:line="360" w:lineRule="auto"/>
        <w:rPr>
          <w:rFonts w:asciiTheme="minorEastAsia" w:hAnsiTheme="minorEastAsia"/>
          <w:b/>
        </w:rPr>
      </w:pPr>
      <w:r w:rsidRPr="00256C8C">
        <w:rPr>
          <w:rFonts w:asciiTheme="minorEastAsia" w:hAnsiTheme="minorEastAsia" w:hint="eastAsia"/>
          <w:b/>
        </w:rPr>
        <w:t>本协议履行过程中，中信银行向您发出的书面通知方式包括但不限于邮寄纸质通知、服务公告、电子邮件、站内信、手机短信和传真等方式。如中信银行以邮寄方式向您发出书面通知的，则在中信银行按照您在中信银行留存的通讯地址交邮后的第三个自然日即视为送达。如以公告、电子邮件、站内信、手机短信和传真等电子方式发出书面通知的</w:t>
      </w:r>
      <w:r w:rsidRPr="00256C8C">
        <w:rPr>
          <w:rFonts w:asciiTheme="minorEastAsia" w:hAnsiTheme="minorEastAsia"/>
          <w:b/>
        </w:rPr>
        <w:t>,则发送当日即视</w:t>
      </w:r>
      <w:r w:rsidRPr="00256C8C">
        <w:rPr>
          <w:rFonts w:asciiTheme="minorEastAsia" w:hAnsiTheme="minorEastAsia" w:hint="eastAsia"/>
          <w:b/>
        </w:rPr>
        <w:t>为送达。</w:t>
      </w:r>
    </w:p>
    <w:p w14:paraId="0957A737" w14:textId="77777777" w:rsidR="007B5D15" w:rsidRDefault="007B5D15">
      <w:pPr>
        <w:spacing w:line="360" w:lineRule="auto"/>
        <w:rPr>
          <w:rFonts w:asciiTheme="minorEastAsia" w:hAnsiTheme="minorEastAsia"/>
        </w:rPr>
      </w:pPr>
    </w:p>
    <w:p w14:paraId="14E176AE" w14:textId="36E8EBB8" w:rsidR="003D589C" w:rsidRPr="00884F2C" w:rsidRDefault="00457AD3">
      <w:pPr>
        <w:spacing w:line="360" w:lineRule="auto"/>
        <w:rPr>
          <w:rFonts w:asciiTheme="minorEastAsia" w:hAnsiTheme="minorEastAsia"/>
        </w:rPr>
      </w:pPr>
      <w:r w:rsidRPr="00884F2C">
        <w:rPr>
          <w:rFonts w:asciiTheme="minorEastAsia" w:hAnsiTheme="minorEastAsia" w:hint="eastAsia"/>
        </w:rPr>
        <w:t>十</w:t>
      </w:r>
      <w:r w:rsidRPr="00884F2C">
        <w:rPr>
          <w:rFonts w:asciiTheme="minorEastAsia" w:hAnsiTheme="minorEastAsia"/>
        </w:rPr>
        <w:t>、本协议生效</w:t>
      </w:r>
    </w:p>
    <w:p w14:paraId="2892A3DD" w14:textId="77777777" w:rsidR="003D589C" w:rsidRPr="00884F2C" w:rsidRDefault="00457AD3">
      <w:pPr>
        <w:spacing w:line="360" w:lineRule="auto"/>
        <w:rPr>
          <w:rFonts w:asciiTheme="minorEastAsia" w:hAnsiTheme="minorEastAsia"/>
        </w:rPr>
      </w:pPr>
      <w:r w:rsidRPr="00884F2C">
        <w:rPr>
          <w:rFonts w:asciiTheme="minorEastAsia" w:hAnsiTheme="minorEastAsia" w:hint="eastAsia"/>
        </w:rPr>
        <w:lastRenderedPageBreak/>
        <w:t>本协议</w:t>
      </w:r>
      <w:r w:rsidRPr="00884F2C">
        <w:rPr>
          <w:rFonts w:asciiTheme="minorEastAsia" w:hAnsiTheme="minorEastAsia"/>
        </w:rPr>
        <w:t>经</w:t>
      </w:r>
      <w:r w:rsidRPr="00884F2C">
        <w:rPr>
          <w:rFonts w:asciiTheme="minorEastAsia" w:hAnsiTheme="minorEastAsia" w:hint="eastAsia"/>
        </w:rPr>
        <w:t>投资者点击确认同意签署即生效。</w:t>
      </w:r>
    </w:p>
    <w:p w14:paraId="02B6A9B9" w14:textId="77777777" w:rsidR="007B5D15" w:rsidRDefault="007B5D15">
      <w:pPr>
        <w:spacing w:line="360" w:lineRule="auto"/>
        <w:rPr>
          <w:rFonts w:asciiTheme="minorEastAsia" w:hAnsiTheme="minorEastAsia"/>
        </w:rPr>
      </w:pPr>
    </w:p>
    <w:p w14:paraId="1CA52709" w14:textId="77777777" w:rsidR="003D589C" w:rsidRPr="00884F2C" w:rsidRDefault="00457AD3">
      <w:pPr>
        <w:spacing w:line="360" w:lineRule="auto"/>
        <w:rPr>
          <w:rFonts w:asciiTheme="minorEastAsia" w:hAnsiTheme="minorEastAsia"/>
        </w:rPr>
      </w:pPr>
      <w:r w:rsidRPr="00884F2C">
        <w:rPr>
          <w:rFonts w:asciiTheme="minorEastAsia" w:hAnsiTheme="minorEastAsia" w:hint="eastAsia"/>
        </w:rPr>
        <w:t>十一</w:t>
      </w:r>
      <w:r w:rsidRPr="00884F2C">
        <w:rPr>
          <w:rFonts w:asciiTheme="minorEastAsia" w:hAnsiTheme="minorEastAsia"/>
        </w:rPr>
        <w:t>、反洗钱条款</w:t>
      </w:r>
    </w:p>
    <w:p w14:paraId="06D73E45" w14:textId="77777777" w:rsidR="003D589C" w:rsidRDefault="00457AD3">
      <w:pPr>
        <w:overflowPunct w:val="0"/>
        <w:spacing w:line="360" w:lineRule="auto"/>
        <w:rPr>
          <w:rFonts w:asciiTheme="minorEastAsia" w:hAnsiTheme="minorEastAsia"/>
        </w:rPr>
      </w:pPr>
      <w:r w:rsidRPr="00884F2C">
        <w:rPr>
          <w:rFonts w:asciiTheme="minorEastAsia" w:hAnsiTheme="minorEastAsia" w:hint="eastAsia"/>
        </w:rPr>
        <w:t>博时基金、投资者应遵守中华人民共和国反洗钱法律法规，不参与涉嫌洗钱、恐怖融资、扩散融资等违法犯罪活动；主动配合中信银行客户身份识别与尽职调查，提供真实、准确、完整客户资料，遵守中信银行反洗钱与反恐怖融资相关管理规定。如中信银行具备合理理由怀疑博时基金、投资者涉嫌洗钱、恐怖融资，中信银行将按照中国人民银行反洗钱监管规定采取必要管控措施。</w:t>
      </w:r>
    </w:p>
    <w:p w14:paraId="3499CF49" w14:textId="77777777" w:rsidR="007B5D15" w:rsidRDefault="007B5D15">
      <w:pPr>
        <w:overflowPunct w:val="0"/>
        <w:spacing w:line="360" w:lineRule="auto"/>
        <w:rPr>
          <w:rFonts w:asciiTheme="minorEastAsia" w:hAnsiTheme="minorEastAsia"/>
        </w:rPr>
      </w:pPr>
    </w:p>
    <w:p w14:paraId="118491D6" w14:textId="6D029946" w:rsidR="00F0730B" w:rsidRDefault="00F0730B">
      <w:pPr>
        <w:overflowPunct w:val="0"/>
        <w:spacing w:line="360" w:lineRule="auto"/>
        <w:rPr>
          <w:rFonts w:asciiTheme="minorEastAsia" w:hAnsiTheme="minorEastAsia"/>
        </w:rPr>
      </w:pPr>
      <w:r>
        <w:rPr>
          <w:rFonts w:asciiTheme="minorEastAsia" w:hAnsiTheme="minorEastAsia" w:hint="eastAsia"/>
        </w:rPr>
        <w:t>十二</w:t>
      </w:r>
      <w:r>
        <w:rPr>
          <w:rFonts w:asciiTheme="minorEastAsia" w:hAnsiTheme="minorEastAsia"/>
        </w:rPr>
        <w:t>、</w:t>
      </w:r>
      <w:r>
        <w:rPr>
          <w:rFonts w:asciiTheme="minorEastAsia" w:hAnsiTheme="minorEastAsia" w:hint="eastAsia"/>
        </w:rPr>
        <w:t>联系</w:t>
      </w:r>
      <w:r>
        <w:rPr>
          <w:rFonts w:asciiTheme="minorEastAsia" w:hAnsiTheme="minorEastAsia"/>
        </w:rPr>
        <w:t>方式</w:t>
      </w:r>
    </w:p>
    <w:p w14:paraId="09D7EB98" w14:textId="27B7B329" w:rsidR="00F0730B" w:rsidRPr="00F0730B" w:rsidRDefault="00F0730B">
      <w:pPr>
        <w:overflowPunct w:val="0"/>
        <w:spacing w:line="360" w:lineRule="auto"/>
        <w:rPr>
          <w:rFonts w:asciiTheme="minorEastAsia" w:hAnsiTheme="minorEastAsia"/>
        </w:rPr>
      </w:pPr>
      <w:r>
        <w:rPr>
          <w:rFonts w:asciiTheme="minorEastAsia" w:hAnsiTheme="minorEastAsia" w:hint="eastAsia"/>
        </w:rPr>
        <w:t>您</w:t>
      </w:r>
      <w:r w:rsidR="00B460CE">
        <w:rPr>
          <w:rFonts w:asciiTheme="minorEastAsia" w:hAnsiTheme="minorEastAsia"/>
        </w:rPr>
        <w:t>如果对本</w:t>
      </w:r>
      <w:r w:rsidR="00B460CE">
        <w:rPr>
          <w:rFonts w:asciiTheme="minorEastAsia" w:hAnsiTheme="minorEastAsia" w:hint="eastAsia"/>
        </w:rPr>
        <w:t>协议</w:t>
      </w:r>
      <w:r>
        <w:rPr>
          <w:rFonts w:asciiTheme="minorEastAsia" w:hAnsiTheme="minorEastAsia"/>
        </w:rPr>
        <w:t>内容有任何疑问，或任何相关的投诉、意见可联系</w:t>
      </w:r>
      <w:r>
        <w:rPr>
          <w:rFonts w:asciiTheme="minorEastAsia" w:hAnsiTheme="minorEastAsia" w:hint="eastAsia"/>
        </w:rPr>
        <w:t>我行客服</w:t>
      </w:r>
      <w:r>
        <w:rPr>
          <w:rFonts w:asciiTheme="minorEastAsia" w:hAnsiTheme="minorEastAsia"/>
        </w:rPr>
        <w:t>“95558”</w:t>
      </w:r>
      <w:r>
        <w:rPr>
          <w:rFonts w:asciiTheme="minorEastAsia" w:hAnsiTheme="minorEastAsia" w:hint="eastAsia"/>
        </w:rPr>
        <w:t>或</w:t>
      </w:r>
      <w:r>
        <w:rPr>
          <w:rFonts w:asciiTheme="minorEastAsia" w:hAnsiTheme="minorEastAsia"/>
        </w:rPr>
        <w:t>博时基金</w:t>
      </w:r>
      <w:r>
        <w:rPr>
          <w:rFonts w:asciiTheme="minorEastAsia" w:hAnsiTheme="minorEastAsia" w:hint="eastAsia"/>
        </w:rPr>
        <w:t>客服</w:t>
      </w:r>
      <w:r>
        <w:rPr>
          <w:rFonts w:asciiTheme="minorEastAsia" w:hAnsiTheme="minorEastAsia"/>
        </w:rPr>
        <w:t>“</w:t>
      </w:r>
      <w:r w:rsidR="004E18E4">
        <w:rPr>
          <w:rFonts w:asciiTheme="minorEastAsia" w:hAnsiTheme="minorEastAsia"/>
        </w:rPr>
        <w:t>95105568</w:t>
      </w:r>
      <w:r>
        <w:rPr>
          <w:rFonts w:asciiTheme="minorEastAsia" w:hAnsiTheme="minorEastAsia"/>
        </w:rPr>
        <w:t>”</w:t>
      </w:r>
      <w:r>
        <w:rPr>
          <w:rFonts w:asciiTheme="minorEastAsia" w:hAnsiTheme="minorEastAsia" w:hint="eastAsia"/>
        </w:rPr>
        <w:t>、登录</w:t>
      </w:r>
      <w:r>
        <w:rPr>
          <w:rFonts w:asciiTheme="minorEastAsia" w:hAnsiTheme="minorEastAsia"/>
        </w:rPr>
        <w:t>我行官方网站（</w:t>
      </w:r>
      <w:r>
        <w:rPr>
          <w:rFonts w:asciiTheme="minorEastAsia" w:hAnsiTheme="minorEastAsia" w:hint="eastAsia"/>
        </w:rPr>
        <w:t>WWW.CITICBANK.COM</w:t>
      </w:r>
      <w:r>
        <w:rPr>
          <w:rFonts w:asciiTheme="minorEastAsia" w:hAnsiTheme="minorEastAsia"/>
        </w:rPr>
        <w:t>）</w:t>
      </w:r>
      <w:r>
        <w:rPr>
          <w:rFonts w:asciiTheme="minorEastAsia" w:hAnsiTheme="minorEastAsia" w:hint="eastAsia"/>
        </w:rPr>
        <w:t>、</w:t>
      </w:r>
      <w:r>
        <w:rPr>
          <w:rFonts w:asciiTheme="minorEastAsia" w:hAnsiTheme="minorEastAsia"/>
        </w:rPr>
        <w:t>中信银行</w:t>
      </w:r>
      <w:r>
        <w:rPr>
          <w:rFonts w:asciiTheme="minorEastAsia" w:hAnsiTheme="minorEastAsia" w:hint="eastAsia"/>
        </w:rPr>
        <w:t>APP、</w:t>
      </w:r>
      <w:r>
        <w:rPr>
          <w:rFonts w:asciiTheme="minorEastAsia" w:hAnsiTheme="minorEastAsia"/>
        </w:rPr>
        <w:t>或至中信银行各营业网点咨询或反馈。</w:t>
      </w:r>
    </w:p>
    <w:p w14:paraId="65665153" w14:textId="77777777" w:rsidR="003D589C" w:rsidRPr="00884F2C" w:rsidRDefault="003D589C">
      <w:pPr>
        <w:spacing w:line="360" w:lineRule="auto"/>
        <w:rPr>
          <w:rFonts w:asciiTheme="minorEastAsia" w:hAnsiTheme="minorEastAsia"/>
        </w:rPr>
      </w:pPr>
    </w:p>
    <w:p w14:paraId="214ACBF9" w14:textId="77777777" w:rsidR="003D589C" w:rsidRPr="00884F2C" w:rsidRDefault="00457AD3">
      <w:pPr>
        <w:spacing w:line="360" w:lineRule="auto"/>
        <w:jc w:val="right"/>
        <w:rPr>
          <w:rFonts w:asciiTheme="minorEastAsia" w:hAnsiTheme="minorEastAsia"/>
        </w:rPr>
      </w:pPr>
      <w:r w:rsidRPr="00884F2C">
        <w:rPr>
          <w:rFonts w:asciiTheme="minorEastAsia" w:hAnsiTheme="minorEastAsia" w:hint="eastAsia"/>
        </w:rPr>
        <w:t>中信银行股份有限公司</w:t>
      </w:r>
    </w:p>
    <w:p w14:paraId="4D7FDBBC" w14:textId="77777777" w:rsidR="003D589C" w:rsidRPr="00884F2C" w:rsidRDefault="003D589C">
      <w:pPr>
        <w:spacing w:line="360" w:lineRule="auto"/>
        <w:jc w:val="right"/>
        <w:rPr>
          <w:rFonts w:asciiTheme="minorEastAsia" w:hAnsiTheme="minorEastAsia"/>
        </w:rPr>
      </w:pPr>
    </w:p>
    <w:p w14:paraId="3D1D91B1" w14:textId="77777777" w:rsidR="003D589C" w:rsidRPr="00884F2C" w:rsidRDefault="00457AD3">
      <w:pPr>
        <w:spacing w:line="360" w:lineRule="auto"/>
        <w:jc w:val="right"/>
        <w:rPr>
          <w:rFonts w:asciiTheme="minorEastAsia" w:hAnsiTheme="minorEastAsia"/>
        </w:rPr>
      </w:pPr>
      <w:r w:rsidRPr="00884F2C">
        <w:rPr>
          <w:rFonts w:asciiTheme="minorEastAsia" w:hAnsiTheme="minorEastAsia" w:hint="eastAsia"/>
        </w:rPr>
        <w:t>博时基金管理有限公司</w:t>
      </w:r>
    </w:p>
    <w:p w14:paraId="326AF756" w14:textId="77777777" w:rsidR="003D589C" w:rsidRPr="00884F2C" w:rsidRDefault="003D589C">
      <w:pPr>
        <w:spacing w:line="360" w:lineRule="auto"/>
        <w:jc w:val="right"/>
        <w:rPr>
          <w:rFonts w:asciiTheme="minorEastAsia" w:hAnsiTheme="minorEastAsia"/>
        </w:rPr>
      </w:pPr>
    </w:p>
    <w:p w14:paraId="4C9F7562" w14:textId="77777777" w:rsidR="003D589C" w:rsidRPr="00884F2C" w:rsidRDefault="00457AD3">
      <w:pPr>
        <w:spacing w:line="360" w:lineRule="auto"/>
        <w:jc w:val="right"/>
        <w:rPr>
          <w:rFonts w:asciiTheme="minorEastAsia" w:hAnsiTheme="minorEastAsia"/>
        </w:rPr>
      </w:pPr>
      <w:r w:rsidRPr="00884F2C">
        <w:rPr>
          <w:rFonts w:asciiTheme="minorEastAsia" w:hAnsiTheme="minorEastAsia" w:hint="eastAsia"/>
        </w:rPr>
        <w:t>投资者</w:t>
      </w:r>
    </w:p>
    <w:p w14:paraId="1C6713F5" w14:textId="77777777" w:rsidR="003D589C" w:rsidRPr="00884F2C" w:rsidRDefault="003D589C">
      <w:pPr>
        <w:spacing w:line="360" w:lineRule="auto"/>
        <w:jc w:val="right"/>
      </w:pPr>
    </w:p>
    <w:sectPr w:rsidR="003D589C" w:rsidRPr="00884F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69396" w14:textId="77777777" w:rsidR="009C332A" w:rsidRDefault="009C332A" w:rsidP="00E6531C">
      <w:r>
        <w:separator/>
      </w:r>
    </w:p>
  </w:endnote>
  <w:endnote w:type="continuationSeparator" w:id="0">
    <w:p w14:paraId="52D6279F" w14:textId="77777777" w:rsidR="009C332A" w:rsidRDefault="009C332A" w:rsidP="00E6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233E" w14:textId="77777777" w:rsidR="009C332A" w:rsidRDefault="009C332A" w:rsidP="00E6531C">
      <w:r>
        <w:separator/>
      </w:r>
    </w:p>
  </w:footnote>
  <w:footnote w:type="continuationSeparator" w:id="0">
    <w:p w14:paraId="72A71745" w14:textId="77777777" w:rsidR="009C332A" w:rsidRDefault="009C332A" w:rsidP="00E65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DF3007"/>
    <w:multiLevelType w:val="multilevel"/>
    <w:tmpl w:val="6ADF3007"/>
    <w:lvl w:ilvl="0">
      <w:start w:val="3"/>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6718BD"/>
    <w:rsid w:val="FFFFD635"/>
    <w:rsid w:val="00004434"/>
    <w:rsid w:val="0001049D"/>
    <w:rsid w:val="000209C4"/>
    <w:rsid w:val="000213F8"/>
    <w:rsid w:val="00023CC5"/>
    <w:rsid w:val="00024B1F"/>
    <w:rsid w:val="00027DBB"/>
    <w:rsid w:val="000549CD"/>
    <w:rsid w:val="00062C24"/>
    <w:rsid w:val="00072670"/>
    <w:rsid w:val="00076FD8"/>
    <w:rsid w:val="0008252F"/>
    <w:rsid w:val="00082623"/>
    <w:rsid w:val="000831C5"/>
    <w:rsid w:val="00086FE8"/>
    <w:rsid w:val="00092166"/>
    <w:rsid w:val="000926DF"/>
    <w:rsid w:val="00095006"/>
    <w:rsid w:val="00095C3B"/>
    <w:rsid w:val="0009665F"/>
    <w:rsid w:val="000A0276"/>
    <w:rsid w:val="000A0CEE"/>
    <w:rsid w:val="000A7138"/>
    <w:rsid w:val="000B0BCB"/>
    <w:rsid w:val="000C0F8C"/>
    <w:rsid w:val="000C1FC8"/>
    <w:rsid w:val="000D00AA"/>
    <w:rsid w:val="000D25F1"/>
    <w:rsid w:val="000D5299"/>
    <w:rsid w:val="000E00BA"/>
    <w:rsid w:val="000E094A"/>
    <w:rsid w:val="00112977"/>
    <w:rsid w:val="00113563"/>
    <w:rsid w:val="00113807"/>
    <w:rsid w:val="00114612"/>
    <w:rsid w:val="00130544"/>
    <w:rsid w:val="00133D72"/>
    <w:rsid w:val="001356CD"/>
    <w:rsid w:val="00141C2D"/>
    <w:rsid w:val="001453EE"/>
    <w:rsid w:val="0015121D"/>
    <w:rsid w:val="00176354"/>
    <w:rsid w:val="00180CBC"/>
    <w:rsid w:val="00182334"/>
    <w:rsid w:val="00186F88"/>
    <w:rsid w:val="00193998"/>
    <w:rsid w:val="00197141"/>
    <w:rsid w:val="001A68C1"/>
    <w:rsid w:val="001A6E01"/>
    <w:rsid w:val="001A7EDF"/>
    <w:rsid w:val="001B7320"/>
    <w:rsid w:val="001C7E92"/>
    <w:rsid w:val="001D067E"/>
    <w:rsid w:val="001D4535"/>
    <w:rsid w:val="001E225E"/>
    <w:rsid w:val="001E6E3A"/>
    <w:rsid w:val="001E7B63"/>
    <w:rsid w:val="001F2406"/>
    <w:rsid w:val="00211A2B"/>
    <w:rsid w:val="00226652"/>
    <w:rsid w:val="00236308"/>
    <w:rsid w:val="0024315B"/>
    <w:rsid w:val="00254A6C"/>
    <w:rsid w:val="00256C8C"/>
    <w:rsid w:val="00260BD1"/>
    <w:rsid w:val="00263132"/>
    <w:rsid w:val="00265637"/>
    <w:rsid w:val="00270627"/>
    <w:rsid w:val="00276279"/>
    <w:rsid w:val="00281DD7"/>
    <w:rsid w:val="0028453A"/>
    <w:rsid w:val="0028700A"/>
    <w:rsid w:val="002871C8"/>
    <w:rsid w:val="00294205"/>
    <w:rsid w:val="002A0093"/>
    <w:rsid w:val="002B26AA"/>
    <w:rsid w:val="002E635D"/>
    <w:rsid w:val="002F6DFA"/>
    <w:rsid w:val="002F7D39"/>
    <w:rsid w:val="0030102E"/>
    <w:rsid w:val="0030579E"/>
    <w:rsid w:val="00305E5C"/>
    <w:rsid w:val="0030662C"/>
    <w:rsid w:val="003272BA"/>
    <w:rsid w:val="0032744A"/>
    <w:rsid w:val="003302A7"/>
    <w:rsid w:val="00330A27"/>
    <w:rsid w:val="00333914"/>
    <w:rsid w:val="00345E70"/>
    <w:rsid w:val="0035781F"/>
    <w:rsid w:val="00365848"/>
    <w:rsid w:val="0037534F"/>
    <w:rsid w:val="00376A85"/>
    <w:rsid w:val="0038004E"/>
    <w:rsid w:val="00380699"/>
    <w:rsid w:val="00384BD9"/>
    <w:rsid w:val="00391364"/>
    <w:rsid w:val="003950AF"/>
    <w:rsid w:val="003A0229"/>
    <w:rsid w:val="003A099E"/>
    <w:rsid w:val="003B3DDF"/>
    <w:rsid w:val="003B60E2"/>
    <w:rsid w:val="003D589C"/>
    <w:rsid w:val="003D5C1B"/>
    <w:rsid w:val="003E0910"/>
    <w:rsid w:val="003E64B8"/>
    <w:rsid w:val="003E6B51"/>
    <w:rsid w:val="003F12E3"/>
    <w:rsid w:val="00405B83"/>
    <w:rsid w:val="0041570F"/>
    <w:rsid w:val="00417B53"/>
    <w:rsid w:val="0042002C"/>
    <w:rsid w:val="00423034"/>
    <w:rsid w:val="00424BCF"/>
    <w:rsid w:val="00430A3B"/>
    <w:rsid w:val="004371BB"/>
    <w:rsid w:val="00447523"/>
    <w:rsid w:val="00447778"/>
    <w:rsid w:val="004502A5"/>
    <w:rsid w:val="00451A6A"/>
    <w:rsid w:val="00457AD3"/>
    <w:rsid w:val="0046014F"/>
    <w:rsid w:val="00465076"/>
    <w:rsid w:val="00466CFA"/>
    <w:rsid w:val="00483D3A"/>
    <w:rsid w:val="00484A8B"/>
    <w:rsid w:val="0049670D"/>
    <w:rsid w:val="004976A4"/>
    <w:rsid w:val="004A146F"/>
    <w:rsid w:val="004A554F"/>
    <w:rsid w:val="004A6B0A"/>
    <w:rsid w:val="004A720B"/>
    <w:rsid w:val="004B2624"/>
    <w:rsid w:val="004B3B30"/>
    <w:rsid w:val="004C4AA6"/>
    <w:rsid w:val="004C6057"/>
    <w:rsid w:val="004D4935"/>
    <w:rsid w:val="004E0A01"/>
    <w:rsid w:val="004E18E4"/>
    <w:rsid w:val="004E1F89"/>
    <w:rsid w:val="004E3319"/>
    <w:rsid w:val="004F3C63"/>
    <w:rsid w:val="004F59FC"/>
    <w:rsid w:val="00505A19"/>
    <w:rsid w:val="005071AC"/>
    <w:rsid w:val="00511EF9"/>
    <w:rsid w:val="00512234"/>
    <w:rsid w:val="00521B54"/>
    <w:rsid w:val="00524B1A"/>
    <w:rsid w:val="00524C2B"/>
    <w:rsid w:val="00534FA1"/>
    <w:rsid w:val="00536928"/>
    <w:rsid w:val="00542B0A"/>
    <w:rsid w:val="0055373A"/>
    <w:rsid w:val="00566E9C"/>
    <w:rsid w:val="00567465"/>
    <w:rsid w:val="00567E7F"/>
    <w:rsid w:val="005701B8"/>
    <w:rsid w:val="00582264"/>
    <w:rsid w:val="00582E18"/>
    <w:rsid w:val="005922CF"/>
    <w:rsid w:val="005A5B90"/>
    <w:rsid w:val="005B5CA1"/>
    <w:rsid w:val="005D246A"/>
    <w:rsid w:val="005D3D6E"/>
    <w:rsid w:val="005E02A8"/>
    <w:rsid w:val="005E18A3"/>
    <w:rsid w:val="005E4015"/>
    <w:rsid w:val="005E55BD"/>
    <w:rsid w:val="005F403B"/>
    <w:rsid w:val="005F5090"/>
    <w:rsid w:val="00605843"/>
    <w:rsid w:val="0061092C"/>
    <w:rsid w:val="0061343A"/>
    <w:rsid w:val="00613E05"/>
    <w:rsid w:val="00621570"/>
    <w:rsid w:val="00627CF2"/>
    <w:rsid w:val="0064207E"/>
    <w:rsid w:val="00645091"/>
    <w:rsid w:val="006504AE"/>
    <w:rsid w:val="00663FE2"/>
    <w:rsid w:val="00670DF9"/>
    <w:rsid w:val="00671A7D"/>
    <w:rsid w:val="006744CC"/>
    <w:rsid w:val="006802AC"/>
    <w:rsid w:val="00680C97"/>
    <w:rsid w:val="006817CA"/>
    <w:rsid w:val="00696F04"/>
    <w:rsid w:val="006A3FC8"/>
    <w:rsid w:val="006B5CA9"/>
    <w:rsid w:val="006C59FC"/>
    <w:rsid w:val="006D3E52"/>
    <w:rsid w:val="006D5489"/>
    <w:rsid w:val="006D5AB1"/>
    <w:rsid w:val="006D6F69"/>
    <w:rsid w:val="006E6B54"/>
    <w:rsid w:val="00705C6F"/>
    <w:rsid w:val="00712329"/>
    <w:rsid w:val="007229BF"/>
    <w:rsid w:val="007310A9"/>
    <w:rsid w:val="007444B2"/>
    <w:rsid w:val="00750E29"/>
    <w:rsid w:val="007550D2"/>
    <w:rsid w:val="00763DC8"/>
    <w:rsid w:val="007670EF"/>
    <w:rsid w:val="007742FB"/>
    <w:rsid w:val="00782064"/>
    <w:rsid w:val="007854F4"/>
    <w:rsid w:val="0079593F"/>
    <w:rsid w:val="007961FC"/>
    <w:rsid w:val="007A4A57"/>
    <w:rsid w:val="007A57EE"/>
    <w:rsid w:val="007A6CA9"/>
    <w:rsid w:val="007B0789"/>
    <w:rsid w:val="007B3329"/>
    <w:rsid w:val="007B5D15"/>
    <w:rsid w:val="007B7B3B"/>
    <w:rsid w:val="007C319A"/>
    <w:rsid w:val="007D5D9E"/>
    <w:rsid w:val="007E5EB6"/>
    <w:rsid w:val="007F001A"/>
    <w:rsid w:val="007F00C3"/>
    <w:rsid w:val="007F4B9B"/>
    <w:rsid w:val="00802E88"/>
    <w:rsid w:val="00841D43"/>
    <w:rsid w:val="00855A14"/>
    <w:rsid w:val="008617CC"/>
    <w:rsid w:val="00861A58"/>
    <w:rsid w:val="00861D03"/>
    <w:rsid w:val="0086259B"/>
    <w:rsid w:val="00873576"/>
    <w:rsid w:val="00875C6B"/>
    <w:rsid w:val="00884EFF"/>
    <w:rsid w:val="00884F2C"/>
    <w:rsid w:val="008A18E6"/>
    <w:rsid w:val="008B7FC2"/>
    <w:rsid w:val="008C1FFA"/>
    <w:rsid w:val="008C358B"/>
    <w:rsid w:val="008C4994"/>
    <w:rsid w:val="008D2A7A"/>
    <w:rsid w:val="008D535E"/>
    <w:rsid w:val="008E73D5"/>
    <w:rsid w:val="008E7DFD"/>
    <w:rsid w:val="008F028A"/>
    <w:rsid w:val="008F42AD"/>
    <w:rsid w:val="008F5E9D"/>
    <w:rsid w:val="008F6EA0"/>
    <w:rsid w:val="0090104A"/>
    <w:rsid w:val="00903F95"/>
    <w:rsid w:val="00905212"/>
    <w:rsid w:val="00915702"/>
    <w:rsid w:val="00922F6F"/>
    <w:rsid w:val="0092342E"/>
    <w:rsid w:val="009255FF"/>
    <w:rsid w:val="00926302"/>
    <w:rsid w:val="0094332A"/>
    <w:rsid w:val="00960DEB"/>
    <w:rsid w:val="009637E7"/>
    <w:rsid w:val="009669E3"/>
    <w:rsid w:val="00980D54"/>
    <w:rsid w:val="00982FFB"/>
    <w:rsid w:val="00986D8A"/>
    <w:rsid w:val="00987731"/>
    <w:rsid w:val="009925E4"/>
    <w:rsid w:val="00995FCC"/>
    <w:rsid w:val="0099705D"/>
    <w:rsid w:val="009A2939"/>
    <w:rsid w:val="009B4BC9"/>
    <w:rsid w:val="009C00B5"/>
    <w:rsid w:val="009C332A"/>
    <w:rsid w:val="009C4C72"/>
    <w:rsid w:val="009D7179"/>
    <w:rsid w:val="009F2ADA"/>
    <w:rsid w:val="00A02DBB"/>
    <w:rsid w:val="00A20E77"/>
    <w:rsid w:val="00A228ED"/>
    <w:rsid w:val="00A26EAD"/>
    <w:rsid w:val="00A271B4"/>
    <w:rsid w:val="00A350BB"/>
    <w:rsid w:val="00A367F7"/>
    <w:rsid w:val="00A37713"/>
    <w:rsid w:val="00A43822"/>
    <w:rsid w:val="00A44B1C"/>
    <w:rsid w:val="00A5420E"/>
    <w:rsid w:val="00A57B8E"/>
    <w:rsid w:val="00A7492C"/>
    <w:rsid w:val="00A91230"/>
    <w:rsid w:val="00A91ED8"/>
    <w:rsid w:val="00AB6200"/>
    <w:rsid w:val="00AB70B3"/>
    <w:rsid w:val="00AC2DD2"/>
    <w:rsid w:val="00AC2E09"/>
    <w:rsid w:val="00AC4494"/>
    <w:rsid w:val="00AC4D8E"/>
    <w:rsid w:val="00AD1426"/>
    <w:rsid w:val="00AD17F3"/>
    <w:rsid w:val="00AF2ADF"/>
    <w:rsid w:val="00AF700D"/>
    <w:rsid w:val="00AF7CD7"/>
    <w:rsid w:val="00B22F3D"/>
    <w:rsid w:val="00B26AA3"/>
    <w:rsid w:val="00B3720F"/>
    <w:rsid w:val="00B407D3"/>
    <w:rsid w:val="00B460CE"/>
    <w:rsid w:val="00B46646"/>
    <w:rsid w:val="00B5059F"/>
    <w:rsid w:val="00B55565"/>
    <w:rsid w:val="00B560AE"/>
    <w:rsid w:val="00B727D3"/>
    <w:rsid w:val="00B7608E"/>
    <w:rsid w:val="00B76B60"/>
    <w:rsid w:val="00B80981"/>
    <w:rsid w:val="00B84177"/>
    <w:rsid w:val="00B9117C"/>
    <w:rsid w:val="00B91389"/>
    <w:rsid w:val="00BA5AA0"/>
    <w:rsid w:val="00BB103C"/>
    <w:rsid w:val="00BB623E"/>
    <w:rsid w:val="00BC03B3"/>
    <w:rsid w:val="00BD0BAD"/>
    <w:rsid w:val="00BD332F"/>
    <w:rsid w:val="00BE1B09"/>
    <w:rsid w:val="00BF6AAD"/>
    <w:rsid w:val="00C2115A"/>
    <w:rsid w:val="00C32DD6"/>
    <w:rsid w:val="00C43056"/>
    <w:rsid w:val="00C46726"/>
    <w:rsid w:val="00C65301"/>
    <w:rsid w:val="00C65E60"/>
    <w:rsid w:val="00C65F2A"/>
    <w:rsid w:val="00C72705"/>
    <w:rsid w:val="00C74F69"/>
    <w:rsid w:val="00C81A18"/>
    <w:rsid w:val="00C81C4F"/>
    <w:rsid w:val="00C834E3"/>
    <w:rsid w:val="00C91643"/>
    <w:rsid w:val="00CA37C7"/>
    <w:rsid w:val="00CA3C14"/>
    <w:rsid w:val="00CB19D8"/>
    <w:rsid w:val="00CC537D"/>
    <w:rsid w:val="00CC6D5B"/>
    <w:rsid w:val="00CD0873"/>
    <w:rsid w:val="00CE46B3"/>
    <w:rsid w:val="00CF33AA"/>
    <w:rsid w:val="00D00D4F"/>
    <w:rsid w:val="00D05DA9"/>
    <w:rsid w:val="00D05E4E"/>
    <w:rsid w:val="00D105EF"/>
    <w:rsid w:val="00D17F2D"/>
    <w:rsid w:val="00D22C25"/>
    <w:rsid w:val="00D25F78"/>
    <w:rsid w:val="00D337CE"/>
    <w:rsid w:val="00D355EF"/>
    <w:rsid w:val="00D4533D"/>
    <w:rsid w:val="00D47E5A"/>
    <w:rsid w:val="00D541FE"/>
    <w:rsid w:val="00D55B27"/>
    <w:rsid w:val="00D55ED7"/>
    <w:rsid w:val="00D643E5"/>
    <w:rsid w:val="00D70F07"/>
    <w:rsid w:val="00D759D7"/>
    <w:rsid w:val="00D86744"/>
    <w:rsid w:val="00D965DD"/>
    <w:rsid w:val="00D97663"/>
    <w:rsid w:val="00DA0CD5"/>
    <w:rsid w:val="00DB0B8B"/>
    <w:rsid w:val="00DB1A40"/>
    <w:rsid w:val="00DB48D1"/>
    <w:rsid w:val="00DB7909"/>
    <w:rsid w:val="00DC36AE"/>
    <w:rsid w:val="00DC673D"/>
    <w:rsid w:val="00DD01D7"/>
    <w:rsid w:val="00DD1117"/>
    <w:rsid w:val="00DE1F48"/>
    <w:rsid w:val="00DE2DC7"/>
    <w:rsid w:val="00DE6101"/>
    <w:rsid w:val="00DF28BB"/>
    <w:rsid w:val="00DF2937"/>
    <w:rsid w:val="00DF5441"/>
    <w:rsid w:val="00E0036B"/>
    <w:rsid w:val="00E02542"/>
    <w:rsid w:val="00E111C0"/>
    <w:rsid w:val="00E11FD1"/>
    <w:rsid w:val="00E16B01"/>
    <w:rsid w:val="00E24104"/>
    <w:rsid w:val="00E245C3"/>
    <w:rsid w:val="00E2662C"/>
    <w:rsid w:val="00E31CE5"/>
    <w:rsid w:val="00E5646A"/>
    <w:rsid w:val="00E628BC"/>
    <w:rsid w:val="00E6531C"/>
    <w:rsid w:val="00E81A25"/>
    <w:rsid w:val="00EA191A"/>
    <w:rsid w:val="00EA7BB1"/>
    <w:rsid w:val="00EB3098"/>
    <w:rsid w:val="00EB3DA7"/>
    <w:rsid w:val="00EC0940"/>
    <w:rsid w:val="00ED0D6B"/>
    <w:rsid w:val="00EE5409"/>
    <w:rsid w:val="00EE677D"/>
    <w:rsid w:val="00EF088B"/>
    <w:rsid w:val="00EF121D"/>
    <w:rsid w:val="00EF6A46"/>
    <w:rsid w:val="00F0730B"/>
    <w:rsid w:val="00F14E92"/>
    <w:rsid w:val="00F42A41"/>
    <w:rsid w:val="00F51ECE"/>
    <w:rsid w:val="00F55BB7"/>
    <w:rsid w:val="00F61F94"/>
    <w:rsid w:val="00F660D4"/>
    <w:rsid w:val="00F73DB1"/>
    <w:rsid w:val="00F876DF"/>
    <w:rsid w:val="00F9012A"/>
    <w:rsid w:val="00F90326"/>
    <w:rsid w:val="00F9589D"/>
    <w:rsid w:val="00FB048F"/>
    <w:rsid w:val="00FB6378"/>
    <w:rsid w:val="00FC4A78"/>
    <w:rsid w:val="00FD15DA"/>
    <w:rsid w:val="00FD47BB"/>
    <w:rsid w:val="00FE4384"/>
    <w:rsid w:val="00FF1FEB"/>
    <w:rsid w:val="0DDD0CCD"/>
    <w:rsid w:val="166963BF"/>
    <w:rsid w:val="179069D5"/>
    <w:rsid w:val="1ACF3FFF"/>
    <w:rsid w:val="227E1712"/>
    <w:rsid w:val="306718BD"/>
    <w:rsid w:val="3D906250"/>
    <w:rsid w:val="69FE42BE"/>
    <w:rsid w:val="6B477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4CCE4"/>
  <w15:docId w15:val="{79A464ED-5D89-4361-9635-2FE28E8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paragraph" w:styleId="a4">
    <w:name w:val="Balloon Text"/>
    <w:basedOn w:val="a"/>
    <w:link w:val="Char0"/>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uiPriority w:val="99"/>
    <w:rPr>
      <w:sz w:val="21"/>
      <w:szCs w:val="21"/>
    </w:rPr>
  </w:style>
  <w:style w:type="character" w:customStyle="1" w:styleId="Char0">
    <w:name w:val="批注框文本 Char"/>
    <w:basedOn w:val="a0"/>
    <w:link w:val="a4"/>
    <w:rPr>
      <w:kern w:val="2"/>
      <w:sz w:val="18"/>
      <w:szCs w:val="18"/>
    </w:rPr>
  </w:style>
  <w:style w:type="character" w:customStyle="1" w:styleId="Char">
    <w:name w:val="批注文字 Char"/>
    <w:basedOn w:val="a0"/>
    <w:link w:val="a3"/>
    <w:uiPriority w:val="99"/>
    <w:rPr>
      <w:kern w:val="2"/>
      <w:sz w:val="21"/>
      <w:szCs w:val="24"/>
    </w:rPr>
  </w:style>
  <w:style w:type="character" w:customStyle="1" w:styleId="Char3">
    <w:name w:val="批注主题 Char"/>
    <w:basedOn w:val="Char"/>
    <w:link w:val="a7"/>
    <w:rPr>
      <w:b/>
      <w:bCs/>
      <w:kern w:val="2"/>
      <w:sz w:val="21"/>
      <w:szCs w:val="24"/>
    </w:rPr>
  </w:style>
  <w:style w:type="character" w:customStyle="1" w:styleId="Char2">
    <w:name w:val="页眉 Char"/>
    <w:basedOn w:val="a0"/>
    <w:link w:val="a6"/>
    <w:rPr>
      <w:kern w:val="2"/>
      <w:sz w:val="18"/>
      <w:szCs w:val="18"/>
    </w:rPr>
  </w:style>
  <w:style w:type="character" w:customStyle="1" w:styleId="Char1">
    <w:name w:val="页脚 Char"/>
    <w:basedOn w:val="a0"/>
    <w:link w:val="a5"/>
    <w:rPr>
      <w:kern w:val="2"/>
      <w:sz w:val="18"/>
      <w:szCs w:val="18"/>
    </w:rPr>
  </w:style>
  <w:style w:type="paragraph" w:customStyle="1" w:styleId="a9">
    <w:name w:val="正文文档"/>
    <w:basedOn w:val="a"/>
    <w:pPr>
      <w:widowControl/>
      <w:spacing w:line="360" w:lineRule="auto"/>
      <w:ind w:firstLineChars="200" w:firstLine="200"/>
      <w:jc w:val="left"/>
    </w:pPr>
    <w:rPr>
      <w:rFonts w:ascii="Times New Roman" w:eastAsia="宋体" w:hAnsi="Times New Roman" w:cs="宋体"/>
      <w:kern w:val="0"/>
      <w:szCs w:val="20"/>
    </w:rPr>
  </w:style>
  <w:style w:type="paragraph" w:styleId="aa">
    <w:name w:val="List Paragraph"/>
    <w:basedOn w:val="a"/>
    <w:uiPriority w:val="99"/>
    <w:unhideWhenUsed/>
    <w:pPr>
      <w:ind w:firstLineChars="200" w:firstLine="420"/>
    </w:pPr>
  </w:style>
  <w:style w:type="character" w:styleId="ab">
    <w:name w:val="Hyperlink"/>
    <w:basedOn w:val="a0"/>
    <w:unhideWhenUsed/>
    <w:rsid w:val="00F073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8</Pages>
  <Words>929</Words>
  <Characters>5300</Characters>
  <Application>Microsoft Office Word</Application>
  <DocSecurity>0</DocSecurity>
  <Lines>44</Lines>
  <Paragraphs>12</Paragraphs>
  <ScaleCrop>false</ScaleCrop>
  <Company>Microsoft</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曹徐升</dc:creator>
  <cp:lastModifiedBy>迟卓</cp:lastModifiedBy>
  <cp:revision>22</cp:revision>
  <dcterms:created xsi:type="dcterms:W3CDTF">2020-05-15T10:28:00Z</dcterms:created>
  <dcterms:modified xsi:type="dcterms:W3CDTF">2022-07-15T11:09:00Z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