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jc w:val="center"/>
        <w:tblCellSpacing w:w="0" w:type="dxa"/>
        <w:shd w:val="clear" w:color="auto" w:fill="F9F9F9"/>
        <w:tblCellMar>
          <w:left w:w="0" w:type="dxa"/>
          <w:right w:w="0" w:type="dxa"/>
        </w:tblCellMar>
        <w:tblLook w:val="04A0" w:firstRow="1" w:lastRow="0" w:firstColumn="1" w:lastColumn="0" w:noHBand="0" w:noVBand="1"/>
      </w:tblPr>
      <w:tblGrid>
        <w:gridCol w:w="14296"/>
      </w:tblGrid>
      <w:tr w:rsidR="00232833" w:rsidRPr="00232833" w:rsidTr="00232833">
        <w:trPr>
          <w:tblCellSpacing w:w="0" w:type="dxa"/>
          <w:jc w:val="center"/>
        </w:trPr>
        <w:tc>
          <w:tcPr>
            <w:tcW w:w="0" w:type="auto"/>
            <w:tcBorders>
              <w:bottom w:val="single" w:sz="6" w:space="0" w:color="8C8C8C"/>
            </w:tcBorders>
            <w:shd w:val="clear" w:color="auto" w:fill="F9F9F9"/>
            <w:tcMar>
              <w:top w:w="180" w:type="dxa"/>
              <w:left w:w="0" w:type="dxa"/>
              <w:bottom w:w="180" w:type="dxa"/>
              <w:right w:w="0" w:type="dxa"/>
            </w:tcMar>
            <w:vAlign w:val="center"/>
            <w:hideMark/>
          </w:tcPr>
          <w:p w:rsidR="00232833" w:rsidRPr="00232833" w:rsidRDefault="00232833" w:rsidP="00232833">
            <w:pPr>
              <w:widowControl/>
              <w:spacing w:line="270" w:lineRule="atLeast"/>
              <w:jc w:val="center"/>
              <w:rPr>
                <w:rFonts w:ascii="宋体" w:eastAsia="宋体" w:hAnsi="宋体" w:cs="宋体"/>
                <w:b/>
                <w:bCs/>
                <w:color w:val="13378B"/>
                <w:kern w:val="0"/>
                <w:szCs w:val="21"/>
              </w:rPr>
            </w:pPr>
            <w:bookmarkStart w:id="0" w:name="_GoBack"/>
            <w:r w:rsidRPr="00232833">
              <w:rPr>
                <w:rFonts w:ascii="宋体" w:eastAsia="宋体" w:hAnsi="宋体" w:cs="宋体" w:hint="eastAsia"/>
                <w:b/>
                <w:bCs/>
                <w:color w:val="13378B"/>
                <w:kern w:val="0"/>
                <w:szCs w:val="21"/>
              </w:rPr>
              <w:t>南方基金关于旗下部分基金参加交通银行手机银行基金申购及定期定额投资手续费率优惠活动的公告</w:t>
            </w:r>
            <w:bookmarkEnd w:id="0"/>
          </w:p>
        </w:tc>
      </w:tr>
      <w:tr w:rsidR="00232833" w:rsidRPr="00232833" w:rsidTr="00232833">
        <w:trPr>
          <w:trHeight w:val="3750"/>
          <w:tblCellSpacing w:w="0" w:type="dxa"/>
          <w:jc w:val="center"/>
        </w:trPr>
        <w:tc>
          <w:tcPr>
            <w:tcW w:w="0" w:type="auto"/>
            <w:shd w:val="clear" w:color="auto" w:fill="F9F9F9"/>
            <w:tcMar>
              <w:top w:w="360" w:type="dxa"/>
              <w:left w:w="360" w:type="dxa"/>
              <w:bottom w:w="360" w:type="dxa"/>
              <w:right w:w="360" w:type="dxa"/>
            </w:tcMar>
            <w:hideMark/>
          </w:tcPr>
          <w:p w:rsidR="00232833" w:rsidRPr="00232833" w:rsidRDefault="00232833" w:rsidP="00232833">
            <w:pPr>
              <w:widowControl/>
              <w:spacing w:before="100" w:beforeAutospacing="1" w:after="100" w:afterAutospacing="1" w:line="270" w:lineRule="atLeast"/>
              <w:jc w:val="left"/>
              <w:rPr>
                <w:rFonts w:ascii="宋体" w:eastAsia="宋体" w:hAnsi="宋体" w:cs="宋体" w:hint="eastAsia"/>
                <w:color w:val="4B4B4B"/>
                <w:kern w:val="0"/>
                <w:sz w:val="18"/>
                <w:szCs w:val="18"/>
              </w:rPr>
            </w:pPr>
            <w:r w:rsidRPr="00232833">
              <w:rPr>
                <w:rFonts w:ascii="Verdana" w:eastAsia="宋体" w:hAnsi="Verdana" w:cs="宋体" w:hint="eastAsia"/>
                <w:color w:val="4B4B4B"/>
                <w:kern w:val="0"/>
                <w:sz w:val="18"/>
                <w:szCs w:val="18"/>
              </w:rPr>
              <w:t> </w:t>
            </w:r>
          </w:p>
          <w:p w:rsidR="00232833" w:rsidRPr="00232833" w:rsidRDefault="00232833" w:rsidP="00232833">
            <w:pPr>
              <w:widowControl/>
              <w:spacing w:before="100" w:beforeAutospacing="1" w:after="100" w:afterAutospacing="1" w:line="270" w:lineRule="atLeast"/>
              <w:ind w:firstLine="525"/>
              <w:jc w:val="left"/>
              <w:rPr>
                <w:rFonts w:ascii="宋体" w:eastAsia="宋体" w:hAnsi="宋体" w:cs="宋体" w:hint="eastAsia"/>
                <w:color w:val="4B4B4B"/>
                <w:kern w:val="0"/>
                <w:sz w:val="24"/>
                <w:szCs w:val="24"/>
              </w:rPr>
            </w:pPr>
            <w:r w:rsidRPr="00232833">
              <w:rPr>
                <w:rFonts w:ascii="宋体" w:eastAsia="宋体" w:hAnsi="宋体" w:cs="宋体" w:hint="eastAsia"/>
                <w:color w:val="000000"/>
                <w:kern w:val="0"/>
                <w:sz w:val="24"/>
                <w:szCs w:val="24"/>
              </w:rPr>
              <w:t>为答谢广大客户长期以来对</w:t>
            </w:r>
            <w:hyperlink r:id="rId5" w:tgtFrame="_blank" w:history="1">
              <w:r w:rsidRPr="00232833">
                <w:rPr>
                  <w:rFonts w:ascii="宋体" w:eastAsia="宋体" w:hAnsi="宋体" w:cs="宋体" w:hint="eastAsia"/>
                  <w:color w:val="000000"/>
                  <w:kern w:val="0"/>
                  <w:sz w:val="24"/>
                  <w:szCs w:val="24"/>
                </w:rPr>
                <w:t>南方基金</w:t>
              </w:r>
            </w:hyperlink>
            <w:r w:rsidRPr="00232833">
              <w:rPr>
                <w:rFonts w:ascii="宋体" w:eastAsia="宋体" w:hAnsi="宋体" w:cs="宋体" w:hint="eastAsia"/>
                <w:color w:val="000000"/>
                <w:kern w:val="0"/>
                <w:sz w:val="24"/>
                <w:szCs w:val="24"/>
              </w:rPr>
              <w:t>管理有限公司（以下简称“本公司”）的支持与厚爱，经与交通银行股份有限公司（以下简称“交通银行”）协商一致，本公司决定于2017年4月22日00:00至2017年6月30日24:00期间，参与交通银行开展的手机银行基金申购及定期定额投资手续费率优惠活动。现将有关事项公告如下：</w:t>
            </w:r>
          </w:p>
          <w:p w:rsidR="00232833" w:rsidRPr="00232833" w:rsidRDefault="00232833" w:rsidP="00232833">
            <w:pPr>
              <w:widowControl/>
              <w:spacing w:before="100" w:beforeAutospacing="1" w:after="100" w:afterAutospacing="1" w:line="270" w:lineRule="atLeast"/>
              <w:ind w:left="872" w:hanging="450"/>
              <w:jc w:val="left"/>
              <w:rPr>
                <w:rFonts w:ascii="Verdana" w:eastAsia="宋体" w:hAnsi="Verdana" w:cs="宋体"/>
                <w:color w:val="4B4B4B"/>
                <w:kern w:val="0"/>
                <w:sz w:val="18"/>
                <w:szCs w:val="18"/>
              </w:rPr>
            </w:pPr>
            <w:r w:rsidRPr="00232833">
              <w:rPr>
                <w:rFonts w:ascii="宋体" w:eastAsia="宋体" w:hAnsi="宋体" w:cs="宋体" w:hint="eastAsia"/>
                <w:b/>
                <w:bCs/>
                <w:color w:val="000000"/>
                <w:kern w:val="0"/>
                <w:sz w:val="18"/>
                <w:szCs w:val="18"/>
              </w:rPr>
              <w:t>一、参与基金</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3"/>
              <w:gridCol w:w="1937"/>
              <w:gridCol w:w="10100"/>
            </w:tblGrid>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b/>
                      <w:bCs/>
                      <w:color w:val="000000"/>
                      <w:kern w:val="0"/>
                      <w:sz w:val="18"/>
                      <w:szCs w:val="18"/>
                    </w:rPr>
                    <w:t>编号</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b/>
                      <w:bCs/>
                      <w:color w:val="000000"/>
                      <w:kern w:val="0"/>
                      <w:sz w:val="18"/>
                      <w:szCs w:val="18"/>
                    </w:rPr>
                    <w:t>基金代码</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b/>
                      <w:bCs/>
                      <w:color w:val="000000"/>
                      <w:kern w:val="0"/>
                      <w:sz w:val="18"/>
                      <w:szCs w:val="18"/>
                    </w:rPr>
                    <w:t>基金名称</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000022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w:t>
                  </w:r>
                  <w:proofErr w:type="gramStart"/>
                  <w:r w:rsidRPr="00232833">
                    <w:rPr>
                      <w:rFonts w:ascii="宋体" w:eastAsia="宋体" w:hAnsi="宋体" w:cs="宋体" w:hint="eastAsia"/>
                      <w:color w:val="4B4B4B"/>
                      <w:kern w:val="0"/>
                      <w:sz w:val="18"/>
                      <w:szCs w:val="18"/>
                    </w:rPr>
                    <w:t>债中期</w:t>
                  </w:r>
                  <w:proofErr w:type="gramEnd"/>
                  <w:r w:rsidRPr="00232833">
                    <w:rPr>
                      <w:rFonts w:ascii="宋体" w:eastAsia="宋体" w:hAnsi="宋体" w:cs="宋体" w:hint="eastAsia"/>
                      <w:color w:val="4B4B4B"/>
                      <w:kern w:val="0"/>
                      <w:sz w:val="18"/>
                      <w:szCs w:val="18"/>
                    </w:rPr>
                    <w:t>票据指数债券型发起式证券投资基金A类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000355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南方丰</w:t>
                  </w:r>
                  <w:proofErr w:type="gramEnd"/>
                  <w:r w:rsidRPr="00232833">
                    <w:rPr>
                      <w:rFonts w:ascii="宋体" w:eastAsia="宋体" w:hAnsi="宋体" w:cs="宋体" w:hint="eastAsia"/>
                      <w:color w:val="4B4B4B"/>
                      <w:kern w:val="0"/>
                      <w:sz w:val="18"/>
                      <w:szCs w:val="18"/>
                    </w:rPr>
                    <w:t>元信用增强债券型证券投资基金A类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000452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南方医药保健灵活配置混合型证券投资基金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000527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南方新优享灵活配置混合型证券投资基金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000554</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中国梦灵活配置混合型证券投资基金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000561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南方启</w:t>
                  </w:r>
                  <w:proofErr w:type="gramEnd"/>
                  <w:r w:rsidRPr="00232833">
                    <w:rPr>
                      <w:rFonts w:ascii="宋体" w:eastAsia="宋体" w:hAnsi="宋体" w:cs="宋体" w:hint="eastAsia"/>
                      <w:color w:val="4B4B4B"/>
                      <w:kern w:val="0"/>
                      <w:sz w:val="18"/>
                      <w:szCs w:val="18"/>
                    </w:rPr>
                    <w:t>元债券型证券投资基金A类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000563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南方通利债券型证券投资基金A类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000997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南方双元债券型证券投资基金A类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001053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南方创新经济灵活配置混合型证券投资基金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001113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南方大数据100指数证券投资基金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001181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南方改革机遇灵活配置混合型证券投资基金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001183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南方利淘</w:t>
                  </w:r>
                  <w:proofErr w:type="gramEnd"/>
                  <w:r w:rsidRPr="00232833">
                    <w:rPr>
                      <w:rFonts w:ascii="宋体" w:eastAsia="宋体" w:hAnsi="宋体" w:cs="宋体" w:hint="eastAsia"/>
                      <w:color w:val="4B4B4B"/>
                      <w:kern w:val="0"/>
                      <w:sz w:val="18"/>
                      <w:szCs w:val="18"/>
                    </w:rPr>
                    <w:t>灵活配置混合型证券投资基金A类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001334</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南方利</w:t>
                  </w:r>
                  <w:proofErr w:type="gramStart"/>
                  <w:r w:rsidRPr="00232833">
                    <w:rPr>
                      <w:rFonts w:ascii="宋体" w:eastAsia="宋体" w:hAnsi="宋体" w:cs="宋体" w:hint="eastAsia"/>
                      <w:color w:val="4B4B4B"/>
                      <w:kern w:val="0"/>
                      <w:sz w:val="18"/>
                      <w:szCs w:val="18"/>
                    </w:rPr>
                    <w:t>鑫</w:t>
                  </w:r>
                  <w:proofErr w:type="gramEnd"/>
                  <w:r w:rsidRPr="00232833">
                    <w:rPr>
                      <w:rFonts w:ascii="宋体" w:eastAsia="宋体" w:hAnsi="宋体" w:cs="宋体" w:hint="eastAsia"/>
                      <w:color w:val="4B4B4B"/>
                      <w:kern w:val="0"/>
                      <w:sz w:val="18"/>
                      <w:szCs w:val="18"/>
                    </w:rPr>
                    <w:t>灵活配置混合型证券投资基金A类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001335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南方利</w:t>
                  </w:r>
                  <w:proofErr w:type="gramEnd"/>
                  <w:r w:rsidRPr="00232833">
                    <w:rPr>
                      <w:rFonts w:ascii="宋体" w:eastAsia="宋体" w:hAnsi="宋体" w:cs="宋体" w:hint="eastAsia"/>
                      <w:color w:val="4B4B4B"/>
                      <w:kern w:val="0"/>
                      <w:sz w:val="18"/>
                      <w:szCs w:val="18"/>
                    </w:rPr>
                    <w:t>众灵活配置混合型证券投资基金A类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001420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南方大数据300指数证券投资基金A类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001421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南方量化成长股票型证券投资基金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001536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南方君</w:t>
                  </w:r>
                  <w:proofErr w:type="gramEnd"/>
                  <w:r w:rsidRPr="00232833">
                    <w:rPr>
                      <w:rFonts w:ascii="宋体" w:eastAsia="宋体" w:hAnsi="宋体" w:cs="宋体" w:hint="eastAsia"/>
                      <w:color w:val="4B4B4B"/>
                      <w:kern w:val="0"/>
                      <w:sz w:val="18"/>
                      <w:szCs w:val="18"/>
                    </w:rPr>
                    <w:t>选灵活配置混合型证券投资基金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001667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南方转型增长灵活配置混合型证券投资基金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001692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南方国策动力股票型证券投资基金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001979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南方沪港</w:t>
                  </w:r>
                  <w:proofErr w:type="gramStart"/>
                  <w:r w:rsidRPr="00232833">
                    <w:rPr>
                      <w:rFonts w:ascii="宋体" w:eastAsia="宋体" w:hAnsi="宋体" w:cs="宋体" w:hint="eastAsia"/>
                      <w:color w:val="4B4B4B"/>
                      <w:kern w:val="0"/>
                      <w:sz w:val="18"/>
                      <w:szCs w:val="18"/>
                    </w:rPr>
                    <w:t>深价值</w:t>
                  </w:r>
                  <w:proofErr w:type="gramEnd"/>
                  <w:r w:rsidRPr="00232833">
                    <w:rPr>
                      <w:rFonts w:ascii="宋体" w:eastAsia="宋体" w:hAnsi="宋体" w:cs="宋体" w:hint="eastAsia"/>
                      <w:color w:val="4B4B4B"/>
                      <w:kern w:val="0"/>
                      <w:sz w:val="18"/>
                      <w:szCs w:val="18"/>
                    </w:rPr>
                    <w:t>主题灵活配置混合型证券投资基金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002160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南方转型驱动灵活配置混合型证券投资基金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002400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南方亚洲美元收益债券型证券投资基金A类（人民币）</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002402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南方亚洲美元收益债券型证券投资基金A类（美元现汇）</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002577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南方新兴龙头灵活配置混合型证券投资基金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002656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南方创业</w:t>
                  </w:r>
                  <w:proofErr w:type="gramStart"/>
                  <w:r w:rsidRPr="00232833">
                    <w:rPr>
                      <w:rFonts w:ascii="宋体" w:eastAsia="宋体" w:hAnsi="宋体" w:cs="宋体" w:hint="eastAsia"/>
                      <w:color w:val="4B4B4B"/>
                      <w:kern w:val="0"/>
                      <w:sz w:val="18"/>
                      <w:szCs w:val="18"/>
                    </w:rPr>
                    <w:t>板交易</w:t>
                  </w:r>
                  <w:proofErr w:type="gramEnd"/>
                  <w:r w:rsidRPr="00232833">
                    <w:rPr>
                      <w:rFonts w:ascii="宋体" w:eastAsia="宋体" w:hAnsi="宋体" w:cs="宋体" w:hint="eastAsia"/>
                      <w:color w:val="4B4B4B"/>
                      <w:kern w:val="0"/>
                      <w:sz w:val="18"/>
                      <w:szCs w:val="18"/>
                    </w:rPr>
                    <w:t>型开放式指数证券投资基金联接基金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002851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南方品质优选灵活配置混合型证券投资基金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002900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南方中证500信息技术指数交易型开放式指数证券投资基金发起式联接基金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002906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南方中证500量化增强股票型发起式证券投资基金A类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003161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南方安泰养老混合型证券投资基金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lastRenderedPageBreak/>
                    <w:t>30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003295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南方安裕养老</w:t>
                  </w:r>
                  <w:proofErr w:type="gramEnd"/>
                  <w:r w:rsidRPr="00232833">
                    <w:rPr>
                      <w:rFonts w:ascii="宋体" w:eastAsia="宋体" w:hAnsi="宋体" w:cs="宋体" w:hint="eastAsia"/>
                      <w:color w:val="4B4B4B"/>
                      <w:kern w:val="0"/>
                      <w:sz w:val="18"/>
                      <w:szCs w:val="18"/>
                    </w:rPr>
                    <w:t>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003476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南方安颐养老混合型证券投资基金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003956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南方现代教育股票型证券投资基金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004069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w:t>
                  </w:r>
                  <w:proofErr w:type="gramStart"/>
                  <w:r w:rsidRPr="00232833">
                    <w:rPr>
                      <w:rFonts w:ascii="宋体" w:eastAsia="宋体" w:hAnsi="宋体" w:cs="宋体" w:hint="eastAsia"/>
                      <w:color w:val="4B4B4B"/>
                      <w:kern w:val="0"/>
                      <w:sz w:val="18"/>
                      <w:szCs w:val="18"/>
                    </w:rPr>
                    <w:t>中证全指</w:t>
                  </w:r>
                  <w:proofErr w:type="gramEnd"/>
                  <w:r w:rsidRPr="00232833">
                    <w:rPr>
                      <w:rFonts w:ascii="宋体" w:eastAsia="宋体" w:hAnsi="宋体" w:cs="宋体" w:hint="eastAsia"/>
                      <w:color w:val="4B4B4B"/>
                      <w:kern w:val="0"/>
                      <w:sz w:val="18"/>
                      <w:szCs w:val="18"/>
                    </w:rPr>
                    <w:t>证券公司交易型开放式指数证券投资基金联接基金A类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004224</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南方军工改革灵活配置混合型证券投资基金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160105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南方积极配置混合型证券投资基金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160106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南方高增长混合型证券投资基金（前端）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160107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南方高增长混合型证券投资基金（后端）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160119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南方中证500交易型开放式指数证券投资基金联接基金（LOF）（前端）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39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南方中证500交易型开放式指数证券投资基金联接基金（LOF）（后端）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w:t>
                  </w:r>
                  <w:proofErr w:type="gramStart"/>
                  <w:r w:rsidRPr="00232833">
                    <w:rPr>
                      <w:rFonts w:ascii="宋体" w:eastAsia="宋体" w:hAnsi="宋体" w:cs="宋体" w:hint="eastAsia"/>
                      <w:color w:val="4B4B4B"/>
                      <w:kern w:val="0"/>
                      <w:sz w:val="18"/>
                      <w:szCs w:val="18"/>
                    </w:rPr>
                    <w:t>金砖四国指数</w:t>
                  </w:r>
                  <w:proofErr w:type="gramEnd"/>
                  <w:r w:rsidRPr="00232833">
                    <w:rPr>
                      <w:rFonts w:ascii="宋体" w:eastAsia="宋体" w:hAnsi="宋体" w:cs="宋体" w:hint="eastAsia"/>
                      <w:color w:val="4B4B4B"/>
                      <w:kern w:val="0"/>
                      <w:sz w:val="18"/>
                      <w:szCs w:val="18"/>
                    </w:rPr>
                    <w:t>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w:t>
                  </w:r>
                  <w:proofErr w:type="gramStart"/>
                  <w:r w:rsidRPr="00232833">
                    <w:rPr>
                      <w:rFonts w:ascii="宋体" w:eastAsia="宋体" w:hAnsi="宋体" w:cs="宋体" w:hint="eastAsia"/>
                      <w:color w:val="4B4B4B"/>
                      <w:kern w:val="0"/>
                      <w:sz w:val="18"/>
                      <w:szCs w:val="18"/>
                    </w:rPr>
                    <w:t>金砖四国指数</w:t>
                  </w:r>
                  <w:proofErr w:type="gramEnd"/>
                  <w:r w:rsidRPr="00232833">
                    <w:rPr>
                      <w:rFonts w:ascii="宋体" w:eastAsia="宋体" w:hAnsi="宋体" w:cs="宋体" w:hint="eastAsia"/>
                      <w:color w:val="4B4B4B"/>
                      <w:kern w:val="0"/>
                      <w:sz w:val="18"/>
                      <w:szCs w:val="18"/>
                    </w:rPr>
                    <w:t>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南方中债10年期国债指数证券投资基金A类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南方香港优选股票型证券投资基金（前端）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南方香港优选股票型证券投资基金（后端）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160127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南方新兴消费增长分级股票型证券投资基金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160133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南方天元新产业股票型证券投资基金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160135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w:t>
                  </w:r>
                  <w:proofErr w:type="gramStart"/>
                  <w:r w:rsidRPr="00232833">
                    <w:rPr>
                      <w:rFonts w:ascii="宋体" w:eastAsia="宋体" w:hAnsi="宋体" w:cs="宋体" w:hint="eastAsia"/>
                      <w:color w:val="4B4B4B"/>
                      <w:kern w:val="0"/>
                      <w:sz w:val="18"/>
                      <w:szCs w:val="18"/>
                    </w:rPr>
                    <w:t>证高铁产业</w:t>
                  </w:r>
                  <w:proofErr w:type="gramEnd"/>
                  <w:r w:rsidRPr="00232833">
                    <w:rPr>
                      <w:rFonts w:ascii="宋体" w:eastAsia="宋体" w:hAnsi="宋体" w:cs="宋体" w:hint="eastAsia"/>
                      <w:color w:val="4B4B4B"/>
                      <w:kern w:val="0"/>
                      <w:sz w:val="18"/>
                      <w:szCs w:val="18"/>
                    </w:rPr>
                    <w:t>指数分级证券投资基金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160136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w:t>
                  </w:r>
                  <w:proofErr w:type="gramStart"/>
                  <w:r w:rsidRPr="00232833">
                    <w:rPr>
                      <w:rFonts w:ascii="宋体" w:eastAsia="宋体" w:hAnsi="宋体" w:cs="宋体" w:hint="eastAsia"/>
                      <w:color w:val="4B4B4B"/>
                      <w:kern w:val="0"/>
                      <w:sz w:val="18"/>
                      <w:szCs w:val="18"/>
                    </w:rPr>
                    <w:t>证国有</w:t>
                  </w:r>
                  <w:proofErr w:type="gramEnd"/>
                  <w:r w:rsidRPr="00232833">
                    <w:rPr>
                      <w:rFonts w:ascii="宋体" w:eastAsia="宋体" w:hAnsi="宋体" w:cs="宋体" w:hint="eastAsia"/>
                      <w:color w:val="4B4B4B"/>
                      <w:kern w:val="0"/>
                      <w:sz w:val="18"/>
                      <w:szCs w:val="18"/>
                    </w:rPr>
                    <w:t>企业改革指数分级证券投资基金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49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160137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南方中证互联网指数分级证券投资基金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160138</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南方恒生中国企业精明指数证券投资基金（QDII-LOF)A类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南方稳健成长证券投资基金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南方稳健成长贰号证券投资基金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南方绩优成长混合型证券投资基金（前端）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南方成份精选混合型证券投资基金（前端）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南方隆元产业</w:t>
                  </w:r>
                  <w:proofErr w:type="gramEnd"/>
                  <w:r w:rsidRPr="00232833">
                    <w:rPr>
                      <w:rFonts w:ascii="宋体" w:eastAsia="宋体" w:hAnsi="宋体" w:cs="宋体" w:hint="eastAsia"/>
                      <w:color w:val="4B4B4B"/>
                      <w:kern w:val="0"/>
                      <w:sz w:val="18"/>
                      <w:szCs w:val="18"/>
                    </w:rPr>
                    <w:t>主题混合型证券投资基金（前端）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202009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南方盛元红利混合型证券投资基金（前端）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202011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南方优选价值混合型证券投资基金（前端）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202015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w:t>
                  </w:r>
                  <w:proofErr w:type="gramStart"/>
                  <w:r w:rsidRPr="00232833">
                    <w:rPr>
                      <w:rFonts w:ascii="宋体" w:eastAsia="宋体" w:hAnsi="宋体" w:cs="宋体" w:hint="eastAsia"/>
                      <w:color w:val="4B4B4B"/>
                      <w:kern w:val="0"/>
                      <w:sz w:val="18"/>
                      <w:szCs w:val="18"/>
                    </w:rPr>
                    <w:t>开元沪</w:t>
                  </w:r>
                  <w:proofErr w:type="gramEnd"/>
                  <w:r w:rsidRPr="00232833">
                    <w:rPr>
                      <w:rFonts w:ascii="宋体" w:eastAsia="宋体" w:hAnsi="宋体" w:cs="宋体" w:hint="eastAsia"/>
                      <w:color w:val="4B4B4B"/>
                      <w:kern w:val="0"/>
                      <w:sz w:val="18"/>
                      <w:szCs w:val="18"/>
                    </w:rPr>
                    <w:t>深300交易型开放式指数证券投资基金联接基金（前端）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202017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南方深证成份交易型开放式指数证券投资基金联接基金（前端）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202018</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南方深证成份交易型开放式指数证券投资基金联接基金（后端）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202019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南方策略优化混合型证券投资基金（前端）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202020</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南方策略优化混合型证券投资基金（后端）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中证南方小康产业交易型开放式指数证券投资基金联接基金（前端）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202022</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中证南方小康产业交易型开放式指数证券投资基金联接基金（后端）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南方优选成长混合型证券投资基金（前端）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202024</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南方优选成长混合型证券投资基金（后端）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南方上证380交易型开放式指数证券投资基金联接基金（前端）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南方上证380交易型开放式指数证券投资基金联接基金（后端）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69</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202027</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南方高端装备灵活配置混合型证券投资基金（前端）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lastRenderedPageBreak/>
                    <w:t>70</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202028</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南方高端装备灵活配置混合型证券投资基金（后端）</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71</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南方宝元债券型基金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72</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202103</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南方多</w:t>
                  </w:r>
                  <w:proofErr w:type="gramStart"/>
                  <w:r w:rsidRPr="00232833">
                    <w:rPr>
                      <w:rFonts w:ascii="宋体" w:eastAsia="宋体" w:hAnsi="宋体" w:cs="宋体" w:hint="eastAsia"/>
                      <w:color w:val="4B4B4B"/>
                      <w:kern w:val="0"/>
                      <w:sz w:val="18"/>
                      <w:szCs w:val="18"/>
                    </w:rPr>
                    <w:t>利增强</w:t>
                  </w:r>
                  <w:proofErr w:type="gramEnd"/>
                  <w:r w:rsidRPr="00232833">
                    <w:rPr>
                      <w:rFonts w:ascii="宋体" w:eastAsia="宋体" w:hAnsi="宋体" w:cs="宋体" w:hint="eastAsia"/>
                      <w:color w:val="4B4B4B"/>
                      <w:kern w:val="0"/>
                      <w:sz w:val="18"/>
                      <w:szCs w:val="18"/>
                    </w:rPr>
                    <w:t>债券型基金A类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73</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202105</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南方广利回报债券型证券投资基金A类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74</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202106</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南方广利回报债券型证券投资基金B类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75</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202108</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南方润元纯债</w:t>
                  </w:r>
                  <w:proofErr w:type="gramEnd"/>
                  <w:r w:rsidRPr="00232833">
                    <w:rPr>
                      <w:rFonts w:ascii="宋体" w:eastAsia="宋体" w:hAnsi="宋体" w:cs="宋体" w:hint="eastAsia"/>
                      <w:color w:val="4B4B4B"/>
                      <w:kern w:val="0"/>
                      <w:sz w:val="18"/>
                      <w:szCs w:val="18"/>
                    </w:rPr>
                    <w:t>债券型证券投资基金A类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76</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202109</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32833">
                    <w:rPr>
                      <w:rFonts w:ascii="宋体" w:eastAsia="宋体" w:hAnsi="宋体" w:cs="宋体" w:hint="eastAsia"/>
                      <w:color w:val="4B4B4B"/>
                      <w:kern w:val="0"/>
                      <w:sz w:val="18"/>
                      <w:szCs w:val="18"/>
                    </w:rPr>
                    <w:t>南方润元纯债</w:t>
                  </w:r>
                  <w:proofErr w:type="gramEnd"/>
                  <w:r w:rsidRPr="00232833">
                    <w:rPr>
                      <w:rFonts w:ascii="宋体" w:eastAsia="宋体" w:hAnsi="宋体" w:cs="宋体" w:hint="eastAsia"/>
                      <w:color w:val="4B4B4B"/>
                      <w:kern w:val="0"/>
                      <w:sz w:val="18"/>
                      <w:szCs w:val="18"/>
                    </w:rPr>
                    <w:t>债券型证券投资基金B类</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77</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202801</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南方全球精选配置证券投资基金</w:t>
                  </w:r>
                </w:p>
              </w:tc>
            </w:tr>
            <w:tr w:rsidR="00232833" w:rsidRPr="00232833">
              <w:tc>
                <w:tcPr>
                  <w:tcW w:w="5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78</w:t>
                  </w:r>
                </w:p>
              </w:tc>
              <w:tc>
                <w:tcPr>
                  <w:tcW w:w="70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4B4B4B"/>
                      <w:kern w:val="0"/>
                      <w:sz w:val="18"/>
                      <w:szCs w:val="18"/>
                    </w:rPr>
                    <w:t>501018</w:t>
                  </w:r>
                </w:p>
              </w:tc>
              <w:tc>
                <w:tcPr>
                  <w:tcW w:w="3650" w:type="pct"/>
                  <w:tcBorders>
                    <w:top w:val="outset" w:sz="6" w:space="0" w:color="auto"/>
                    <w:left w:val="outset" w:sz="6" w:space="0" w:color="auto"/>
                    <w:bottom w:val="outset" w:sz="6" w:space="0" w:color="auto"/>
                    <w:right w:val="outset" w:sz="6" w:space="0" w:color="auto"/>
                  </w:tcBorders>
                  <w:vAlign w:val="center"/>
                  <w:hideMark/>
                </w:tcPr>
                <w:p w:rsidR="00232833" w:rsidRPr="00232833" w:rsidRDefault="00232833" w:rsidP="00232833">
                  <w:pPr>
                    <w:widowControl/>
                    <w:spacing w:before="100" w:beforeAutospacing="1" w:after="100" w:afterAutospacing="1" w:line="270" w:lineRule="atLeast"/>
                    <w:jc w:val="center"/>
                    <w:rPr>
                      <w:rFonts w:ascii="宋体" w:eastAsia="宋体" w:hAnsi="宋体" w:cs="宋体"/>
                      <w:color w:val="4B4B4B"/>
                      <w:kern w:val="0"/>
                      <w:sz w:val="24"/>
                      <w:szCs w:val="24"/>
                    </w:rPr>
                  </w:pPr>
                  <w:r w:rsidRPr="00232833">
                    <w:rPr>
                      <w:rFonts w:ascii="宋体" w:eastAsia="宋体" w:hAnsi="宋体" w:cs="宋体" w:hint="eastAsia"/>
                      <w:color w:val="000000"/>
                      <w:kern w:val="0"/>
                      <w:sz w:val="18"/>
                      <w:szCs w:val="18"/>
                    </w:rPr>
                    <w:t>南方原油证券投资基金</w:t>
                  </w:r>
                </w:p>
              </w:tc>
            </w:tr>
          </w:tbl>
          <w:p w:rsidR="00232833" w:rsidRPr="00232833" w:rsidRDefault="00232833" w:rsidP="00232833">
            <w:pPr>
              <w:widowControl/>
              <w:spacing w:before="100" w:beforeAutospacing="1" w:after="100" w:afterAutospacing="1" w:line="270" w:lineRule="atLeast"/>
              <w:ind w:firstLine="413"/>
              <w:jc w:val="left"/>
              <w:rPr>
                <w:rFonts w:ascii="宋体" w:eastAsia="宋体" w:hAnsi="宋体" w:cs="宋体" w:hint="eastAsia"/>
                <w:color w:val="4B4B4B"/>
                <w:kern w:val="0"/>
                <w:sz w:val="24"/>
                <w:szCs w:val="24"/>
              </w:rPr>
            </w:pPr>
            <w:r w:rsidRPr="00232833">
              <w:rPr>
                <w:rFonts w:ascii="宋体" w:eastAsia="宋体" w:hAnsi="宋体" w:cs="宋体" w:hint="eastAsia"/>
                <w:b/>
                <w:bCs/>
                <w:color w:val="000000"/>
                <w:kern w:val="0"/>
                <w:sz w:val="24"/>
                <w:szCs w:val="24"/>
              </w:rPr>
              <w:t>二、优惠活动方案</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4B4B4B"/>
                <w:kern w:val="0"/>
                <w:sz w:val="24"/>
                <w:szCs w:val="24"/>
              </w:rPr>
              <w:t>1、自</w:t>
            </w:r>
            <w:r w:rsidRPr="00232833">
              <w:rPr>
                <w:rFonts w:ascii="宋体" w:eastAsia="宋体" w:hAnsi="宋体" w:cs="宋体" w:hint="eastAsia"/>
                <w:color w:val="000000"/>
                <w:kern w:val="0"/>
                <w:sz w:val="24"/>
                <w:szCs w:val="24"/>
              </w:rPr>
              <w:t>2017年4月22日00:00至2017年6月30日24:00</w:t>
            </w:r>
            <w:r w:rsidRPr="00232833">
              <w:rPr>
                <w:rFonts w:ascii="宋体" w:eastAsia="宋体" w:hAnsi="宋体" w:cs="宋体" w:hint="eastAsia"/>
                <w:color w:val="4B4B4B"/>
                <w:kern w:val="0"/>
                <w:sz w:val="24"/>
                <w:szCs w:val="24"/>
              </w:rPr>
              <w:t>费率优惠活动期间，凡通过交通银行手机银行渠道申购上述开放式基金的个人投资者，享受基金申购手续费率1折优惠。</w:t>
            </w:r>
            <w:proofErr w:type="gramStart"/>
            <w:r w:rsidRPr="00232833">
              <w:rPr>
                <w:rFonts w:ascii="宋体" w:eastAsia="宋体" w:hAnsi="宋体" w:cs="宋体" w:hint="eastAsia"/>
                <w:color w:val="4B4B4B"/>
                <w:kern w:val="0"/>
                <w:sz w:val="24"/>
                <w:szCs w:val="24"/>
              </w:rPr>
              <w:t>原基金</w:t>
            </w:r>
            <w:proofErr w:type="gramEnd"/>
            <w:r w:rsidRPr="00232833">
              <w:rPr>
                <w:rFonts w:ascii="宋体" w:eastAsia="宋体" w:hAnsi="宋体" w:cs="宋体" w:hint="eastAsia"/>
                <w:color w:val="4B4B4B"/>
                <w:kern w:val="0"/>
                <w:sz w:val="24"/>
                <w:szCs w:val="24"/>
              </w:rPr>
              <w:t>申购</w:t>
            </w:r>
            <w:proofErr w:type="gramStart"/>
            <w:r w:rsidRPr="00232833">
              <w:rPr>
                <w:rFonts w:ascii="宋体" w:eastAsia="宋体" w:hAnsi="宋体" w:cs="宋体" w:hint="eastAsia"/>
                <w:color w:val="4B4B4B"/>
                <w:kern w:val="0"/>
                <w:sz w:val="24"/>
                <w:szCs w:val="24"/>
              </w:rPr>
              <w:t>费率按笔收取</w:t>
            </w:r>
            <w:proofErr w:type="gramEnd"/>
            <w:r w:rsidRPr="00232833">
              <w:rPr>
                <w:rFonts w:ascii="宋体" w:eastAsia="宋体" w:hAnsi="宋体" w:cs="宋体" w:hint="eastAsia"/>
                <w:color w:val="4B4B4B"/>
                <w:kern w:val="0"/>
                <w:sz w:val="24"/>
                <w:szCs w:val="24"/>
              </w:rPr>
              <w:t>固定费用的不再享有费率优惠。</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4B4B4B"/>
                <w:kern w:val="0"/>
                <w:sz w:val="24"/>
                <w:szCs w:val="24"/>
              </w:rPr>
              <w:t>2、通过交通银行手机银行渠道签约定期定额投资，并于</w:t>
            </w:r>
            <w:r w:rsidRPr="00232833">
              <w:rPr>
                <w:rFonts w:ascii="宋体" w:eastAsia="宋体" w:hAnsi="宋体" w:cs="宋体" w:hint="eastAsia"/>
                <w:color w:val="000000"/>
                <w:kern w:val="0"/>
                <w:sz w:val="24"/>
                <w:szCs w:val="24"/>
              </w:rPr>
              <w:t>2017年4月22日00:00至2017年6月30日24:00</w:t>
            </w:r>
            <w:r w:rsidRPr="00232833">
              <w:rPr>
                <w:rFonts w:ascii="宋体" w:eastAsia="宋体" w:hAnsi="宋体" w:cs="宋体" w:hint="eastAsia"/>
                <w:color w:val="4B4B4B"/>
                <w:kern w:val="0"/>
                <w:sz w:val="24"/>
                <w:szCs w:val="24"/>
              </w:rPr>
              <w:t>期间成功扣款的定期定额交易，享受定期定额投资1折费率优惠。</w:t>
            </w:r>
            <w:proofErr w:type="gramStart"/>
            <w:r w:rsidRPr="00232833">
              <w:rPr>
                <w:rFonts w:ascii="宋体" w:eastAsia="宋体" w:hAnsi="宋体" w:cs="宋体" w:hint="eastAsia"/>
                <w:color w:val="4B4B4B"/>
                <w:kern w:val="0"/>
                <w:sz w:val="24"/>
                <w:szCs w:val="24"/>
              </w:rPr>
              <w:t>原基金</w:t>
            </w:r>
            <w:proofErr w:type="gramEnd"/>
            <w:r w:rsidRPr="00232833">
              <w:rPr>
                <w:rFonts w:ascii="宋体" w:eastAsia="宋体" w:hAnsi="宋体" w:cs="宋体" w:hint="eastAsia"/>
                <w:color w:val="4B4B4B"/>
                <w:kern w:val="0"/>
                <w:sz w:val="24"/>
                <w:szCs w:val="24"/>
              </w:rPr>
              <w:t>申购</w:t>
            </w:r>
            <w:proofErr w:type="gramStart"/>
            <w:r w:rsidRPr="00232833">
              <w:rPr>
                <w:rFonts w:ascii="宋体" w:eastAsia="宋体" w:hAnsi="宋体" w:cs="宋体" w:hint="eastAsia"/>
                <w:color w:val="4B4B4B"/>
                <w:kern w:val="0"/>
                <w:sz w:val="24"/>
                <w:szCs w:val="24"/>
              </w:rPr>
              <w:t>费率按笔收取</w:t>
            </w:r>
            <w:proofErr w:type="gramEnd"/>
            <w:r w:rsidRPr="00232833">
              <w:rPr>
                <w:rFonts w:ascii="宋体" w:eastAsia="宋体" w:hAnsi="宋体" w:cs="宋体" w:hint="eastAsia"/>
                <w:color w:val="4B4B4B"/>
                <w:kern w:val="0"/>
                <w:sz w:val="24"/>
                <w:szCs w:val="24"/>
              </w:rPr>
              <w:t>固定费用的不再享有费率优惠。</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三</w:t>
            </w:r>
            <w:r w:rsidRPr="00232833">
              <w:rPr>
                <w:rFonts w:ascii="宋体" w:eastAsia="宋体" w:hAnsi="宋体" w:cs="宋体" w:hint="eastAsia"/>
                <w:b/>
                <w:bCs/>
                <w:color w:val="000000"/>
                <w:kern w:val="0"/>
                <w:sz w:val="24"/>
                <w:szCs w:val="24"/>
              </w:rPr>
              <w:t>、重要提示</w:t>
            </w:r>
          </w:p>
          <w:p w:rsidR="00232833" w:rsidRPr="00232833" w:rsidRDefault="00232833" w:rsidP="00232833">
            <w:pPr>
              <w:widowControl/>
              <w:spacing w:before="100" w:beforeAutospacing="1" w:after="100" w:afterAutospacing="1" w:line="270" w:lineRule="atLeast"/>
              <w:ind w:firstLine="418"/>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1、上述基金原费率请详见基金的《基金合同》和《招募说明书》等相关法律文件及本公司发布的最新业务公告。</w:t>
            </w:r>
          </w:p>
          <w:p w:rsidR="00232833" w:rsidRPr="00232833" w:rsidRDefault="00232833" w:rsidP="00232833">
            <w:pPr>
              <w:widowControl/>
              <w:spacing w:before="100" w:beforeAutospacing="1" w:after="100" w:afterAutospacing="1" w:line="270" w:lineRule="atLeast"/>
              <w:ind w:firstLine="418"/>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2、 上述优惠活动仅适用于处于正常</w:t>
            </w:r>
            <w:proofErr w:type="gramStart"/>
            <w:r w:rsidRPr="00232833">
              <w:rPr>
                <w:rFonts w:ascii="宋体" w:eastAsia="宋体" w:hAnsi="宋体" w:cs="宋体" w:hint="eastAsia"/>
                <w:color w:val="000000"/>
                <w:kern w:val="0"/>
                <w:sz w:val="24"/>
                <w:szCs w:val="24"/>
              </w:rPr>
              <w:t>申购期且为</w:t>
            </w:r>
            <w:proofErr w:type="gramEnd"/>
            <w:r w:rsidRPr="00232833">
              <w:rPr>
                <w:rFonts w:ascii="宋体" w:eastAsia="宋体" w:hAnsi="宋体" w:cs="宋体" w:hint="eastAsia"/>
                <w:color w:val="000000"/>
                <w:kern w:val="0"/>
                <w:sz w:val="24"/>
                <w:szCs w:val="24"/>
              </w:rPr>
              <w:t>前端收费模式的基金的申购及定期定额投资手续费，不包括后端收费模式基金的申购及定期定额投资、处于基金募集期的开放式基金认购手续费，也不包括基金转换业务等其他业务的基金手续费。</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客户通过柜面、</w:t>
            </w:r>
            <w:proofErr w:type="gramStart"/>
            <w:r w:rsidRPr="00232833">
              <w:rPr>
                <w:rFonts w:ascii="宋体" w:eastAsia="宋体" w:hAnsi="宋体" w:cs="宋体" w:hint="eastAsia"/>
                <w:color w:val="000000"/>
                <w:kern w:val="0"/>
                <w:sz w:val="24"/>
                <w:szCs w:val="24"/>
              </w:rPr>
              <w:t>网银等</w:t>
            </w:r>
            <w:proofErr w:type="gramEnd"/>
            <w:r w:rsidRPr="00232833">
              <w:rPr>
                <w:rFonts w:ascii="宋体" w:eastAsia="宋体" w:hAnsi="宋体" w:cs="宋体" w:hint="eastAsia"/>
                <w:color w:val="000000"/>
                <w:kern w:val="0"/>
                <w:sz w:val="24"/>
                <w:szCs w:val="24"/>
              </w:rPr>
              <w:t>非手机银行渠道签约的定期定额投资在手机银行渠道费率优惠活动期间内的扣款不享受1折费率优惠。</w:t>
            </w:r>
          </w:p>
          <w:p w:rsidR="00232833" w:rsidRPr="00232833" w:rsidRDefault="00232833" w:rsidP="00232833">
            <w:pPr>
              <w:widowControl/>
              <w:spacing w:before="100" w:beforeAutospacing="1" w:after="100" w:afterAutospacing="1" w:line="270" w:lineRule="atLeast"/>
              <w:ind w:firstLine="418"/>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3、本次费率优惠活动如有展期、终止或调整，费率优惠规则如有变更，均以交通银行的安排和规定为准。</w:t>
            </w:r>
          </w:p>
          <w:p w:rsidR="00232833" w:rsidRPr="00232833" w:rsidRDefault="00232833" w:rsidP="00232833">
            <w:pPr>
              <w:widowControl/>
              <w:spacing w:before="100" w:beforeAutospacing="1" w:after="100" w:afterAutospacing="1" w:line="270" w:lineRule="atLeast"/>
              <w:ind w:firstLine="422"/>
              <w:jc w:val="left"/>
              <w:rPr>
                <w:rFonts w:ascii="宋体" w:eastAsia="宋体" w:hAnsi="宋体" w:cs="宋体"/>
                <w:color w:val="4B4B4B"/>
                <w:kern w:val="0"/>
                <w:sz w:val="24"/>
                <w:szCs w:val="24"/>
              </w:rPr>
            </w:pPr>
            <w:r w:rsidRPr="00232833">
              <w:rPr>
                <w:rFonts w:ascii="宋体" w:eastAsia="宋体" w:hAnsi="宋体" w:cs="宋体" w:hint="eastAsia"/>
                <w:b/>
                <w:bCs/>
                <w:color w:val="000000"/>
                <w:kern w:val="0"/>
                <w:sz w:val="24"/>
                <w:szCs w:val="24"/>
              </w:rPr>
              <w:t>四、投资者可通过以下途径了解或咨询相关情况：</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交通银行客服电话：95559</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交通银行网站：www.bankcomm.com</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hyperlink r:id="rId6" w:tgtFrame="_blank" w:history="1">
              <w:r w:rsidRPr="00232833">
                <w:rPr>
                  <w:rFonts w:ascii="宋体" w:eastAsia="宋体" w:hAnsi="宋体" w:cs="宋体" w:hint="eastAsia"/>
                  <w:color w:val="000000"/>
                  <w:kern w:val="0"/>
                  <w:sz w:val="24"/>
                  <w:szCs w:val="24"/>
                </w:rPr>
                <w:t>南方基金</w:t>
              </w:r>
            </w:hyperlink>
            <w:r w:rsidRPr="00232833">
              <w:rPr>
                <w:rFonts w:ascii="宋体" w:eastAsia="宋体" w:hAnsi="宋体" w:cs="宋体" w:hint="eastAsia"/>
                <w:color w:val="000000"/>
                <w:kern w:val="0"/>
                <w:sz w:val="24"/>
                <w:szCs w:val="24"/>
              </w:rPr>
              <w:t>客服电话：400-889-8899</w:t>
            </w:r>
          </w:p>
          <w:p w:rsidR="00232833" w:rsidRPr="00232833" w:rsidRDefault="00232833" w:rsidP="00232833">
            <w:pPr>
              <w:widowControl/>
              <w:spacing w:before="100" w:beforeAutospacing="1" w:after="100" w:afterAutospacing="1" w:line="270" w:lineRule="atLeast"/>
              <w:ind w:firstLine="420"/>
              <w:jc w:val="left"/>
              <w:rPr>
                <w:rFonts w:ascii="宋体" w:eastAsia="宋体" w:hAnsi="宋体" w:cs="宋体"/>
                <w:color w:val="4B4B4B"/>
                <w:kern w:val="0"/>
                <w:sz w:val="24"/>
                <w:szCs w:val="24"/>
              </w:rPr>
            </w:pPr>
            <w:hyperlink r:id="rId7" w:tgtFrame="_blank" w:history="1">
              <w:r w:rsidRPr="00232833">
                <w:rPr>
                  <w:rFonts w:ascii="宋体" w:eastAsia="宋体" w:hAnsi="宋体" w:cs="宋体" w:hint="eastAsia"/>
                  <w:color w:val="000000"/>
                  <w:kern w:val="0"/>
                  <w:sz w:val="24"/>
                  <w:szCs w:val="24"/>
                </w:rPr>
                <w:t>南方基金</w:t>
              </w:r>
            </w:hyperlink>
            <w:r w:rsidRPr="00232833">
              <w:rPr>
                <w:rFonts w:ascii="宋体" w:eastAsia="宋体" w:hAnsi="宋体" w:cs="宋体" w:hint="eastAsia"/>
                <w:color w:val="000000"/>
                <w:kern w:val="0"/>
                <w:sz w:val="24"/>
                <w:szCs w:val="24"/>
              </w:rPr>
              <w:t>网站：</w:t>
            </w:r>
            <w:hyperlink r:id="rId8" w:history="1">
              <w:r w:rsidRPr="00232833">
                <w:rPr>
                  <w:rFonts w:ascii="宋体" w:eastAsia="宋体" w:hAnsi="宋体" w:cs="宋体" w:hint="eastAsia"/>
                  <w:color w:val="000000"/>
                  <w:kern w:val="0"/>
                  <w:sz w:val="24"/>
                  <w:szCs w:val="24"/>
                </w:rPr>
                <w:t>www.nffund.com</w:t>
              </w:r>
            </w:hyperlink>
          </w:p>
          <w:p w:rsidR="00232833" w:rsidRPr="00232833" w:rsidRDefault="00232833" w:rsidP="00232833">
            <w:pPr>
              <w:widowControl/>
              <w:spacing w:before="100" w:beforeAutospacing="1" w:after="100" w:afterAutospacing="1" w:line="270" w:lineRule="atLeast"/>
              <w:ind w:firstLine="422"/>
              <w:jc w:val="left"/>
              <w:rPr>
                <w:rFonts w:ascii="宋体" w:eastAsia="宋体" w:hAnsi="宋体" w:cs="宋体"/>
                <w:color w:val="4B4B4B"/>
                <w:kern w:val="0"/>
                <w:sz w:val="24"/>
                <w:szCs w:val="24"/>
              </w:rPr>
            </w:pPr>
            <w:r w:rsidRPr="00232833">
              <w:rPr>
                <w:rFonts w:ascii="宋体" w:eastAsia="宋体" w:hAnsi="宋体" w:cs="宋体" w:hint="eastAsia"/>
                <w:b/>
                <w:bCs/>
                <w:color w:val="000000"/>
                <w:kern w:val="0"/>
                <w:sz w:val="24"/>
                <w:szCs w:val="24"/>
              </w:rPr>
              <w:t>五、风险提示</w:t>
            </w:r>
          </w:p>
          <w:p w:rsidR="00232833" w:rsidRPr="00232833" w:rsidRDefault="00232833" w:rsidP="00232833">
            <w:pPr>
              <w:widowControl/>
              <w:spacing w:before="100" w:beforeAutospacing="1" w:after="100" w:afterAutospacing="1" w:line="270" w:lineRule="atLeast"/>
              <w:ind w:firstLine="418"/>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投资者应当认真阅读《基金合同》、《招募说明书》等基金法律文件，了解基金的风险收益特征，并根据自身的投资目的、投资期限、投资经验、资产状况</w:t>
            </w:r>
            <w:proofErr w:type="gramStart"/>
            <w:r w:rsidRPr="00232833">
              <w:rPr>
                <w:rFonts w:ascii="宋体" w:eastAsia="宋体" w:hAnsi="宋体" w:cs="宋体" w:hint="eastAsia"/>
                <w:color w:val="000000"/>
                <w:kern w:val="0"/>
                <w:sz w:val="24"/>
                <w:szCs w:val="24"/>
              </w:rPr>
              <w:t>等判断</w:t>
            </w:r>
            <w:proofErr w:type="gramEnd"/>
            <w:r w:rsidRPr="00232833">
              <w:rPr>
                <w:rFonts w:ascii="宋体" w:eastAsia="宋体" w:hAnsi="宋体" w:cs="宋体" w:hint="eastAsia"/>
                <w:color w:val="000000"/>
                <w:kern w:val="0"/>
                <w:sz w:val="24"/>
                <w:szCs w:val="24"/>
              </w:rPr>
              <w:t>基金是否和投资者的风险承受能力相适应。</w:t>
            </w:r>
          </w:p>
          <w:p w:rsidR="00232833" w:rsidRPr="00232833" w:rsidRDefault="00232833" w:rsidP="00232833">
            <w:pPr>
              <w:widowControl/>
              <w:spacing w:before="100" w:beforeAutospacing="1" w:after="100" w:afterAutospacing="1" w:line="270" w:lineRule="atLeast"/>
              <w:ind w:firstLine="567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lastRenderedPageBreak/>
              <w:t>南方基金管理有限公司</w:t>
            </w:r>
          </w:p>
          <w:p w:rsidR="00232833" w:rsidRPr="00232833" w:rsidRDefault="00232833" w:rsidP="00232833">
            <w:pPr>
              <w:widowControl/>
              <w:spacing w:before="100" w:beforeAutospacing="1" w:after="100" w:afterAutospacing="1" w:line="270" w:lineRule="atLeast"/>
              <w:ind w:firstLine="5880"/>
              <w:jc w:val="left"/>
              <w:rPr>
                <w:rFonts w:ascii="宋体" w:eastAsia="宋体" w:hAnsi="宋体" w:cs="宋体"/>
                <w:color w:val="4B4B4B"/>
                <w:kern w:val="0"/>
                <w:sz w:val="24"/>
                <w:szCs w:val="24"/>
              </w:rPr>
            </w:pPr>
            <w:r w:rsidRPr="00232833">
              <w:rPr>
                <w:rFonts w:ascii="宋体" w:eastAsia="宋体" w:hAnsi="宋体" w:cs="宋体" w:hint="eastAsia"/>
                <w:color w:val="000000"/>
                <w:kern w:val="0"/>
                <w:sz w:val="24"/>
                <w:szCs w:val="24"/>
              </w:rPr>
              <w:t>2017年4月22日</w:t>
            </w:r>
          </w:p>
        </w:tc>
      </w:tr>
    </w:tbl>
    <w:p w:rsidR="002B7F8C" w:rsidRPr="00232833" w:rsidRDefault="00232833"/>
    <w:sectPr w:rsidR="002B7F8C" w:rsidRPr="00232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33"/>
    <w:rsid w:val="00232833"/>
    <w:rsid w:val="00466504"/>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83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32833"/>
    <w:rPr>
      <w:color w:val="0000FF"/>
      <w:u w:val="single"/>
    </w:rPr>
  </w:style>
  <w:style w:type="paragraph" w:styleId="a5">
    <w:name w:val="List Paragraph"/>
    <w:basedOn w:val="a"/>
    <w:uiPriority w:val="34"/>
    <w:qFormat/>
    <w:rsid w:val="002328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83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32833"/>
    <w:rPr>
      <w:color w:val="0000FF"/>
      <w:u w:val="single"/>
    </w:rPr>
  </w:style>
  <w:style w:type="paragraph" w:styleId="a5">
    <w:name w:val="List Paragraph"/>
    <w:basedOn w:val="a"/>
    <w:uiPriority w:val="34"/>
    <w:qFormat/>
    <w:rsid w:val="002328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hyperlink" Target="http://www.nffu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2017-04-22T11:07:00Z</dcterms:created>
  <dcterms:modified xsi:type="dcterms:W3CDTF">2017-04-22T11:07:00Z</dcterms:modified>
</cp:coreProperties>
</file>