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B" w:rsidRDefault="009D2ABB" w:rsidP="009D2ABB">
      <w:pPr>
        <w:rPr>
          <w:rFonts w:hint="eastAsia"/>
        </w:rPr>
      </w:pPr>
      <w:bookmarkStart w:id="0" w:name="_GoBack"/>
      <w:r>
        <w:rPr>
          <w:rFonts w:hint="eastAsia"/>
        </w:rPr>
        <w:t>上投摩根基金管理有限公司关于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高级管理人员变更的公告</w:t>
      </w:r>
      <w:bookmarkEnd w:id="0"/>
      <w:r>
        <w:rPr>
          <w:rFonts w:hint="eastAsia"/>
        </w:rPr>
        <w:t xml:space="preserve"> </w:t>
      </w:r>
      <w:r>
        <w:rPr>
          <w:rFonts w:hint="eastAsia"/>
        </w:rPr>
        <w:t>公告送出日期：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公告基本信息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基金管理人名称</w:t>
      </w:r>
      <w:r>
        <w:rPr>
          <w:rFonts w:hint="eastAsia"/>
        </w:rPr>
        <w:t xml:space="preserve"> </w:t>
      </w:r>
      <w:r>
        <w:rPr>
          <w:rFonts w:hint="eastAsia"/>
        </w:rPr>
        <w:t>上投摩根基金管理有限公司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公告依据</w:t>
      </w:r>
      <w:r>
        <w:rPr>
          <w:rFonts w:hint="eastAsia"/>
        </w:rPr>
        <w:t xml:space="preserve"> </w:t>
      </w:r>
      <w:r>
        <w:rPr>
          <w:rFonts w:hint="eastAsia"/>
        </w:rPr>
        <w:t>《证券投资基金信息披露管理办法》、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证券投资基金行业高级管理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人员任职管理办法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等法律法规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高管变更类型</w:t>
      </w:r>
      <w:r>
        <w:rPr>
          <w:rFonts w:hint="eastAsia"/>
        </w:rPr>
        <w:t xml:space="preserve"> </w:t>
      </w:r>
      <w:r>
        <w:rPr>
          <w:rFonts w:hint="eastAsia"/>
        </w:rPr>
        <w:t>离任基金管理公司董事长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离任高级管理人员的相关信息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离任高级管理人员职务</w:t>
      </w:r>
      <w:r>
        <w:rPr>
          <w:rFonts w:hint="eastAsia"/>
        </w:rPr>
        <w:t xml:space="preserve"> </w:t>
      </w:r>
      <w:r>
        <w:rPr>
          <w:rFonts w:hint="eastAsia"/>
        </w:rPr>
        <w:t>董事长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离任高级管理人员姓名</w:t>
      </w:r>
      <w:r>
        <w:rPr>
          <w:rFonts w:hint="eastAsia"/>
        </w:rPr>
        <w:t xml:space="preserve"> </w:t>
      </w:r>
      <w:r>
        <w:rPr>
          <w:rFonts w:hint="eastAsia"/>
        </w:rPr>
        <w:t>穆</w:t>
      </w:r>
      <w:proofErr w:type="gramStart"/>
      <w:r>
        <w:rPr>
          <w:rFonts w:hint="eastAsia"/>
        </w:rPr>
        <w:t>矢</w:t>
      </w:r>
      <w:proofErr w:type="gramEnd"/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离任原因</w:t>
      </w:r>
      <w:r>
        <w:rPr>
          <w:rFonts w:hint="eastAsia"/>
        </w:rPr>
        <w:t xml:space="preserve"> </w:t>
      </w:r>
      <w:r>
        <w:rPr>
          <w:rFonts w:hint="eastAsia"/>
        </w:rPr>
        <w:t>个人原因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离任日期</w:t>
      </w:r>
      <w:r>
        <w:rPr>
          <w:rFonts w:hint="eastAsia"/>
        </w:rPr>
        <w:t xml:space="preserve"> 2017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转任本公司其他工作岗位的说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明</w:t>
      </w:r>
      <w:r>
        <w:rPr>
          <w:rFonts w:hint="eastAsia"/>
        </w:rPr>
        <w:t xml:space="preserve"> -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其他需要说明的事项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上述变更事项，经上投摩根基金管理有限公司股东会审议通过，并将按规定向</w:t>
      </w:r>
    </w:p>
    <w:p w:rsidR="009D2ABB" w:rsidRDefault="009D2ABB" w:rsidP="009D2ABB">
      <w:pPr>
        <w:rPr>
          <w:rFonts w:hint="eastAsia"/>
        </w:rPr>
      </w:pPr>
      <w:r>
        <w:rPr>
          <w:rFonts w:hint="eastAsia"/>
        </w:rPr>
        <w:t>中国证监会上海监管局报告。</w:t>
      </w:r>
    </w:p>
    <w:p w:rsidR="002B7F8C" w:rsidRDefault="009D2ABB" w:rsidP="009D2ABB">
      <w:r>
        <w:rPr>
          <w:rFonts w:hint="eastAsia"/>
        </w:rPr>
        <w:t>上投摩根基</w:t>
      </w:r>
    </w:p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BB"/>
    <w:rsid w:val="00466504"/>
    <w:rsid w:val="009A371B"/>
    <w:rsid w:val="009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2017-07-15T05:24:00Z</dcterms:created>
  <dcterms:modified xsi:type="dcterms:W3CDTF">2017-07-15T05:25:00Z</dcterms:modified>
</cp:coreProperties>
</file>