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
      <w:pPr>
        <w:spacing w:line="200" w:lineRule="exact" w:before="0"/>
        <w:rPr>
          <w:sz w:val="20"/>
          <w:szCs w:val="20"/>
        </w:rPr>
      </w:pPr>
    </w:p>
    <w:p>
      <w:pPr>
        <w:spacing w:line="200" w:lineRule="exact" w:before="0"/>
        <w:rPr>
          <w:sz w:val="20"/>
          <w:szCs w:val="20"/>
        </w:rPr>
      </w:pPr>
    </w:p>
    <w:p>
      <w:pPr>
        <w:spacing w:line="200" w:lineRule="exact" w:before="0"/>
        <w:rPr>
          <w:sz w:val="20"/>
          <w:szCs w:val="20"/>
        </w:rPr>
      </w:pPr>
    </w:p>
    <w:p>
      <w:pPr>
        <w:spacing w:line="200" w:lineRule="exact" w:before="0"/>
        <w:rPr>
          <w:sz w:val="20"/>
          <w:szCs w:val="20"/>
        </w:rPr>
      </w:pPr>
    </w:p>
    <w:p>
      <w:pPr>
        <w:spacing w:line="280" w:lineRule="exact" w:before="0"/>
        <w:rPr>
          <w:sz w:val="28"/>
          <w:szCs w:val="28"/>
        </w:rPr>
      </w:pPr>
    </w:p>
    <w:p>
      <w:pPr>
        <w:spacing w:line="540" w:lineRule="exact" w:before="0"/>
        <w:ind w:left="933" w:right="932" w:firstLine="0"/>
        <w:jc w:val="center"/>
        <w:rPr>
          <w:rFonts w:ascii="黑体" w:hAnsi="黑体" w:cs="黑体" w:eastAsia="黑体"/>
          <w:sz w:val="44"/>
          <w:szCs w:val="44"/>
        </w:rPr>
      </w:pPr>
      <w:r>
        <w:rPr>
          <w:rFonts w:ascii="黑体" w:hAnsi="黑体" w:cs="黑体" w:eastAsia="黑体"/>
          <w:b/>
          <w:bCs/>
          <w:color w:val="FF0000"/>
          <w:spacing w:val="1"/>
          <w:sz w:val="44"/>
          <w:szCs w:val="44"/>
        </w:rPr>
        <w:t>嘉实事件驱动股票型证券投资基金</w:t>
      </w:r>
      <w:r>
        <w:rPr>
          <w:rFonts w:ascii="黑体" w:hAnsi="黑体" w:cs="黑体" w:eastAsia="黑体"/>
          <w:color w:val="000000"/>
          <w:sz w:val="44"/>
          <w:szCs w:val="44"/>
        </w:rPr>
      </w:r>
    </w:p>
    <w:p>
      <w:pPr>
        <w:spacing w:before="55"/>
        <w:ind w:left="933" w:right="932" w:firstLine="0"/>
        <w:jc w:val="center"/>
        <w:rPr>
          <w:rFonts w:ascii="黑体" w:hAnsi="黑体" w:cs="黑体" w:eastAsia="黑体"/>
          <w:sz w:val="44"/>
          <w:szCs w:val="44"/>
        </w:rPr>
      </w:pPr>
      <w:r>
        <w:rPr>
          <w:rFonts w:ascii="黑体" w:hAnsi="黑体" w:cs="黑体" w:eastAsia="黑体"/>
          <w:b/>
          <w:bCs/>
          <w:color w:val="FF0000"/>
          <w:sz w:val="44"/>
          <w:szCs w:val="44"/>
        </w:rPr>
        <w:t>2017</w:t>
      </w:r>
      <w:r>
        <w:rPr>
          <w:rFonts w:ascii="黑体" w:hAnsi="黑体" w:cs="黑体" w:eastAsia="黑体"/>
          <w:b/>
          <w:bCs/>
          <w:color w:val="FF0000"/>
          <w:spacing w:val="-124"/>
          <w:sz w:val="44"/>
          <w:szCs w:val="44"/>
        </w:rPr>
        <w:t> </w:t>
      </w:r>
      <w:r>
        <w:rPr>
          <w:rFonts w:ascii="黑体" w:hAnsi="黑体" w:cs="黑体" w:eastAsia="黑体"/>
          <w:b/>
          <w:bCs/>
          <w:color w:val="FF0000"/>
          <w:sz w:val="44"/>
          <w:szCs w:val="44"/>
        </w:rPr>
        <w:t>年第</w:t>
      </w:r>
      <w:r>
        <w:rPr>
          <w:rFonts w:ascii="黑体" w:hAnsi="黑体" w:cs="黑体" w:eastAsia="黑体"/>
          <w:b/>
          <w:bCs/>
          <w:color w:val="FF0000"/>
          <w:spacing w:val="-123"/>
          <w:sz w:val="44"/>
          <w:szCs w:val="44"/>
        </w:rPr>
        <w:t> </w:t>
      </w:r>
      <w:r>
        <w:rPr>
          <w:rFonts w:ascii="黑体" w:hAnsi="黑体" w:cs="黑体" w:eastAsia="黑体"/>
          <w:b/>
          <w:bCs/>
          <w:color w:val="FF0000"/>
          <w:sz w:val="44"/>
          <w:szCs w:val="44"/>
        </w:rPr>
        <w:t>2</w:t>
      </w:r>
      <w:r>
        <w:rPr>
          <w:rFonts w:ascii="黑体" w:hAnsi="黑体" w:cs="黑体" w:eastAsia="黑体"/>
          <w:b/>
          <w:bCs/>
          <w:color w:val="FF0000"/>
          <w:spacing w:val="-123"/>
          <w:sz w:val="44"/>
          <w:szCs w:val="44"/>
        </w:rPr>
        <w:t> </w:t>
      </w:r>
      <w:r>
        <w:rPr>
          <w:rFonts w:ascii="黑体" w:hAnsi="黑体" w:cs="黑体" w:eastAsia="黑体"/>
          <w:b/>
          <w:bCs/>
          <w:color w:val="FF0000"/>
          <w:spacing w:val="1"/>
          <w:sz w:val="44"/>
          <w:szCs w:val="44"/>
        </w:rPr>
        <w:t>季度报告</w:t>
      </w:r>
      <w:r>
        <w:rPr>
          <w:rFonts w:ascii="黑体" w:hAnsi="黑体" w:cs="黑体" w:eastAsia="黑体"/>
          <w:color w:val="000000"/>
          <w:sz w:val="44"/>
          <w:szCs w:val="44"/>
        </w:rPr>
      </w:r>
    </w:p>
    <w:p>
      <w:pPr>
        <w:spacing w:line="360" w:lineRule="exact" w:before="6"/>
        <w:rPr>
          <w:sz w:val="36"/>
          <w:szCs w:val="36"/>
        </w:rPr>
      </w:pPr>
    </w:p>
    <w:p>
      <w:pPr>
        <w:spacing w:line="440" w:lineRule="exact" w:before="0"/>
        <w:rPr>
          <w:sz w:val="44"/>
          <w:szCs w:val="44"/>
        </w:rPr>
      </w:pPr>
    </w:p>
    <w:p>
      <w:pPr>
        <w:pStyle w:val="Heading1"/>
        <w:spacing w:line="240" w:lineRule="auto"/>
        <w:ind w:right="0"/>
        <w:jc w:val="center"/>
        <w:rPr>
          <w:b w:val="0"/>
          <w:bCs w:val="0"/>
        </w:rPr>
      </w:pPr>
      <w:r>
        <w:rPr>
          <w:rFonts w:ascii="宋体" w:hAnsi="宋体" w:cs="宋体" w:eastAsia="宋体"/>
        </w:rPr>
        <w:t>2017</w:t>
      </w:r>
      <w:r>
        <w:rPr>
          <w:rFonts w:ascii="宋体" w:hAnsi="宋体" w:cs="宋体" w:eastAsia="宋体"/>
          <w:spacing w:val="-72"/>
        </w:rPr>
        <w:t> </w:t>
      </w:r>
      <w:r>
        <w:rPr/>
        <w:t>年</w:t>
      </w:r>
      <w:r>
        <w:rPr>
          <w:spacing w:val="-75"/>
        </w:rPr>
        <w:t> </w:t>
      </w:r>
      <w:r>
        <w:rPr>
          <w:rFonts w:ascii="宋体" w:hAnsi="宋体" w:cs="宋体" w:eastAsia="宋体"/>
        </w:rPr>
        <w:t>6</w:t>
      </w:r>
      <w:r>
        <w:rPr>
          <w:rFonts w:ascii="宋体" w:hAnsi="宋体" w:cs="宋体" w:eastAsia="宋体"/>
          <w:spacing w:val="-73"/>
        </w:rPr>
        <w:t> </w:t>
      </w:r>
      <w:r>
        <w:rPr/>
        <w:t>月</w:t>
      </w:r>
      <w:r>
        <w:rPr>
          <w:spacing w:val="-74"/>
        </w:rPr>
        <w:t> </w:t>
      </w:r>
      <w:r>
        <w:rPr>
          <w:rFonts w:ascii="宋体" w:hAnsi="宋体" w:cs="宋体" w:eastAsia="宋体"/>
        </w:rPr>
        <w:t>30</w:t>
      </w:r>
      <w:r>
        <w:rPr>
          <w:rFonts w:ascii="宋体" w:hAnsi="宋体" w:cs="宋体" w:eastAsia="宋体"/>
          <w:spacing w:val="-73"/>
        </w:rPr>
        <w:t> </w:t>
      </w:r>
      <w:r>
        <w:rPr/>
        <w:t>日</w:t>
      </w:r>
      <w:r>
        <w:rPr>
          <w:b w:val="0"/>
          <w:bCs w:val="0"/>
        </w:rPr>
      </w:r>
    </w:p>
    <w:p>
      <w:pPr>
        <w:spacing w:line="280" w:lineRule="exact" w:before="0"/>
        <w:rPr>
          <w:sz w:val="28"/>
          <w:szCs w:val="28"/>
        </w:rPr>
      </w:pPr>
    </w:p>
    <w:p>
      <w:pPr>
        <w:spacing w:line="280" w:lineRule="exact" w:before="0"/>
        <w:rPr>
          <w:sz w:val="28"/>
          <w:szCs w:val="28"/>
        </w:rPr>
      </w:pPr>
    </w:p>
    <w:p>
      <w:pPr>
        <w:spacing w:line="280" w:lineRule="exact" w:before="0"/>
        <w:rPr>
          <w:sz w:val="28"/>
          <w:szCs w:val="28"/>
        </w:rPr>
      </w:pPr>
    </w:p>
    <w:p>
      <w:pPr>
        <w:spacing w:line="280" w:lineRule="exact" w:before="0"/>
        <w:rPr>
          <w:sz w:val="28"/>
          <w:szCs w:val="28"/>
        </w:rPr>
      </w:pPr>
    </w:p>
    <w:p>
      <w:pPr>
        <w:spacing w:line="280" w:lineRule="exact" w:before="0"/>
        <w:rPr>
          <w:sz w:val="28"/>
          <w:szCs w:val="28"/>
        </w:rPr>
      </w:pPr>
    </w:p>
    <w:p>
      <w:pPr>
        <w:spacing w:line="280" w:lineRule="exact" w:before="0"/>
        <w:rPr>
          <w:sz w:val="28"/>
          <w:szCs w:val="28"/>
        </w:rPr>
      </w:pPr>
    </w:p>
    <w:p>
      <w:pPr>
        <w:spacing w:line="280" w:lineRule="exact" w:before="0"/>
        <w:rPr>
          <w:sz w:val="28"/>
          <w:szCs w:val="28"/>
        </w:rPr>
      </w:pPr>
    </w:p>
    <w:p>
      <w:pPr>
        <w:spacing w:line="280" w:lineRule="exact" w:before="0"/>
        <w:rPr>
          <w:sz w:val="28"/>
          <w:szCs w:val="28"/>
        </w:rPr>
      </w:pPr>
    </w:p>
    <w:p>
      <w:pPr>
        <w:spacing w:line="280" w:lineRule="exact" w:before="0"/>
        <w:rPr>
          <w:sz w:val="28"/>
          <w:szCs w:val="28"/>
        </w:rPr>
      </w:pPr>
    </w:p>
    <w:p>
      <w:pPr>
        <w:spacing w:line="280" w:lineRule="exact" w:before="0"/>
        <w:rPr>
          <w:sz w:val="28"/>
          <w:szCs w:val="28"/>
        </w:rPr>
      </w:pPr>
    </w:p>
    <w:p>
      <w:pPr>
        <w:spacing w:line="280" w:lineRule="exact" w:before="0"/>
        <w:rPr>
          <w:sz w:val="28"/>
          <w:szCs w:val="28"/>
        </w:rPr>
      </w:pPr>
    </w:p>
    <w:p>
      <w:pPr>
        <w:spacing w:line="280" w:lineRule="exact" w:before="0"/>
        <w:rPr>
          <w:sz w:val="28"/>
          <w:szCs w:val="28"/>
        </w:rPr>
      </w:pPr>
    </w:p>
    <w:p>
      <w:pPr>
        <w:spacing w:line="280" w:lineRule="exact" w:before="0"/>
        <w:rPr>
          <w:sz w:val="28"/>
          <w:szCs w:val="28"/>
        </w:rPr>
      </w:pPr>
    </w:p>
    <w:p>
      <w:pPr>
        <w:spacing w:line="280" w:lineRule="exact" w:before="0"/>
        <w:rPr>
          <w:sz w:val="28"/>
          <w:szCs w:val="28"/>
        </w:rPr>
      </w:pPr>
    </w:p>
    <w:p>
      <w:pPr>
        <w:spacing w:line="280" w:lineRule="exact" w:before="0"/>
        <w:rPr>
          <w:sz w:val="28"/>
          <w:szCs w:val="28"/>
        </w:rPr>
      </w:pPr>
    </w:p>
    <w:p>
      <w:pPr>
        <w:spacing w:line="280" w:lineRule="exact" w:before="0"/>
        <w:rPr>
          <w:sz w:val="28"/>
          <w:szCs w:val="28"/>
        </w:rPr>
      </w:pPr>
    </w:p>
    <w:p>
      <w:pPr>
        <w:spacing w:line="280" w:lineRule="exact" w:before="0"/>
        <w:rPr>
          <w:sz w:val="28"/>
          <w:szCs w:val="28"/>
        </w:rPr>
      </w:pPr>
    </w:p>
    <w:p>
      <w:pPr>
        <w:spacing w:line="280" w:lineRule="exact" w:before="0"/>
        <w:rPr>
          <w:sz w:val="28"/>
          <w:szCs w:val="28"/>
        </w:rPr>
      </w:pPr>
    </w:p>
    <w:p>
      <w:pPr>
        <w:spacing w:line="280" w:lineRule="exact" w:before="0"/>
        <w:rPr>
          <w:sz w:val="28"/>
          <w:szCs w:val="28"/>
        </w:rPr>
      </w:pPr>
    </w:p>
    <w:p>
      <w:pPr>
        <w:spacing w:line="280" w:lineRule="exact" w:before="0"/>
        <w:rPr>
          <w:sz w:val="28"/>
          <w:szCs w:val="28"/>
        </w:rPr>
      </w:pPr>
    </w:p>
    <w:p>
      <w:pPr>
        <w:spacing w:line="280" w:lineRule="exact" w:before="0"/>
        <w:rPr>
          <w:sz w:val="28"/>
          <w:szCs w:val="28"/>
        </w:rPr>
      </w:pPr>
    </w:p>
    <w:p>
      <w:pPr>
        <w:spacing w:line="280" w:lineRule="exact" w:before="0"/>
        <w:rPr>
          <w:sz w:val="28"/>
          <w:szCs w:val="28"/>
        </w:rPr>
      </w:pPr>
    </w:p>
    <w:p>
      <w:pPr>
        <w:spacing w:line="280" w:lineRule="exact" w:before="0"/>
        <w:rPr>
          <w:sz w:val="28"/>
          <w:szCs w:val="28"/>
        </w:rPr>
      </w:pPr>
    </w:p>
    <w:p>
      <w:pPr>
        <w:spacing w:line="280" w:lineRule="exact" w:before="0"/>
        <w:rPr>
          <w:sz w:val="28"/>
          <w:szCs w:val="28"/>
        </w:rPr>
      </w:pPr>
    </w:p>
    <w:p>
      <w:pPr>
        <w:spacing w:line="400" w:lineRule="exact" w:before="6"/>
        <w:rPr>
          <w:sz w:val="40"/>
          <w:szCs w:val="40"/>
        </w:rPr>
      </w:pPr>
    </w:p>
    <w:p>
      <w:pPr>
        <w:spacing w:line="413" w:lineRule="auto" w:before="0"/>
        <w:ind w:left="1538" w:right="1952" w:firstLine="0"/>
        <w:jc w:val="left"/>
        <w:rPr>
          <w:rFonts w:ascii="宋体" w:hAnsi="宋体" w:cs="宋体" w:eastAsia="宋体"/>
          <w:sz w:val="28"/>
          <w:szCs w:val="28"/>
        </w:rPr>
      </w:pPr>
      <w:r>
        <w:rPr>
          <w:rFonts w:ascii="宋体" w:hAnsi="宋体" w:cs="宋体" w:eastAsia="宋体"/>
          <w:b/>
          <w:bCs/>
          <w:sz w:val="28"/>
          <w:szCs w:val="28"/>
        </w:rPr>
        <w:t>基金管理人：嘉实基金管理有限公司</w:t>
      </w:r>
      <w:r>
        <w:rPr>
          <w:rFonts w:ascii="宋体" w:hAnsi="宋体" w:cs="宋体" w:eastAsia="宋体"/>
          <w:b/>
          <w:bCs/>
          <w:spacing w:val="28"/>
          <w:w w:val="99"/>
          <w:sz w:val="28"/>
          <w:szCs w:val="28"/>
        </w:rPr>
        <w:t> </w:t>
      </w:r>
      <w:r>
        <w:rPr>
          <w:rFonts w:ascii="宋体" w:hAnsi="宋体" w:cs="宋体" w:eastAsia="宋体"/>
          <w:b/>
          <w:bCs/>
          <w:w w:val="95"/>
          <w:sz w:val="28"/>
          <w:szCs w:val="28"/>
        </w:rPr>
        <w:t>基金托管人：中国工商银行股份有限公司</w:t>
      </w:r>
      <w:r>
        <w:rPr>
          <w:rFonts w:ascii="宋体" w:hAnsi="宋体" w:cs="宋体" w:eastAsia="宋体"/>
          <w:b/>
          <w:bCs/>
          <w:spacing w:val="30"/>
          <w:w w:val="99"/>
          <w:sz w:val="28"/>
          <w:szCs w:val="28"/>
        </w:rPr>
        <w:t> </w:t>
      </w:r>
      <w:r>
        <w:rPr>
          <w:rFonts w:ascii="宋体" w:hAnsi="宋体" w:cs="宋体" w:eastAsia="宋体"/>
          <w:b/>
          <w:bCs/>
          <w:sz w:val="28"/>
          <w:szCs w:val="28"/>
        </w:rPr>
        <w:t>报告送出日期：</w:t>
      </w:r>
      <w:r>
        <w:rPr>
          <w:rFonts w:ascii="宋体" w:hAnsi="宋体" w:cs="宋体" w:eastAsia="宋体"/>
          <w:b/>
          <w:bCs/>
          <w:sz w:val="28"/>
          <w:szCs w:val="28"/>
        </w:rPr>
        <w:t>2017</w:t>
      </w:r>
      <w:r>
        <w:rPr>
          <w:rFonts w:ascii="宋体" w:hAnsi="宋体" w:cs="宋体" w:eastAsia="宋体"/>
          <w:b/>
          <w:bCs/>
          <w:spacing w:val="-77"/>
          <w:sz w:val="28"/>
          <w:szCs w:val="28"/>
        </w:rPr>
        <w:t> </w:t>
      </w:r>
      <w:r>
        <w:rPr>
          <w:rFonts w:ascii="宋体" w:hAnsi="宋体" w:cs="宋体" w:eastAsia="宋体"/>
          <w:b/>
          <w:bCs/>
          <w:sz w:val="28"/>
          <w:szCs w:val="28"/>
        </w:rPr>
        <w:t>年</w:t>
      </w:r>
      <w:r>
        <w:rPr>
          <w:rFonts w:ascii="宋体" w:hAnsi="宋体" w:cs="宋体" w:eastAsia="宋体"/>
          <w:b/>
          <w:bCs/>
          <w:spacing w:val="-79"/>
          <w:sz w:val="28"/>
          <w:szCs w:val="28"/>
        </w:rPr>
        <w:t> </w:t>
      </w:r>
      <w:r>
        <w:rPr>
          <w:rFonts w:ascii="宋体" w:hAnsi="宋体" w:cs="宋体" w:eastAsia="宋体"/>
          <w:b/>
          <w:bCs/>
          <w:sz w:val="28"/>
          <w:szCs w:val="28"/>
        </w:rPr>
        <w:t>7</w:t>
      </w:r>
      <w:r>
        <w:rPr>
          <w:rFonts w:ascii="宋体" w:hAnsi="宋体" w:cs="宋体" w:eastAsia="宋体"/>
          <w:b/>
          <w:bCs/>
          <w:spacing w:val="-77"/>
          <w:sz w:val="28"/>
          <w:szCs w:val="28"/>
        </w:rPr>
        <w:t> </w:t>
      </w:r>
      <w:r>
        <w:rPr>
          <w:rFonts w:ascii="宋体" w:hAnsi="宋体" w:cs="宋体" w:eastAsia="宋体"/>
          <w:b/>
          <w:bCs/>
          <w:sz w:val="28"/>
          <w:szCs w:val="28"/>
        </w:rPr>
        <w:t>月</w:t>
      </w:r>
      <w:r>
        <w:rPr>
          <w:rFonts w:ascii="宋体" w:hAnsi="宋体" w:cs="宋体" w:eastAsia="宋体"/>
          <w:b/>
          <w:bCs/>
          <w:spacing w:val="-78"/>
          <w:sz w:val="28"/>
          <w:szCs w:val="28"/>
        </w:rPr>
        <w:t> </w:t>
      </w:r>
      <w:r>
        <w:rPr>
          <w:rFonts w:ascii="宋体" w:hAnsi="宋体" w:cs="宋体" w:eastAsia="宋体"/>
          <w:b/>
          <w:bCs/>
          <w:sz w:val="28"/>
          <w:szCs w:val="28"/>
        </w:rPr>
        <w:t>20</w:t>
      </w:r>
      <w:r>
        <w:rPr>
          <w:rFonts w:ascii="宋体" w:hAnsi="宋体" w:cs="宋体" w:eastAsia="宋体"/>
          <w:b/>
          <w:bCs/>
          <w:spacing w:val="-76"/>
          <w:sz w:val="28"/>
          <w:szCs w:val="28"/>
        </w:rPr>
        <w:t> </w:t>
      </w:r>
      <w:r>
        <w:rPr>
          <w:rFonts w:ascii="宋体" w:hAnsi="宋体" w:cs="宋体" w:eastAsia="宋体"/>
          <w:b/>
          <w:bCs/>
          <w:sz w:val="28"/>
          <w:szCs w:val="28"/>
        </w:rPr>
        <w:t>日</w:t>
      </w:r>
      <w:r>
        <w:rPr>
          <w:rFonts w:ascii="宋体" w:hAnsi="宋体" w:cs="宋体" w:eastAsia="宋体"/>
          <w:sz w:val="28"/>
          <w:szCs w:val="28"/>
        </w:rPr>
      </w:r>
    </w:p>
    <w:p>
      <w:pPr>
        <w:spacing w:after="0" w:line="413" w:lineRule="auto"/>
        <w:jc w:val="left"/>
        <w:rPr>
          <w:rFonts w:ascii="宋体" w:hAnsi="宋体" w:cs="宋体" w:eastAsia="宋体"/>
          <w:sz w:val="28"/>
          <w:szCs w:val="28"/>
        </w:rPr>
        <w:sectPr>
          <w:type w:val="continuous"/>
          <w:pgSz w:w="11907" w:h="16840"/>
          <w:pgMar w:top="1580" w:bottom="280" w:left="1680" w:right="1680"/>
        </w:sectPr>
      </w:pPr>
    </w:p>
    <w:p>
      <w:pPr>
        <w:spacing w:line="190" w:lineRule="exact" w:before="1"/>
        <w:rPr>
          <w:sz w:val="19"/>
          <w:szCs w:val="19"/>
        </w:rPr>
      </w:pPr>
    </w:p>
    <w:p>
      <w:pPr>
        <w:spacing w:line="200" w:lineRule="exact" w:before="0"/>
        <w:rPr>
          <w:sz w:val="20"/>
          <w:szCs w:val="20"/>
        </w:rPr>
      </w:pPr>
    </w:p>
    <w:p>
      <w:pPr>
        <w:pStyle w:val="Heading1"/>
        <w:spacing w:line="240" w:lineRule="auto" w:before="17"/>
        <w:ind w:right="60"/>
        <w:jc w:val="center"/>
        <w:rPr>
          <w:b w:val="0"/>
          <w:bCs w:val="0"/>
        </w:rPr>
      </w:pPr>
      <w:bookmarkStart w:name="§1  重要提示" w:id="1"/>
      <w:bookmarkEnd w:id="1"/>
      <w:r>
        <w:rPr>
          <w:b w:val="0"/>
          <w:bCs w:val="0"/>
        </w:rPr>
      </w:r>
      <w:r>
        <w:rPr/>
        <w:t>§</w:t>
      </w:r>
      <w:r>
        <w:rPr>
          <w:rFonts w:ascii="宋体" w:hAnsi="宋体" w:cs="宋体" w:eastAsia="宋体"/>
        </w:rPr>
        <w:t>1</w:t>
      </w:r>
      <w:r>
        <w:rPr>
          <w:rFonts w:ascii="宋体" w:hAnsi="宋体" w:cs="宋体" w:eastAsia="宋体"/>
          <w:spacing w:val="-15"/>
        </w:rPr>
        <w:t> </w:t>
      </w:r>
      <w:r>
        <w:rPr>
          <w:spacing w:val="1"/>
        </w:rPr>
        <w:t>重要提示</w:t>
      </w:r>
      <w:r>
        <w:rPr>
          <w:b w:val="0"/>
          <w:bCs w:val="0"/>
        </w:rPr>
      </w:r>
    </w:p>
    <w:p>
      <w:pPr>
        <w:pStyle w:val="BodyText"/>
        <w:spacing w:line="413" w:lineRule="auto" w:before="239"/>
        <w:ind w:right="235" w:firstLine="420"/>
        <w:jc w:val="both"/>
      </w:pPr>
      <w:r>
        <w:rPr/>
        <w:t>基金管理人的董事会及董事保证本报告所载资料不存在虚假记载、误导性陈述或重大遗漏， 并对其内容的真实性、准确性和完整性承担个别及连带责任。</w:t>
      </w:r>
    </w:p>
    <w:p>
      <w:pPr>
        <w:pStyle w:val="BodyText"/>
        <w:spacing w:line="413" w:lineRule="auto" w:before="44"/>
        <w:ind w:right="234" w:firstLine="420"/>
        <w:jc w:val="both"/>
      </w:pPr>
      <w:r>
        <w:rPr/>
        <w:t>基金托管人中国工商银行股份有限公司根据本基金合同规定，于</w:t>
      </w:r>
      <w:r>
        <w:rPr>
          <w:spacing w:val="-52"/>
        </w:rPr>
        <w:t> </w:t>
      </w:r>
      <w:r>
        <w:rPr>
          <w:rFonts w:ascii="宋体" w:hAnsi="宋体" w:cs="宋体" w:eastAsia="宋体"/>
        </w:rPr>
        <w:t>2017</w:t>
      </w:r>
      <w:r>
        <w:rPr>
          <w:rFonts w:ascii="宋体" w:hAnsi="宋体" w:cs="宋体" w:eastAsia="宋体"/>
          <w:spacing w:val="-54"/>
        </w:rPr>
        <w:t> </w:t>
      </w:r>
      <w:r>
        <w:rPr/>
        <w:t>年</w:t>
      </w:r>
      <w:r>
        <w:rPr>
          <w:spacing w:val="-53"/>
        </w:rPr>
        <w:t> </w:t>
      </w:r>
      <w:r>
        <w:rPr>
          <w:rFonts w:ascii="宋体" w:hAnsi="宋体" w:cs="宋体" w:eastAsia="宋体"/>
        </w:rPr>
        <w:t>7</w:t>
      </w:r>
      <w:r>
        <w:rPr>
          <w:rFonts w:ascii="宋体" w:hAnsi="宋体" w:cs="宋体" w:eastAsia="宋体"/>
          <w:spacing w:val="-52"/>
        </w:rPr>
        <w:t> </w:t>
      </w:r>
      <w:r>
        <w:rPr/>
        <w:t>月</w:t>
      </w:r>
      <w:r>
        <w:rPr>
          <w:spacing w:val="-54"/>
        </w:rPr>
        <w:t> </w:t>
      </w:r>
      <w:r>
        <w:rPr>
          <w:rFonts w:ascii="宋体" w:hAnsi="宋体" w:cs="宋体" w:eastAsia="宋体"/>
          <w:spacing w:val="-1"/>
        </w:rPr>
        <w:t>17</w:t>
      </w:r>
      <w:r>
        <w:rPr>
          <w:rFonts w:ascii="宋体" w:hAnsi="宋体" w:cs="宋体" w:eastAsia="宋体"/>
          <w:spacing w:val="-52"/>
        </w:rPr>
        <w:t> </w:t>
      </w:r>
      <w:r>
        <w:rPr>
          <w:spacing w:val="-1"/>
        </w:rPr>
        <w:t>日复核了本</w:t>
      </w:r>
      <w:r>
        <w:rPr>
          <w:spacing w:val="24"/>
        </w:rPr>
        <w:t> </w:t>
      </w:r>
      <w:r>
        <w:rPr/>
        <w:t>报告中的财务指标、净值表现和投资组合报告等内容，保证复核内容不存在虚假记载、误导性陈</w:t>
      </w:r>
      <w:r>
        <w:rPr/>
        <w:t> 述或者重大遗漏。</w:t>
      </w:r>
    </w:p>
    <w:p>
      <w:pPr>
        <w:pStyle w:val="BodyText"/>
        <w:spacing w:line="413" w:lineRule="auto" w:before="44"/>
        <w:ind w:left="571" w:right="106"/>
        <w:jc w:val="left"/>
      </w:pPr>
      <w:r>
        <w:rPr/>
        <w:t>基金管理人承诺以诚实信用</w:t>
      </w:r>
      <w:r>
        <w:rPr>
          <w:spacing w:val="-41"/>
        </w:rPr>
        <w:t>、</w:t>
      </w:r>
      <w:r>
        <w:rPr/>
        <w:t>勤勉尽责的原则管理和运用基金资产</w:t>
      </w:r>
      <w:r>
        <w:rPr>
          <w:spacing w:val="-41"/>
        </w:rPr>
        <w:t>，</w:t>
      </w:r>
      <w:r>
        <w:rPr/>
        <w:t>但不保证基金一定盈利。</w:t>
      </w:r>
      <w:r>
        <w:rPr/>
        <w:t> 基金的过往业绩并不代表其未来表现。投资有风险，投资者在作出投资决策前应仔细阅读本</w:t>
      </w:r>
    </w:p>
    <w:p>
      <w:pPr>
        <w:pStyle w:val="BodyText"/>
        <w:spacing w:line="413" w:lineRule="auto" w:before="44"/>
        <w:ind w:left="571" w:right="5485" w:hanging="420"/>
        <w:jc w:val="left"/>
      </w:pPr>
      <w:r>
        <w:rPr/>
        <w:t>基金的招募说明书。 本报告期中的财务资料未经审计。</w:t>
      </w:r>
    </w:p>
    <w:p>
      <w:pPr>
        <w:pStyle w:val="BodyText"/>
        <w:spacing w:line="240" w:lineRule="auto" w:before="44"/>
        <w:ind w:left="571" w:right="0"/>
        <w:jc w:val="left"/>
      </w:pPr>
      <w:r>
        <w:rPr/>
        <w:t>本报告期自</w:t>
      </w:r>
      <w:r>
        <w:rPr>
          <w:spacing w:val="-52"/>
        </w:rPr>
        <w:t> </w:t>
      </w:r>
      <w:r>
        <w:rPr>
          <w:rFonts w:ascii="宋体" w:hAnsi="宋体" w:cs="宋体" w:eastAsia="宋体"/>
        </w:rPr>
        <w:t>2017</w:t>
      </w:r>
      <w:r>
        <w:rPr>
          <w:rFonts w:ascii="宋体" w:hAnsi="宋体" w:cs="宋体" w:eastAsia="宋体"/>
          <w:spacing w:val="-53"/>
        </w:rPr>
        <w:t> </w:t>
      </w:r>
      <w:r>
        <w:rPr/>
        <w:t>年</w:t>
      </w:r>
      <w:r>
        <w:rPr>
          <w:spacing w:val="-54"/>
        </w:rPr>
        <w:t> </w:t>
      </w:r>
      <w:r>
        <w:rPr>
          <w:rFonts w:ascii="宋体" w:hAnsi="宋体" w:cs="宋体" w:eastAsia="宋体"/>
        </w:rPr>
        <w:t>4</w:t>
      </w:r>
      <w:r>
        <w:rPr>
          <w:rFonts w:ascii="宋体" w:hAnsi="宋体" w:cs="宋体" w:eastAsia="宋体"/>
          <w:spacing w:val="-52"/>
        </w:rPr>
        <w:t> </w:t>
      </w:r>
      <w:r>
        <w:rPr/>
        <w:t>月</w:t>
      </w:r>
      <w:r>
        <w:rPr>
          <w:spacing w:val="-54"/>
        </w:rPr>
        <w:t> </w:t>
      </w:r>
      <w:r>
        <w:rPr>
          <w:rFonts w:ascii="宋体" w:hAnsi="宋体" w:cs="宋体" w:eastAsia="宋体"/>
        </w:rPr>
        <w:t>1</w:t>
      </w:r>
      <w:r>
        <w:rPr>
          <w:rFonts w:ascii="宋体" w:hAnsi="宋体" w:cs="宋体" w:eastAsia="宋体"/>
          <w:spacing w:val="-53"/>
        </w:rPr>
        <w:t> </w:t>
      </w:r>
      <w:r>
        <w:rPr/>
        <w:t>日起至</w:t>
      </w:r>
      <w:r>
        <w:rPr>
          <w:spacing w:val="-53"/>
        </w:rPr>
        <w:t> </w:t>
      </w:r>
      <w:r>
        <w:rPr>
          <w:rFonts w:ascii="宋体" w:hAnsi="宋体" w:cs="宋体" w:eastAsia="宋体"/>
        </w:rPr>
        <w:t>2017</w:t>
      </w:r>
      <w:r>
        <w:rPr>
          <w:rFonts w:ascii="宋体" w:hAnsi="宋体" w:cs="宋体" w:eastAsia="宋体"/>
          <w:spacing w:val="-54"/>
        </w:rPr>
        <w:t> </w:t>
      </w:r>
      <w:r>
        <w:rPr/>
        <w:t>年</w:t>
      </w:r>
      <w:r>
        <w:rPr>
          <w:spacing w:val="-53"/>
        </w:rPr>
        <w:t> </w:t>
      </w:r>
      <w:r>
        <w:rPr>
          <w:rFonts w:ascii="宋体" w:hAnsi="宋体" w:cs="宋体" w:eastAsia="宋体"/>
        </w:rPr>
        <w:t>6</w:t>
      </w:r>
      <w:r>
        <w:rPr>
          <w:rFonts w:ascii="宋体" w:hAnsi="宋体" w:cs="宋体" w:eastAsia="宋体"/>
          <w:spacing w:val="-52"/>
        </w:rPr>
        <w:t> </w:t>
      </w:r>
      <w:r>
        <w:rPr/>
        <w:t>月</w:t>
      </w:r>
      <w:r>
        <w:rPr>
          <w:spacing w:val="-54"/>
        </w:rPr>
        <w:t> </w:t>
      </w:r>
      <w:r>
        <w:rPr>
          <w:rFonts w:ascii="宋体" w:hAnsi="宋体" w:cs="宋体" w:eastAsia="宋体"/>
          <w:spacing w:val="-1"/>
        </w:rPr>
        <w:t>30</w:t>
      </w:r>
      <w:r>
        <w:rPr>
          <w:rFonts w:ascii="宋体" w:hAnsi="宋体" w:cs="宋体" w:eastAsia="宋体"/>
          <w:spacing w:val="-52"/>
        </w:rPr>
        <w:t> </w:t>
      </w:r>
      <w:r>
        <w:rPr>
          <w:spacing w:val="-1"/>
        </w:rPr>
        <w:t>日止。</w:t>
      </w:r>
    </w:p>
    <w:p>
      <w:pPr>
        <w:spacing w:line="200" w:lineRule="exact" w:before="0"/>
        <w:rPr>
          <w:sz w:val="20"/>
          <w:szCs w:val="20"/>
        </w:rPr>
      </w:pPr>
    </w:p>
    <w:p>
      <w:pPr>
        <w:spacing w:line="200" w:lineRule="exact" w:before="0"/>
        <w:rPr>
          <w:sz w:val="20"/>
          <w:szCs w:val="20"/>
        </w:rPr>
      </w:pPr>
    </w:p>
    <w:p>
      <w:pPr>
        <w:spacing w:line="280" w:lineRule="exact" w:before="7"/>
        <w:rPr>
          <w:sz w:val="28"/>
          <w:szCs w:val="28"/>
        </w:rPr>
      </w:pPr>
    </w:p>
    <w:p>
      <w:pPr>
        <w:pStyle w:val="Heading1"/>
        <w:spacing w:line="240" w:lineRule="auto"/>
        <w:ind w:left="246" w:right="309"/>
        <w:jc w:val="center"/>
        <w:rPr>
          <w:b w:val="0"/>
          <w:bCs w:val="0"/>
        </w:rPr>
      </w:pPr>
      <w:bookmarkStart w:name="§2 基金产品概况" w:id="2"/>
      <w:bookmarkEnd w:id="2"/>
      <w:r>
        <w:rPr>
          <w:b w:val="0"/>
          <w:bCs w:val="0"/>
        </w:rPr>
      </w:r>
      <w:r>
        <w:rPr/>
        <w:t>§</w:t>
      </w:r>
      <w:r>
        <w:rPr>
          <w:rFonts w:ascii="Cambria" w:hAnsi="Cambria" w:cs="Cambria" w:eastAsia="Cambria"/>
        </w:rPr>
        <w:t>2</w:t>
      </w:r>
      <w:r>
        <w:rPr>
          <w:rFonts w:ascii="Cambria" w:hAnsi="Cambria" w:cs="Cambria" w:eastAsia="Cambria"/>
          <w:spacing w:val="58"/>
        </w:rPr>
        <w:t> </w:t>
      </w:r>
      <w:r>
        <w:rPr/>
        <w:t>基金产品概况</w:t>
      </w:r>
      <w:r>
        <w:rPr>
          <w:b w:val="0"/>
          <w:bCs w:val="0"/>
        </w:rPr>
      </w:r>
    </w:p>
    <w:p>
      <w:pPr>
        <w:spacing w:line="140" w:lineRule="exact" w:before="9"/>
        <w:rPr>
          <w:sz w:val="14"/>
          <w:szCs w:val="14"/>
        </w:rPr>
      </w:pPr>
    </w:p>
    <w:tbl>
      <w:tblPr>
        <w:tblW w:w="0" w:type="auto"/>
        <w:jc w:val="left"/>
        <w:tblInd w:w="135" w:type="dxa"/>
        <w:tblLayout w:type="fixed"/>
        <w:tblCellMar>
          <w:top w:w="0" w:type="dxa"/>
          <w:left w:w="0" w:type="dxa"/>
          <w:bottom w:w="0" w:type="dxa"/>
          <w:right w:w="0" w:type="dxa"/>
        </w:tblCellMar>
        <w:tblLook w:val="01E0"/>
      </w:tblPr>
      <w:tblGrid>
        <w:gridCol w:w="3838"/>
        <w:gridCol w:w="5027"/>
      </w:tblGrid>
      <w:tr>
        <w:trPr>
          <w:trHeight w:val="322" w:hRule="exact"/>
        </w:trPr>
        <w:tc>
          <w:tcPr>
            <w:tcW w:w="3838"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0" w:right="0"/>
              <w:jc w:val="left"/>
              <w:rPr>
                <w:rFonts w:ascii="宋体" w:hAnsi="宋体" w:cs="宋体" w:eastAsia="宋体"/>
                <w:sz w:val="21"/>
                <w:szCs w:val="21"/>
              </w:rPr>
            </w:pPr>
            <w:r>
              <w:rPr>
                <w:rFonts w:ascii="宋体" w:hAnsi="宋体" w:cs="宋体" w:eastAsia="宋体"/>
                <w:sz w:val="21"/>
                <w:szCs w:val="21"/>
              </w:rPr>
              <w:t>基金简称</w:t>
            </w:r>
          </w:p>
        </w:tc>
        <w:tc>
          <w:tcPr>
            <w:tcW w:w="5027"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z w:val="21"/>
                <w:szCs w:val="21"/>
              </w:rPr>
              <w:t>嘉实事件驱动股票</w:t>
            </w:r>
          </w:p>
        </w:tc>
      </w:tr>
      <w:tr>
        <w:trPr>
          <w:trHeight w:val="323" w:hRule="exact"/>
        </w:trPr>
        <w:tc>
          <w:tcPr>
            <w:tcW w:w="383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0" w:right="0"/>
              <w:jc w:val="left"/>
              <w:rPr>
                <w:rFonts w:ascii="宋体" w:hAnsi="宋体" w:cs="宋体" w:eastAsia="宋体"/>
                <w:sz w:val="21"/>
                <w:szCs w:val="21"/>
              </w:rPr>
            </w:pPr>
            <w:r>
              <w:rPr>
                <w:rFonts w:ascii="宋体" w:hAnsi="宋体" w:cs="宋体" w:eastAsia="宋体"/>
                <w:sz w:val="21"/>
                <w:szCs w:val="21"/>
              </w:rPr>
              <w:t>基金主代码</w:t>
            </w:r>
          </w:p>
        </w:tc>
        <w:tc>
          <w:tcPr>
            <w:tcW w:w="5027"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2" w:right="0"/>
              <w:jc w:val="left"/>
              <w:rPr>
                <w:rFonts w:ascii="宋体" w:hAnsi="宋体" w:cs="宋体" w:eastAsia="宋体"/>
                <w:sz w:val="21"/>
                <w:szCs w:val="21"/>
              </w:rPr>
            </w:pPr>
            <w:r>
              <w:rPr>
                <w:rFonts w:ascii="宋体"/>
                <w:sz w:val="21"/>
              </w:rPr>
              <w:t>001416</w:t>
            </w:r>
          </w:p>
        </w:tc>
      </w:tr>
      <w:tr>
        <w:trPr>
          <w:trHeight w:val="330" w:hRule="exact"/>
        </w:trPr>
        <w:tc>
          <w:tcPr>
            <w:tcW w:w="3838"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00" w:right="0"/>
              <w:jc w:val="left"/>
              <w:rPr>
                <w:rFonts w:ascii="宋体" w:hAnsi="宋体" w:cs="宋体" w:eastAsia="宋体"/>
                <w:sz w:val="21"/>
                <w:szCs w:val="21"/>
              </w:rPr>
            </w:pPr>
            <w:r>
              <w:rPr>
                <w:rFonts w:ascii="宋体" w:hAnsi="宋体" w:cs="宋体" w:eastAsia="宋体"/>
                <w:sz w:val="21"/>
                <w:szCs w:val="21"/>
              </w:rPr>
              <w:t>基金运作方式</w:t>
            </w:r>
          </w:p>
        </w:tc>
        <w:tc>
          <w:tcPr>
            <w:tcW w:w="5027"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02" w:right="0"/>
              <w:jc w:val="left"/>
              <w:rPr>
                <w:rFonts w:ascii="宋体" w:hAnsi="宋体" w:cs="宋体" w:eastAsia="宋体"/>
                <w:sz w:val="21"/>
                <w:szCs w:val="21"/>
              </w:rPr>
            </w:pPr>
            <w:r>
              <w:rPr>
                <w:rFonts w:ascii="宋体" w:hAnsi="宋体" w:cs="宋体" w:eastAsia="宋体"/>
                <w:sz w:val="21"/>
                <w:szCs w:val="21"/>
              </w:rPr>
              <w:t>契约型开放式</w:t>
            </w:r>
          </w:p>
        </w:tc>
      </w:tr>
      <w:tr>
        <w:trPr>
          <w:trHeight w:val="323" w:hRule="exact"/>
        </w:trPr>
        <w:tc>
          <w:tcPr>
            <w:tcW w:w="383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0" w:right="0"/>
              <w:jc w:val="left"/>
              <w:rPr>
                <w:rFonts w:ascii="宋体" w:hAnsi="宋体" w:cs="宋体" w:eastAsia="宋体"/>
                <w:sz w:val="21"/>
                <w:szCs w:val="21"/>
              </w:rPr>
            </w:pPr>
            <w:r>
              <w:rPr>
                <w:rFonts w:ascii="宋体" w:hAnsi="宋体" w:cs="宋体" w:eastAsia="宋体"/>
                <w:sz w:val="21"/>
                <w:szCs w:val="21"/>
              </w:rPr>
              <w:t>基金合同生效日</w:t>
            </w:r>
          </w:p>
        </w:tc>
        <w:tc>
          <w:tcPr>
            <w:tcW w:w="5027"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2" w:right="0"/>
              <w:jc w:val="left"/>
              <w:rPr>
                <w:rFonts w:ascii="宋体" w:hAnsi="宋体" w:cs="宋体" w:eastAsia="宋体"/>
                <w:sz w:val="21"/>
                <w:szCs w:val="21"/>
              </w:rPr>
            </w:pPr>
            <w:r>
              <w:rPr>
                <w:rFonts w:ascii="宋体" w:hAnsi="宋体" w:cs="宋体" w:eastAsia="宋体"/>
                <w:sz w:val="21"/>
                <w:szCs w:val="21"/>
              </w:rPr>
              <w:t>2015</w:t>
            </w:r>
            <w:r>
              <w:rPr>
                <w:rFonts w:ascii="宋体" w:hAnsi="宋体" w:cs="宋体" w:eastAsia="宋体"/>
                <w:spacing w:val="-53"/>
                <w:sz w:val="21"/>
                <w:szCs w:val="21"/>
              </w:rPr>
              <w:t> </w:t>
            </w:r>
            <w:r>
              <w:rPr>
                <w:rFonts w:ascii="宋体" w:hAnsi="宋体" w:cs="宋体" w:eastAsia="宋体"/>
                <w:sz w:val="21"/>
                <w:szCs w:val="21"/>
              </w:rPr>
              <w:t>年</w:t>
            </w:r>
            <w:r>
              <w:rPr>
                <w:rFonts w:ascii="宋体" w:hAnsi="宋体" w:cs="宋体" w:eastAsia="宋体"/>
                <w:spacing w:val="-53"/>
                <w:sz w:val="21"/>
                <w:szCs w:val="21"/>
              </w:rPr>
              <w:t> </w:t>
            </w:r>
            <w:r>
              <w:rPr>
                <w:rFonts w:ascii="宋体" w:hAnsi="宋体" w:cs="宋体" w:eastAsia="宋体"/>
                <w:sz w:val="21"/>
                <w:szCs w:val="21"/>
              </w:rPr>
              <w:t>6</w:t>
            </w:r>
            <w:r>
              <w:rPr>
                <w:rFonts w:ascii="宋体" w:hAnsi="宋体" w:cs="宋体" w:eastAsia="宋体"/>
                <w:spacing w:val="-53"/>
                <w:sz w:val="21"/>
                <w:szCs w:val="21"/>
              </w:rPr>
              <w:t> </w:t>
            </w:r>
            <w:r>
              <w:rPr>
                <w:rFonts w:ascii="宋体" w:hAnsi="宋体" w:cs="宋体" w:eastAsia="宋体"/>
                <w:sz w:val="21"/>
                <w:szCs w:val="21"/>
              </w:rPr>
              <w:t>月</w:t>
            </w:r>
            <w:r>
              <w:rPr>
                <w:rFonts w:ascii="宋体" w:hAnsi="宋体" w:cs="宋体" w:eastAsia="宋体"/>
                <w:spacing w:val="-54"/>
                <w:sz w:val="21"/>
                <w:szCs w:val="21"/>
              </w:rPr>
              <w:t> </w:t>
            </w:r>
            <w:r>
              <w:rPr>
                <w:rFonts w:ascii="宋体" w:hAnsi="宋体" w:cs="宋体" w:eastAsia="宋体"/>
                <w:sz w:val="21"/>
                <w:szCs w:val="21"/>
              </w:rPr>
              <w:t>9</w:t>
            </w:r>
            <w:r>
              <w:rPr>
                <w:rFonts w:ascii="宋体" w:hAnsi="宋体" w:cs="宋体" w:eastAsia="宋体"/>
                <w:spacing w:val="-52"/>
                <w:sz w:val="21"/>
                <w:szCs w:val="21"/>
              </w:rPr>
              <w:t> </w:t>
            </w:r>
            <w:r>
              <w:rPr>
                <w:rFonts w:ascii="宋体" w:hAnsi="宋体" w:cs="宋体" w:eastAsia="宋体"/>
                <w:sz w:val="21"/>
                <w:szCs w:val="21"/>
              </w:rPr>
              <w:t>日</w:t>
            </w:r>
          </w:p>
        </w:tc>
      </w:tr>
      <w:tr>
        <w:trPr>
          <w:trHeight w:val="331" w:hRule="exact"/>
        </w:trPr>
        <w:tc>
          <w:tcPr>
            <w:tcW w:w="3838"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00" w:right="0"/>
              <w:jc w:val="left"/>
              <w:rPr>
                <w:rFonts w:ascii="宋体" w:hAnsi="宋体" w:cs="宋体" w:eastAsia="宋体"/>
                <w:sz w:val="21"/>
                <w:szCs w:val="21"/>
              </w:rPr>
            </w:pPr>
            <w:r>
              <w:rPr>
                <w:rFonts w:ascii="宋体" w:hAnsi="宋体" w:cs="宋体" w:eastAsia="宋体"/>
                <w:sz w:val="21"/>
                <w:szCs w:val="21"/>
              </w:rPr>
              <w:t>报告期末基金份额总额</w:t>
            </w:r>
          </w:p>
        </w:tc>
        <w:tc>
          <w:tcPr>
            <w:tcW w:w="5027"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02" w:right="0"/>
              <w:jc w:val="left"/>
              <w:rPr>
                <w:rFonts w:ascii="宋体" w:hAnsi="宋体" w:cs="宋体" w:eastAsia="宋体"/>
                <w:sz w:val="21"/>
                <w:szCs w:val="21"/>
              </w:rPr>
            </w:pPr>
            <w:r>
              <w:rPr>
                <w:rFonts w:ascii="宋体" w:hAnsi="宋体" w:cs="宋体" w:eastAsia="宋体"/>
                <w:sz w:val="21"/>
                <w:szCs w:val="21"/>
              </w:rPr>
              <w:t>10,020,015,780.48</w:t>
            </w:r>
            <w:r>
              <w:rPr>
                <w:rFonts w:ascii="宋体" w:hAnsi="宋体" w:cs="宋体" w:eastAsia="宋体"/>
                <w:spacing w:val="-52"/>
                <w:sz w:val="21"/>
                <w:szCs w:val="21"/>
              </w:rPr>
              <w:t> </w:t>
            </w:r>
            <w:r>
              <w:rPr>
                <w:rFonts w:ascii="宋体" w:hAnsi="宋体" w:cs="宋体" w:eastAsia="宋体"/>
                <w:sz w:val="21"/>
                <w:szCs w:val="21"/>
              </w:rPr>
              <w:t>份</w:t>
            </w:r>
          </w:p>
        </w:tc>
      </w:tr>
      <w:tr>
        <w:trPr>
          <w:trHeight w:val="316" w:hRule="exact"/>
        </w:trPr>
        <w:tc>
          <w:tcPr>
            <w:tcW w:w="3838" w:type="dxa"/>
            <w:vMerge w:val="restart"/>
            <w:tcBorders>
              <w:top w:val="single" w:sz="5" w:space="0" w:color="000000"/>
              <w:left w:val="single" w:sz="5" w:space="0" w:color="000000"/>
              <w:right w:val="single" w:sz="5" w:space="0" w:color="000000"/>
            </w:tcBorders>
          </w:tcPr>
          <w:p>
            <w:pPr>
              <w:pStyle w:val="TableParagraph"/>
              <w:spacing w:line="120" w:lineRule="exact" w:before="4"/>
              <w:ind w:right="0"/>
              <w:jc w:val="left"/>
              <w:rPr>
                <w:sz w:val="12"/>
                <w:szCs w:val="12"/>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40" w:lineRule="auto"/>
              <w:ind w:left="100" w:right="0"/>
              <w:jc w:val="left"/>
              <w:rPr>
                <w:rFonts w:ascii="宋体" w:hAnsi="宋体" w:cs="宋体" w:eastAsia="宋体"/>
                <w:sz w:val="21"/>
                <w:szCs w:val="21"/>
              </w:rPr>
            </w:pPr>
            <w:r>
              <w:rPr>
                <w:rFonts w:ascii="宋体" w:hAnsi="宋体" w:cs="宋体" w:eastAsia="宋体"/>
                <w:sz w:val="21"/>
                <w:szCs w:val="21"/>
              </w:rPr>
              <w:t>投资目标</w:t>
            </w:r>
          </w:p>
        </w:tc>
        <w:tc>
          <w:tcPr>
            <w:tcW w:w="5027" w:type="dxa"/>
            <w:tcBorders>
              <w:top w:val="single" w:sz="5" w:space="0" w:color="000000"/>
              <w:left w:val="single" w:sz="5" w:space="0" w:color="000000"/>
              <w:bottom w:val="nil" w:sz="6" w:space="0" w:color="auto"/>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pacing w:val="-1"/>
                <w:sz w:val="21"/>
                <w:szCs w:val="21"/>
              </w:rPr>
              <w:t>立足于中国特定的投资环境，将自上而下的宏观及行</w:t>
            </w:r>
          </w:p>
        </w:tc>
      </w:tr>
      <w:tr>
        <w:trPr>
          <w:trHeight w:val="312" w:hRule="exact"/>
        </w:trPr>
        <w:tc>
          <w:tcPr>
            <w:tcW w:w="3838" w:type="dxa"/>
            <w:vMerge/>
            <w:tcBorders>
              <w:left w:val="single" w:sz="5" w:space="0" w:color="000000"/>
              <w:right w:val="single" w:sz="5" w:space="0" w:color="000000"/>
            </w:tcBorders>
          </w:tcPr>
          <w:p>
            <w:pPr/>
          </w:p>
        </w:tc>
        <w:tc>
          <w:tcPr>
            <w:tcW w:w="5027"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2" w:right="0"/>
              <w:jc w:val="left"/>
              <w:rPr>
                <w:rFonts w:ascii="宋体" w:hAnsi="宋体" w:cs="宋体" w:eastAsia="宋体"/>
                <w:sz w:val="21"/>
                <w:szCs w:val="21"/>
              </w:rPr>
            </w:pPr>
            <w:r>
              <w:rPr>
                <w:rFonts w:ascii="宋体" w:hAnsi="宋体" w:cs="宋体" w:eastAsia="宋体"/>
                <w:spacing w:val="8"/>
                <w:sz w:val="21"/>
                <w:szCs w:val="21"/>
              </w:rPr>
              <w:t>业投资决策模式与自下而上的微观投资决策模式统</w:t>
            </w:r>
          </w:p>
        </w:tc>
      </w:tr>
      <w:tr>
        <w:trPr>
          <w:trHeight w:val="312" w:hRule="exact"/>
        </w:trPr>
        <w:tc>
          <w:tcPr>
            <w:tcW w:w="3838" w:type="dxa"/>
            <w:vMerge/>
            <w:tcBorders>
              <w:left w:val="single" w:sz="5" w:space="0" w:color="000000"/>
              <w:right w:val="single" w:sz="5" w:space="0" w:color="000000"/>
            </w:tcBorders>
          </w:tcPr>
          <w:p>
            <w:pPr/>
          </w:p>
        </w:tc>
        <w:tc>
          <w:tcPr>
            <w:tcW w:w="5027"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2" w:right="0"/>
              <w:jc w:val="left"/>
              <w:rPr>
                <w:rFonts w:ascii="宋体" w:hAnsi="宋体" w:cs="宋体" w:eastAsia="宋体"/>
                <w:sz w:val="21"/>
                <w:szCs w:val="21"/>
              </w:rPr>
            </w:pPr>
            <w:r>
              <w:rPr>
                <w:rFonts w:ascii="宋体" w:hAnsi="宋体" w:cs="宋体" w:eastAsia="宋体"/>
                <w:spacing w:val="-1"/>
                <w:sz w:val="21"/>
                <w:szCs w:val="21"/>
              </w:rPr>
              <w:t>一于事件分析的投资决策框架之内，在深入挖掘并充</w:t>
            </w:r>
          </w:p>
        </w:tc>
      </w:tr>
      <w:tr>
        <w:trPr>
          <w:trHeight w:val="312" w:hRule="exact"/>
        </w:trPr>
        <w:tc>
          <w:tcPr>
            <w:tcW w:w="3838" w:type="dxa"/>
            <w:vMerge/>
            <w:tcBorders>
              <w:left w:val="single" w:sz="5" w:space="0" w:color="000000"/>
              <w:right w:val="single" w:sz="5" w:space="0" w:color="000000"/>
            </w:tcBorders>
          </w:tcPr>
          <w:p>
            <w:pPr/>
          </w:p>
        </w:tc>
        <w:tc>
          <w:tcPr>
            <w:tcW w:w="5027"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2" w:right="0"/>
              <w:jc w:val="left"/>
              <w:rPr>
                <w:rFonts w:ascii="宋体" w:hAnsi="宋体" w:cs="宋体" w:eastAsia="宋体"/>
                <w:sz w:val="21"/>
                <w:szCs w:val="21"/>
              </w:rPr>
            </w:pPr>
            <w:r>
              <w:rPr>
                <w:rFonts w:ascii="宋体" w:hAnsi="宋体" w:cs="宋体" w:eastAsia="宋体"/>
                <w:spacing w:val="-1"/>
                <w:sz w:val="21"/>
                <w:szCs w:val="21"/>
              </w:rPr>
              <w:t>分理解国内经济增长、结构转型以及行业轮动所带来</w:t>
            </w:r>
          </w:p>
        </w:tc>
      </w:tr>
      <w:tr>
        <w:trPr>
          <w:trHeight w:val="312" w:hRule="exact"/>
        </w:trPr>
        <w:tc>
          <w:tcPr>
            <w:tcW w:w="3838" w:type="dxa"/>
            <w:vMerge/>
            <w:tcBorders>
              <w:left w:val="single" w:sz="5" w:space="0" w:color="000000"/>
              <w:right w:val="single" w:sz="5" w:space="0" w:color="000000"/>
            </w:tcBorders>
          </w:tcPr>
          <w:p>
            <w:pPr/>
          </w:p>
        </w:tc>
        <w:tc>
          <w:tcPr>
            <w:tcW w:w="5027"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2" w:right="0"/>
              <w:jc w:val="left"/>
              <w:rPr>
                <w:rFonts w:ascii="宋体" w:hAnsi="宋体" w:cs="宋体" w:eastAsia="宋体"/>
                <w:sz w:val="21"/>
                <w:szCs w:val="21"/>
              </w:rPr>
            </w:pPr>
            <w:r>
              <w:rPr>
                <w:rFonts w:ascii="宋体" w:hAnsi="宋体" w:cs="宋体" w:eastAsia="宋体"/>
                <w:spacing w:val="-1"/>
                <w:sz w:val="21"/>
                <w:szCs w:val="21"/>
              </w:rPr>
              <w:t>的事件性投资机会，通过筛选、鉴别事件信息扩散对</w:t>
            </w:r>
          </w:p>
        </w:tc>
      </w:tr>
      <w:tr>
        <w:trPr>
          <w:trHeight w:val="312" w:hRule="exact"/>
        </w:trPr>
        <w:tc>
          <w:tcPr>
            <w:tcW w:w="3838" w:type="dxa"/>
            <w:vMerge/>
            <w:tcBorders>
              <w:left w:val="single" w:sz="5" w:space="0" w:color="000000"/>
              <w:right w:val="single" w:sz="5" w:space="0" w:color="000000"/>
            </w:tcBorders>
          </w:tcPr>
          <w:p>
            <w:pPr/>
          </w:p>
        </w:tc>
        <w:tc>
          <w:tcPr>
            <w:tcW w:w="5027"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2" w:right="0"/>
              <w:jc w:val="left"/>
              <w:rPr>
                <w:rFonts w:ascii="宋体" w:hAnsi="宋体" w:cs="宋体" w:eastAsia="宋体"/>
                <w:sz w:val="21"/>
                <w:szCs w:val="21"/>
              </w:rPr>
            </w:pPr>
            <w:r>
              <w:rPr>
                <w:rFonts w:ascii="宋体" w:hAnsi="宋体" w:cs="宋体" w:eastAsia="宋体"/>
                <w:spacing w:val="-1"/>
                <w:sz w:val="21"/>
                <w:szCs w:val="21"/>
              </w:rPr>
              <w:t>资产价格的影响模式，选择最具有竞争优势的标的股</w:t>
            </w:r>
          </w:p>
        </w:tc>
      </w:tr>
      <w:tr>
        <w:trPr>
          <w:trHeight w:val="318" w:hRule="exact"/>
        </w:trPr>
        <w:tc>
          <w:tcPr>
            <w:tcW w:w="3838" w:type="dxa"/>
            <w:vMerge/>
            <w:tcBorders>
              <w:left w:val="single" w:sz="5" w:space="0" w:color="000000"/>
              <w:bottom w:val="single" w:sz="5" w:space="0" w:color="000000"/>
              <w:right w:val="single" w:sz="5" w:space="0" w:color="000000"/>
            </w:tcBorders>
          </w:tcPr>
          <w:p>
            <w:pPr/>
          </w:p>
        </w:tc>
        <w:tc>
          <w:tcPr>
            <w:tcW w:w="5027" w:type="dxa"/>
            <w:tcBorders>
              <w:top w:val="nil" w:sz="6" w:space="0" w:color="auto"/>
              <w:left w:val="single" w:sz="5" w:space="0" w:color="000000"/>
              <w:bottom w:val="single" w:sz="5" w:space="0" w:color="000000"/>
              <w:right w:val="single" w:sz="5" w:space="0" w:color="000000"/>
            </w:tcBorders>
          </w:tcPr>
          <w:p>
            <w:pPr>
              <w:pStyle w:val="TableParagraph"/>
              <w:spacing w:line="261" w:lineRule="exact"/>
              <w:ind w:left="102" w:right="0"/>
              <w:jc w:val="left"/>
              <w:rPr>
                <w:rFonts w:ascii="宋体" w:hAnsi="宋体" w:cs="宋体" w:eastAsia="宋体"/>
                <w:sz w:val="21"/>
                <w:szCs w:val="21"/>
              </w:rPr>
            </w:pPr>
            <w:r>
              <w:rPr>
                <w:rFonts w:ascii="宋体" w:hAnsi="宋体" w:cs="宋体" w:eastAsia="宋体"/>
                <w:sz w:val="21"/>
                <w:szCs w:val="21"/>
              </w:rPr>
              <w:t>票进行价值投资，力争实现投资者的长期稳定增值。</w:t>
            </w:r>
          </w:p>
        </w:tc>
      </w:tr>
      <w:tr>
        <w:trPr>
          <w:trHeight w:val="316" w:hRule="exact"/>
        </w:trPr>
        <w:tc>
          <w:tcPr>
            <w:tcW w:w="3838" w:type="dxa"/>
            <w:vMerge w:val="restart"/>
            <w:tcBorders>
              <w:top w:val="single" w:sz="5" w:space="0" w:color="000000"/>
              <w:left w:val="single" w:sz="5" w:space="0" w:color="000000"/>
              <w:right w:val="single" w:sz="5" w:space="0" w:color="000000"/>
            </w:tcBorders>
          </w:tcPr>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60" w:lineRule="exact" w:before="19"/>
              <w:ind w:right="0"/>
              <w:jc w:val="left"/>
              <w:rPr>
                <w:sz w:val="26"/>
                <w:szCs w:val="26"/>
              </w:rPr>
            </w:pPr>
          </w:p>
          <w:p>
            <w:pPr>
              <w:pStyle w:val="TableParagraph"/>
              <w:spacing w:line="240" w:lineRule="auto"/>
              <w:ind w:left="100" w:right="0"/>
              <w:jc w:val="left"/>
              <w:rPr>
                <w:rFonts w:ascii="宋体" w:hAnsi="宋体" w:cs="宋体" w:eastAsia="宋体"/>
                <w:sz w:val="21"/>
                <w:szCs w:val="21"/>
              </w:rPr>
            </w:pPr>
            <w:r>
              <w:rPr>
                <w:rFonts w:ascii="宋体" w:hAnsi="宋体" w:cs="宋体" w:eastAsia="宋体"/>
                <w:sz w:val="21"/>
                <w:szCs w:val="21"/>
              </w:rPr>
              <w:t>投资策略</w:t>
            </w:r>
          </w:p>
        </w:tc>
        <w:tc>
          <w:tcPr>
            <w:tcW w:w="5027" w:type="dxa"/>
            <w:tcBorders>
              <w:top w:val="single" w:sz="5" w:space="0" w:color="000000"/>
              <w:left w:val="single" w:sz="5" w:space="0" w:color="000000"/>
              <w:bottom w:val="nil" w:sz="6" w:space="0" w:color="auto"/>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pacing w:val="8"/>
                <w:sz w:val="21"/>
                <w:szCs w:val="21"/>
              </w:rPr>
              <w:t>事件性投资是主题性投资在标的股票上的具体表现</w:t>
            </w:r>
          </w:p>
        </w:tc>
      </w:tr>
      <w:tr>
        <w:trPr>
          <w:trHeight w:val="312" w:hRule="exact"/>
        </w:trPr>
        <w:tc>
          <w:tcPr>
            <w:tcW w:w="3838" w:type="dxa"/>
            <w:vMerge/>
            <w:tcBorders>
              <w:left w:val="single" w:sz="5" w:space="0" w:color="000000"/>
              <w:right w:val="single" w:sz="5" w:space="0" w:color="000000"/>
            </w:tcBorders>
          </w:tcPr>
          <w:p>
            <w:pPr/>
          </w:p>
        </w:tc>
        <w:tc>
          <w:tcPr>
            <w:tcW w:w="5027"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2" w:right="0"/>
              <w:jc w:val="left"/>
              <w:rPr>
                <w:rFonts w:ascii="宋体" w:hAnsi="宋体" w:cs="宋体" w:eastAsia="宋体"/>
                <w:sz w:val="21"/>
                <w:szCs w:val="21"/>
              </w:rPr>
            </w:pPr>
            <w:r>
              <w:rPr>
                <w:rFonts w:ascii="宋体" w:hAnsi="宋体" w:cs="宋体" w:eastAsia="宋体"/>
                <w:spacing w:val="8"/>
                <w:sz w:val="21"/>
                <w:szCs w:val="21"/>
              </w:rPr>
              <w:t>形式。而相对于主题性投资相对宽泛的投资概念而</w:t>
            </w:r>
          </w:p>
        </w:tc>
      </w:tr>
      <w:tr>
        <w:trPr>
          <w:trHeight w:val="312" w:hRule="exact"/>
        </w:trPr>
        <w:tc>
          <w:tcPr>
            <w:tcW w:w="3838" w:type="dxa"/>
            <w:vMerge/>
            <w:tcBorders>
              <w:left w:val="single" w:sz="5" w:space="0" w:color="000000"/>
              <w:right w:val="single" w:sz="5" w:space="0" w:color="000000"/>
            </w:tcBorders>
          </w:tcPr>
          <w:p>
            <w:pPr/>
          </w:p>
        </w:tc>
        <w:tc>
          <w:tcPr>
            <w:tcW w:w="5027"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2" w:right="0"/>
              <w:jc w:val="left"/>
              <w:rPr>
                <w:rFonts w:ascii="宋体" w:hAnsi="宋体" w:cs="宋体" w:eastAsia="宋体"/>
                <w:sz w:val="21"/>
                <w:szCs w:val="21"/>
              </w:rPr>
            </w:pPr>
            <w:r>
              <w:rPr>
                <w:rFonts w:ascii="宋体" w:hAnsi="宋体" w:cs="宋体" w:eastAsia="宋体"/>
                <w:spacing w:val="-1"/>
                <w:sz w:val="21"/>
                <w:szCs w:val="21"/>
              </w:rPr>
              <w:t>言，事件性投资更加具体，与标的股票的联系更加紧</w:t>
            </w:r>
          </w:p>
        </w:tc>
      </w:tr>
      <w:tr>
        <w:trPr>
          <w:trHeight w:val="624" w:hRule="exact"/>
        </w:trPr>
        <w:tc>
          <w:tcPr>
            <w:tcW w:w="3838" w:type="dxa"/>
            <w:vMerge/>
            <w:tcBorders>
              <w:left w:val="single" w:sz="5" w:space="0" w:color="000000"/>
              <w:right w:val="single" w:sz="5" w:space="0" w:color="000000"/>
            </w:tcBorders>
          </w:tcPr>
          <w:p>
            <w:pPr/>
          </w:p>
        </w:tc>
        <w:tc>
          <w:tcPr>
            <w:tcW w:w="5027"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2" w:right="0"/>
              <w:jc w:val="left"/>
              <w:rPr>
                <w:rFonts w:ascii="宋体" w:hAnsi="宋体" w:cs="宋体" w:eastAsia="宋体"/>
                <w:sz w:val="21"/>
                <w:szCs w:val="21"/>
              </w:rPr>
            </w:pPr>
            <w:r>
              <w:rPr>
                <w:rFonts w:ascii="宋体" w:hAnsi="宋体" w:cs="宋体" w:eastAsia="宋体"/>
                <w:spacing w:val="-1"/>
                <w:sz w:val="21"/>
                <w:szCs w:val="21"/>
              </w:rPr>
              <w:t>密。在事件分析的投资决策框架内，事件性投资可以</w:t>
            </w:r>
          </w:p>
          <w:p>
            <w:pPr>
              <w:pStyle w:val="TableParagraph"/>
              <w:spacing w:line="240" w:lineRule="auto" w:before="40"/>
              <w:ind w:left="102" w:right="0"/>
              <w:jc w:val="left"/>
              <w:rPr>
                <w:rFonts w:ascii="宋体" w:hAnsi="宋体" w:cs="宋体" w:eastAsia="宋体"/>
                <w:sz w:val="21"/>
                <w:szCs w:val="21"/>
              </w:rPr>
            </w:pPr>
            <w:r>
              <w:rPr>
                <w:rFonts w:ascii="宋体" w:hAnsi="宋体" w:cs="宋体" w:eastAsia="宋体"/>
                <w:sz w:val="21"/>
                <w:szCs w:val="21"/>
              </w:rPr>
              <w:t>更加科学、有效地捕获事件冲击所带来的超额收益，</w:t>
            </w:r>
          </w:p>
        </w:tc>
      </w:tr>
      <w:tr>
        <w:trPr>
          <w:trHeight w:val="312" w:hRule="exact"/>
        </w:trPr>
        <w:tc>
          <w:tcPr>
            <w:tcW w:w="3838" w:type="dxa"/>
            <w:vMerge/>
            <w:tcBorders>
              <w:left w:val="single" w:sz="5" w:space="0" w:color="000000"/>
              <w:right w:val="single" w:sz="5" w:space="0" w:color="000000"/>
            </w:tcBorders>
          </w:tcPr>
          <w:p>
            <w:pPr/>
          </w:p>
        </w:tc>
        <w:tc>
          <w:tcPr>
            <w:tcW w:w="5027"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2" w:right="0"/>
              <w:jc w:val="left"/>
              <w:rPr>
                <w:rFonts w:ascii="宋体" w:hAnsi="宋体" w:cs="宋体" w:eastAsia="宋体"/>
                <w:sz w:val="21"/>
                <w:szCs w:val="21"/>
              </w:rPr>
            </w:pPr>
            <w:r>
              <w:rPr>
                <w:rFonts w:ascii="宋体" w:hAnsi="宋体" w:cs="宋体" w:eastAsia="宋体"/>
                <w:spacing w:val="-1"/>
                <w:sz w:val="21"/>
                <w:szCs w:val="21"/>
              </w:rPr>
              <w:t>以更加直观、明确的模式刻画超额收益的持续性，从</w:t>
            </w:r>
          </w:p>
        </w:tc>
      </w:tr>
      <w:tr>
        <w:trPr>
          <w:trHeight w:val="312" w:hRule="exact"/>
        </w:trPr>
        <w:tc>
          <w:tcPr>
            <w:tcW w:w="3838" w:type="dxa"/>
            <w:vMerge/>
            <w:tcBorders>
              <w:left w:val="single" w:sz="5" w:space="0" w:color="000000"/>
              <w:right w:val="single" w:sz="5" w:space="0" w:color="000000"/>
            </w:tcBorders>
          </w:tcPr>
          <w:p>
            <w:pPr/>
          </w:p>
        </w:tc>
        <w:tc>
          <w:tcPr>
            <w:tcW w:w="5027"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2" w:right="0"/>
              <w:jc w:val="left"/>
              <w:rPr>
                <w:rFonts w:ascii="宋体" w:hAnsi="宋体" w:cs="宋体" w:eastAsia="宋体"/>
                <w:sz w:val="21"/>
                <w:szCs w:val="21"/>
              </w:rPr>
            </w:pPr>
            <w:r>
              <w:rPr>
                <w:rFonts w:ascii="宋体" w:hAnsi="宋体" w:cs="宋体" w:eastAsia="宋体"/>
                <w:spacing w:val="8"/>
                <w:sz w:val="21"/>
                <w:szCs w:val="21"/>
              </w:rPr>
              <w:t>而使事件性投资的操作和执行也更具针对性和纪律</w:t>
            </w:r>
          </w:p>
        </w:tc>
      </w:tr>
      <w:tr>
        <w:trPr>
          <w:trHeight w:val="318" w:hRule="exact"/>
        </w:trPr>
        <w:tc>
          <w:tcPr>
            <w:tcW w:w="3838" w:type="dxa"/>
            <w:vMerge/>
            <w:tcBorders>
              <w:left w:val="single" w:sz="5" w:space="0" w:color="000000"/>
              <w:bottom w:val="single" w:sz="5" w:space="0" w:color="000000"/>
              <w:right w:val="single" w:sz="5" w:space="0" w:color="000000"/>
            </w:tcBorders>
          </w:tcPr>
          <w:p>
            <w:pPr/>
          </w:p>
        </w:tc>
        <w:tc>
          <w:tcPr>
            <w:tcW w:w="5027" w:type="dxa"/>
            <w:tcBorders>
              <w:top w:val="nil" w:sz="6" w:space="0" w:color="auto"/>
              <w:left w:val="single" w:sz="5" w:space="0" w:color="000000"/>
              <w:bottom w:val="single" w:sz="5" w:space="0" w:color="000000"/>
              <w:right w:val="single" w:sz="5" w:space="0" w:color="000000"/>
            </w:tcBorders>
          </w:tcPr>
          <w:p>
            <w:pPr>
              <w:pStyle w:val="TableParagraph"/>
              <w:spacing w:line="261" w:lineRule="exact"/>
              <w:ind w:left="102" w:right="0"/>
              <w:jc w:val="left"/>
              <w:rPr>
                <w:rFonts w:ascii="宋体" w:hAnsi="宋体" w:cs="宋体" w:eastAsia="宋体"/>
                <w:sz w:val="21"/>
                <w:szCs w:val="21"/>
              </w:rPr>
            </w:pPr>
            <w:r>
              <w:rPr>
                <w:rFonts w:ascii="宋体" w:hAnsi="宋体" w:cs="宋体" w:eastAsia="宋体"/>
                <w:sz w:val="21"/>
                <w:szCs w:val="21"/>
              </w:rPr>
              <w:t>性，确保了超额收益的渐进式稳定增长。</w:t>
            </w:r>
          </w:p>
        </w:tc>
      </w:tr>
      <w:tr>
        <w:trPr>
          <w:trHeight w:val="635" w:hRule="exact"/>
        </w:trPr>
        <w:tc>
          <w:tcPr>
            <w:tcW w:w="383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144"/>
              <w:ind w:left="100" w:right="0"/>
              <w:jc w:val="left"/>
              <w:rPr>
                <w:rFonts w:ascii="宋体" w:hAnsi="宋体" w:cs="宋体" w:eastAsia="宋体"/>
                <w:sz w:val="21"/>
                <w:szCs w:val="21"/>
              </w:rPr>
            </w:pPr>
            <w:r>
              <w:rPr>
                <w:rFonts w:ascii="宋体" w:hAnsi="宋体" w:cs="宋体" w:eastAsia="宋体"/>
                <w:sz w:val="21"/>
                <w:szCs w:val="21"/>
              </w:rPr>
              <w:t>业绩比较基准</w:t>
            </w:r>
          </w:p>
        </w:tc>
        <w:tc>
          <w:tcPr>
            <w:tcW w:w="5027"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2" w:right="0"/>
              <w:jc w:val="left"/>
              <w:rPr>
                <w:rFonts w:ascii="宋体" w:hAnsi="宋体" w:cs="宋体" w:eastAsia="宋体"/>
                <w:sz w:val="21"/>
                <w:szCs w:val="21"/>
              </w:rPr>
            </w:pPr>
            <w:r>
              <w:rPr>
                <w:rFonts w:ascii="宋体" w:hAnsi="宋体" w:cs="宋体" w:eastAsia="宋体"/>
                <w:sz w:val="21"/>
                <w:szCs w:val="21"/>
              </w:rPr>
              <w:t>沪深</w:t>
            </w:r>
            <w:r>
              <w:rPr>
                <w:rFonts w:ascii="宋体" w:hAnsi="宋体" w:cs="宋体" w:eastAsia="宋体"/>
                <w:spacing w:val="-9"/>
                <w:sz w:val="21"/>
                <w:szCs w:val="21"/>
              </w:rPr>
              <w:t> </w:t>
            </w:r>
            <w:r>
              <w:rPr>
                <w:rFonts w:ascii="宋体" w:hAnsi="宋体" w:cs="宋体" w:eastAsia="宋体"/>
                <w:sz w:val="21"/>
                <w:szCs w:val="21"/>
              </w:rPr>
              <w:t>300</w:t>
            </w:r>
            <w:r>
              <w:rPr>
                <w:rFonts w:ascii="宋体" w:hAnsi="宋体" w:cs="宋体" w:eastAsia="宋体"/>
                <w:spacing w:val="-9"/>
                <w:sz w:val="21"/>
                <w:szCs w:val="21"/>
              </w:rPr>
              <w:t> </w:t>
            </w:r>
            <w:r>
              <w:rPr>
                <w:rFonts w:ascii="宋体" w:hAnsi="宋体" w:cs="宋体" w:eastAsia="宋体"/>
                <w:spacing w:val="-1"/>
                <w:sz w:val="21"/>
                <w:szCs w:val="21"/>
              </w:rPr>
              <w:t>指数收益率</w:t>
            </w:r>
            <w:r>
              <w:rPr>
                <w:rFonts w:ascii="宋体" w:hAnsi="宋体" w:cs="宋体" w:eastAsia="宋体"/>
                <w:spacing w:val="-1"/>
                <w:sz w:val="21"/>
                <w:szCs w:val="21"/>
              </w:rPr>
              <w:t>*80%+</w:t>
            </w:r>
            <w:r>
              <w:rPr>
                <w:rFonts w:ascii="宋体" w:hAnsi="宋体" w:cs="宋体" w:eastAsia="宋体"/>
                <w:spacing w:val="-1"/>
                <w:sz w:val="21"/>
                <w:szCs w:val="21"/>
              </w:rPr>
              <w:t>中证综合债券指数收益率</w:t>
            </w:r>
          </w:p>
          <w:p>
            <w:pPr>
              <w:pStyle w:val="TableParagraph"/>
              <w:spacing w:line="240" w:lineRule="auto" w:before="40"/>
              <w:ind w:left="102" w:right="0"/>
              <w:jc w:val="left"/>
              <w:rPr>
                <w:rFonts w:ascii="宋体" w:hAnsi="宋体" w:cs="宋体" w:eastAsia="宋体"/>
                <w:sz w:val="21"/>
                <w:szCs w:val="21"/>
              </w:rPr>
            </w:pPr>
            <w:r>
              <w:rPr>
                <w:rFonts w:ascii="宋体"/>
                <w:sz w:val="21"/>
              </w:rPr>
              <w:t>*20%</w:t>
            </w:r>
          </w:p>
        </w:tc>
      </w:tr>
      <w:tr>
        <w:trPr>
          <w:trHeight w:val="634" w:hRule="exact"/>
        </w:trPr>
        <w:tc>
          <w:tcPr>
            <w:tcW w:w="383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143"/>
              <w:ind w:left="100" w:right="0"/>
              <w:jc w:val="left"/>
              <w:rPr>
                <w:rFonts w:ascii="宋体" w:hAnsi="宋体" w:cs="宋体" w:eastAsia="宋体"/>
                <w:sz w:val="21"/>
                <w:szCs w:val="21"/>
              </w:rPr>
            </w:pPr>
            <w:r>
              <w:rPr>
                <w:rFonts w:ascii="宋体" w:hAnsi="宋体" w:cs="宋体" w:eastAsia="宋体"/>
                <w:sz w:val="21"/>
                <w:szCs w:val="21"/>
              </w:rPr>
              <w:t>风险收益特征</w:t>
            </w:r>
          </w:p>
        </w:tc>
        <w:tc>
          <w:tcPr>
            <w:tcW w:w="5027"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pacing w:val="-1"/>
                <w:sz w:val="21"/>
                <w:szCs w:val="21"/>
              </w:rPr>
              <w:t>本基金为股票型证券投资基金，属于较高预期风险和</w:t>
            </w:r>
          </w:p>
          <w:p>
            <w:pPr>
              <w:pStyle w:val="TableParagraph"/>
              <w:spacing w:line="240" w:lineRule="auto" w:before="40"/>
              <w:ind w:left="102" w:right="0"/>
              <w:jc w:val="left"/>
              <w:rPr>
                <w:rFonts w:ascii="宋体" w:hAnsi="宋体" w:cs="宋体" w:eastAsia="宋体"/>
                <w:sz w:val="21"/>
                <w:szCs w:val="21"/>
              </w:rPr>
            </w:pPr>
            <w:r>
              <w:rPr>
                <w:rFonts w:ascii="宋体" w:hAnsi="宋体" w:cs="宋体" w:eastAsia="宋体"/>
                <w:spacing w:val="-1"/>
                <w:sz w:val="21"/>
                <w:szCs w:val="21"/>
              </w:rPr>
              <w:t>预期收益的证券投资基金品种，其预期风险和预期收</w:t>
            </w:r>
          </w:p>
        </w:tc>
      </w:tr>
    </w:tbl>
    <w:p>
      <w:pPr>
        <w:spacing w:after="0" w:line="240" w:lineRule="auto"/>
        <w:jc w:val="left"/>
        <w:rPr>
          <w:rFonts w:ascii="宋体" w:hAnsi="宋体" w:cs="宋体" w:eastAsia="宋体"/>
          <w:sz w:val="21"/>
          <w:szCs w:val="21"/>
        </w:rPr>
        <w:sectPr>
          <w:headerReference w:type="default" r:id="rId5"/>
          <w:footerReference w:type="default" r:id="rId6"/>
          <w:pgSz w:w="11907" w:h="16840"/>
          <w:pgMar w:header="877" w:footer="1000" w:top="1120" w:bottom="1200" w:left="1380" w:right="1320"/>
          <w:pgNumType w:start="2"/>
        </w:sectPr>
      </w:pPr>
    </w:p>
    <w:p>
      <w:pPr>
        <w:spacing w:line="110" w:lineRule="exact" w:before="8"/>
        <w:rPr>
          <w:sz w:val="11"/>
          <w:szCs w:val="11"/>
        </w:rPr>
      </w:pPr>
    </w:p>
    <w:p>
      <w:pPr>
        <w:spacing w:line="200" w:lineRule="exact" w:before="0"/>
        <w:rPr>
          <w:sz w:val="20"/>
          <w:szCs w:val="20"/>
        </w:rPr>
      </w:pPr>
    </w:p>
    <w:tbl>
      <w:tblPr>
        <w:tblW w:w="0" w:type="auto"/>
        <w:jc w:val="left"/>
        <w:tblInd w:w="195" w:type="dxa"/>
        <w:tblLayout w:type="fixed"/>
        <w:tblCellMar>
          <w:top w:w="0" w:type="dxa"/>
          <w:left w:w="0" w:type="dxa"/>
          <w:bottom w:w="0" w:type="dxa"/>
          <w:right w:w="0" w:type="dxa"/>
        </w:tblCellMar>
        <w:tblLook w:val="01E0"/>
      </w:tblPr>
      <w:tblGrid>
        <w:gridCol w:w="3838"/>
        <w:gridCol w:w="5027"/>
      </w:tblGrid>
      <w:tr>
        <w:trPr>
          <w:trHeight w:val="331" w:hRule="exact"/>
        </w:trPr>
        <w:tc>
          <w:tcPr>
            <w:tcW w:w="3838" w:type="dxa"/>
            <w:tcBorders>
              <w:top w:val="single" w:sz="5" w:space="0" w:color="000000"/>
              <w:left w:val="single" w:sz="5" w:space="0" w:color="000000"/>
              <w:bottom w:val="single" w:sz="5" w:space="0" w:color="000000"/>
              <w:right w:val="single" w:sz="5" w:space="0" w:color="000000"/>
            </w:tcBorders>
          </w:tcPr>
          <w:p>
            <w:pPr/>
          </w:p>
        </w:tc>
        <w:tc>
          <w:tcPr>
            <w:tcW w:w="5027"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z w:val="21"/>
                <w:szCs w:val="21"/>
              </w:rPr>
              <w:t>益高于混合型基金、债券型基金和货币市场基金。</w:t>
            </w:r>
          </w:p>
        </w:tc>
      </w:tr>
      <w:tr>
        <w:trPr>
          <w:trHeight w:val="322" w:hRule="exact"/>
        </w:trPr>
        <w:tc>
          <w:tcPr>
            <w:tcW w:w="3838"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0" w:right="0"/>
              <w:jc w:val="left"/>
              <w:rPr>
                <w:rFonts w:ascii="宋体" w:hAnsi="宋体" w:cs="宋体" w:eastAsia="宋体"/>
                <w:sz w:val="21"/>
                <w:szCs w:val="21"/>
              </w:rPr>
            </w:pPr>
            <w:r>
              <w:rPr>
                <w:rFonts w:ascii="宋体" w:hAnsi="宋体" w:cs="宋体" w:eastAsia="宋体"/>
                <w:sz w:val="21"/>
                <w:szCs w:val="21"/>
              </w:rPr>
              <w:t>基金管理人</w:t>
            </w:r>
          </w:p>
        </w:tc>
        <w:tc>
          <w:tcPr>
            <w:tcW w:w="5027"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z w:val="21"/>
                <w:szCs w:val="21"/>
              </w:rPr>
              <w:t>嘉实基金管理有限公司</w:t>
            </w:r>
          </w:p>
        </w:tc>
      </w:tr>
      <w:tr>
        <w:trPr>
          <w:trHeight w:val="331" w:hRule="exact"/>
        </w:trPr>
        <w:tc>
          <w:tcPr>
            <w:tcW w:w="3838"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00" w:right="0"/>
              <w:jc w:val="left"/>
              <w:rPr>
                <w:rFonts w:ascii="宋体" w:hAnsi="宋体" w:cs="宋体" w:eastAsia="宋体"/>
                <w:sz w:val="21"/>
                <w:szCs w:val="21"/>
              </w:rPr>
            </w:pPr>
            <w:r>
              <w:rPr>
                <w:rFonts w:ascii="宋体" w:hAnsi="宋体" w:cs="宋体" w:eastAsia="宋体"/>
                <w:sz w:val="21"/>
                <w:szCs w:val="21"/>
              </w:rPr>
              <w:t>基金托管人</w:t>
            </w:r>
          </w:p>
        </w:tc>
        <w:tc>
          <w:tcPr>
            <w:tcW w:w="5027"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02" w:right="0"/>
              <w:jc w:val="left"/>
              <w:rPr>
                <w:rFonts w:ascii="宋体" w:hAnsi="宋体" w:cs="宋体" w:eastAsia="宋体"/>
                <w:sz w:val="21"/>
                <w:szCs w:val="21"/>
              </w:rPr>
            </w:pPr>
            <w:r>
              <w:rPr>
                <w:rFonts w:ascii="宋体" w:hAnsi="宋体" w:cs="宋体" w:eastAsia="宋体"/>
                <w:sz w:val="21"/>
                <w:szCs w:val="21"/>
              </w:rPr>
              <w:t>中国工商银行股份有限公司</w:t>
            </w:r>
          </w:p>
        </w:tc>
      </w:tr>
    </w:tbl>
    <w:p>
      <w:pPr>
        <w:spacing w:line="200" w:lineRule="exact" w:before="0"/>
        <w:rPr>
          <w:sz w:val="20"/>
          <w:szCs w:val="20"/>
        </w:rPr>
      </w:pPr>
    </w:p>
    <w:p>
      <w:pPr>
        <w:spacing w:line="200" w:lineRule="exact" w:before="0"/>
        <w:rPr>
          <w:sz w:val="20"/>
          <w:szCs w:val="20"/>
        </w:rPr>
      </w:pPr>
    </w:p>
    <w:p>
      <w:pPr>
        <w:spacing w:line="200" w:lineRule="exact" w:before="0"/>
        <w:rPr>
          <w:sz w:val="20"/>
          <w:szCs w:val="20"/>
        </w:rPr>
      </w:pPr>
    </w:p>
    <w:p>
      <w:pPr>
        <w:spacing w:line="200" w:lineRule="exact" w:before="0"/>
        <w:rPr>
          <w:sz w:val="20"/>
          <w:szCs w:val="20"/>
        </w:rPr>
      </w:pPr>
    </w:p>
    <w:p>
      <w:pPr>
        <w:spacing w:line="200" w:lineRule="exact" w:before="7"/>
        <w:rPr>
          <w:sz w:val="20"/>
          <w:szCs w:val="20"/>
        </w:rPr>
      </w:pPr>
    </w:p>
    <w:p>
      <w:pPr>
        <w:spacing w:before="17"/>
        <w:ind w:left="2512" w:right="0" w:firstLine="0"/>
        <w:jc w:val="left"/>
        <w:rPr>
          <w:rFonts w:ascii="宋体" w:hAnsi="宋体" w:cs="宋体" w:eastAsia="宋体"/>
          <w:sz w:val="28"/>
          <w:szCs w:val="28"/>
        </w:rPr>
      </w:pPr>
      <w:bookmarkStart w:name="§3 主要财务指标和基金净值表现" w:id="3"/>
      <w:bookmarkEnd w:id="3"/>
      <w:r>
        <w:rPr/>
      </w:r>
      <w:r>
        <w:rPr>
          <w:rFonts w:ascii="宋体" w:hAnsi="宋体" w:cs="宋体" w:eastAsia="宋体"/>
          <w:b/>
          <w:bCs/>
          <w:sz w:val="28"/>
          <w:szCs w:val="28"/>
        </w:rPr>
        <w:t>§</w:t>
      </w:r>
      <w:r>
        <w:rPr>
          <w:rFonts w:ascii="Cambria" w:hAnsi="Cambria" w:cs="Cambria" w:eastAsia="Cambria"/>
          <w:b/>
          <w:bCs/>
          <w:sz w:val="28"/>
          <w:szCs w:val="28"/>
        </w:rPr>
        <w:t>3</w:t>
      </w:r>
      <w:r>
        <w:rPr>
          <w:rFonts w:ascii="Cambria" w:hAnsi="Cambria" w:cs="Cambria" w:eastAsia="Cambria"/>
          <w:b/>
          <w:bCs/>
          <w:spacing w:val="38"/>
          <w:sz w:val="28"/>
          <w:szCs w:val="28"/>
        </w:rPr>
        <w:t> </w:t>
      </w:r>
      <w:r>
        <w:rPr>
          <w:rFonts w:ascii="宋体" w:hAnsi="宋体" w:cs="宋体" w:eastAsia="宋体"/>
          <w:b/>
          <w:bCs/>
          <w:sz w:val="28"/>
          <w:szCs w:val="28"/>
        </w:rPr>
        <w:t>主要财务指标和基金净值表现</w:t>
      </w:r>
      <w:r>
        <w:rPr>
          <w:rFonts w:ascii="宋体" w:hAnsi="宋体" w:cs="宋体" w:eastAsia="宋体"/>
          <w:sz w:val="28"/>
          <w:szCs w:val="28"/>
        </w:rPr>
      </w:r>
    </w:p>
    <w:p>
      <w:pPr>
        <w:spacing w:line="200" w:lineRule="exact" w:before="0"/>
        <w:rPr>
          <w:sz w:val="20"/>
          <w:szCs w:val="20"/>
        </w:rPr>
      </w:pPr>
    </w:p>
    <w:p>
      <w:pPr>
        <w:spacing w:line="260" w:lineRule="exact" w:before="16"/>
        <w:rPr>
          <w:sz w:val="26"/>
          <w:szCs w:val="26"/>
        </w:rPr>
      </w:pPr>
    </w:p>
    <w:p>
      <w:pPr>
        <w:spacing w:after="0" w:line="260" w:lineRule="exact"/>
        <w:rPr>
          <w:sz w:val="26"/>
          <w:szCs w:val="26"/>
        </w:rPr>
        <w:sectPr>
          <w:pgSz w:w="11907" w:h="16840"/>
          <w:pgMar w:header="877" w:footer="1000" w:top="1120" w:bottom="1200" w:left="1320" w:right="1320"/>
        </w:sectPr>
      </w:pPr>
    </w:p>
    <w:p>
      <w:pPr>
        <w:pStyle w:val="Heading2"/>
        <w:spacing w:line="240" w:lineRule="auto" w:before="29"/>
        <w:ind w:right="0"/>
        <w:jc w:val="left"/>
        <w:rPr>
          <w:b w:val="0"/>
          <w:bCs w:val="0"/>
        </w:rPr>
      </w:pPr>
      <w:bookmarkStart w:name="3.1 主要财务指标" w:id="4"/>
      <w:bookmarkEnd w:id="4"/>
      <w:r>
        <w:rPr>
          <w:b w:val="0"/>
          <w:bCs w:val="0"/>
        </w:rPr>
      </w:r>
      <w:r>
        <w:rPr>
          <w:rFonts w:ascii="Cambria" w:hAnsi="Cambria" w:cs="Cambria" w:eastAsia="Cambria"/>
          <w:spacing w:val="-1"/>
        </w:rPr>
        <w:t>3.1</w:t>
      </w:r>
      <w:r>
        <w:rPr>
          <w:rFonts w:ascii="Cambria" w:hAnsi="Cambria" w:cs="Cambria" w:eastAsia="Cambria"/>
        </w:rPr>
        <w:t> </w:t>
      </w:r>
      <w:r>
        <w:rPr/>
        <w:t>主要财务指标</w:t>
      </w:r>
      <w:r>
        <w:rPr>
          <w:b w:val="0"/>
          <w:bCs w:val="0"/>
        </w:rPr>
      </w:r>
    </w:p>
    <w:p>
      <w:pPr>
        <w:spacing w:line="200" w:lineRule="exact" w:before="0"/>
        <w:rPr>
          <w:sz w:val="20"/>
          <w:szCs w:val="20"/>
        </w:rPr>
      </w:pPr>
      <w:r>
        <w:rPr/>
        <w:br w:type="column"/>
      </w:r>
      <w:r>
        <w:rPr>
          <w:sz w:val="20"/>
        </w:rPr>
      </w:r>
    </w:p>
    <w:p>
      <w:pPr>
        <w:spacing w:line="240" w:lineRule="exact" w:before="2"/>
        <w:rPr>
          <w:sz w:val="24"/>
          <w:szCs w:val="24"/>
        </w:rPr>
      </w:pPr>
    </w:p>
    <w:p>
      <w:pPr>
        <w:pStyle w:val="BodyText"/>
        <w:spacing w:line="240" w:lineRule="auto"/>
        <w:ind w:left="211" w:right="0"/>
        <w:jc w:val="left"/>
      </w:pPr>
      <w:r>
        <w:rPr/>
        <w:t>单位：人民币元</w:t>
      </w:r>
    </w:p>
    <w:p>
      <w:pPr>
        <w:spacing w:after="0" w:line="240" w:lineRule="auto"/>
        <w:jc w:val="left"/>
        <w:sectPr>
          <w:type w:val="continuous"/>
          <w:pgSz w:w="11907" w:h="16840"/>
          <w:pgMar w:top="1580" w:bottom="280" w:left="1320" w:right="1320"/>
          <w:cols w:num="2" w:equalWidth="0">
            <w:col w:w="2062" w:space="5312"/>
            <w:col w:w="1893"/>
          </w:cols>
        </w:sectPr>
      </w:pPr>
    </w:p>
    <w:tbl>
      <w:tblPr>
        <w:tblW w:w="0" w:type="auto"/>
        <w:jc w:val="left"/>
        <w:tblInd w:w="180" w:type="dxa"/>
        <w:tblLayout w:type="fixed"/>
        <w:tblCellMar>
          <w:top w:w="0" w:type="dxa"/>
          <w:left w:w="0" w:type="dxa"/>
          <w:bottom w:w="0" w:type="dxa"/>
          <w:right w:w="0" w:type="dxa"/>
        </w:tblCellMar>
        <w:tblLook w:val="01E0"/>
      </w:tblPr>
      <w:tblGrid>
        <w:gridCol w:w="3930"/>
        <w:gridCol w:w="4966"/>
      </w:tblGrid>
      <w:tr>
        <w:trPr>
          <w:trHeight w:val="332" w:hRule="exact"/>
        </w:trPr>
        <w:tc>
          <w:tcPr>
            <w:tcW w:w="3930"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65" w:lineRule="exact"/>
              <w:ind w:right="0"/>
              <w:jc w:val="center"/>
              <w:rPr>
                <w:rFonts w:ascii="宋体" w:hAnsi="宋体" w:cs="宋体" w:eastAsia="宋体"/>
                <w:sz w:val="21"/>
                <w:szCs w:val="21"/>
              </w:rPr>
            </w:pPr>
            <w:r>
              <w:rPr>
                <w:rFonts w:ascii="宋体" w:hAnsi="宋体" w:cs="宋体" w:eastAsia="宋体"/>
                <w:sz w:val="21"/>
                <w:szCs w:val="21"/>
              </w:rPr>
              <w:t>主要财务指标</w:t>
            </w:r>
          </w:p>
        </w:tc>
        <w:tc>
          <w:tcPr>
            <w:tcW w:w="4966"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65" w:lineRule="exact"/>
              <w:ind w:left="102" w:right="0"/>
              <w:jc w:val="left"/>
              <w:rPr>
                <w:rFonts w:ascii="宋体" w:hAnsi="宋体" w:cs="宋体" w:eastAsia="宋体"/>
                <w:sz w:val="21"/>
                <w:szCs w:val="21"/>
              </w:rPr>
            </w:pPr>
            <w:r>
              <w:rPr>
                <w:rFonts w:ascii="宋体" w:hAnsi="宋体" w:cs="宋体" w:eastAsia="宋体"/>
                <w:sz w:val="21"/>
                <w:szCs w:val="21"/>
              </w:rPr>
              <w:t>报告期（ </w:t>
            </w:r>
            <w:r>
              <w:rPr>
                <w:rFonts w:ascii="宋体" w:hAnsi="宋体" w:cs="宋体" w:eastAsia="宋体"/>
                <w:spacing w:val="-1"/>
                <w:sz w:val="21"/>
                <w:szCs w:val="21"/>
              </w:rPr>
              <w:t>2017</w:t>
            </w:r>
            <w:r>
              <w:rPr>
                <w:rFonts w:ascii="宋体" w:hAnsi="宋体" w:cs="宋体" w:eastAsia="宋体"/>
                <w:spacing w:val="-52"/>
                <w:sz w:val="21"/>
                <w:szCs w:val="21"/>
              </w:rPr>
              <w:t> </w:t>
            </w:r>
            <w:r>
              <w:rPr>
                <w:rFonts w:ascii="宋体" w:hAnsi="宋体" w:cs="宋体" w:eastAsia="宋体"/>
                <w:sz w:val="21"/>
                <w:szCs w:val="21"/>
              </w:rPr>
              <w:t>年</w:t>
            </w:r>
            <w:r>
              <w:rPr>
                <w:rFonts w:ascii="宋体" w:hAnsi="宋体" w:cs="宋体" w:eastAsia="宋体"/>
                <w:spacing w:val="-53"/>
                <w:sz w:val="21"/>
                <w:szCs w:val="21"/>
              </w:rPr>
              <w:t> </w:t>
            </w:r>
            <w:r>
              <w:rPr>
                <w:rFonts w:ascii="宋体" w:hAnsi="宋体" w:cs="宋体" w:eastAsia="宋体"/>
                <w:sz w:val="21"/>
                <w:szCs w:val="21"/>
              </w:rPr>
              <w:t>4</w:t>
            </w:r>
            <w:r>
              <w:rPr>
                <w:rFonts w:ascii="宋体" w:hAnsi="宋体" w:cs="宋体" w:eastAsia="宋体"/>
                <w:spacing w:val="-53"/>
                <w:sz w:val="21"/>
                <w:szCs w:val="21"/>
              </w:rPr>
              <w:t> </w:t>
            </w:r>
            <w:r>
              <w:rPr>
                <w:rFonts w:ascii="宋体" w:hAnsi="宋体" w:cs="宋体" w:eastAsia="宋体"/>
                <w:sz w:val="21"/>
                <w:szCs w:val="21"/>
              </w:rPr>
              <w:t>月</w:t>
            </w:r>
            <w:r>
              <w:rPr>
                <w:rFonts w:ascii="宋体" w:hAnsi="宋体" w:cs="宋体" w:eastAsia="宋体"/>
                <w:spacing w:val="-53"/>
                <w:sz w:val="21"/>
                <w:szCs w:val="21"/>
              </w:rPr>
              <w:t> </w:t>
            </w:r>
            <w:r>
              <w:rPr>
                <w:rFonts w:ascii="宋体" w:hAnsi="宋体" w:cs="宋体" w:eastAsia="宋体"/>
                <w:sz w:val="21"/>
                <w:szCs w:val="21"/>
              </w:rPr>
              <w:t>1</w:t>
            </w:r>
            <w:r>
              <w:rPr>
                <w:rFonts w:ascii="宋体" w:hAnsi="宋体" w:cs="宋体" w:eastAsia="宋体"/>
                <w:spacing w:val="-53"/>
                <w:sz w:val="21"/>
                <w:szCs w:val="21"/>
              </w:rPr>
              <w:t> </w:t>
            </w:r>
            <w:r>
              <w:rPr>
                <w:rFonts w:ascii="宋体" w:hAnsi="宋体" w:cs="宋体" w:eastAsia="宋体"/>
                <w:sz w:val="21"/>
                <w:szCs w:val="21"/>
              </w:rPr>
              <w:t>日 －</w:t>
            </w:r>
            <w:r>
              <w:rPr>
                <w:rFonts w:ascii="宋体" w:hAnsi="宋体" w:cs="宋体" w:eastAsia="宋体"/>
                <w:spacing w:val="-1"/>
                <w:sz w:val="21"/>
                <w:szCs w:val="21"/>
              </w:rPr>
              <w:t> </w:t>
            </w:r>
            <w:r>
              <w:rPr>
                <w:rFonts w:ascii="宋体" w:hAnsi="宋体" w:cs="宋体" w:eastAsia="宋体"/>
                <w:sz w:val="21"/>
                <w:szCs w:val="21"/>
              </w:rPr>
              <w:t>2017</w:t>
            </w:r>
            <w:r>
              <w:rPr>
                <w:rFonts w:ascii="宋体" w:hAnsi="宋体" w:cs="宋体" w:eastAsia="宋体"/>
                <w:spacing w:val="-53"/>
                <w:sz w:val="21"/>
                <w:szCs w:val="21"/>
              </w:rPr>
              <w:t> </w:t>
            </w:r>
            <w:r>
              <w:rPr>
                <w:rFonts w:ascii="宋体" w:hAnsi="宋体" w:cs="宋体" w:eastAsia="宋体"/>
                <w:sz w:val="21"/>
                <w:szCs w:val="21"/>
              </w:rPr>
              <w:t>年</w:t>
            </w:r>
            <w:r>
              <w:rPr>
                <w:rFonts w:ascii="宋体" w:hAnsi="宋体" w:cs="宋体" w:eastAsia="宋体"/>
                <w:spacing w:val="-53"/>
                <w:sz w:val="21"/>
                <w:szCs w:val="21"/>
              </w:rPr>
              <w:t> </w:t>
            </w:r>
            <w:r>
              <w:rPr>
                <w:rFonts w:ascii="宋体" w:hAnsi="宋体" w:cs="宋体" w:eastAsia="宋体"/>
                <w:sz w:val="21"/>
                <w:szCs w:val="21"/>
              </w:rPr>
              <w:t>6</w:t>
            </w:r>
            <w:r>
              <w:rPr>
                <w:rFonts w:ascii="宋体" w:hAnsi="宋体" w:cs="宋体" w:eastAsia="宋体"/>
                <w:spacing w:val="-52"/>
                <w:sz w:val="21"/>
                <w:szCs w:val="21"/>
              </w:rPr>
              <w:t> </w:t>
            </w:r>
            <w:r>
              <w:rPr>
                <w:rFonts w:ascii="宋体" w:hAnsi="宋体" w:cs="宋体" w:eastAsia="宋体"/>
                <w:sz w:val="21"/>
                <w:szCs w:val="21"/>
              </w:rPr>
              <w:t>月</w:t>
            </w:r>
            <w:r>
              <w:rPr>
                <w:rFonts w:ascii="宋体" w:hAnsi="宋体" w:cs="宋体" w:eastAsia="宋体"/>
                <w:spacing w:val="-54"/>
                <w:sz w:val="21"/>
                <w:szCs w:val="21"/>
              </w:rPr>
              <w:t> </w:t>
            </w:r>
            <w:r>
              <w:rPr>
                <w:rFonts w:ascii="宋体" w:hAnsi="宋体" w:cs="宋体" w:eastAsia="宋体"/>
                <w:spacing w:val="-1"/>
                <w:sz w:val="21"/>
                <w:szCs w:val="21"/>
              </w:rPr>
              <w:t>30</w:t>
            </w:r>
            <w:r>
              <w:rPr>
                <w:rFonts w:ascii="宋体" w:hAnsi="宋体" w:cs="宋体" w:eastAsia="宋体"/>
                <w:spacing w:val="-52"/>
                <w:sz w:val="21"/>
                <w:szCs w:val="21"/>
              </w:rPr>
              <w:t> </w:t>
            </w:r>
            <w:r>
              <w:rPr>
                <w:rFonts w:ascii="宋体" w:hAnsi="宋体" w:cs="宋体" w:eastAsia="宋体"/>
                <w:sz w:val="21"/>
                <w:szCs w:val="21"/>
              </w:rPr>
              <w:t>日</w:t>
            </w:r>
            <w:r>
              <w:rPr>
                <w:rFonts w:ascii="宋体" w:hAnsi="宋体" w:cs="宋体" w:eastAsia="宋体"/>
                <w:spacing w:val="-1"/>
                <w:sz w:val="21"/>
                <w:szCs w:val="21"/>
              </w:rPr>
              <w:t> </w:t>
            </w:r>
            <w:r>
              <w:rPr>
                <w:rFonts w:ascii="宋体" w:hAnsi="宋体" w:cs="宋体" w:eastAsia="宋体"/>
                <w:sz w:val="21"/>
                <w:szCs w:val="21"/>
              </w:rPr>
              <w:t>）</w:t>
            </w:r>
          </w:p>
        </w:tc>
      </w:tr>
      <w:tr>
        <w:trPr>
          <w:trHeight w:val="332" w:hRule="exact"/>
        </w:trPr>
        <w:tc>
          <w:tcPr>
            <w:tcW w:w="3930"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02" w:right="0"/>
              <w:jc w:val="left"/>
              <w:rPr>
                <w:rFonts w:ascii="宋体" w:hAnsi="宋体" w:cs="宋体" w:eastAsia="宋体"/>
                <w:sz w:val="21"/>
                <w:szCs w:val="21"/>
              </w:rPr>
            </w:pPr>
            <w:r>
              <w:rPr>
                <w:rFonts w:ascii="宋体" w:hAnsi="宋体" w:cs="宋体" w:eastAsia="宋体"/>
                <w:spacing w:val="-1"/>
                <w:sz w:val="21"/>
                <w:szCs w:val="21"/>
              </w:rPr>
              <w:t>1.</w:t>
            </w:r>
            <w:r>
              <w:rPr>
                <w:rFonts w:ascii="宋体" w:hAnsi="宋体" w:cs="宋体" w:eastAsia="宋体"/>
                <w:spacing w:val="-1"/>
                <w:sz w:val="21"/>
                <w:szCs w:val="21"/>
              </w:rPr>
              <w:t>本期已实现收益</w:t>
            </w:r>
          </w:p>
        </w:tc>
        <w:tc>
          <w:tcPr>
            <w:tcW w:w="4966"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3276" w:right="0"/>
              <w:jc w:val="left"/>
              <w:rPr>
                <w:rFonts w:ascii="宋体" w:hAnsi="宋体" w:cs="宋体" w:eastAsia="宋体"/>
                <w:sz w:val="21"/>
                <w:szCs w:val="21"/>
              </w:rPr>
            </w:pPr>
            <w:r>
              <w:rPr>
                <w:rFonts w:ascii="宋体"/>
                <w:spacing w:val="-1"/>
                <w:sz w:val="21"/>
              </w:rPr>
              <w:t>-202,386,175.81</w:t>
            </w:r>
          </w:p>
        </w:tc>
      </w:tr>
      <w:tr>
        <w:trPr>
          <w:trHeight w:val="331" w:hRule="exact"/>
        </w:trPr>
        <w:tc>
          <w:tcPr>
            <w:tcW w:w="3930"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02" w:right="0"/>
              <w:jc w:val="left"/>
              <w:rPr>
                <w:rFonts w:ascii="宋体" w:hAnsi="宋体" w:cs="宋体" w:eastAsia="宋体"/>
                <w:sz w:val="21"/>
                <w:szCs w:val="21"/>
              </w:rPr>
            </w:pPr>
            <w:r>
              <w:rPr>
                <w:rFonts w:ascii="宋体" w:hAnsi="宋体" w:cs="宋体" w:eastAsia="宋体"/>
                <w:sz w:val="21"/>
                <w:szCs w:val="21"/>
              </w:rPr>
              <w:t>2.</w:t>
            </w:r>
            <w:r>
              <w:rPr>
                <w:rFonts w:ascii="宋体" w:hAnsi="宋体" w:cs="宋体" w:eastAsia="宋体"/>
                <w:sz w:val="21"/>
                <w:szCs w:val="21"/>
              </w:rPr>
              <w:t>本期利润</w:t>
            </w:r>
          </w:p>
        </w:tc>
        <w:tc>
          <w:tcPr>
            <w:tcW w:w="4966"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right="102"/>
              <w:jc w:val="right"/>
              <w:rPr>
                <w:rFonts w:ascii="宋体" w:hAnsi="宋体" w:cs="宋体" w:eastAsia="宋体"/>
                <w:sz w:val="21"/>
                <w:szCs w:val="21"/>
              </w:rPr>
            </w:pPr>
            <w:r>
              <w:rPr>
                <w:rFonts w:ascii="宋体"/>
                <w:spacing w:val="-1"/>
                <w:sz w:val="21"/>
              </w:rPr>
              <w:t>-92,831,725.91</w:t>
            </w:r>
          </w:p>
        </w:tc>
      </w:tr>
      <w:tr>
        <w:trPr>
          <w:trHeight w:val="332" w:hRule="exact"/>
        </w:trPr>
        <w:tc>
          <w:tcPr>
            <w:tcW w:w="3930"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102" w:right="0"/>
              <w:jc w:val="left"/>
              <w:rPr>
                <w:rFonts w:ascii="宋体" w:hAnsi="宋体" w:cs="宋体" w:eastAsia="宋体"/>
                <w:sz w:val="21"/>
                <w:szCs w:val="21"/>
              </w:rPr>
            </w:pPr>
            <w:r>
              <w:rPr>
                <w:rFonts w:ascii="宋体" w:hAnsi="宋体" w:cs="宋体" w:eastAsia="宋体"/>
                <w:spacing w:val="-1"/>
                <w:sz w:val="21"/>
                <w:szCs w:val="21"/>
              </w:rPr>
              <w:t>3.</w:t>
            </w:r>
            <w:r>
              <w:rPr>
                <w:rFonts w:ascii="宋体" w:hAnsi="宋体" w:cs="宋体" w:eastAsia="宋体"/>
                <w:spacing w:val="-1"/>
                <w:sz w:val="21"/>
                <w:szCs w:val="21"/>
              </w:rPr>
              <w:t>加权平均基金份额本期利润</w:t>
            </w:r>
          </w:p>
        </w:tc>
        <w:tc>
          <w:tcPr>
            <w:tcW w:w="4966"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right="102"/>
              <w:jc w:val="right"/>
              <w:rPr>
                <w:rFonts w:ascii="宋体" w:hAnsi="宋体" w:cs="宋体" w:eastAsia="宋体"/>
                <w:sz w:val="21"/>
                <w:szCs w:val="21"/>
              </w:rPr>
            </w:pPr>
            <w:r>
              <w:rPr>
                <w:rFonts w:ascii="宋体"/>
                <w:sz w:val="21"/>
              </w:rPr>
              <w:t>-0.0090</w:t>
            </w:r>
          </w:p>
        </w:tc>
      </w:tr>
      <w:tr>
        <w:trPr>
          <w:trHeight w:val="350" w:hRule="exact"/>
        </w:trPr>
        <w:tc>
          <w:tcPr>
            <w:tcW w:w="393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2"/>
              <w:ind w:left="102" w:right="0"/>
              <w:jc w:val="left"/>
              <w:rPr>
                <w:rFonts w:ascii="宋体" w:hAnsi="宋体" w:cs="宋体" w:eastAsia="宋体"/>
                <w:sz w:val="21"/>
                <w:szCs w:val="21"/>
              </w:rPr>
            </w:pPr>
            <w:r>
              <w:rPr>
                <w:rFonts w:ascii="宋体" w:hAnsi="宋体" w:cs="宋体" w:eastAsia="宋体"/>
                <w:spacing w:val="-1"/>
                <w:sz w:val="21"/>
                <w:szCs w:val="21"/>
              </w:rPr>
              <w:t>4.</w:t>
            </w:r>
            <w:r>
              <w:rPr>
                <w:rFonts w:ascii="宋体" w:hAnsi="宋体" w:cs="宋体" w:eastAsia="宋体"/>
                <w:spacing w:val="-1"/>
                <w:sz w:val="21"/>
                <w:szCs w:val="21"/>
              </w:rPr>
              <w:t>期末基金资产净值</w:t>
            </w:r>
          </w:p>
        </w:tc>
        <w:tc>
          <w:tcPr>
            <w:tcW w:w="4966"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2"/>
              <w:ind w:left="3172" w:right="0"/>
              <w:jc w:val="left"/>
              <w:rPr>
                <w:rFonts w:ascii="宋体" w:hAnsi="宋体" w:cs="宋体" w:eastAsia="宋体"/>
                <w:sz w:val="21"/>
                <w:szCs w:val="21"/>
              </w:rPr>
            </w:pPr>
            <w:r>
              <w:rPr>
                <w:rFonts w:ascii="宋体"/>
                <w:sz w:val="21"/>
              </w:rPr>
              <w:t>8,222,428,135.26</w:t>
            </w:r>
          </w:p>
        </w:tc>
      </w:tr>
      <w:tr>
        <w:trPr>
          <w:trHeight w:val="332" w:hRule="exact"/>
        </w:trPr>
        <w:tc>
          <w:tcPr>
            <w:tcW w:w="3930"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02" w:right="0"/>
              <w:jc w:val="left"/>
              <w:rPr>
                <w:rFonts w:ascii="宋体" w:hAnsi="宋体" w:cs="宋体" w:eastAsia="宋体"/>
                <w:sz w:val="21"/>
                <w:szCs w:val="21"/>
              </w:rPr>
            </w:pPr>
            <w:r>
              <w:rPr>
                <w:rFonts w:ascii="宋体" w:hAnsi="宋体" w:cs="宋体" w:eastAsia="宋体"/>
                <w:spacing w:val="-1"/>
                <w:sz w:val="21"/>
                <w:szCs w:val="21"/>
              </w:rPr>
              <w:t>5.</w:t>
            </w:r>
            <w:r>
              <w:rPr>
                <w:rFonts w:ascii="宋体" w:hAnsi="宋体" w:cs="宋体" w:eastAsia="宋体"/>
                <w:spacing w:val="-1"/>
                <w:sz w:val="21"/>
                <w:szCs w:val="21"/>
              </w:rPr>
              <w:t>期末基金份额净值</w:t>
            </w:r>
          </w:p>
        </w:tc>
        <w:tc>
          <w:tcPr>
            <w:tcW w:w="4966"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right="102"/>
              <w:jc w:val="right"/>
              <w:rPr>
                <w:rFonts w:ascii="宋体" w:hAnsi="宋体" w:cs="宋体" w:eastAsia="宋体"/>
                <w:sz w:val="21"/>
                <w:szCs w:val="21"/>
              </w:rPr>
            </w:pPr>
            <w:r>
              <w:rPr>
                <w:rFonts w:ascii="宋体"/>
                <w:sz w:val="21"/>
              </w:rPr>
              <w:t>0.821</w:t>
            </w:r>
          </w:p>
        </w:tc>
      </w:tr>
    </w:tbl>
    <w:p>
      <w:pPr>
        <w:spacing w:line="60" w:lineRule="exact" w:before="18"/>
        <w:rPr>
          <w:sz w:val="6"/>
          <w:szCs w:val="6"/>
        </w:rPr>
      </w:pPr>
    </w:p>
    <w:p>
      <w:pPr>
        <w:pStyle w:val="BodyText"/>
        <w:spacing w:line="413" w:lineRule="auto" w:before="38"/>
        <w:ind w:left="211" w:right="235"/>
        <w:jc w:val="both"/>
      </w:pPr>
      <w:r>
        <w:rPr/>
        <w:t>注</w:t>
      </w:r>
      <w:r>
        <w:rPr>
          <w:spacing w:val="-105"/>
        </w:rPr>
        <w:t>：</w:t>
      </w:r>
      <w:r>
        <w:rPr>
          <w:spacing w:val="-1"/>
        </w:rPr>
        <w:t>（</w:t>
      </w:r>
      <w:r>
        <w:rPr>
          <w:rFonts w:ascii="宋体" w:hAnsi="宋体" w:cs="宋体" w:eastAsia="宋体"/>
        </w:rPr>
        <w:t>1</w:t>
      </w:r>
      <w:r>
        <w:rPr/>
        <w:t>）</w:t>
      </w:r>
      <w:r>
        <w:rPr>
          <w:spacing w:val="-2"/>
        </w:rPr>
        <w:t>本</w:t>
      </w:r>
      <w:r>
        <w:rPr/>
        <w:t>期已实现收益指基金本期利息收入、投资收益、其他收入（不含公允价值变动收益）</w:t>
      </w:r>
      <w:r>
        <w:rPr/>
        <w:t> 扣除相关费用后的余额，本期利润为本期已实现收益加上本期公允价值变动收益</w:t>
      </w:r>
      <w:r>
        <w:rPr>
          <w:spacing w:val="-106"/>
        </w:rPr>
        <w:t>。</w:t>
      </w:r>
      <w:r>
        <w:rPr/>
        <w:t>（</w:t>
      </w:r>
      <w:r>
        <w:rPr>
          <w:rFonts w:ascii="宋体" w:hAnsi="宋体" w:cs="宋体" w:eastAsia="宋体"/>
        </w:rPr>
        <w:t>2</w:t>
      </w:r>
      <w:r>
        <w:rPr/>
        <w:t>）上述</w:t>
      </w:r>
      <w:r>
        <w:rPr>
          <w:spacing w:val="-2"/>
        </w:rPr>
        <w:t>基</w:t>
      </w:r>
      <w:r>
        <w:rPr/>
        <w:t>金</w:t>
      </w:r>
      <w:r>
        <w:rPr/>
        <w:t> 业绩指标不包括持有人认购或交易基金的各项费用，计入费用后实际收益水平要低于所列数字。</w:t>
      </w:r>
    </w:p>
    <w:p>
      <w:pPr>
        <w:spacing w:line="130" w:lineRule="exact" w:before="4"/>
        <w:rPr>
          <w:sz w:val="13"/>
          <w:szCs w:val="13"/>
        </w:rPr>
      </w:pPr>
    </w:p>
    <w:p>
      <w:pPr>
        <w:spacing w:line="200" w:lineRule="exact" w:before="0"/>
        <w:rPr>
          <w:sz w:val="20"/>
          <w:szCs w:val="20"/>
        </w:rPr>
      </w:pPr>
    </w:p>
    <w:p>
      <w:pPr>
        <w:pStyle w:val="Heading2"/>
        <w:spacing w:line="240" w:lineRule="auto"/>
        <w:ind w:right="7204"/>
        <w:jc w:val="both"/>
        <w:rPr>
          <w:b w:val="0"/>
          <w:bCs w:val="0"/>
        </w:rPr>
      </w:pPr>
      <w:bookmarkStart w:name="3.2 基金净值表现" w:id="5"/>
      <w:bookmarkEnd w:id="5"/>
      <w:r>
        <w:rPr>
          <w:b w:val="0"/>
          <w:bCs w:val="0"/>
        </w:rPr>
      </w:r>
      <w:r>
        <w:rPr>
          <w:rFonts w:ascii="Cambria" w:hAnsi="Cambria" w:cs="Cambria" w:eastAsia="Cambria"/>
          <w:spacing w:val="-1"/>
        </w:rPr>
        <w:t>3.2</w:t>
      </w:r>
      <w:r>
        <w:rPr>
          <w:rFonts w:ascii="Cambria" w:hAnsi="Cambria" w:cs="Cambria" w:eastAsia="Cambria"/>
        </w:rPr>
        <w:t> </w:t>
      </w:r>
      <w:r>
        <w:rPr/>
        <w:t>基金净值表现</w:t>
      </w:r>
      <w:r>
        <w:rPr>
          <w:b w:val="0"/>
          <w:bCs w:val="0"/>
        </w:rPr>
      </w:r>
    </w:p>
    <w:p>
      <w:pPr>
        <w:spacing w:line="210" w:lineRule="exact" w:before="0"/>
        <w:rPr>
          <w:sz w:val="21"/>
          <w:szCs w:val="21"/>
        </w:rPr>
      </w:pPr>
    </w:p>
    <w:p>
      <w:pPr>
        <w:spacing w:line="240" w:lineRule="exact" w:before="0"/>
        <w:rPr>
          <w:sz w:val="24"/>
          <w:szCs w:val="24"/>
        </w:rPr>
      </w:pPr>
    </w:p>
    <w:p>
      <w:pPr>
        <w:spacing w:before="0"/>
        <w:ind w:left="211" w:right="1227" w:firstLine="0"/>
        <w:jc w:val="both"/>
        <w:rPr>
          <w:rFonts w:ascii="宋体" w:hAnsi="宋体" w:cs="宋体" w:eastAsia="宋体"/>
          <w:sz w:val="24"/>
          <w:szCs w:val="24"/>
        </w:rPr>
      </w:pPr>
      <w:r>
        <w:rPr>
          <w:rFonts w:ascii="Cambria" w:hAnsi="Cambria" w:cs="Cambria" w:eastAsia="Cambria"/>
          <w:b/>
          <w:bCs/>
          <w:spacing w:val="-1"/>
          <w:w w:val="95"/>
          <w:sz w:val="24"/>
          <w:szCs w:val="24"/>
        </w:rPr>
        <w:t>3.2.1</w:t>
      </w:r>
      <w:r>
        <w:rPr>
          <w:rFonts w:ascii="Cambria" w:hAnsi="Cambria" w:cs="Cambria" w:eastAsia="Cambria"/>
          <w:b/>
          <w:bCs/>
          <w:w w:val="95"/>
          <w:sz w:val="24"/>
          <w:szCs w:val="24"/>
        </w:rPr>
        <w:t>      </w:t>
      </w:r>
      <w:r>
        <w:rPr>
          <w:rFonts w:ascii="Cambria" w:hAnsi="Cambria" w:cs="Cambria" w:eastAsia="Cambria"/>
          <w:b/>
          <w:bCs/>
          <w:spacing w:val="32"/>
          <w:w w:val="95"/>
          <w:sz w:val="24"/>
          <w:szCs w:val="24"/>
        </w:rPr>
        <w:t> </w:t>
      </w:r>
      <w:r>
        <w:rPr>
          <w:rFonts w:ascii="宋体" w:hAnsi="宋体" w:cs="宋体" w:eastAsia="宋体"/>
          <w:b/>
          <w:bCs/>
          <w:w w:val="95"/>
          <w:sz w:val="24"/>
          <w:szCs w:val="24"/>
        </w:rPr>
        <w:t>本报告期基金份额净值增长率及其与同期业绩比较基准收益率的比较</w:t>
      </w:r>
      <w:r>
        <w:rPr>
          <w:rFonts w:ascii="宋体" w:hAnsi="宋体" w:cs="宋体" w:eastAsia="宋体"/>
          <w:sz w:val="24"/>
          <w:szCs w:val="24"/>
        </w:rPr>
      </w:r>
    </w:p>
    <w:p>
      <w:pPr>
        <w:spacing w:line="80" w:lineRule="exact" w:before="13"/>
        <w:rPr>
          <w:sz w:val="8"/>
          <w:szCs w:val="8"/>
        </w:rPr>
      </w:pPr>
    </w:p>
    <w:tbl>
      <w:tblPr>
        <w:tblW w:w="0" w:type="auto"/>
        <w:jc w:val="left"/>
        <w:tblInd w:w="97" w:type="dxa"/>
        <w:tblLayout w:type="fixed"/>
        <w:tblCellMar>
          <w:top w:w="0" w:type="dxa"/>
          <w:left w:w="0" w:type="dxa"/>
          <w:bottom w:w="0" w:type="dxa"/>
          <w:right w:w="0" w:type="dxa"/>
        </w:tblCellMar>
        <w:tblLook w:val="01E0"/>
      </w:tblPr>
      <w:tblGrid>
        <w:gridCol w:w="1359"/>
        <w:gridCol w:w="1415"/>
        <w:gridCol w:w="1428"/>
        <w:gridCol w:w="1428"/>
        <w:gridCol w:w="1517"/>
        <w:gridCol w:w="958"/>
        <w:gridCol w:w="956"/>
      </w:tblGrid>
      <w:tr>
        <w:trPr>
          <w:trHeight w:val="960" w:hRule="exact"/>
        </w:trPr>
        <w:tc>
          <w:tcPr>
            <w:tcW w:w="1359"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100" w:lineRule="exact" w:before="7"/>
              <w:ind w:right="0"/>
              <w:jc w:val="left"/>
              <w:rPr>
                <w:sz w:val="10"/>
                <w:szCs w:val="10"/>
              </w:rPr>
            </w:pPr>
          </w:p>
          <w:p>
            <w:pPr>
              <w:pStyle w:val="TableParagraph"/>
              <w:spacing w:line="200" w:lineRule="exact"/>
              <w:ind w:right="0"/>
              <w:jc w:val="left"/>
              <w:rPr>
                <w:sz w:val="20"/>
                <w:szCs w:val="20"/>
              </w:rPr>
            </w:pPr>
          </w:p>
          <w:p>
            <w:pPr>
              <w:pStyle w:val="TableParagraph"/>
              <w:spacing w:line="240" w:lineRule="auto"/>
              <w:ind w:right="0"/>
              <w:jc w:val="center"/>
              <w:rPr>
                <w:rFonts w:ascii="宋体" w:hAnsi="宋体" w:cs="宋体" w:eastAsia="宋体"/>
                <w:sz w:val="21"/>
                <w:szCs w:val="21"/>
              </w:rPr>
            </w:pPr>
            <w:r>
              <w:rPr>
                <w:rFonts w:ascii="宋体" w:hAnsi="宋体" w:cs="宋体" w:eastAsia="宋体"/>
                <w:sz w:val="21"/>
                <w:szCs w:val="21"/>
              </w:rPr>
              <w:t>阶段</w:t>
            </w:r>
          </w:p>
        </w:tc>
        <w:tc>
          <w:tcPr>
            <w:tcW w:w="1415"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151"/>
              <w:ind w:left="156" w:right="158"/>
              <w:jc w:val="center"/>
              <w:rPr>
                <w:rFonts w:ascii="宋体" w:hAnsi="宋体" w:cs="宋体" w:eastAsia="宋体"/>
                <w:sz w:val="21"/>
                <w:szCs w:val="21"/>
              </w:rPr>
            </w:pPr>
            <w:r>
              <w:rPr>
                <w:rFonts w:ascii="宋体" w:hAnsi="宋体" w:cs="宋体" w:eastAsia="宋体"/>
                <w:sz w:val="21"/>
                <w:szCs w:val="21"/>
              </w:rPr>
              <w:t>净值增长率</w:t>
            </w:r>
          </w:p>
          <w:p>
            <w:pPr>
              <w:pStyle w:val="TableParagraph"/>
              <w:spacing w:line="240" w:lineRule="auto" w:before="40"/>
              <w:ind w:left="156" w:right="158"/>
              <w:jc w:val="center"/>
              <w:rPr>
                <w:rFonts w:ascii="宋体" w:hAnsi="宋体" w:cs="宋体" w:eastAsia="宋体"/>
                <w:sz w:val="21"/>
                <w:szCs w:val="21"/>
              </w:rPr>
            </w:pPr>
            <w:r>
              <w:rPr>
                <w:rFonts w:ascii="宋体" w:hAnsi="宋体" w:cs="宋体" w:eastAsia="宋体"/>
                <w:sz w:val="21"/>
                <w:szCs w:val="21"/>
              </w:rPr>
              <w:t>①</w:t>
            </w:r>
          </w:p>
        </w:tc>
        <w:tc>
          <w:tcPr>
            <w:tcW w:w="1428"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75" w:lineRule="auto" w:before="151"/>
              <w:ind w:left="288" w:right="183" w:hanging="106"/>
              <w:jc w:val="left"/>
              <w:rPr>
                <w:rFonts w:ascii="宋体" w:hAnsi="宋体" w:cs="宋体" w:eastAsia="宋体"/>
                <w:sz w:val="21"/>
                <w:szCs w:val="21"/>
              </w:rPr>
            </w:pPr>
            <w:r>
              <w:rPr>
                <w:rFonts w:ascii="宋体" w:hAnsi="宋体" w:cs="宋体" w:eastAsia="宋体"/>
                <w:sz w:val="21"/>
                <w:szCs w:val="21"/>
              </w:rPr>
              <w:t>净值增长率 标准差②</w:t>
            </w:r>
          </w:p>
        </w:tc>
        <w:tc>
          <w:tcPr>
            <w:tcW w:w="1428"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75" w:lineRule="auto" w:before="151"/>
              <w:ind w:left="182" w:right="0"/>
              <w:jc w:val="left"/>
              <w:rPr>
                <w:rFonts w:ascii="宋体" w:hAnsi="宋体" w:cs="宋体" w:eastAsia="宋体"/>
                <w:sz w:val="21"/>
                <w:szCs w:val="21"/>
              </w:rPr>
            </w:pPr>
            <w:r>
              <w:rPr>
                <w:rFonts w:ascii="宋体" w:hAnsi="宋体" w:cs="宋体" w:eastAsia="宋体"/>
                <w:sz w:val="21"/>
                <w:szCs w:val="21"/>
              </w:rPr>
              <w:t>业绩比较基 准收益率③</w:t>
            </w:r>
          </w:p>
        </w:tc>
        <w:tc>
          <w:tcPr>
            <w:tcW w:w="1517"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67" w:lineRule="exact"/>
              <w:ind w:left="103" w:right="103"/>
              <w:jc w:val="center"/>
              <w:rPr>
                <w:rFonts w:ascii="宋体" w:hAnsi="宋体" w:cs="宋体" w:eastAsia="宋体"/>
                <w:sz w:val="21"/>
                <w:szCs w:val="21"/>
              </w:rPr>
            </w:pPr>
            <w:r>
              <w:rPr>
                <w:rFonts w:ascii="宋体" w:hAnsi="宋体" w:cs="宋体" w:eastAsia="宋体"/>
                <w:sz w:val="21"/>
                <w:szCs w:val="21"/>
              </w:rPr>
              <w:t>业绩比较基准</w:t>
            </w:r>
          </w:p>
          <w:p>
            <w:pPr>
              <w:pStyle w:val="TableParagraph"/>
              <w:spacing w:line="240" w:lineRule="auto" w:before="40"/>
              <w:ind w:left="103" w:right="103"/>
              <w:jc w:val="center"/>
              <w:rPr>
                <w:rFonts w:ascii="宋体" w:hAnsi="宋体" w:cs="宋体" w:eastAsia="宋体"/>
                <w:sz w:val="21"/>
                <w:szCs w:val="21"/>
              </w:rPr>
            </w:pPr>
            <w:r>
              <w:rPr>
                <w:rFonts w:ascii="宋体" w:hAnsi="宋体" w:cs="宋体" w:eastAsia="宋体"/>
                <w:sz w:val="21"/>
                <w:szCs w:val="21"/>
              </w:rPr>
              <w:t>收益率标准差</w:t>
            </w:r>
          </w:p>
          <w:p>
            <w:pPr>
              <w:pStyle w:val="TableParagraph"/>
              <w:spacing w:line="240" w:lineRule="auto" w:before="40"/>
              <w:ind w:right="1"/>
              <w:jc w:val="center"/>
              <w:rPr>
                <w:rFonts w:ascii="宋体" w:hAnsi="宋体" w:cs="宋体" w:eastAsia="宋体"/>
                <w:sz w:val="21"/>
                <w:szCs w:val="21"/>
              </w:rPr>
            </w:pPr>
            <w:r>
              <w:rPr>
                <w:rFonts w:ascii="宋体" w:hAnsi="宋体" w:cs="宋体" w:eastAsia="宋体"/>
                <w:sz w:val="21"/>
                <w:szCs w:val="21"/>
              </w:rPr>
              <w:t>④</w:t>
            </w:r>
          </w:p>
        </w:tc>
        <w:tc>
          <w:tcPr>
            <w:tcW w:w="958"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100" w:lineRule="exact" w:before="7"/>
              <w:ind w:right="0"/>
              <w:jc w:val="left"/>
              <w:rPr>
                <w:sz w:val="10"/>
                <w:szCs w:val="10"/>
              </w:rPr>
            </w:pPr>
          </w:p>
          <w:p>
            <w:pPr>
              <w:pStyle w:val="TableParagraph"/>
              <w:spacing w:line="200" w:lineRule="exact"/>
              <w:ind w:right="0"/>
              <w:jc w:val="left"/>
              <w:rPr>
                <w:sz w:val="20"/>
                <w:szCs w:val="20"/>
              </w:rPr>
            </w:pPr>
          </w:p>
          <w:p>
            <w:pPr>
              <w:pStyle w:val="TableParagraph"/>
              <w:spacing w:line="240" w:lineRule="auto"/>
              <w:ind w:left="157" w:right="0"/>
              <w:jc w:val="left"/>
              <w:rPr>
                <w:rFonts w:ascii="宋体" w:hAnsi="宋体" w:cs="宋体" w:eastAsia="宋体"/>
                <w:sz w:val="21"/>
                <w:szCs w:val="21"/>
              </w:rPr>
            </w:pPr>
            <w:r>
              <w:rPr>
                <w:rFonts w:ascii="宋体" w:hAnsi="宋体" w:cs="宋体" w:eastAsia="宋体"/>
                <w:sz w:val="21"/>
                <w:szCs w:val="21"/>
              </w:rPr>
              <w:t>①－③</w:t>
            </w:r>
          </w:p>
        </w:tc>
        <w:tc>
          <w:tcPr>
            <w:tcW w:w="956"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100" w:lineRule="exact" w:before="7"/>
              <w:ind w:right="0"/>
              <w:jc w:val="left"/>
              <w:rPr>
                <w:sz w:val="10"/>
                <w:szCs w:val="10"/>
              </w:rPr>
            </w:pPr>
          </w:p>
          <w:p>
            <w:pPr>
              <w:pStyle w:val="TableParagraph"/>
              <w:spacing w:line="200" w:lineRule="exact"/>
              <w:ind w:right="0"/>
              <w:jc w:val="left"/>
              <w:rPr>
                <w:sz w:val="20"/>
                <w:szCs w:val="20"/>
              </w:rPr>
            </w:pPr>
          </w:p>
          <w:p>
            <w:pPr>
              <w:pStyle w:val="TableParagraph"/>
              <w:spacing w:line="240" w:lineRule="auto"/>
              <w:ind w:left="157" w:right="0"/>
              <w:jc w:val="left"/>
              <w:rPr>
                <w:rFonts w:ascii="宋体" w:hAnsi="宋体" w:cs="宋体" w:eastAsia="宋体"/>
                <w:sz w:val="21"/>
                <w:szCs w:val="21"/>
              </w:rPr>
            </w:pPr>
            <w:r>
              <w:rPr>
                <w:rFonts w:ascii="宋体" w:hAnsi="宋体" w:cs="宋体" w:eastAsia="宋体"/>
                <w:sz w:val="21"/>
                <w:szCs w:val="21"/>
              </w:rPr>
              <w:t>②－④</w:t>
            </w:r>
          </w:p>
        </w:tc>
      </w:tr>
      <w:tr>
        <w:trPr>
          <w:trHeight w:val="332" w:hRule="exact"/>
        </w:trPr>
        <w:tc>
          <w:tcPr>
            <w:tcW w:w="1359"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194" w:right="0"/>
              <w:jc w:val="left"/>
              <w:rPr>
                <w:rFonts w:ascii="宋体" w:hAnsi="宋体" w:cs="宋体" w:eastAsia="宋体"/>
                <w:sz w:val="21"/>
                <w:szCs w:val="21"/>
              </w:rPr>
            </w:pPr>
            <w:r>
              <w:rPr>
                <w:rFonts w:ascii="宋体" w:hAnsi="宋体" w:cs="宋体" w:eastAsia="宋体"/>
                <w:sz w:val="21"/>
                <w:szCs w:val="21"/>
              </w:rPr>
              <w:t>过去三个月</w:t>
            </w:r>
          </w:p>
        </w:tc>
        <w:tc>
          <w:tcPr>
            <w:tcW w:w="1415"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669" w:right="0"/>
              <w:jc w:val="left"/>
              <w:rPr>
                <w:rFonts w:ascii="宋体" w:hAnsi="宋体" w:cs="宋体" w:eastAsia="宋体"/>
                <w:sz w:val="21"/>
                <w:szCs w:val="21"/>
              </w:rPr>
            </w:pPr>
            <w:r>
              <w:rPr>
                <w:rFonts w:ascii="宋体"/>
                <w:sz w:val="21"/>
              </w:rPr>
              <w:t>-0.97%</w:t>
            </w:r>
          </w:p>
        </w:tc>
        <w:tc>
          <w:tcPr>
            <w:tcW w:w="1428"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789" w:right="0"/>
              <w:jc w:val="left"/>
              <w:rPr>
                <w:rFonts w:ascii="宋体" w:hAnsi="宋体" w:cs="宋体" w:eastAsia="宋体"/>
                <w:sz w:val="21"/>
                <w:szCs w:val="21"/>
              </w:rPr>
            </w:pPr>
            <w:r>
              <w:rPr>
                <w:rFonts w:ascii="宋体"/>
                <w:sz w:val="21"/>
              </w:rPr>
              <w:t>0.74%</w:t>
            </w:r>
          </w:p>
        </w:tc>
        <w:tc>
          <w:tcPr>
            <w:tcW w:w="1428"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789" w:right="0"/>
              <w:jc w:val="left"/>
              <w:rPr>
                <w:rFonts w:ascii="宋体" w:hAnsi="宋体" w:cs="宋体" w:eastAsia="宋体"/>
                <w:sz w:val="21"/>
                <w:szCs w:val="21"/>
              </w:rPr>
            </w:pPr>
            <w:r>
              <w:rPr>
                <w:rFonts w:ascii="宋体"/>
                <w:sz w:val="21"/>
              </w:rPr>
              <w:t>4.92%</w:t>
            </w:r>
          </w:p>
        </w:tc>
        <w:tc>
          <w:tcPr>
            <w:tcW w:w="1517"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878" w:right="0"/>
              <w:jc w:val="left"/>
              <w:rPr>
                <w:rFonts w:ascii="宋体" w:hAnsi="宋体" w:cs="宋体" w:eastAsia="宋体"/>
                <w:sz w:val="21"/>
                <w:szCs w:val="21"/>
              </w:rPr>
            </w:pPr>
            <w:r>
              <w:rPr>
                <w:rFonts w:ascii="宋体"/>
                <w:sz w:val="21"/>
              </w:rPr>
              <w:t>0.50%</w:t>
            </w:r>
          </w:p>
        </w:tc>
        <w:tc>
          <w:tcPr>
            <w:tcW w:w="958"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213" w:right="0"/>
              <w:jc w:val="left"/>
              <w:rPr>
                <w:rFonts w:ascii="宋体" w:hAnsi="宋体" w:cs="宋体" w:eastAsia="宋体"/>
                <w:sz w:val="21"/>
                <w:szCs w:val="21"/>
              </w:rPr>
            </w:pPr>
            <w:r>
              <w:rPr>
                <w:rFonts w:ascii="宋体"/>
                <w:sz w:val="21"/>
              </w:rPr>
              <w:t>-5.89%</w:t>
            </w:r>
          </w:p>
        </w:tc>
        <w:tc>
          <w:tcPr>
            <w:tcW w:w="956"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318" w:right="0"/>
              <w:jc w:val="left"/>
              <w:rPr>
                <w:rFonts w:ascii="宋体" w:hAnsi="宋体" w:cs="宋体" w:eastAsia="宋体"/>
                <w:sz w:val="21"/>
                <w:szCs w:val="21"/>
              </w:rPr>
            </w:pPr>
            <w:r>
              <w:rPr>
                <w:rFonts w:ascii="宋体"/>
                <w:sz w:val="21"/>
              </w:rPr>
              <w:t>0.24%</w:t>
            </w:r>
          </w:p>
        </w:tc>
      </w:tr>
    </w:tbl>
    <w:p>
      <w:pPr>
        <w:spacing w:after="0" w:line="265" w:lineRule="exact"/>
        <w:jc w:val="left"/>
        <w:rPr>
          <w:rFonts w:ascii="宋体" w:hAnsi="宋体" w:cs="宋体" w:eastAsia="宋体"/>
          <w:sz w:val="21"/>
          <w:szCs w:val="21"/>
        </w:rPr>
        <w:sectPr>
          <w:type w:val="continuous"/>
          <w:pgSz w:w="11907" w:h="16840"/>
          <w:pgMar w:top="1580" w:bottom="280" w:left="1320" w:right="1320"/>
        </w:sectPr>
      </w:pPr>
    </w:p>
    <w:p>
      <w:pPr>
        <w:spacing w:line="130" w:lineRule="exact" w:before="4"/>
        <w:rPr>
          <w:sz w:val="13"/>
          <w:szCs w:val="13"/>
        </w:rPr>
      </w:pPr>
    </w:p>
    <w:p>
      <w:pPr>
        <w:spacing w:line="200" w:lineRule="exact" w:before="0"/>
        <w:rPr>
          <w:sz w:val="20"/>
          <w:szCs w:val="20"/>
        </w:rPr>
      </w:pPr>
    </w:p>
    <w:p>
      <w:pPr>
        <w:spacing w:line="340" w:lineRule="auto" w:before="29"/>
        <w:ind w:left="151" w:right="264" w:firstLine="0"/>
        <w:jc w:val="left"/>
        <w:rPr>
          <w:rFonts w:ascii="宋体" w:hAnsi="宋体" w:cs="宋体" w:eastAsia="宋体"/>
          <w:sz w:val="24"/>
          <w:szCs w:val="24"/>
        </w:rPr>
      </w:pPr>
      <w:r>
        <w:rPr>
          <w:rFonts w:ascii="Cambria" w:hAnsi="Cambria" w:cs="Cambria" w:eastAsia="Cambria"/>
          <w:b/>
          <w:bCs/>
          <w:spacing w:val="-1"/>
          <w:w w:val="95"/>
          <w:sz w:val="24"/>
          <w:szCs w:val="24"/>
        </w:rPr>
        <w:t>3.2.2</w:t>
      </w:r>
      <w:r>
        <w:rPr>
          <w:rFonts w:ascii="Cambria" w:hAnsi="Cambria" w:cs="Cambria" w:eastAsia="Cambria"/>
          <w:b/>
          <w:bCs/>
          <w:w w:val="95"/>
          <w:sz w:val="24"/>
          <w:szCs w:val="24"/>
        </w:rPr>
        <w:t>       </w:t>
      </w:r>
      <w:r>
        <w:rPr>
          <w:rFonts w:ascii="Cambria" w:hAnsi="Cambria" w:cs="Cambria" w:eastAsia="Cambria"/>
          <w:b/>
          <w:bCs/>
          <w:spacing w:val="21"/>
          <w:w w:val="95"/>
          <w:sz w:val="24"/>
          <w:szCs w:val="24"/>
        </w:rPr>
        <w:t> </w:t>
      </w:r>
      <w:r>
        <w:rPr>
          <w:rFonts w:ascii="宋体" w:hAnsi="宋体" w:cs="宋体" w:eastAsia="宋体"/>
          <w:b/>
          <w:bCs/>
          <w:w w:val="95"/>
          <w:sz w:val="24"/>
          <w:szCs w:val="24"/>
        </w:rPr>
        <w:t>自基金合同生效以来基金累计净值增长率变动及其与同期业绩比较基准收益率</w:t>
      </w:r>
      <w:r>
        <w:rPr>
          <w:rFonts w:ascii="宋体" w:hAnsi="宋体" w:cs="宋体" w:eastAsia="宋体"/>
          <w:b/>
          <w:bCs/>
          <w:spacing w:val="21"/>
          <w:w w:val="99"/>
          <w:sz w:val="24"/>
          <w:szCs w:val="24"/>
        </w:rPr>
        <w:t> </w:t>
      </w:r>
      <w:r>
        <w:rPr>
          <w:rFonts w:ascii="宋体" w:hAnsi="宋体" w:cs="宋体" w:eastAsia="宋体"/>
          <w:b/>
          <w:bCs/>
          <w:spacing w:val="1"/>
          <w:sz w:val="24"/>
          <w:szCs w:val="24"/>
        </w:rPr>
        <w:t>变动的比较</w:t>
      </w:r>
      <w:r>
        <w:rPr>
          <w:rFonts w:ascii="宋体" w:hAnsi="宋体" w:cs="宋体" w:eastAsia="宋体"/>
          <w:sz w:val="24"/>
          <w:szCs w:val="24"/>
        </w:rPr>
      </w:r>
    </w:p>
    <w:p>
      <w:pPr>
        <w:spacing w:before="30"/>
        <w:ind w:left="150" w:right="0" w:firstLine="0"/>
        <w:jc w:val="left"/>
        <w:rPr>
          <w:rFonts w:ascii="Times New Roman" w:hAnsi="Times New Roman" w:cs="Times New Roman" w:eastAsia="Times New Roman"/>
          <w:sz w:val="20"/>
          <w:szCs w:val="20"/>
        </w:rPr>
      </w:pPr>
      <w:r>
        <w:rPr/>
        <w:pict>
          <v:shape style="width:443.651279pt;height:358.3125pt;mso-position-horizontal-relative:char;mso-position-vertical-relative:line" type="#_x0000_t75" stroked="false">
            <v:imagedata r:id="rId7" o:title=""/>
          </v:shape>
        </w:pict>
      </w:r>
      <w:r>
        <w:rPr/>
      </w:r>
      <w:r>
        <w:rPr>
          <w:rFonts w:ascii="Times New Roman" w:hAnsi="Times New Roman" w:cs="Times New Roman" w:eastAsia="Times New Roman"/>
          <w:sz w:val="20"/>
          <w:szCs w:val="20"/>
        </w:rPr>
      </w:r>
    </w:p>
    <w:p>
      <w:pPr>
        <w:pStyle w:val="BodyText"/>
        <w:spacing w:line="240" w:lineRule="auto" w:before="59"/>
        <w:ind w:left="248" w:right="309"/>
        <w:jc w:val="center"/>
      </w:pPr>
      <w:r>
        <w:rPr/>
        <w:t>图：嘉实事件驱动股票基金份额累计净值增长率与同期业绩比较基准收益率的历史走势对比图</w:t>
      </w:r>
    </w:p>
    <w:p>
      <w:pPr>
        <w:spacing w:line="190" w:lineRule="exact" w:before="7"/>
        <w:rPr>
          <w:sz w:val="19"/>
          <w:szCs w:val="19"/>
        </w:rPr>
      </w:pPr>
    </w:p>
    <w:p>
      <w:pPr>
        <w:pStyle w:val="BodyText"/>
        <w:spacing w:line="240" w:lineRule="auto"/>
        <w:ind w:left="0" w:right="58"/>
        <w:jc w:val="center"/>
      </w:pPr>
      <w:r>
        <w:rPr/>
        <w:t>（</w:t>
      </w:r>
      <w:r>
        <w:rPr>
          <w:rFonts w:ascii="宋体" w:hAnsi="宋体" w:cs="宋体" w:eastAsia="宋体"/>
        </w:rPr>
        <w:t>2015</w:t>
      </w:r>
      <w:r>
        <w:rPr>
          <w:rFonts w:ascii="宋体" w:hAnsi="宋体" w:cs="宋体" w:eastAsia="宋体"/>
          <w:spacing w:val="-53"/>
        </w:rPr>
        <w:t> </w:t>
      </w:r>
      <w:r>
        <w:rPr/>
        <w:t>年</w:t>
      </w:r>
      <w:r>
        <w:rPr>
          <w:spacing w:val="-53"/>
        </w:rPr>
        <w:t> </w:t>
      </w:r>
      <w:r>
        <w:rPr>
          <w:rFonts w:ascii="宋体" w:hAnsi="宋体" w:cs="宋体" w:eastAsia="宋体"/>
        </w:rPr>
        <w:t>6</w:t>
      </w:r>
      <w:r>
        <w:rPr>
          <w:rFonts w:ascii="宋体" w:hAnsi="宋体" w:cs="宋体" w:eastAsia="宋体"/>
          <w:spacing w:val="-53"/>
        </w:rPr>
        <w:t> </w:t>
      </w:r>
      <w:r>
        <w:rPr/>
        <w:t>月</w:t>
      </w:r>
      <w:r>
        <w:rPr>
          <w:spacing w:val="-53"/>
        </w:rPr>
        <w:t> </w:t>
      </w:r>
      <w:r>
        <w:rPr>
          <w:rFonts w:ascii="宋体" w:hAnsi="宋体" w:cs="宋体" w:eastAsia="宋体"/>
        </w:rPr>
        <w:t>9</w:t>
      </w:r>
      <w:r>
        <w:rPr>
          <w:rFonts w:ascii="宋体" w:hAnsi="宋体" w:cs="宋体" w:eastAsia="宋体"/>
          <w:spacing w:val="-52"/>
        </w:rPr>
        <w:t> </w:t>
      </w:r>
      <w:r>
        <w:rPr/>
        <w:t>日至</w:t>
      </w:r>
      <w:r>
        <w:rPr>
          <w:spacing w:val="-54"/>
        </w:rPr>
        <w:t> </w:t>
      </w:r>
      <w:r>
        <w:rPr>
          <w:rFonts w:ascii="宋体" w:hAnsi="宋体" w:cs="宋体" w:eastAsia="宋体"/>
          <w:spacing w:val="-1"/>
        </w:rPr>
        <w:t>2017</w:t>
      </w:r>
      <w:r>
        <w:rPr>
          <w:rFonts w:ascii="宋体" w:hAnsi="宋体" w:cs="宋体" w:eastAsia="宋体"/>
          <w:spacing w:val="-52"/>
        </w:rPr>
        <w:t> </w:t>
      </w:r>
      <w:r>
        <w:rPr/>
        <w:t>年</w:t>
      </w:r>
      <w:r>
        <w:rPr>
          <w:spacing w:val="-54"/>
        </w:rPr>
        <w:t> </w:t>
      </w:r>
      <w:r>
        <w:rPr>
          <w:rFonts w:ascii="宋体" w:hAnsi="宋体" w:cs="宋体" w:eastAsia="宋体"/>
        </w:rPr>
        <w:t>6</w:t>
      </w:r>
      <w:r>
        <w:rPr>
          <w:rFonts w:ascii="宋体" w:hAnsi="宋体" w:cs="宋体" w:eastAsia="宋体"/>
          <w:spacing w:val="-52"/>
        </w:rPr>
        <w:t> </w:t>
      </w:r>
      <w:r>
        <w:rPr/>
        <w:t>月</w:t>
      </w:r>
      <w:r>
        <w:rPr>
          <w:spacing w:val="-54"/>
        </w:rPr>
        <w:t> </w:t>
      </w:r>
      <w:r>
        <w:rPr>
          <w:rFonts w:ascii="宋体" w:hAnsi="宋体" w:cs="宋体" w:eastAsia="宋体"/>
        </w:rPr>
        <w:t>30</w:t>
      </w:r>
      <w:r>
        <w:rPr>
          <w:rFonts w:ascii="宋体" w:hAnsi="宋体" w:cs="宋体" w:eastAsia="宋体"/>
          <w:spacing w:val="-53"/>
        </w:rPr>
        <w:t> </w:t>
      </w:r>
      <w:r>
        <w:rPr/>
        <w:t>日）</w:t>
      </w:r>
    </w:p>
    <w:p>
      <w:pPr>
        <w:spacing w:line="190" w:lineRule="exact" w:before="6"/>
        <w:rPr>
          <w:sz w:val="19"/>
          <w:szCs w:val="19"/>
        </w:rPr>
      </w:pPr>
    </w:p>
    <w:p>
      <w:pPr>
        <w:pStyle w:val="BodyText"/>
        <w:spacing w:line="413" w:lineRule="auto"/>
        <w:ind w:right="105"/>
        <w:jc w:val="left"/>
      </w:pPr>
      <w:r>
        <w:rPr/>
        <w:t>注：按基金合同和招募说明书的约定，本基金自基金合同生效日起</w:t>
      </w:r>
      <w:r>
        <w:rPr>
          <w:spacing w:val="-40"/>
        </w:rPr>
        <w:t> </w:t>
      </w:r>
      <w:r>
        <w:rPr>
          <w:rFonts w:ascii="宋体" w:hAnsi="宋体" w:cs="宋体" w:eastAsia="宋体"/>
        </w:rPr>
        <w:t>6</w:t>
      </w:r>
      <w:r>
        <w:rPr>
          <w:rFonts w:ascii="宋体" w:hAnsi="宋体" w:cs="宋体" w:eastAsia="宋体"/>
          <w:spacing w:val="-41"/>
        </w:rPr>
        <w:t> </w:t>
      </w:r>
      <w:r>
        <w:rPr/>
        <w:t>个月内为建仓期，建仓期结</w:t>
      </w:r>
      <w:r>
        <w:rPr/>
        <w:t> </w:t>
      </w:r>
      <w:r>
        <w:rPr>
          <w:spacing w:val="-2"/>
        </w:rPr>
        <w:t>束时本基金的各项投资比例符合基金合同（十二（二）投资范围和（四）投资限制）的有关约定。</w:t>
      </w:r>
    </w:p>
    <w:p>
      <w:pPr>
        <w:spacing w:after="0" w:line="413" w:lineRule="auto"/>
        <w:jc w:val="left"/>
        <w:sectPr>
          <w:pgSz w:w="11907" w:h="16840"/>
          <w:pgMar w:header="877" w:footer="1000" w:top="1120" w:bottom="1200" w:left="1380" w:right="1320"/>
        </w:sectPr>
      </w:pPr>
    </w:p>
    <w:p>
      <w:pPr>
        <w:spacing w:line="170" w:lineRule="exact" w:before="1"/>
        <w:rPr>
          <w:sz w:val="17"/>
          <w:szCs w:val="17"/>
        </w:rPr>
      </w:pPr>
    </w:p>
    <w:p>
      <w:pPr>
        <w:spacing w:line="200" w:lineRule="exact" w:before="0"/>
        <w:rPr>
          <w:sz w:val="20"/>
          <w:szCs w:val="20"/>
        </w:rPr>
      </w:pPr>
    </w:p>
    <w:p>
      <w:pPr>
        <w:spacing w:line="200" w:lineRule="exact" w:before="0"/>
        <w:rPr>
          <w:sz w:val="20"/>
          <w:szCs w:val="20"/>
        </w:rPr>
      </w:pPr>
    </w:p>
    <w:p>
      <w:pPr>
        <w:spacing w:line="200" w:lineRule="exact" w:before="0"/>
        <w:rPr>
          <w:sz w:val="20"/>
          <w:szCs w:val="20"/>
        </w:rPr>
      </w:pPr>
    </w:p>
    <w:p>
      <w:pPr>
        <w:spacing w:line="200" w:lineRule="exact" w:before="0"/>
        <w:rPr>
          <w:sz w:val="20"/>
          <w:szCs w:val="20"/>
        </w:rPr>
      </w:pPr>
    </w:p>
    <w:p>
      <w:pPr>
        <w:spacing w:line="200" w:lineRule="exact" w:before="0"/>
        <w:rPr>
          <w:sz w:val="20"/>
          <w:szCs w:val="20"/>
        </w:rPr>
      </w:pPr>
    </w:p>
    <w:p>
      <w:pPr>
        <w:pStyle w:val="Heading1"/>
        <w:spacing w:line="240" w:lineRule="auto" w:before="17"/>
        <w:ind w:right="62"/>
        <w:jc w:val="center"/>
        <w:rPr>
          <w:b w:val="0"/>
          <w:bCs w:val="0"/>
        </w:rPr>
      </w:pPr>
      <w:bookmarkStart w:name="§4 管理人报告" w:id="6"/>
      <w:bookmarkEnd w:id="6"/>
      <w:r>
        <w:rPr>
          <w:b w:val="0"/>
          <w:bCs w:val="0"/>
        </w:rPr>
      </w:r>
      <w:r>
        <w:rPr/>
        <w:t>§</w:t>
      </w:r>
      <w:r>
        <w:rPr>
          <w:rFonts w:ascii="Cambria" w:hAnsi="Cambria" w:cs="Cambria" w:eastAsia="Cambria"/>
        </w:rPr>
        <w:t>4</w:t>
      </w:r>
      <w:r>
        <w:rPr>
          <w:rFonts w:ascii="Cambria" w:hAnsi="Cambria" w:cs="Cambria" w:eastAsia="Cambria"/>
          <w:spacing w:val="61"/>
        </w:rPr>
        <w:t> </w:t>
      </w:r>
      <w:r>
        <w:rPr/>
        <w:t>管理人报告</w:t>
      </w:r>
      <w:r>
        <w:rPr>
          <w:b w:val="0"/>
          <w:bCs w:val="0"/>
        </w:rPr>
      </w:r>
    </w:p>
    <w:p>
      <w:pPr>
        <w:spacing w:line="220" w:lineRule="exact" w:before="6"/>
        <w:rPr>
          <w:sz w:val="22"/>
          <w:szCs w:val="22"/>
        </w:rPr>
      </w:pPr>
    </w:p>
    <w:p>
      <w:pPr>
        <w:spacing w:line="280" w:lineRule="exact" w:before="0"/>
        <w:rPr>
          <w:sz w:val="28"/>
          <w:szCs w:val="28"/>
        </w:rPr>
      </w:pPr>
    </w:p>
    <w:p>
      <w:pPr>
        <w:pStyle w:val="Heading2"/>
        <w:spacing w:line="240" w:lineRule="auto"/>
        <w:ind w:left="151" w:right="0"/>
        <w:jc w:val="left"/>
        <w:rPr>
          <w:b w:val="0"/>
          <w:bCs w:val="0"/>
        </w:rPr>
      </w:pPr>
      <w:bookmarkStart w:name="4.1 基金经理（或基金经理小组）简介" w:id="7"/>
      <w:bookmarkEnd w:id="7"/>
      <w:r>
        <w:rPr>
          <w:b w:val="0"/>
          <w:bCs w:val="0"/>
        </w:rPr>
      </w:r>
      <w:r>
        <w:rPr>
          <w:rFonts w:ascii="Cambria" w:hAnsi="Cambria" w:cs="Cambria" w:eastAsia="Cambria"/>
          <w:spacing w:val="-1"/>
        </w:rPr>
        <w:t>4.1</w:t>
      </w:r>
      <w:r>
        <w:rPr>
          <w:rFonts w:ascii="Cambria" w:hAnsi="Cambria" w:cs="Cambria" w:eastAsia="Cambria"/>
          <w:spacing w:val="-22"/>
        </w:rPr>
        <w:t> </w:t>
      </w:r>
      <w:r>
        <w:rPr/>
        <w:t>基金经理（或基金经理小组）简介</w:t>
      </w:r>
      <w:r>
        <w:rPr>
          <w:b w:val="0"/>
          <w:bCs w:val="0"/>
        </w:rPr>
      </w:r>
    </w:p>
    <w:p>
      <w:pPr>
        <w:spacing w:line="80" w:lineRule="exact" w:before="13"/>
        <w:rPr>
          <w:sz w:val="8"/>
          <w:szCs w:val="8"/>
        </w:rPr>
      </w:pPr>
    </w:p>
    <w:tbl>
      <w:tblPr>
        <w:tblW w:w="0" w:type="auto"/>
        <w:jc w:val="left"/>
        <w:tblInd w:w="105" w:type="dxa"/>
        <w:tblLayout w:type="fixed"/>
        <w:tblCellMar>
          <w:top w:w="0" w:type="dxa"/>
          <w:left w:w="0" w:type="dxa"/>
          <w:bottom w:w="0" w:type="dxa"/>
          <w:right w:w="0" w:type="dxa"/>
        </w:tblCellMar>
        <w:tblLook w:val="01E0"/>
      </w:tblPr>
      <w:tblGrid>
        <w:gridCol w:w="1034"/>
        <w:gridCol w:w="1416"/>
        <w:gridCol w:w="1020"/>
        <w:gridCol w:w="1002"/>
        <w:gridCol w:w="1155"/>
        <w:gridCol w:w="3366"/>
      </w:tblGrid>
      <w:tr>
        <w:trPr>
          <w:trHeight w:val="634" w:hRule="exact"/>
        </w:trPr>
        <w:tc>
          <w:tcPr>
            <w:tcW w:w="1034" w:type="dxa"/>
            <w:vMerge w:val="restart"/>
            <w:tcBorders>
              <w:top w:val="single" w:sz="5" w:space="0" w:color="000000"/>
              <w:left w:val="single" w:sz="5" w:space="0" w:color="000000"/>
              <w:right w:val="single" w:sz="5" w:space="0" w:color="000000"/>
            </w:tcBorders>
            <w:shd w:val="clear" w:color="auto" w:fill="D9D9D9"/>
          </w:tcPr>
          <w:p>
            <w:pPr>
              <w:pStyle w:val="TableParagraph"/>
              <w:spacing w:line="200" w:lineRule="exact"/>
              <w:ind w:right="0"/>
              <w:jc w:val="left"/>
              <w:rPr>
                <w:sz w:val="20"/>
                <w:szCs w:val="20"/>
              </w:rPr>
            </w:pPr>
          </w:p>
          <w:p>
            <w:pPr>
              <w:pStyle w:val="TableParagraph"/>
              <w:spacing w:line="260" w:lineRule="exact" w:before="0"/>
              <w:ind w:right="0"/>
              <w:jc w:val="left"/>
              <w:rPr>
                <w:sz w:val="26"/>
                <w:szCs w:val="26"/>
              </w:rPr>
            </w:pPr>
          </w:p>
          <w:p>
            <w:pPr>
              <w:pStyle w:val="TableParagraph"/>
              <w:spacing w:line="240" w:lineRule="auto"/>
              <w:ind w:left="300" w:right="0"/>
              <w:jc w:val="left"/>
              <w:rPr>
                <w:rFonts w:ascii="宋体" w:hAnsi="宋体" w:cs="宋体" w:eastAsia="宋体"/>
                <w:sz w:val="21"/>
                <w:szCs w:val="21"/>
              </w:rPr>
            </w:pPr>
            <w:r>
              <w:rPr>
                <w:rFonts w:ascii="宋体" w:hAnsi="宋体" w:cs="宋体" w:eastAsia="宋体"/>
                <w:sz w:val="21"/>
                <w:szCs w:val="21"/>
              </w:rPr>
              <w:t>姓名</w:t>
            </w:r>
          </w:p>
        </w:tc>
        <w:tc>
          <w:tcPr>
            <w:tcW w:w="1416" w:type="dxa"/>
            <w:vMerge w:val="restart"/>
            <w:tcBorders>
              <w:top w:val="single" w:sz="5" w:space="0" w:color="000000"/>
              <w:left w:val="single" w:sz="5" w:space="0" w:color="000000"/>
              <w:right w:val="single" w:sz="5" w:space="0" w:color="000000"/>
            </w:tcBorders>
            <w:shd w:val="clear" w:color="auto" w:fill="D9D9D9"/>
          </w:tcPr>
          <w:p>
            <w:pPr>
              <w:pStyle w:val="TableParagraph"/>
              <w:spacing w:line="200" w:lineRule="exact"/>
              <w:ind w:right="0"/>
              <w:jc w:val="left"/>
              <w:rPr>
                <w:sz w:val="20"/>
                <w:szCs w:val="20"/>
              </w:rPr>
            </w:pPr>
          </w:p>
          <w:p>
            <w:pPr>
              <w:pStyle w:val="TableParagraph"/>
              <w:spacing w:line="260" w:lineRule="exact" w:before="0"/>
              <w:ind w:right="0"/>
              <w:jc w:val="left"/>
              <w:rPr>
                <w:sz w:val="26"/>
                <w:szCs w:val="26"/>
              </w:rPr>
            </w:pPr>
          </w:p>
          <w:p>
            <w:pPr>
              <w:pStyle w:val="TableParagraph"/>
              <w:spacing w:line="240" w:lineRule="auto"/>
              <w:ind w:left="156" w:right="158"/>
              <w:jc w:val="center"/>
              <w:rPr>
                <w:rFonts w:ascii="宋体" w:hAnsi="宋体" w:cs="宋体" w:eastAsia="宋体"/>
                <w:sz w:val="21"/>
                <w:szCs w:val="21"/>
              </w:rPr>
            </w:pPr>
            <w:r>
              <w:rPr>
                <w:rFonts w:ascii="宋体" w:hAnsi="宋体" w:cs="宋体" w:eastAsia="宋体"/>
                <w:sz w:val="21"/>
                <w:szCs w:val="21"/>
              </w:rPr>
              <w:t>职务</w:t>
            </w:r>
          </w:p>
        </w:tc>
        <w:tc>
          <w:tcPr>
            <w:tcW w:w="2022" w:type="dxa"/>
            <w:gridSpan w:val="2"/>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59" w:lineRule="exact"/>
              <w:ind w:right="1"/>
              <w:jc w:val="center"/>
              <w:rPr>
                <w:rFonts w:ascii="宋体" w:hAnsi="宋体" w:cs="宋体" w:eastAsia="宋体"/>
                <w:sz w:val="21"/>
                <w:szCs w:val="21"/>
              </w:rPr>
            </w:pPr>
            <w:r>
              <w:rPr>
                <w:rFonts w:ascii="宋体" w:hAnsi="宋体" w:cs="宋体" w:eastAsia="宋体"/>
                <w:sz w:val="21"/>
                <w:szCs w:val="21"/>
              </w:rPr>
              <w:t>任本基金的基金经</w:t>
            </w:r>
          </w:p>
          <w:p>
            <w:pPr>
              <w:pStyle w:val="TableParagraph"/>
              <w:spacing w:line="240" w:lineRule="auto" w:before="40"/>
              <w:ind w:right="2"/>
              <w:jc w:val="center"/>
              <w:rPr>
                <w:rFonts w:ascii="宋体" w:hAnsi="宋体" w:cs="宋体" w:eastAsia="宋体"/>
                <w:sz w:val="21"/>
                <w:szCs w:val="21"/>
              </w:rPr>
            </w:pPr>
            <w:r>
              <w:rPr>
                <w:rFonts w:ascii="宋体" w:hAnsi="宋体" w:cs="宋体" w:eastAsia="宋体"/>
                <w:sz w:val="21"/>
                <w:szCs w:val="21"/>
              </w:rPr>
              <w:t>理期限</w:t>
            </w:r>
          </w:p>
        </w:tc>
        <w:tc>
          <w:tcPr>
            <w:tcW w:w="1155" w:type="dxa"/>
            <w:vMerge w:val="restart"/>
            <w:tcBorders>
              <w:top w:val="single" w:sz="5" w:space="0" w:color="000000"/>
              <w:left w:val="single" w:sz="5" w:space="0" w:color="000000"/>
              <w:right w:val="single" w:sz="5" w:space="0" w:color="000000"/>
            </w:tcBorders>
            <w:shd w:val="clear" w:color="auto" w:fill="D9D9D9"/>
          </w:tcPr>
          <w:p>
            <w:pPr>
              <w:pStyle w:val="TableParagraph"/>
              <w:spacing w:line="100" w:lineRule="exact" w:before="4"/>
              <w:ind w:right="0"/>
              <w:jc w:val="left"/>
              <w:rPr>
                <w:sz w:val="10"/>
                <w:szCs w:val="10"/>
              </w:rPr>
            </w:pPr>
          </w:p>
          <w:p>
            <w:pPr>
              <w:pStyle w:val="TableParagraph"/>
              <w:spacing w:line="200" w:lineRule="exact"/>
              <w:ind w:right="0"/>
              <w:jc w:val="left"/>
              <w:rPr>
                <w:sz w:val="20"/>
                <w:szCs w:val="20"/>
              </w:rPr>
            </w:pPr>
          </w:p>
          <w:p>
            <w:pPr>
              <w:pStyle w:val="TableParagraph"/>
              <w:spacing w:line="275" w:lineRule="auto"/>
              <w:ind w:left="360" w:right="152" w:hanging="210"/>
              <w:jc w:val="left"/>
              <w:rPr>
                <w:rFonts w:ascii="宋体" w:hAnsi="宋体" w:cs="宋体" w:eastAsia="宋体"/>
                <w:sz w:val="21"/>
                <w:szCs w:val="21"/>
              </w:rPr>
            </w:pPr>
            <w:r>
              <w:rPr>
                <w:rFonts w:ascii="宋体" w:hAnsi="宋体" w:cs="宋体" w:eastAsia="宋体"/>
                <w:sz w:val="21"/>
                <w:szCs w:val="21"/>
              </w:rPr>
              <w:t>证券从业 年限</w:t>
            </w:r>
          </w:p>
        </w:tc>
        <w:tc>
          <w:tcPr>
            <w:tcW w:w="3366" w:type="dxa"/>
            <w:vMerge w:val="restart"/>
            <w:tcBorders>
              <w:top w:val="single" w:sz="5" w:space="0" w:color="000000"/>
              <w:left w:val="single" w:sz="5" w:space="0" w:color="000000"/>
              <w:right w:val="single" w:sz="5" w:space="0" w:color="000000"/>
            </w:tcBorders>
            <w:shd w:val="clear" w:color="auto" w:fill="D9D9D9"/>
          </w:tcPr>
          <w:p>
            <w:pPr>
              <w:pStyle w:val="TableParagraph"/>
              <w:spacing w:line="200" w:lineRule="exact"/>
              <w:ind w:right="0"/>
              <w:jc w:val="left"/>
              <w:rPr>
                <w:sz w:val="20"/>
                <w:szCs w:val="20"/>
              </w:rPr>
            </w:pPr>
          </w:p>
          <w:p>
            <w:pPr>
              <w:pStyle w:val="TableParagraph"/>
              <w:spacing w:line="260" w:lineRule="exact" w:before="0"/>
              <w:ind w:right="0"/>
              <w:jc w:val="left"/>
              <w:rPr>
                <w:sz w:val="26"/>
                <w:szCs w:val="26"/>
              </w:rPr>
            </w:pPr>
          </w:p>
          <w:p>
            <w:pPr>
              <w:pStyle w:val="TableParagraph"/>
              <w:spacing w:line="240" w:lineRule="auto"/>
              <w:ind w:right="1"/>
              <w:jc w:val="center"/>
              <w:rPr>
                <w:rFonts w:ascii="宋体" w:hAnsi="宋体" w:cs="宋体" w:eastAsia="宋体"/>
                <w:sz w:val="21"/>
                <w:szCs w:val="21"/>
              </w:rPr>
            </w:pPr>
            <w:r>
              <w:rPr>
                <w:rFonts w:ascii="宋体" w:hAnsi="宋体" w:cs="宋体" w:eastAsia="宋体"/>
                <w:sz w:val="21"/>
                <w:szCs w:val="21"/>
              </w:rPr>
              <w:t>说明</w:t>
            </w:r>
          </w:p>
        </w:tc>
      </w:tr>
      <w:tr>
        <w:trPr>
          <w:trHeight w:val="635" w:hRule="exact"/>
        </w:trPr>
        <w:tc>
          <w:tcPr>
            <w:tcW w:w="1034" w:type="dxa"/>
            <w:vMerge/>
            <w:tcBorders>
              <w:left w:val="single" w:sz="5" w:space="0" w:color="000000"/>
              <w:bottom w:val="single" w:sz="5" w:space="0" w:color="000000"/>
              <w:right w:val="single" w:sz="5" w:space="0" w:color="000000"/>
            </w:tcBorders>
            <w:shd w:val="clear" w:color="auto" w:fill="D9D9D9"/>
          </w:tcPr>
          <w:p>
            <w:pPr/>
          </w:p>
        </w:tc>
        <w:tc>
          <w:tcPr>
            <w:tcW w:w="1416" w:type="dxa"/>
            <w:vMerge/>
            <w:tcBorders>
              <w:left w:val="single" w:sz="5" w:space="0" w:color="000000"/>
              <w:bottom w:val="single" w:sz="5" w:space="0" w:color="000000"/>
              <w:right w:val="single" w:sz="5" w:space="0" w:color="000000"/>
            </w:tcBorders>
            <w:shd w:val="clear" w:color="auto" w:fill="D9D9D9"/>
          </w:tcPr>
          <w:p>
            <w:pPr/>
          </w:p>
        </w:tc>
        <w:tc>
          <w:tcPr>
            <w:tcW w:w="1020"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60" w:lineRule="exact"/>
              <w:ind w:left="169" w:right="170"/>
              <w:jc w:val="center"/>
              <w:rPr>
                <w:rFonts w:ascii="宋体" w:hAnsi="宋体" w:cs="宋体" w:eastAsia="宋体"/>
                <w:sz w:val="21"/>
                <w:szCs w:val="21"/>
              </w:rPr>
            </w:pPr>
            <w:r>
              <w:rPr>
                <w:rFonts w:ascii="宋体" w:hAnsi="宋体" w:cs="宋体" w:eastAsia="宋体"/>
                <w:sz w:val="21"/>
                <w:szCs w:val="21"/>
              </w:rPr>
              <w:t>任职日</w:t>
            </w:r>
          </w:p>
          <w:p>
            <w:pPr>
              <w:pStyle w:val="TableParagraph"/>
              <w:spacing w:line="240" w:lineRule="auto" w:before="40"/>
              <w:ind w:left="169" w:right="170"/>
              <w:jc w:val="center"/>
              <w:rPr>
                <w:rFonts w:ascii="宋体" w:hAnsi="宋体" w:cs="宋体" w:eastAsia="宋体"/>
                <w:sz w:val="21"/>
                <w:szCs w:val="21"/>
              </w:rPr>
            </w:pPr>
            <w:r>
              <w:rPr>
                <w:rFonts w:ascii="宋体" w:hAnsi="宋体" w:cs="宋体" w:eastAsia="宋体"/>
                <w:sz w:val="21"/>
                <w:szCs w:val="21"/>
              </w:rPr>
              <w:t>期</w:t>
            </w:r>
          </w:p>
        </w:tc>
        <w:tc>
          <w:tcPr>
            <w:tcW w:w="1002"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60" w:lineRule="exact"/>
              <w:ind w:left="159" w:right="161"/>
              <w:jc w:val="center"/>
              <w:rPr>
                <w:rFonts w:ascii="宋体" w:hAnsi="宋体" w:cs="宋体" w:eastAsia="宋体"/>
                <w:sz w:val="21"/>
                <w:szCs w:val="21"/>
              </w:rPr>
            </w:pPr>
            <w:r>
              <w:rPr>
                <w:rFonts w:ascii="宋体" w:hAnsi="宋体" w:cs="宋体" w:eastAsia="宋体"/>
                <w:sz w:val="21"/>
                <w:szCs w:val="21"/>
              </w:rPr>
              <w:t>离任日</w:t>
            </w:r>
          </w:p>
          <w:p>
            <w:pPr>
              <w:pStyle w:val="TableParagraph"/>
              <w:spacing w:line="240" w:lineRule="auto" w:before="40"/>
              <w:ind w:left="159" w:right="161"/>
              <w:jc w:val="center"/>
              <w:rPr>
                <w:rFonts w:ascii="宋体" w:hAnsi="宋体" w:cs="宋体" w:eastAsia="宋体"/>
                <w:sz w:val="21"/>
                <w:szCs w:val="21"/>
              </w:rPr>
            </w:pPr>
            <w:r>
              <w:rPr>
                <w:rFonts w:ascii="宋体" w:hAnsi="宋体" w:cs="宋体" w:eastAsia="宋体"/>
                <w:sz w:val="21"/>
                <w:szCs w:val="21"/>
              </w:rPr>
              <w:t>期</w:t>
            </w:r>
          </w:p>
        </w:tc>
        <w:tc>
          <w:tcPr>
            <w:tcW w:w="1155" w:type="dxa"/>
            <w:vMerge/>
            <w:tcBorders>
              <w:left w:val="single" w:sz="5" w:space="0" w:color="000000"/>
              <w:bottom w:val="single" w:sz="5" w:space="0" w:color="000000"/>
              <w:right w:val="single" w:sz="5" w:space="0" w:color="000000"/>
            </w:tcBorders>
            <w:shd w:val="clear" w:color="auto" w:fill="D9D9D9"/>
          </w:tcPr>
          <w:p>
            <w:pPr/>
          </w:p>
        </w:tc>
        <w:tc>
          <w:tcPr>
            <w:tcW w:w="3366" w:type="dxa"/>
            <w:vMerge/>
            <w:tcBorders>
              <w:left w:val="single" w:sz="5" w:space="0" w:color="000000"/>
              <w:bottom w:val="single" w:sz="5" w:space="0" w:color="000000"/>
              <w:right w:val="single" w:sz="5" w:space="0" w:color="000000"/>
            </w:tcBorders>
            <w:shd w:val="clear" w:color="auto" w:fill="D9D9D9"/>
          </w:tcPr>
          <w:p>
            <w:pPr/>
          </w:p>
        </w:tc>
      </w:tr>
      <w:tr>
        <w:trPr>
          <w:trHeight w:val="316" w:hRule="exact"/>
        </w:trPr>
        <w:tc>
          <w:tcPr>
            <w:tcW w:w="1034" w:type="dxa"/>
            <w:vMerge w:val="restart"/>
            <w:tcBorders>
              <w:top w:val="single" w:sz="5" w:space="0" w:color="000000"/>
              <w:left w:val="single" w:sz="5" w:space="0" w:color="000000"/>
              <w:right w:val="single" w:sz="5" w:space="0" w:color="000000"/>
            </w:tcBorders>
          </w:tcPr>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40" w:lineRule="exact" w:before="19"/>
              <w:ind w:right="0"/>
              <w:jc w:val="left"/>
              <w:rPr>
                <w:sz w:val="24"/>
                <w:szCs w:val="24"/>
              </w:rPr>
            </w:pPr>
          </w:p>
          <w:p>
            <w:pPr>
              <w:pStyle w:val="TableParagraph"/>
              <w:spacing w:line="240" w:lineRule="auto"/>
              <w:ind w:left="102" w:right="0"/>
              <w:jc w:val="left"/>
              <w:rPr>
                <w:rFonts w:ascii="宋体" w:hAnsi="宋体" w:cs="宋体" w:eastAsia="宋体"/>
                <w:sz w:val="21"/>
                <w:szCs w:val="21"/>
              </w:rPr>
            </w:pPr>
            <w:r>
              <w:rPr>
                <w:rFonts w:ascii="宋体" w:hAnsi="宋体" w:cs="宋体" w:eastAsia="宋体"/>
                <w:sz w:val="21"/>
                <w:szCs w:val="21"/>
              </w:rPr>
              <w:t>张自力</w:t>
            </w:r>
          </w:p>
        </w:tc>
        <w:tc>
          <w:tcPr>
            <w:tcW w:w="1416" w:type="dxa"/>
            <w:vMerge w:val="restart"/>
            <w:tcBorders>
              <w:top w:val="single" w:sz="5" w:space="0" w:color="000000"/>
              <w:left w:val="single" w:sz="5" w:space="0" w:color="000000"/>
              <w:right w:val="single" w:sz="5" w:space="0" w:color="000000"/>
            </w:tcBorders>
          </w:tcPr>
          <w:p>
            <w:pPr>
              <w:pStyle w:val="TableParagraph"/>
              <w:spacing w:line="280" w:lineRule="exact" w:before="19"/>
              <w:ind w:right="0"/>
              <w:jc w:val="left"/>
              <w:rPr>
                <w:sz w:val="28"/>
                <w:szCs w:val="28"/>
              </w:rPr>
            </w:pPr>
          </w:p>
          <w:p>
            <w:pPr>
              <w:pStyle w:val="TableParagraph"/>
              <w:spacing w:line="240" w:lineRule="auto"/>
              <w:ind w:left="101" w:right="0"/>
              <w:jc w:val="left"/>
              <w:rPr>
                <w:rFonts w:ascii="宋体" w:hAnsi="宋体" w:cs="宋体" w:eastAsia="宋体"/>
                <w:sz w:val="21"/>
                <w:szCs w:val="21"/>
              </w:rPr>
            </w:pPr>
            <w:r>
              <w:rPr>
                <w:rFonts w:ascii="宋体" w:hAnsi="宋体" w:cs="宋体" w:eastAsia="宋体"/>
                <w:sz w:val="21"/>
                <w:szCs w:val="21"/>
              </w:rPr>
              <w:t>本基金</w:t>
            </w:r>
            <w:r>
              <w:rPr>
                <w:rFonts w:ascii="宋体" w:hAnsi="宋体" w:cs="宋体" w:eastAsia="宋体"/>
                <w:spacing w:val="-59"/>
                <w:sz w:val="21"/>
                <w:szCs w:val="21"/>
              </w:rPr>
              <w:t>、</w:t>
            </w:r>
            <w:r>
              <w:rPr>
                <w:rFonts w:ascii="宋体" w:hAnsi="宋体" w:cs="宋体" w:eastAsia="宋体"/>
                <w:sz w:val="21"/>
                <w:szCs w:val="21"/>
              </w:rPr>
              <w:t>嘉实</w:t>
            </w:r>
          </w:p>
        </w:tc>
        <w:tc>
          <w:tcPr>
            <w:tcW w:w="1020" w:type="dxa"/>
            <w:vMerge w:val="restart"/>
            <w:tcBorders>
              <w:top w:val="single" w:sz="5" w:space="0" w:color="000000"/>
              <w:left w:val="single" w:sz="5" w:space="0" w:color="000000"/>
              <w:right w:val="single" w:sz="5" w:space="0" w:color="000000"/>
            </w:tcBorders>
          </w:tcPr>
          <w:p>
            <w:pPr>
              <w:pStyle w:val="TableParagraph"/>
              <w:spacing w:line="100" w:lineRule="exact" w:before="3"/>
              <w:ind w:right="0"/>
              <w:jc w:val="left"/>
              <w:rPr>
                <w:sz w:val="10"/>
                <w:szCs w:val="1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40" w:lineRule="auto"/>
              <w:ind w:left="102" w:right="0"/>
              <w:jc w:val="left"/>
              <w:rPr>
                <w:rFonts w:ascii="宋体" w:hAnsi="宋体" w:cs="宋体" w:eastAsia="宋体"/>
                <w:sz w:val="21"/>
                <w:szCs w:val="21"/>
              </w:rPr>
            </w:pPr>
            <w:r>
              <w:rPr>
                <w:rFonts w:ascii="宋体" w:hAnsi="宋体" w:cs="宋体" w:eastAsia="宋体"/>
                <w:sz w:val="21"/>
                <w:szCs w:val="21"/>
              </w:rPr>
              <w:t>2015</w:t>
            </w:r>
            <w:r>
              <w:rPr>
                <w:rFonts w:ascii="宋体" w:hAnsi="宋体" w:cs="宋体" w:eastAsia="宋体"/>
                <w:spacing w:val="-71"/>
                <w:sz w:val="21"/>
                <w:szCs w:val="21"/>
              </w:rPr>
              <w:t> </w:t>
            </w:r>
            <w:r>
              <w:rPr>
                <w:rFonts w:ascii="宋体" w:hAnsi="宋体" w:cs="宋体" w:eastAsia="宋体"/>
                <w:sz w:val="21"/>
                <w:szCs w:val="21"/>
              </w:rPr>
              <w:t>年</w:t>
            </w:r>
            <w:r>
              <w:rPr>
                <w:rFonts w:ascii="宋体" w:hAnsi="宋体" w:cs="宋体" w:eastAsia="宋体"/>
                <w:spacing w:val="-72"/>
                <w:sz w:val="21"/>
                <w:szCs w:val="21"/>
              </w:rPr>
              <w:t> </w:t>
            </w:r>
            <w:r>
              <w:rPr>
                <w:rFonts w:ascii="宋体" w:hAnsi="宋体" w:cs="宋体" w:eastAsia="宋体"/>
                <w:sz w:val="21"/>
                <w:szCs w:val="21"/>
              </w:rPr>
              <w:t>6</w:t>
            </w:r>
          </w:p>
          <w:p>
            <w:pPr>
              <w:pStyle w:val="TableParagraph"/>
              <w:spacing w:line="240" w:lineRule="auto" w:before="40"/>
              <w:ind w:left="102" w:right="0"/>
              <w:jc w:val="left"/>
              <w:rPr>
                <w:rFonts w:ascii="宋体" w:hAnsi="宋体" w:cs="宋体" w:eastAsia="宋体"/>
                <w:sz w:val="21"/>
                <w:szCs w:val="21"/>
              </w:rPr>
            </w:pPr>
            <w:r>
              <w:rPr>
                <w:rFonts w:ascii="宋体" w:hAnsi="宋体" w:cs="宋体" w:eastAsia="宋体"/>
                <w:sz w:val="21"/>
                <w:szCs w:val="21"/>
              </w:rPr>
              <w:t>月</w:t>
            </w:r>
            <w:r>
              <w:rPr>
                <w:rFonts w:ascii="宋体" w:hAnsi="宋体" w:cs="宋体" w:eastAsia="宋体"/>
                <w:spacing w:val="-53"/>
                <w:sz w:val="21"/>
                <w:szCs w:val="21"/>
              </w:rPr>
              <w:t> </w:t>
            </w:r>
            <w:r>
              <w:rPr>
                <w:rFonts w:ascii="宋体" w:hAnsi="宋体" w:cs="宋体" w:eastAsia="宋体"/>
                <w:sz w:val="21"/>
                <w:szCs w:val="21"/>
              </w:rPr>
              <w:t>9</w:t>
            </w:r>
            <w:r>
              <w:rPr>
                <w:rFonts w:ascii="宋体" w:hAnsi="宋体" w:cs="宋体" w:eastAsia="宋体"/>
                <w:spacing w:val="-52"/>
                <w:sz w:val="21"/>
                <w:szCs w:val="21"/>
              </w:rPr>
              <w:t> </w:t>
            </w:r>
            <w:r>
              <w:rPr>
                <w:rFonts w:ascii="宋体" w:hAnsi="宋体" w:cs="宋体" w:eastAsia="宋体"/>
                <w:sz w:val="21"/>
                <w:szCs w:val="21"/>
              </w:rPr>
              <w:t>日</w:t>
            </w:r>
          </w:p>
        </w:tc>
        <w:tc>
          <w:tcPr>
            <w:tcW w:w="1002" w:type="dxa"/>
            <w:vMerge w:val="restart"/>
            <w:tcBorders>
              <w:top w:val="single" w:sz="5" w:space="0" w:color="000000"/>
              <w:left w:val="single" w:sz="5" w:space="0" w:color="000000"/>
              <w:right w:val="single" w:sz="5" w:space="0" w:color="000000"/>
            </w:tcBorders>
          </w:tcPr>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40" w:lineRule="exact" w:before="19"/>
              <w:ind w:right="0"/>
              <w:jc w:val="left"/>
              <w:rPr>
                <w:sz w:val="24"/>
                <w:szCs w:val="24"/>
              </w:rPr>
            </w:pPr>
          </w:p>
          <w:p>
            <w:pPr>
              <w:pStyle w:val="TableParagraph"/>
              <w:spacing w:line="240" w:lineRule="auto"/>
              <w:ind w:left="101" w:right="0"/>
              <w:jc w:val="left"/>
              <w:rPr>
                <w:rFonts w:ascii="宋体" w:hAnsi="宋体" w:cs="宋体" w:eastAsia="宋体"/>
                <w:sz w:val="21"/>
                <w:szCs w:val="21"/>
              </w:rPr>
            </w:pPr>
            <w:r>
              <w:rPr>
                <w:rFonts w:ascii="宋体"/>
                <w:sz w:val="21"/>
              </w:rPr>
              <w:t>-</w:t>
            </w:r>
          </w:p>
        </w:tc>
        <w:tc>
          <w:tcPr>
            <w:tcW w:w="1155" w:type="dxa"/>
            <w:vMerge w:val="restart"/>
            <w:tcBorders>
              <w:top w:val="single" w:sz="5" w:space="0" w:color="000000"/>
              <w:left w:val="single" w:sz="5" w:space="0" w:color="000000"/>
              <w:right w:val="single" w:sz="5" w:space="0" w:color="000000"/>
            </w:tcBorders>
          </w:tcPr>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40" w:lineRule="exact" w:before="19"/>
              <w:ind w:right="0"/>
              <w:jc w:val="left"/>
              <w:rPr>
                <w:sz w:val="24"/>
                <w:szCs w:val="24"/>
              </w:rPr>
            </w:pPr>
          </w:p>
          <w:p>
            <w:pPr>
              <w:pStyle w:val="TableParagraph"/>
              <w:spacing w:line="240" w:lineRule="auto"/>
              <w:ind w:left="100" w:right="0"/>
              <w:jc w:val="left"/>
              <w:rPr>
                <w:rFonts w:ascii="宋体" w:hAnsi="宋体" w:cs="宋体" w:eastAsia="宋体"/>
                <w:sz w:val="21"/>
                <w:szCs w:val="21"/>
              </w:rPr>
            </w:pPr>
            <w:r>
              <w:rPr>
                <w:rFonts w:ascii="宋体" w:hAnsi="宋体" w:cs="宋体" w:eastAsia="宋体"/>
                <w:sz w:val="21"/>
                <w:szCs w:val="21"/>
              </w:rPr>
              <w:t>21</w:t>
            </w:r>
            <w:r>
              <w:rPr>
                <w:rFonts w:ascii="宋体" w:hAnsi="宋体" w:cs="宋体" w:eastAsia="宋体"/>
                <w:spacing w:val="-52"/>
                <w:sz w:val="21"/>
                <w:szCs w:val="21"/>
              </w:rPr>
              <w:t> </w:t>
            </w:r>
            <w:r>
              <w:rPr>
                <w:rFonts w:ascii="宋体" w:hAnsi="宋体" w:cs="宋体" w:eastAsia="宋体"/>
                <w:sz w:val="21"/>
                <w:szCs w:val="21"/>
              </w:rPr>
              <w:t>年</w:t>
            </w:r>
          </w:p>
        </w:tc>
        <w:tc>
          <w:tcPr>
            <w:tcW w:w="3366" w:type="dxa"/>
            <w:tcBorders>
              <w:top w:val="single" w:sz="5" w:space="0" w:color="000000"/>
              <w:left w:val="single" w:sz="5" w:space="0" w:color="000000"/>
              <w:bottom w:val="nil" w:sz="6" w:space="0" w:color="auto"/>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z w:val="21"/>
                <w:szCs w:val="21"/>
              </w:rPr>
              <w:t>理论物理学博士，毕业于美国德州</w:t>
            </w:r>
          </w:p>
        </w:tc>
      </w:tr>
      <w:tr>
        <w:trPr>
          <w:trHeight w:val="312" w:hRule="exact"/>
        </w:trPr>
        <w:tc>
          <w:tcPr>
            <w:tcW w:w="1034" w:type="dxa"/>
            <w:vMerge/>
            <w:tcBorders>
              <w:left w:val="single" w:sz="5" w:space="0" w:color="000000"/>
              <w:right w:val="single" w:sz="5" w:space="0" w:color="000000"/>
            </w:tcBorders>
          </w:tcPr>
          <w:p>
            <w:pPr/>
          </w:p>
        </w:tc>
        <w:tc>
          <w:tcPr>
            <w:tcW w:w="1416" w:type="dxa"/>
            <w:vMerge/>
            <w:tcBorders>
              <w:left w:val="single" w:sz="5" w:space="0" w:color="000000"/>
              <w:bottom w:val="nil" w:sz="6" w:space="0" w:color="auto"/>
              <w:right w:val="single" w:sz="5" w:space="0" w:color="000000"/>
            </w:tcBorders>
          </w:tcPr>
          <w:p>
            <w:pPr/>
          </w:p>
        </w:tc>
        <w:tc>
          <w:tcPr>
            <w:tcW w:w="1020" w:type="dxa"/>
            <w:vMerge/>
            <w:tcBorders>
              <w:left w:val="single" w:sz="5" w:space="0" w:color="000000"/>
              <w:right w:val="single" w:sz="5" w:space="0" w:color="000000"/>
            </w:tcBorders>
          </w:tcPr>
          <w:p>
            <w:pPr/>
          </w:p>
        </w:tc>
        <w:tc>
          <w:tcPr>
            <w:tcW w:w="1002" w:type="dxa"/>
            <w:vMerge/>
            <w:tcBorders>
              <w:left w:val="single" w:sz="5" w:space="0" w:color="000000"/>
              <w:right w:val="single" w:sz="5" w:space="0" w:color="000000"/>
            </w:tcBorders>
          </w:tcPr>
          <w:p>
            <w:pPr/>
          </w:p>
        </w:tc>
        <w:tc>
          <w:tcPr>
            <w:tcW w:w="1155" w:type="dxa"/>
            <w:vMerge/>
            <w:tcBorders>
              <w:left w:val="single" w:sz="5" w:space="0" w:color="000000"/>
              <w:right w:val="single" w:sz="5" w:space="0" w:color="000000"/>
            </w:tcBorders>
          </w:tcPr>
          <w:p>
            <w:pPr/>
          </w:p>
        </w:tc>
        <w:tc>
          <w:tcPr>
            <w:tcW w:w="3366"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2" w:right="0"/>
              <w:jc w:val="left"/>
              <w:rPr>
                <w:rFonts w:ascii="宋体" w:hAnsi="宋体" w:cs="宋体" w:eastAsia="宋体"/>
                <w:sz w:val="21"/>
                <w:szCs w:val="21"/>
              </w:rPr>
            </w:pPr>
            <w:r>
              <w:rPr>
                <w:rFonts w:ascii="宋体" w:hAnsi="宋体" w:cs="宋体" w:eastAsia="宋体"/>
                <w:sz w:val="21"/>
                <w:szCs w:val="21"/>
              </w:rPr>
              <w:t>大学奥斯汀分校和中国科学技术大</w:t>
            </w:r>
          </w:p>
        </w:tc>
      </w:tr>
      <w:tr>
        <w:trPr>
          <w:trHeight w:val="312" w:hRule="exact"/>
        </w:trPr>
        <w:tc>
          <w:tcPr>
            <w:tcW w:w="1034" w:type="dxa"/>
            <w:vMerge/>
            <w:tcBorders>
              <w:left w:val="single" w:sz="5" w:space="0" w:color="000000"/>
              <w:right w:val="single" w:sz="5" w:space="0" w:color="000000"/>
            </w:tcBorders>
          </w:tcPr>
          <w:p>
            <w:pPr/>
          </w:p>
        </w:tc>
        <w:tc>
          <w:tcPr>
            <w:tcW w:w="1416"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1" w:right="0"/>
              <w:jc w:val="left"/>
              <w:rPr>
                <w:rFonts w:ascii="宋体" w:hAnsi="宋体" w:cs="宋体" w:eastAsia="宋体"/>
                <w:sz w:val="21"/>
                <w:szCs w:val="21"/>
              </w:rPr>
            </w:pPr>
            <w:r>
              <w:rPr>
                <w:rFonts w:ascii="宋体" w:hAnsi="宋体" w:cs="宋体" w:eastAsia="宋体"/>
                <w:sz w:val="21"/>
                <w:szCs w:val="21"/>
              </w:rPr>
              <w:t>美</w:t>
            </w:r>
            <w:r>
              <w:rPr>
                <w:rFonts w:ascii="宋体" w:hAnsi="宋体" w:cs="宋体" w:eastAsia="宋体"/>
                <w:spacing w:val="-69"/>
                <w:sz w:val="21"/>
                <w:szCs w:val="21"/>
              </w:rPr>
              <w:t> </w:t>
            </w:r>
            <w:r>
              <w:rPr>
                <w:rFonts w:ascii="宋体" w:hAnsi="宋体" w:cs="宋体" w:eastAsia="宋体"/>
                <w:sz w:val="21"/>
                <w:szCs w:val="21"/>
              </w:rPr>
              <w:t>国</w:t>
            </w:r>
            <w:r>
              <w:rPr>
                <w:rFonts w:ascii="宋体" w:hAnsi="宋体" w:cs="宋体" w:eastAsia="宋体"/>
                <w:spacing w:val="-69"/>
                <w:sz w:val="21"/>
                <w:szCs w:val="21"/>
              </w:rPr>
              <w:t> </w:t>
            </w:r>
            <w:r>
              <w:rPr>
                <w:rFonts w:ascii="宋体" w:hAnsi="宋体" w:cs="宋体" w:eastAsia="宋体"/>
                <w:sz w:val="21"/>
                <w:szCs w:val="21"/>
              </w:rPr>
              <w:t>成</w:t>
            </w:r>
            <w:r>
              <w:rPr>
                <w:rFonts w:ascii="宋体" w:hAnsi="宋体" w:cs="宋体" w:eastAsia="宋体"/>
                <w:spacing w:val="-67"/>
                <w:sz w:val="21"/>
                <w:szCs w:val="21"/>
              </w:rPr>
              <w:t> </w:t>
            </w:r>
            <w:r>
              <w:rPr>
                <w:rFonts w:ascii="宋体" w:hAnsi="宋体" w:cs="宋体" w:eastAsia="宋体"/>
                <w:sz w:val="21"/>
                <w:szCs w:val="21"/>
              </w:rPr>
              <w:t>长</w:t>
            </w:r>
            <w:r>
              <w:rPr>
                <w:rFonts w:ascii="宋体" w:hAnsi="宋体" w:cs="宋体" w:eastAsia="宋体"/>
                <w:spacing w:val="-69"/>
                <w:sz w:val="21"/>
                <w:szCs w:val="21"/>
              </w:rPr>
              <w:t> </w:t>
            </w:r>
            <w:r>
              <w:rPr>
                <w:rFonts w:ascii="宋体" w:hAnsi="宋体" w:cs="宋体" w:eastAsia="宋体"/>
                <w:sz w:val="21"/>
                <w:szCs w:val="21"/>
              </w:rPr>
              <w:t>股</w:t>
            </w:r>
          </w:p>
        </w:tc>
        <w:tc>
          <w:tcPr>
            <w:tcW w:w="1020" w:type="dxa"/>
            <w:vMerge/>
            <w:tcBorders>
              <w:left w:val="single" w:sz="5" w:space="0" w:color="000000"/>
              <w:right w:val="single" w:sz="5" w:space="0" w:color="000000"/>
            </w:tcBorders>
          </w:tcPr>
          <w:p>
            <w:pPr/>
          </w:p>
        </w:tc>
        <w:tc>
          <w:tcPr>
            <w:tcW w:w="1002" w:type="dxa"/>
            <w:vMerge/>
            <w:tcBorders>
              <w:left w:val="single" w:sz="5" w:space="0" w:color="000000"/>
              <w:right w:val="single" w:sz="5" w:space="0" w:color="000000"/>
            </w:tcBorders>
          </w:tcPr>
          <w:p>
            <w:pPr/>
          </w:p>
        </w:tc>
        <w:tc>
          <w:tcPr>
            <w:tcW w:w="1155" w:type="dxa"/>
            <w:vMerge/>
            <w:tcBorders>
              <w:left w:val="single" w:sz="5" w:space="0" w:color="000000"/>
              <w:right w:val="single" w:sz="5" w:space="0" w:color="000000"/>
            </w:tcBorders>
          </w:tcPr>
          <w:p>
            <w:pPr/>
          </w:p>
        </w:tc>
        <w:tc>
          <w:tcPr>
            <w:tcW w:w="3366"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2" w:right="-3"/>
              <w:jc w:val="left"/>
              <w:rPr>
                <w:rFonts w:ascii="宋体" w:hAnsi="宋体" w:cs="宋体" w:eastAsia="宋体"/>
                <w:sz w:val="21"/>
                <w:szCs w:val="21"/>
              </w:rPr>
            </w:pPr>
            <w:r>
              <w:rPr>
                <w:rFonts w:ascii="宋体" w:hAnsi="宋体" w:cs="宋体" w:eastAsia="宋体"/>
                <w:sz w:val="21"/>
                <w:szCs w:val="21"/>
              </w:rPr>
              <w:t>学，具有</w:t>
            </w:r>
            <w:r>
              <w:rPr>
                <w:rFonts w:ascii="宋体" w:hAnsi="宋体" w:cs="宋体" w:eastAsia="宋体"/>
                <w:spacing w:val="-53"/>
                <w:sz w:val="21"/>
                <w:szCs w:val="21"/>
              </w:rPr>
              <w:t> </w:t>
            </w:r>
            <w:r>
              <w:rPr>
                <w:rFonts w:ascii="宋体" w:hAnsi="宋体" w:cs="宋体" w:eastAsia="宋体"/>
                <w:spacing w:val="-1"/>
                <w:sz w:val="21"/>
                <w:szCs w:val="21"/>
              </w:rPr>
              <w:t>19</w:t>
            </w:r>
            <w:r>
              <w:rPr>
                <w:rFonts w:ascii="宋体" w:hAnsi="宋体" w:cs="宋体" w:eastAsia="宋体"/>
                <w:spacing w:val="-53"/>
                <w:sz w:val="21"/>
                <w:szCs w:val="21"/>
              </w:rPr>
              <w:t> </w:t>
            </w:r>
            <w:r>
              <w:rPr>
                <w:rFonts w:ascii="宋体" w:hAnsi="宋体" w:cs="宋体" w:eastAsia="宋体"/>
                <w:sz w:val="21"/>
                <w:szCs w:val="21"/>
              </w:rPr>
              <w:t>年公募基金从业经验。</w:t>
            </w:r>
          </w:p>
        </w:tc>
      </w:tr>
      <w:tr>
        <w:trPr>
          <w:trHeight w:val="312" w:hRule="exact"/>
        </w:trPr>
        <w:tc>
          <w:tcPr>
            <w:tcW w:w="1034" w:type="dxa"/>
            <w:vMerge/>
            <w:tcBorders>
              <w:left w:val="single" w:sz="5" w:space="0" w:color="000000"/>
              <w:right w:val="single" w:sz="5" w:space="0" w:color="000000"/>
            </w:tcBorders>
          </w:tcPr>
          <w:p>
            <w:pPr/>
          </w:p>
        </w:tc>
        <w:tc>
          <w:tcPr>
            <w:tcW w:w="1416"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1" w:right="0"/>
              <w:jc w:val="left"/>
              <w:rPr>
                <w:rFonts w:ascii="宋体" w:hAnsi="宋体" w:cs="宋体" w:eastAsia="宋体"/>
                <w:sz w:val="21"/>
                <w:szCs w:val="21"/>
              </w:rPr>
            </w:pPr>
            <w:r>
              <w:rPr>
                <w:rFonts w:ascii="宋体" w:hAnsi="宋体" w:cs="宋体" w:eastAsia="宋体"/>
                <w:spacing w:val="12"/>
                <w:sz w:val="21"/>
                <w:szCs w:val="21"/>
              </w:rPr>
              <w:t>票（</w:t>
            </w:r>
            <w:r>
              <w:rPr>
                <w:rFonts w:ascii="宋体" w:hAnsi="宋体" w:cs="宋体" w:eastAsia="宋体"/>
                <w:sz w:val="21"/>
                <w:szCs w:val="21"/>
              </w:rPr>
              <w:t>QDI</w:t>
            </w:r>
            <w:r>
              <w:rPr>
                <w:rFonts w:ascii="宋体" w:hAnsi="宋体" w:cs="宋体" w:eastAsia="宋体"/>
                <w:spacing w:val="12"/>
                <w:sz w:val="21"/>
                <w:szCs w:val="21"/>
              </w:rPr>
              <w:t>I</w:t>
            </w:r>
            <w:r>
              <w:rPr>
                <w:rFonts w:ascii="宋体" w:hAnsi="宋体" w:cs="宋体" w:eastAsia="宋体"/>
                <w:spacing w:val="-94"/>
                <w:sz w:val="21"/>
                <w:szCs w:val="21"/>
              </w:rPr>
              <w:t>）、</w:t>
            </w:r>
            <w:r>
              <w:rPr>
                <w:rFonts w:ascii="宋体" w:hAnsi="宋体" w:cs="宋体" w:eastAsia="宋体"/>
                <w:sz w:val="21"/>
                <w:szCs w:val="21"/>
              </w:rPr>
            </w:r>
          </w:p>
        </w:tc>
        <w:tc>
          <w:tcPr>
            <w:tcW w:w="1020" w:type="dxa"/>
            <w:vMerge/>
            <w:tcBorders>
              <w:left w:val="single" w:sz="5" w:space="0" w:color="000000"/>
              <w:right w:val="single" w:sz="5" w:space="0" w:color="000000"/>
            </w:tcBorders>
          </w:tcPr>
          <w:p>
            <w:pPr/>
          </w:p>
        </w:tc>
        <w:tc>
          <w:tcPr>
            <w:tcW w:w="1002" w:type="dxa"/>
            <w:vMerge/>
            <w:tcBorders>
              <w:left w:val="single" w:sz="5" w:space="0" w:color="000000"/>
              <w:right w:val="single" w:sz="5" w:space="0" w:color="000000"/>
            </w:tcBorders>
          </w:tcPr>
          <w:p>
            <w:pPr/>
          </w:p>
        </w:tc>
        <w:tc>
          <w:tcPr>
            <w:tcW w:w="1155" w:type="dxa"/>
            <w:vMerge/>
            <w:tcBorders>
              <w:left w:val="single" w:sz="5" w:space="0" w:color="000000"/>
              <w:right w:val="single" w:sz="5" w:space="0" w:color="000000"/>
            </w:tcBorders>
          </w:tcPr>
          <w:p>
            <w:pPr/>
          </w:p>
        </w:tc>
        <w:tc>
          <w:tcPr>
            <w:tcW w:w="3366"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2" w:right="0"/>
              <w:jc w:val="left"/>
              <w:rPr>
                <w:rFonts w:ascii="宋体" w:hAnsi="宋体" w:cs="宋体" w:eastAsia="宋体"/>
                <w:sz w:val="21"/>
                <w:szCs w:val="21"/>
              </w:rPr>
            </w:pPr>
            <w:r>
              <w:rPr>
                <w:rFonts w:ascii="宋体" w:hAnsi="宋体" w:cs="宋体" w:eastAsia="宋体"/>
                <w:sz w:val="21"/>
                <w:szCs w:val="21"/>
              </w:rPr>
              <w:t>曾</w:t>
            </w:r>
            <w:r>
              <w:rPr>
                <w:rFonts w:ascii="宋体" w:hAnsi="宋体" w:cs="宋体" w:eastAsia="宋体"/>
                <w:spacing w:val="-48"/>
                <w:sz w:val="21"/>
                <w:szCs w:val="21"/>
              </w:rPr>
              <w:t> </w:t>
            </w:r>
            <w:r>
              <w:rPr>
                <w:rFonts w:ascii="宋体" w:hAnsi="宋体" w:cs="宋体" w:eastAsia="宋体"/>
                <w:sz w:val="21"/>
                <w:szCs w:val="21"/>
              </w:rPr>
              <w:t>任</w:t>
            </w:r>
            <w:r>
              <w:rPr>
                <w:rFonts w:ascii="宋体" w:hAnsi="宋体" w:cs="宋体" w:eastAsia="宋体"/>
                <w:spacing w:val="-48"/>
                <w:sz w:val="21"/>
                <w:szCs w:val="21"/>
              </w:rPr>
              <w:t> </w:t>
            </w:r>
            <w:r>
              <w:rPr>
                <w:rFonts w:ascii="宋体" w:hAnsi="宋体" w:cs="宋体" w:eastAsia="宋体"/>
                <w:sz w:val="21"/>
                <w:szCs w:val="21"/>
              </w:rPr>
              <w:t>美</w:t>
            </w:r>
            <w:r>
              <w:rPr>
                <w:rFonts w:ascii="宋体" w:hAnsi="宋体" w:cs="宋体" w:eastAsia="宋体"/>
                <w:spacing w:val="-48"/>
                <w:sz w:val="21"/>
                <w:szCs w:val="21"/>
              </w:rPr>
              <w:t> </w:t>
            </w:r>
            <w:r>
              <w:rPr>
                <w:rFonts w:ascii="宋体" w:hAnsi="宋体" w:cs="宋体" w:eastAsia="宋体"/>
                <w:sz w:val="21"/>
                <w:szCs w:val="21"/>
              </w:rPr>
              <w:t>国</w:t>
            </w:r>
            <w:r>
              <w:rPr>
                <w:rFonts w:ascii="宋体" w:hAnsi="宋体" w:cs="宋体" w:eastAsia="宋体"/>
                <w:spacing w:val="-49"/>
                <w:sz w:val="21"/>
                <w:szCs w:val="21"/>
              </w:rPr>
              <w:t> </w:t>
            </w:r>
            <w:r>
              <w:rPr>
                <w:rFonts w:ascii="宋体" w:hAnsi="宋体" w:cs="宋体" w:eastAsia="宋体"/>
                <w:sz w:val="21"/>
                <w:szCs w:val="21"/>
              </w:rPr>
              <w:t>世</w:t>
            </w:r>
            <w:r>
              <w:rPr>
                <w:rFonts w:ascii="宋体" w:hAnsi="宋体" w:cs="宋体" w:eastAsia="宋体"/>
                <w:spacing w:val="-48"/>
                <w:sz w:val="21"/>
                <w:szCs w:val="21"/>
              </w:rPr>
              <w:t> </w:t>
            </w:r>
            <w:r>
              <w:rPr>
                <w:rFonts w:ascii="宋体" w:hAnsi="宋体" w:cs="宋体" w:eastAsia="宋体"/>
                <w:sz w:val="21"/>
                <w:szCs w:val="21"/>
              </w:rPr>
              <w:t>纪</w:t>
            </w:r>
            <w:r>
              <w:rPr>
                <w:rFonts w:ascii="宋体" w:hAnsi="宋体" w:cs="宋体" w:eastAsia="宋体"/>
                <w:spacing w:val="-48"/>
                <w:sz w:val="21"/>
                <w:szCs w:val="21"/>
              </w:rPr>
              <w:t> </w:t>
            </w:r>
            <w:r>
              <w:rPr>
                <w:rFonts w:ascii="宋体" w:hAnsi="宋体" w:cs="宋体" w:eastAsia="宋体"/>
                <w:sz w:val="21"/>
                <w:szCs w:val="21"/>
              </w:rPr>
              <w:t>投</w:t>
            </w:r>
            <w:r>
              <w:rPr>
                <w:rFonts w:ascii="宋体" w:hAnsi="宋体" w:cs="宋体" w:eastAsia="宋体"/>
                <w:spacing w:val="-48"/>
                <w:sz w:val="21"/>
                <w:szCs w:val="21"/>
              </w:rPr>
              <w:t> </w:t>
            </w:r>
            <w:r>
              <w:rPr>
                <w:rFonts w:ascii="宋体" w:hAnsi="宋体" w:cs="宋体" w:eastAsia="宋体"/>
                <w:sz w:val="21"/>
                <w:szCs w:val="21"/>
              </w:rPr>
              <w:t>资</w:t>
            </w:r>
            <w:r>
              <w:rPr>
                <w:rFonts w:ascii="宋体" w:hAnsi="宋体" w:cs="宋体" w:eastAsia="宋体"/>
                <w:spacing w:val="-49"/>
                <w:sz w:val="21"/>
                <w:szCs w:val="21"/>
              </w:rPr>
              <w:t> </w:t>
            </w:r>
            <w:r>
              <w:rPr>
                <w:rFonts w:ascii="宋体" w:hAnsi="宋体" w:cs="宋体" w:eastAsia="宋体"/>
                <w:sz w:val="21"/>
                <w:szCs w:val="21"/>
              </w:rPr>
              <w:t>管</w:t>
            </w:r>
            <w:r>
              <w:rPr>
                <w:rFonts w:ascii="宋体" w:hAnsi="宋体" w:cs="宋体" w:eastAsia="宋体"/>
                <w:spacing w:val="-48"/>
                <w:sz w:val="21"/>
                <w:szCs w:val="21"/>
              </w:rPr>
              <w:t> </w:t>
            </w:r>
            <w:r>
              <w:rPr>
                <w:rFonts w:ascii="宋体" w:hAnsi="宋体" w:cs="宋体" w:eastAsia="宋体"/>
                <w:sz w:val="21"/>
                <w:szCs w:val="21"/>
              </w:rPr>
              <w:t>理</w:t>
            </w:r>
            <w:r>
              <w:rPr>
                <w:rFonts w:ascii="宋体" w:hAnsi="宋体" w:cs="宋体" w:eastAsia="宋体"/>
                <w:spacing w:val="-48"/>
                <w:sz w:val="21"/>
                <w:szCs w:val="21"/>
              </w:rPr>
              <w:t> </w:t>
            </w:r>
            <w:r>
              <w:rPr>
                <w:rFonts w:ascii="宋体" w:hAnsi="宋体" w:cs="宋体" w:eastAsia="宋体"/>
                <w:sz w:val="21"/>
                <w:szCs w:val="21"/>
              </w:rPr>
              <w:t>公</w:t>
            </w:r>
            <w:r>
              <w:rPr>
                <w:rFonts w:ascii="宋体" w:hAnsi="宋体" w:cs="宋体" w:eastAsia="宋体"/>
                <w:spacing w:val="-48"/>
                <w:sz w:val="21"/>
                <w:szCs w:val="21"/>
              </w:rPr>
              <w:t> </w:t>
            </w:r>
            <w:r>
              <w:rPr>
                <w:rFonts w:ascii="宋体" w:hAnsi="宋体" w:cs="宋体" w:eastAsia="宋体"/>
                <w:sz w:val="21"/>
                <w:szCs w:val="21"/>
              </w:rPr>
              <w:t>司</w:t>
            </w:r>
          </w:p>
        </w:tc>
      </w:tr>
      <w:tr>
        <w:trPr>
          <w:trHeight w:val="312" w:hRule="exact"/>
        </w:trPr>
        <w:tc>
          <w:tcPr>
            <w:tcW w:w="1034" w:type="dxa"/>
            <w:vMerge/>
            <w:tcBorders>
              <w:left w:val="single" w:sz="5" w:space="0" w:color="000000"/>
              <w:right w:val="single" w:sz="5" w:space="0" w:color="000000"/>
            </w:tcBorders>
          </w:tcPr>
          <w:p>
            <w:pPr/>
          </w:p>
        </w:tc>
        <w:tc>
          <w:tcPr>
            <w:tcW w:w="1416"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1" w:right="0"/>
              <w:jc w:val="left"/>
              <w:rPr>
                <w:rFonts w:ascii="宋体" w:hAnsi="宋体" w:cs="宋体" w:eastAsia="宋体"/>
                <w:sz w:val="21"/>
                <w:szCs w:val="21"/>
              </w:rPr>
            </w:pPr>
            <w:r>
              <w:rPr>
                <w:rFonts w:ascii="宋体" w:hAnsi="宋体" w:cs="宋体" w:eastAsia="宋体"/>
                <w:sz w:val="21"/>
                <w:szCs w:val="21"/>
              </w:rPr>
              <w:t>嘉</w:t>
            </w:r>
            <w:r>
              <w:rPr>
                <w:rFonts w:ascii="宋体" w:hAnsi="宋体" w:cs="宋体" w:eastAsia="宋体"/>
                <w:spacing w:val="-69"/>
                <w:sz w:val="21"/>
                <w:szCs w:val="21"/>
              </w:rPr>
              <w:t> </w:t>
            </w:r>
            <w:r>
              <w:rPr>
                <w:rFonts w:ascii="宋体" w:hAnsi="宋体" w:cs="宋体" w:eastAsia="宋体"/>
                <w:sz w:val="21"/>
                <w:szCs w:val="21"/>
              </w:rPr>
              <w:t>实</w:t>
            </w:r>
            <w:r>
              <w:rPr>
                <w:rFonts w:ascii="宋体" w:hAnsi="宋体" w:cs="宋体" w:eastAsia="宋体"/>
                <w:spacing w:val="-69"/>
                <w:sz w:val="21"/>
                <w:szCs w:val="21"/>
              </w:rPr>
              <w:t> </w:t>
            </w:r>
            <w:r>
              <w:rPr>
                <w:rFonts w:ascii="宋体" w:hAnsi="宋体" w:cs="宋体" w:eastAsia="宋体"/>
                <w:sz w:val="21"/>
                <w:szCs w:val="21"/>
              </w:rPr>
              <w:t>量</w:t>
            </w:r>
            <w:r>
              <w:rPr>
                <w:rFonts w:ascii="宋体" w:hAnsi="宋体" w:cs="宋体" w:eastAsia="宋体"/>
                <w:spacing w:val="-67"/>
                <w:sz w:val="21"/>
                <w:szCs w:val="21"/>
              </w:rPr>
              <w:t> </w:t>
            </w:r>
            <w:r>
              <w:rPr>
                <w:rFonts w:ascii="宋体" w:hAnsi="宋体" w:cs="宋体" w:eastAsia="宋体"/>
                <w:sz w:val="21"/>
                <w:szCs w:val="21"/>
              </w:rPr>
              <w:t>化</w:t>
            </w:r>
            <w:r>
              <w:rPr>
                <w:rFonts w:ascii="宋体" w:hAnsi="宋体" w:cs="宋体" w:eastAsia="宋体"/>
                <w:spacing w:val="-69"/>
                <w:sz w:val="21"/>
                <w:szCs w:val="21"/>
              </w:rPr>
              <w:t> </w:t>
            </w:r>
            <w:r>
              <w:rPr>
                <w:rFonts w:ascii="宋体" w:hAnsi="宋体" w:cs="宋体" w:eastAsia="宋体"/>
                <w:sz w:val="21"/>
                <w:szCs w:val="21"/>
              </w:rPr>
              <w:t>阿</w:t>
            </w:r>
          </w:p>
        </w:tc>
        <w:tc>
          <w:tcPr>
            <w:tcW w:w="1020" w:type="dxa"/>
            <w:vMerge/>
            <w:tcBorders>
              <w:left w:val="single" w:sz="5" w:space="0" w:color="000000"/>
              <w:right w:val="single" w:sz="5" w:space="0" w:color="000000"/>
            </w:tcBorders>
          </w:tcPr>
          <w:p>
            <w:pPr/>
          </w:p>
        </w:tc>
        <w:tc>
          <w:tcPr>
            <w:tcW w:w="1002" w:type="dxa"/>
            <w:vMerge/>
            <w:tcBorders>
              <w:left w:val="single" w:sz="5" w:space="0" w:color="000000"/>
              <w:right w:val="single" w:sz="5" w:space="0" w:color="000000"/>
            </w:tcBorders>
          </w:tcPr>
          <w:p>
            <w:pPr/>
          </w:p>
        </w:tc>
        <w:tc>
          <w:tcPr>
            <w:tcW w:w="1155" w:type="dxa"/>
            <w:vMerge/>
            <w:tcBorders>
              <w:left w:val="single" w:sz="5" w:space="0" w:color="000000"/>
              <w:right w:val="single" w:sz="5" w:space="0" w:color="000000"/>
            </w:tcBorders>
          </w:tcPr>
          <w:p>
            <w:pPr/>
          </w:p>
        </w:tc>
        <w:tc>
          <w:tcPr>
            <w:tcW w:w="3366"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2" w:right="0"/>
              <w:jc w:val="left"/>
              <w:rPr>
                <w:rFonts w:ascii="宋体" w:hAnsi="宋体" w:cs="宋体" w:eastAsia="宋体"/>
                <w:sz w:val="21"/>
                <w:szCs w:val="21"/>
              </w:rPr>
            </w:pPr>
            <w:r>
              <w:rPr>
                <w:rFonts w:ascii="宋体" w:hAnsi="宋体" w:cs="宋体" w:eastAsia="宋体"/>
                <w:spacing w:val="-1"/>
                <w:sz w:val="21"/>
                <w:szCs w:val="21"/>
              </w:rPr>
              <w:t>（</w:t>
            </w:r>
            <w:r>
              <w:rPr>
                <w:rFonts w:ascii="宋体" w:hAnsi="宋体" w:cs="宋体" w:eastAsia="宋体"/>
                <w:spacing w:val="-1"/>
                <w:sz w:val="21"/>
                <w:szCs w:val="21"/>
              </w:rPr>
              <w:t>AmericanCenturyInvestments</w:t>
            </w:r>
            <w:r>
              <w:rPr>
                <w:rFonts w:ascii="宋体" w:hAnsi="宋体" w:cs="宋体" w:eastAsia="宋体"/>
                <w:spacing w:val="-1"/>
                <w:sz w:val="21"/>
                <w:szCs w:val="21"/>
              </w:rPr>
              <w:t>）</w:t>
            </w:r>
          </w:p>
        </w:tc>
      </w:tr>
      <w:tr>
        <w:trPr>
          <w:trHeight w:val="936" w:hRule="exact"/>
        </w:trPr>
        <w:tc>
          <w:tcPr>
            <w:tcW w:w="1034" w:type="dxa"/>
            <w:vMerge/>
            <w:tcBorders>
              <w:left w:val="single" w:sz="5" w:space="0" w:color="000000"/>
              <w:right w:val="single" w:sz="5" w:space="0" w:color="000000"/>
            </w:tcBorders>
          </w:tcPr>
          <w:p>
            <w:pPr/>
          </w:p>
        </w:tc>
        <w:tc>
          <w:tcPr>
            <w:tcW w:w="1416"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1" w:right="0"/>
              <w:jc w:val="left"/>
              <w:rPr>
                <w:rFonts w:ascii="宋体" w:hAnsi="宋体" w:cs="宋体" w:eastAsia="宋体"/>
                <w:sz w:val="21"/>
                <w:szCs w:val="21"/>
              </w:rPr>
            </w:pPr>
            <w:r>
              <w:rPr>
                <w:rFonts w:ascii="宋体" w:hAnsi="宋体" w:cs="宋体" w:eastAsia="宋体"/>
                <w:sz w:val="21"/>
                <w:szCs w:val="21"/>
              </w:rPr>
              <w:t>尔法混合</w:t>
            </w:r>
            <w:r>
              <w:rPr>
                <w:rFonts w:ascii="宋体" w:hAnsi="宋体" w:cs="宋体" w:eastAsia="宋体"/>
                <w:spacing w:val="-59"/>
                <w:sz w:val="21"/>
                <w:szCs w:val="21"/>
              </w:rPr>
              <w:t>、</w:t>
            </w:r>
            <w:r>
              <w:rPr>
                <w:rFonts w:ascii="宋体" w:hAnsi="宋体" w:cs="宋体" w:eastAsia="宋体"/>
                <w:sz w:val="21"/>
                <w:szCs w:val="21"/>
              </w:rPr>
              <w:t>嘉</w:t>
            </w:r>
          </w:p>
          <w:p>
            <w:pPr>
              <w:pStyle w:val="TableParagraph"/>
              <w:spacing w:line="275" w:lineRule="auto" w:before="40"/>
              <w:ind w:left="101" w:right="104"/>
              <w:jc w:val="left"/>
              <w:rPr>
                <w:rFonts w:ascii="宋体" w:hAnsi="宋体" w:cs="宋体" w:eastAsia="宋体"/>
                <w:sz w:val="21"/>
                <w:szCs w:val="21"/>
              </w:rPr>
            </w:pPr>
            <w:r>
              <w:rPr>
                <w:rFonts w:ascii="宋体" w:hAnsi="宋体" w:cs="宋体" w:eastAsia="宋体"/>
                <w:sz w:val="21"/>
                <w:szCs w:val="21"/>
              </w:rPr>
              <w:t>实</w:t>
            </w:r>
            <w:r>
              <w:rPr>
                <w:rFonts w:ascii="宋体" w:hAnsi="宋体" w:cs="宋体" w:eastAsia="宋体"/>
                <w:spacing w:val="-69"/>
                <w:sz w:val="21"/>
                <w:szCs w:val="21"/>
              </w:rPr>
              <w:t> </w:t>
            </w:r>
            <w:r>
              <w:rPr>
                <w:rFonts w:ascii="宋体" w:hAnsi="宋体" w:cs="宋体" w:eastAsia="宋体"/>
                <w:sz w:val="21"/>
                <w:szCs w:val="21"/>
              </w:rPr>
              <w:t>中</w:t>
            </w:r>
            <w:r>
              <w:rPr>
                <w:rFonts w:ascii="宋体" w:hAnsi="宋体" w:cs="宋体" w:eastAsia="宋体"/>
                <w:spacing w:val="-69"/>
                <w:sz w:val="21"/>
                <w:szCs w:val="21"/>
              </w:rPr>
              <w:t> </w:t>
            </w:r>
            <w:r>
              <w:rPr>
                <w:rFonts w:ascii="宋体" w:hAnsi="宋体" w:cs="宋体" w:eastAsia="宋体"/>
                <w:sz w:val="21"/>
                <w:szCs w:val="21"/>
              </w:rPr>
              <w:t>小</w:t>
            </w:r>
            <w:r>
              <w:rPr>
                <w:rFonts w:ascii="宋体" w:hAnsi="宋体" w:cs="宋体" w:eastAsia="宋体"/>
                <w:spacing w:val="-67"/>
                <w:sz w:val="21"/>
                <w:szCs w:val="21"/>
              </w:rPr>
              <w:t> </w:t>
            </w:r>
            <w:r>
              <w:rPr>
                <w:rFonts w:ascii="宋体" w:hAnsi="宋体" w:cs="宋体" w:eastAsia="宋体"/>
                <w:sz w:val="21"/>
                <w:szCs w:val="21"/>
              </w:rPr>
              <w:t>企</w:t>
            </w:r>
            <w:r>
              <w:rPr>
                <w:rFonts w:ascii="宋体" w:hAnsi="宋体" w:cs="宋体" w:eastAsia="宋体"/>
                <w:spacing w:val="-69"/>
                <w:sz w:val="21"/>
                <w:szCs w:val="21"/>
              </w:rPr>
              <w:t> </w:t>
            </w:r>
            <w:r>
              <w:rPr>
                <w:rFonts w:ascii="宋体" w:hAnsi="宋体" w:cs="宋体" w:eastAsia="宋体"/>
                <w:sz w:val="21"/>
                <w:szCs w:val="21"/>
              </w:rPr>
              <w:t>业</w:t>
            </w:r>
            <w:r>
              <w:rPr>
                <w:rFonts w:ascii="宋体" w:hAnsi="宋体" w:cs="宋体" w:eastAsia="宋体"/>
                <w:sz w:val="21"/>
                <w:szCs w:val="21"/>
              </w:rPr>
              <w:t> 量</w:t>
            </w:r>
            <w:r>
              <w:rPr>
                <w:rFonts w:ascii="宋体" w:hAnsi="宋体" w:cs="宋体" w:eastAsia="宋体"/>
                <w:spacing w:val="-69"/>
                <w:sz w:val="21"/>
                <w:szCs w:val="21"/>
              </w:rPr>
              <w:t> </w:t>
            </w:r>
            <w:r>
              <w:rPr>
                <w:rFonts w:ascii="宋体" w:hAnsi="宋体" w:cs="宋体" w:eastAsia="宋体"/>
                <w:sz w:val="21"/>
                <w:szCs w:val="21"/>
              </w:rPr>
              <w:t>化</w:t>
            </w:r>
            <w:r>
              <w:rPr>
                <w:rFonts w:ascii="宋体" w:hAnsi="宋体" w:cs="宋体" w:eastAsia="宋体"/>
                <w:spacing w:val="-69"/>
                <w:sz w:val="21"/>
                <w:szCs w:val="21"/>
              </w:rPr>
              <w:t> </w:t>
            </w:r>
            <w:r>
              <w:rPr>
                <w:rFonts w:ascii="宋体" w:hAnsi="宋体" w:cs="宋体" w:eastAsia="宋体"/>
                <w:sz w:val="21"/>
                <w:szCs w:val="21"/>
              </w:rPr>
              <w:t>活</w:t>
            </w:r>
            <w:r>
              <w:rPr>
                <w:rFonts w:ascii="宋体" w:hAnsi="宋体" w:cs="宋体" w:eastAsia="宋体"/>
                <w:spacing w:val="-67"/>
                <w:sz w:val="21"/>
                <w:szCs w:val="21"/>
              </w:rPr>
              <w:t> </w:t>
            </w:r>
            <w:r>
              <w:rPr>
                <w:rFonts w:ascii="宋体" w:hAnsi="宋体" w:cs="宋体" w:eastAsia="宋体"/>
                <w:sz w:val="21"/>
                <w:szCs w:val="21"/>
              </w:rPr>
              <w:t>力</w:t>
            </w:r>
            <w:r>
              <w:rPr>
                <w:rFonts w:ascii="宋体" w:hAnsi="宋体" w:cs="宋体" w:eastAsia="宋体"/>
                <w:spacing w:val="-69"/>
                <w:sz w:val="21"/>
                <w:szCs w:val="21"/>
              </w:rPr>
              <w:t> </w:t>
            </w:r>
            <w:r>
              <w:rPr>
                <w:rFonts w:ascii="宋体" w:hAnsi="宋体" w:cs="宋体" w:eastAsia="宋体"/>
                <w:sz w:val="21"/>
                <w:szCs w:val="21"/>
              </w:rPr>
              <w:t>灵</w:t>
            </w:r>
          </w:p>
        </w:tc>
        <w:tc>
          <w:tcPr>
            <w:tcW w:w="1020" w:type="dxa"/>
            <w:vMerge/>
            <w:tcBorders>
              <w:left w:val="single" w:sz="5" w:space="0" w:color="000000"/>
              <w:right w:val="single" w:sz="5" w:space="0" w:color="000000"/>
            </w:tcBorders>
          </w:tcPr>
          <w:p>
            <w:pPr/>
          </w:p>
        </w:tc>
        <w:tc>
          <w:tcPr>
            <w:tcW w:w="1002" w:type="dxa"/>
            <w:vMerge/>
            <w:tcBorders>
              <w:left w:val="single" w:sz="5" w:space="0" w:color="000000"/>
              <w:right w:val="single" w:sz="5" w:space="0" w:color="000000"/>
            </w:tcBorders>
          </w:tcPr>
          <w:p>
            <w:pPr/>
          </w:p>
        </w:tc>
        <w:tc>
          <w:tcPr>
            <w:tcW w:w="1155" w:type="dxa"/>
            <w:vMerge/>
            <w:tcBorders>
              <w:left w:val="single" w:sz="5" w:space="0" w:color="000000"/>
              <w:right w:val="single" w:sz="5" w:space="0" w:color="000000"/>
            </w:tcBorders>
          </w:tcPr>
          <w:p>
            <w:pPr/>
          </w:p>
        </w:tc>
        <w:tc>
          <w:tcPr>
            <w:tcW w:w="3366"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2" w:right="0"/>
              <w:jc w:val="left"/>
              <w:rPr>
                <w:rFonts w:ascii="宋体" w:hAnsi="宋体" w:cs="宋体" w:eastAsia="宋体"/>
                <w:sz w:val="21"/>
                <w:szCs w:val="21"/>
              </w:rPr>
            </w:pPr>
            <w:r>
              <w:rPr>
                <w:rFonts w:ascii="宋体" w:hAnsi="宋体" w:cs="宋体" w:eastAsia="宋体"/>
                <w:sz w:val="21"/>
                <w:szCs w:val="21"/>
              </w:rPr>
              <w:t>资深副总经理，研究部总监暨基金</w:t>
            </w:r>
          </w:p>
          <w:p>
            <w:pPr>
              <w:pStyle w:val="TableParagraph"/>
              <w:spacing w:line="275" w:lineRule="auto" w:before="40"/>
              <w:ind w:left="102" w:right="102"/>
              <w:jc w:val="left"/>
              <w:rPr>
                <w:rFonts w:ascii="宋体" w:hAnsi="宋体" w:cs="宋体" w:eastAsia="宋体"/>
                <w:sz w:val="21"/>
                <w:szCs w:val="21"/>
              </w:rPr>
            </w:pPr>
            <w:r>
              <w:rPr>
                <w:rFonts w:ascii="宋体" w:hAnsi="宋体" w:cs="宋体" w:eastAsia="宋体"/>
                <w:w w:val="95"/>
                <w:sz w:val="21"/>
                <w:szCs w:val="21"/>
              </w:rPr>
              <w:t>经理，负责直接管理、支持公司旗</w:t>
            </w:r>
            <w:r>
              <w:rPr>
                <w:rFonts w:ascii="宋体" w:hAnsi="宋体" w:cs="宋体" w:eastAsia="宋体"/>
                <w:sz w:val="21"/>
                <w:szCs w:val="21"/>
              </w:rPr>
              <w:t> </w:t>
            </w:r>
            <w:r>
              <w:rPr>
                <w:rFonts w:ascii="宋体" w:hAnsi="宋体" w:cs="宋体" w:eastAsia="宋体"/>
                <w:w w:val="95"/>
                <w:sz w:val="21"/>
                <w:szCs w:val="21"/>
              </w:rPr>
              <w:t>下近二百亿美元的多项大型公募基</w:t>
            </w:r>
          </w:p>
        </w:tc>
      </w:tr>
      <w:tr>
        <w:trPr>
          <w:trHeight w:val="312" w:hRule="exact"/>
        </w:trPr>
        <w:tc>
          <w:tcPr>
            <w:tcW w:w="1034" w:type="dxa"/>
            <w:vMerge/>
            <w:tcBorders>
              <w:left w:val="single" w:sz="5" w:space="0" w:color="000000"/>
              <w:right w:val="single" w:sz="5" w:space="0" w:color="000000"/>
            </w:tcBorders>
          </w:tcPr>
          <w:p>
            <w:pPr/>
          </w:p>
        </w:tc>
        <w:tc>
          <w:tcPr>
            <w:tcW w:w="1416"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1" w:right="0"/>
              <w:jc w:val="left"/>
              <w:rPr>
                <w:rFonts w:ascii="宋体" w:hAnsi="宋体" w:cs="宋体" w:eastAsia="宋体"/>
                <w:sz w:val="21"/>
                <w:szCs w:val="21"/>
              </w:rPr>
            </w:pPr>
            <w:r>
              <w:rPr>
                <w:rFonts w:ascii="宋体" w:hAnsi="宋体" w:cs="宋体" w:eastAsia="宋体"/>
                <w:sz w:val="21"/>
                <w:szCs w:val="21"/>
              </w:rPr>
              <w:t>活</w:t>
            </w:r>
            <w:r>
              <w:rPr>
                <w:rFonts w:ascii="宋体" w:hAnsi="宋体" w:cs="宋体" w:eastAsia="宋体"/>
                <w:spacing w:val="-69"/>
                <w:sz w:val="21"/>
                <w:szCs w:val="21"/>
              </w:rPr>
              <w:t> </w:t>
            </w:r>
            <w:r>
              <w:rPr>
                <w:rFonts w:ascii="宋体" w:hAnsi="宋体" w:cs="宋体" w:eastAsia="宋体"/>
                <w:sz w:val="21"/>
                <w:szCs w:val="21"/>
              </w:rPr>
              <w:t>配</w:t>
            </w:r>
            <w:r>
              <w:rPr>
                <w:rFonts w:ascii="宋体" w:hAnsi="宋体" w:cs="宋体" w:eastAsia="宋体"/>
                <w:spacing w:val="-69"/>
                <w:sz w:val="21"/>
                <w:szCs w:val="21"/>
              </w:rPr>
              <w:t> </w:t>
            </w:r>
            <w:r>
              <w:rPr>
                <w:rFonts w:ascii="宋体" w:hAnsi="宋体" w:cs="宋体" w:eastAsia="宋体"/>
                <w:sz w:val="21"/>
                <w:szCs w:val="21"/>
              </w:rPr>
              <w:t>置</w:t>
            </w:r>
            <w:r>
              <w:rPr>
                <w:rFonts w:ascii="宋体" w:hAnsi="宋体" w:cs="宋体" w:eastAsia="宋体"/>
                <w:spacing w:val="-67"/>
                <w:sz w:val="21"/>
                <w:szCs w:val="21"/>
              </w:rPr>
              <w:t> </w:t>
            </w:r>
            <w:r>
              <w:rPr>
                <w:rFonts w:ascii="宋体" w:hAnsi="宋体" w:cs="宋体" w:eastAsia="宋体"/>
                <w:sz w:val="21"/>
                <w:szCs w:val="21"/>
              </w:rPr>
              <w:t>混</w:t>
            </w:r>
            <w:r>
              <w:rPr>
                <w:rFonts w:ascii="宋体" w:hAnsi="宋体" w:cs="宋体" w:eastAsia="宋体"/>
                <w:spacing w:val="-69"/>
                <w:sz w:val="21"/>
                <w:szCs w:val="21"/>
              </w:rPr>
              <w:t> </w:t>
            </w:r>
            <w:r>
              <w:rPr>
                <w:rFonts w:ascii="宋体" w:hAnsi="宋体" w:cs="宋体" w:eastAsia="宋体"/>
                <w:sz w:val="21"/>
                <w:szCs w:val="21"/>
              </w:rPr>
              <w:t>合</w:t>
            </w:r>
          </w:p>
        </w:tc>
        <w:tc>
          <w:tcPr>
            <w:tcW w:w="1020" w:type="dxa"/>
            <w:vMerge/>
            <w:tcBorders>
              <w:left w:val="single" w:sz="5" w:space="0" w:color="000000"/>
              <w:right w:val="single" w:sz="5" w:space="0" w:color="000000"/>
            </w:tcBorders>
          </w:tcPr>
          <w:p>
            <w:pPr/>
          </w:p>
        </w:tc>
        <w:tc>
          <w:tcPr>
            <w:tcW w:w="1002" w:type="dxa"/>
            <w:vMerge/>
            <w:tcBorders>
              <w:left w:val="single" w:sz="5" w:space="0" w:color="000000"/>
              <w:right w:val="single" w:sz="5" w:space="0" w:color="000000"/>
            </w:tcBorders>
          </w:tcPr>
          <w:p>
            <w:pPr/>
          </w:p>
        </w:tc>
        <w:tc>
          <w:tcPr>
            <w:tcW w:w="1155" w:type="dxa"/>
            <w:vMerge/>
            <w:tcBorders>
              <w:left w:val="single" w:sz="5" w:space="0" w:color="000000"/>
              <w:right w:val="single" w:sz="5" w:space="0" w:color="000000"/>
            </w:tcBorders>
          </w:tcPr>
          <w:p>
            <w:pPr/>
          </w:p>
        </w:tc>
        <w:tc>
          <w:tcPr>
            <w:tcW w:w="3366"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2" w:right="0"/>
              <w:jc w:val="left"/>
              <w:rPr>
                <w:rFonts w:ascii="宋体" w:hAnsi="宋体" w:cs="宋体" w:eastAsia="宋体"/>
                <w:sz w:val="21"/>
                <w:szCs w:val="21"/>
              </w:rPr>
            </w:pPr>
            <w:r>
              <w:rPr>
                <w:rFonts w:ascii="宋体" w:hAnsi="宋体" w:cs="宋体" w:eastAsia="宋体"/>
                <w:sz w:val="21"/>
                <w:szCs w:val="21"/>
              </w:rPr>
              <w:t>金和对冲基金类产品</w:t>
            </w:r>
            <w:r>
              <w:rPr>
                <w:rFonts w:ascii="宋体" w:hAnsi="宋体" w:cs="宋体" w:eastAsia="宋体"/>
                <w:spacing w:val="-53"/>
                <w:sz w:val="21"/>
                <w:szCs w:val="21"/>
              </w:rPr>
              <w:t>。</w:t>
            </w:r>
            <w:r>
              <w:rPr>
                <w:rFonts w:ascii="宋体" w:hAnsi="宋体" w:cs="宋体" w:eastAsia="宋体"/>
                <w:sz w:val="21"/>
                <w:szCs w:val="21"/>
              </w:rPr>
              <w:t>2012</w:t>
            </w:r>
            <w:r>
              <w:rPr>
                <w:rFonts w:ascii="宋体" w:hAnsi="宋体" w:cs="宋体" w:eastAsia="宋体"/>
                <w:spacing w:val="-53"/>
                <w:sz w:val="21"/>
                <w:szCs w:val="21"/>
              </w:rPr>
              <w:t> </w:t>
            </w:r>
            <w:r>
              <w:rPr>
                <w:rFonts w:ascii="宋体" w:hAnsi="宋体" w:cs="宋体" w:eastAsia="宋体"/>
                <w:sz w:val="21"/>
                <w:szCs w:val="21"/>
              </w:rPr>
              <w:t>年</w:t>
            </w:r>
            <w:r>
              <w:rPr>
                <w:rFonts w:ascii="宋体" w:hAnsi="宋体" w:cs="宋体" w:eastAsia="宋体"/>
                <w:spacing w:val="-53"/>
                <w:sz w:val="21"/>
                <w:szCs w:val="21"/>
              </w:rPr>
              <w:t> </w:t>
            </w:r>
            <w:r>
              <w:rPr>
                <w:rFonts w:ascii="宋体" w:hAnsi="宋体" w:cs="宋体" w:eastAsia="宋体"/>
                <w:sz w:val="21"/>
                <w:szCs w:val="21"/>
              </w:rPr>
              <w:t>2</w:t>
            </w:r>
            <w:r>
              <w:rPr>
                <w:rFonts w:ascii="宋体" w:hAnsi="宋体" w:cs="宋体" w:eastAsia="宋体"/>
                <w:spacing w:val="-52"/>
                <w:sz w:val="21"/>
                <w:szCs w:val="21"/>
              </w:rPr>
              <w:t> </w:t>
            </w:r>
            <w:r>
              <w:rPr>
                <w:rFonts w:ascii="宋体" w:hAnsi="宋体" w:cs="宋体" w:eastAsia="宋体"/>
                <w:sz w:val="21"/>
                <w:szCs w:val="21"/>
              </w:rPr>
              <w:t>月</w:t>
            </w:r>
          </w:p>
        </w:tc>
      </w:tr>
      <w:tr>
        <w:trPr>
          <w:trHeight w:val="312" w:hRule="exact"/>
        </w:trPr>
        <w:tc>
          <w:tcPr>
            <w:tcW w:w="1034" w:type="dxa"/>
            <w:vMerge/>
            <w:tcBorders>
              <w:left w:val="single" w:sz="5" w:space="0" w:color="000000"/>
              <w:right w:val="single" w:sz="5" w:space="0" w:color="000000"/>
            </w:tcBorders>
          </w:tcPr>
          <w:p>
            <w:pPr/>
          </w:p>
        </w:tc>
        <w:tc>
          <w:tcPr>
            <w:tcW w:w="1416"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1" w:right="0"/>
              <w:jc w:val="left"/>
              <w:rPr>
                <w:rFonts w:ascii="宋体" w:hAnsi="宋体" w:cs="宋体" w:eastAsia="宋体"/>
                <w:sz w:val="21"/>
                <w:szCs w:val="21"/>
              </w:rPr>
            </w:pPr>
            <w:r>
              <w:rPr>
                <w:rFonts w:ascii="宋体" w:hAnsi="宋体" w:cs="宋体" w:eastAsia="宋体"/>
                <w:sz w:val="21"/>
                <w:szCs w:val="21"/>
              </w:rPr>
              <w:t>基金经理</w:t>
            </w:r>
            <w:r>
              <w:rPr>
                <w:rFonts w:ascii="宋体" w:hAnsi="宋体" w:cs="宋体" w:eastAsia="宋体"/>
                <w:spacing w:val="-59"/>
                <w:sz w:val="21"/>
                <w:szCs w:val="21"/>
              </w:rPr>
              <w:t>，</w:t>
            </w:r>
            <w:r>
              <w:rPr>
                <w:rFonts w:ascii="宋体" w:hAnsi="宋体" w:cs="宋体" w:eastAsia="宋体"/>
                <w:sz w:val="21"/>
                <w:szCs w:val="21"/>
              </w:rPr>
              <w:t>人</w:t>
            </w:r>
          </w:p>
        </w:tc>
        <w:tc>
          <w:tcPr>
            <w:tcW w:w="1020" w:type="dxa"/>
            <w:vMerge/>
            <w:tcBorders>
              <w:left w:val="single" w:sz="5" w:space="0" w:color="000000"/>
              <w:right w:val="single" w:sz="5" w:space="0" w:color="000000"/>
            </w:tcBorders>
          </w:tcPr>
          <w:p>
            <w:pPr/>
          </w:p>
        </w:tc>
        <w:tc>
          <w:tcPr>
            <w:tcW w:w="1002" w:type="dxa"/>
            <w:vMerge/>
            <w:tcBorders>
              <w:left w:val="single" w:sz="5" w:space="0" w:color="000000"/>
              <w:right w:val="single" w:sz="5" w:space="0" w:color="000000"/>
            </w:tcBorders>
          </w:tcPr>
          <w:p>
            <w:pPr/>
          </w:p>
        </w:tc>
        <w:tc>
          <w:tcPr>
            <w:tcW w:w="1155" w:type="dxa"/>
            <w:vMerge/>
            <w:tcBorders>
              <w:left w:val="single" w:sz="5" w:space="0" w:color="000000"/>
              <w:right w:val="single" w:sz="5" w:space="0" w:color="000000"/>
            </w:tcBorders>
          </w:tcPr>
          <w:p>
            <w:pPr/>
          </w:p>
        </w:tc>
        <w:tc>
          <w:tcPr>
            <w:tcW w:w="3366"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2" w:right="0"/>
              <w:jc w:val="left"/>
              <w:rPr>
                <w:rFonts w:ascii="宋体" w:hAnsi="宋体" w:cs="宋体" w:eastAsia="宋体"/>
                <w:sz w:val="21"/>
                <w:szCs w:val="21"/>
              </w:rPr>
            </w:pPr>
            <w:r>
              <w:rPr>
                <w:rFonts w:ascii="宋体" w:hAnsi="宋体" w:cs="宋体" w:eastAsia="宋体"/>
                <w:sz w:val="21"/>
                <w:szCs w:val="21"/>
              </w:rPr>
              <w:t>加入嘉实基金管理有限公司，曾任</w:t>
            </w:r>
          </w:p>
        </w:tc>
      </w:tr>
      <w:tr>
        <w:trPr>
          <w:trHeight w:val="312" w:hRule="exact"/>
        </w:trPr>
        <w:tc>
          <w:tcPr>
            <w:tcW w:w="1034" w:type="dxa"/>
            <w:vMerge/>
            <w:tcBorders>
              <w:left w:val="single" w:sz="5" w:space="0" w:color="000000"/>
              <w:right w:val="single" w:sz="5" w:space="0" w:color="000000"/>
            </w:tcBorders>
          </w:tcPr>
          <w:p>
            <w:pPr/>
          </w:p>
        </w:tc>
        <w:tc>
          <w:tcPr>
            <w:tcW w:w="1416"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1" w:right="0"/>
              <w:jc w:val="left"/>
              <w:rPr>
                <w:rFonts w:ascii="宋体" w:hAnsi="宋体" w:cs="宋体" w:eastAsia="宋体"/>
                <w:sz w:val="21"/>
                <w:szCs w:val="21"/>
              </w:rPr>
            </w:pPr>
            <w:r>
              <w:rPr>
                <w:rFonts w:ascii="宋体" w:hAnsi="宋体" w:cs="宋体" w:eastAsia="宋体"/>
                <w:sz w:val="21"/>
                <w:szCs w:val="21"/>
              </w:rPr>
              <w:t>工</w:t>
            </w:r>
            <w:r>
              <w:rPr>
                <w:rFonts w:ascii="宋体" w:hAnsi="宋体" w:cs="宋体" w:eastAsia="宋体"/>
                <w:spacing w:val="-69"/>
                <w:sz w:val="21"/>
                <w:szCs w:val="21"/>
              </w:rPr>
              <w:t> </w:t>
            </w:r>
            <w:r>
              <w:rPr>
                <w:rFonts w:ascii="宋体" w:hAnsi="宋体" w:cs="宋体" w:eastAsia="宋体"/>
                <w:sz w:val="21"/>
                <w:szCs w:val="21"/>
              </w:rPr>
              <w:t>智</w:t>
            </w:r>
            <w:r>
              <w:rPr>
                <w:rFonts w:ascii="宋体" w:hAnsi="宋体" w:cs="宋体" w:eastAsia="宋体"/>
                <w:spacing w:val="-69"/>
                <w:sz w:val="21"/>
                <w:szCs w:val="21"/>
              </w:rPr>
              <w:t> </w:t>
            </w:r>
            <w:r>
              <w:rPr>
                <w:rFonts w:ascii="宋体" w:hAnsi="宋体" w:cs="宋体" w:eastAsia="宋体"/>
                <w:sz w:val="21"/>
                <w:szCs w:val="21"/>
              </w:rPr>
              <w:t>能</w:t>
            </w:r>
            <w:r>
              <w:rPr>
                <w:rFonts w:ascii="宋体" w:hAnsi="宋体" w:cs="宋体" w:eastAsia="宋体"/>
                <w:spacing w:val="-67"/>
                <w:sz w:val="21"/>
                <w:szCs w:val="21"/>
              </w:rPr>
              <w:t> </w:t>
            </w:r>
            <w:r>
              <w:rPr>
                <w:rFonts w:ascii="宋体" w:hAnsi="宋体" w:cs="宋体" w:eastAsia="宋体"/>
                <w:sz w:val="21"/>
                <w:szCs w:val="21"/>
              </w:rPr>
              <w:t>投</w:t>
            </w:r>
            <w:r>
              <w:rPr>
                <w:rFonts w:ascii="宋体" w:hAnsi="宋体" w:cs="宋体" w:eastAsia="宋体"/>
                <w:spacing w:val="-69"/>
                <w:sz w:val="21"/>
                <w:szCs w:val="21"/>
              </w:rPr>
              <w:t> </w:t>
            </w:r>
            <w:r>
              <w:rPr>
                <w:rFonts w:ascii="宋体" w:hAnsi="宋体" w:cs="宋体" w:eastAsia="宋体"/>
                <w:sz w:val="21"/>
                <w:szCs w:val="21"/>
              </w:rPr>
              <w:t>资</w:t>
            </w:r>
          </w:p>
        </w:tc>
        <w:tc>
          <w:tcPr>
            <w:tcW w:w="1020" w:type="dxa"/>
            <w:vMerge/>
            <w:tcBorders>
              <w:left w:val="single" w:sz="5" w:space="0" w:color="000000"/>
              <w:right w:val="single" w:sz="5" w:space="0" w:color="000000"/>
            </w:tcBorders>
          </w:tcPr>
          <w:p>
            <w:pPr/>
          </w:p>
        </w:tc>
        <w:tc>
          <w:tcPr>
            <w:tcW w:w="1002" w:type="dxa"/>
            <w:vMerge/>
            <w:tcBorders>
              <w:left w:val="single" w:sz="5" w:space="0" w:color="000000"/>
              <w:right w:val="single" w:sz="5" w:space="0" w:color="000000"/>
            </w:tcBorders>
          </w:tcPr>
          <w:p>
            <w:pPr/>
          </w:p>
        </w:tc>
        <w:tc>
          <w:tcPr>
            <w:tcW w:w="1155" w:type="dxa"/>
            <w:vMerge/>
            <w:tcBorders>
              <w:left w:val="single" w:sz="5" w:space="0" w:color="000000"/>
              <w:right w:val="single" w:sz="5" w:space="0" w:color="000000"/>
            </w:tcBorders>
          </w:tcPr>
          <w:p>
            <w:pPr/>
          </w:p>
        </w:tc>
        <w:tc>
          <w:tcPr>
            <w:tcW w:w="3366"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2" w:right="0"/>
              <w:jc w:val="left"/>
              <w:rPr>
                <w:rFonts w:ascii="宋体" w:hAnsi="宋体" w:cs="宋体" w:eastAsia="宋体"/>
                <w:sz w:val="21"/>
                <w:szCs w:val="21"/>
              </w:rPr>
            </w:pPr>
            <w:r>
              <w:rPr>
                <w:rFonts w:ascii="宋体" w:hAnsi="宋体" w:cs="宋体" w:eastAsia="宋体"/>
                <w:sz w:val="21"/>
                <w:szCs w:val="21"/>
              </w:rPr>
              <w:t>定量投资部负责人，现任投资决策</w:t>
            </w:r>
          </w:p>
        </w:tc>
      </w:tr>
      <w:tr>
        <w:trPr>
          <w:trHeight w:val="312" w:hRule="exact"/>
        </w:trPr>
        <w:tc>
          <w:tcPr>
            <w:tcW w:w="1034" w:type="dxa"/>
            <w:vMerge/>
            <w:tcBorders>
              <w:left w:val="single" w:sz="5" w:space="0" w:color="000000"/>
              <w:right w:val="single" w:sz="5" w:space="0" w:color="000000"/>
            </w:tcBorders>
          </w:tcPr>
          <w:p>
            <w:pPr/>
          </w:p>
        </w:tc>
        <w:tc>
          <w:tcPr>
            <w:tcW w:w="1416" w:type="dxa"/>
            <w:vMerge w:val="restart"/>
            <w:tcBorders>
              <w:top w:val="nil" w:sz="6" w:space="0" w:color="auto"/>
              <w:left w:val="single" w:sz="5" w:space="0" w:color="000000"/>
              <w:right w:val="single" w:sz="5" w:space="0" w:color="000000"/>
            </w:tcBorders>
          </w:tcPr>
          <w:p>
            <w:pPr>
              <w:pStyle w:val="TableParagraph"/>
              <w:spacing w:line="261" w:lineRule="exact"/>
              <w:ind w:left="101" w:right="0"/>
              <w:jc w:val="left"/>
              <w:rPr>
                <w:rFonts w:ascii="宋体" w:hAnsi="宋体" w:cs="宋体" w:eastAsia="宋体"/>
                <w:sz w:val="21"/>
                <w:szCs w:val="21"/>
              </w:rPr>
            </w:pPr>
            <w:r>
              <w:rPr>
                <w:rFonts w:ascii="宋体" w:hAnsi="宋体" w:cs="宋体" w:eastAsia="宋体"/>
                <w:sz w:val="21"/>
                <w:szCs w:val="21"/>
              </w:rPr>
              <w:t>部负责人</w:t>
            </w:r>
          </w:p>
        </w:tc>
        <w:tc>
          <w:tcPr>
            <w:tcW w:w="1020" w:type="dxa"/>
            <w:vMerge/>
            <w:tcBorders>
              <w:left w:val="single" w:sz="5" w:space="0" w:color="000000"/>
              <w:right w:val="single" w:sz="5" w:space="0" w:color="000000"/>
            </w:tcBorders>
          </w:tcPr>
          <w:p>
            <w:pPr/>
          </w:p>
        </w:tc>
        <w:tc>
          <w:tcPr>
            <w:tcW w:w="1002" w:type="dxa"/>
            <w:vMerge/>
            <w:tcBorders>
              <w:left w:val="single" w:sz="5" w:space="0" w:color="000000"/>
              <w:right w:val="single" w:sz="5" w:space="0" w:color="000000"/>
            </w:tcBorders>
          </w:tcPr>
          <w:p>
            <w:pPr/>
          </w:p>
        </w:tc>
        <w:tc>
          <w:tcPr>
            <w:tcW w:w="1155" w:type="dxa"/>
            <w:vMerge/>
            <w:tcBorders>
              <w:left w:val="single" w:sz="5" w:space="0" w:color="000000"/>
              <w:right w:val="single" w:sz="5" w:space="0" w:color="000000"/>
            </w:tcBorders>
          </w:tcPr>
          <w:p>
            <w:pPr/>
          </w:p>
        </w:tc>
        <w:tc>
          <w:tcPr>
            <w:tcW w:w="3366" w:type="dxa"/>
            <w:tcBorders>
              <w:top w:val="nil" w:sz="6" w:space="0" w:color="auto"/>
              <w:left w:val="single" w:sz="5" w:space="0" w:color="000000"/>
              <w:bottom w:val="nil" w:sz="6" w:space="0" w:color="auto"/>
              <w:right w:val="single" w:sz="5" w:space="0" w:color="000000"/>
            </w:tcBorders>
          </w:tcPr>
          <w:p>
            <w:pPr>
              <w:pStyle w:val="TableParagraph"/>
              <w:spacing w:line="261" w:lineRule="exact"/>
              <w:ind w:left="102" w:right="0"/>
              <w:jc w:val="left"/>
              <w:rPr>
                <w:rFonts w:ascii="宋体" w:hAnsi="宋体" w:cs="宋体" w:eastAsia="宋体"/>
                <w:sz w:val="21"/>
                <w:szCs w:val="21"/>
              </w:rPr>
            </w:pPr>
            <w:r>
              <w:rPr>
                <w:rFonts w:ascii="宋体" w:hAnsi="宋体" w:cs="宋体" w:eastAsia="宋体"/>
                <w:sz w:val="21"/>
                <w:szCs w:val="21"/>
              </w:rPr>
              <w:t>委员会成员、人工智能投资部负责</w:t>
            </w:r>
          </w:p>
        </w:tc>
      </w:tr>
      <w:tr>
        <w:trPr>
          <w:trHeight w:val="318" w:hRule="exact"/>
        </w:trPr>
        <w:tc>
          <w:tcPr>
            <w:tcW w:w="1034" w:type="dxa"/>
            <w:vMerge/>
            <w:tcBorders>
              <w:left w:val="single" w:sz="5" w:space="0" w:color="000000"/>
              <w:bottom w:val="single" w:sz="5" w:space="0" w:color="000000"/>
              <w:right w:val="single" w:sz="5" w:space="0" w:color="000000"/>
            </w:tcBorders>
          </w:tcPr>
          <w:p>
            <w:pPr/>
          </w:p>
        </w:tc>
        <w:tc>
          <w:tcPr>
            <w:tcW w:w="1416" w:type="dxa"/>
            <w:vMerge/>
            <w:tcBorders>
              <w:left w:val="single" w:sz="5" w:space="0" w:color="000000"/>
              <w:bottom w:val="single" w:sz="5" w:space="0" w:color="000000"/>
              <w:right w:val="single" w:sz="5" w:space="0" w:color="000000"/>
            </w:tcBorders>
          </w:tcPr>
          <w:p>
            <w:pPr/>
          </w:p>
        </w:tc>
        <w:tc>
          <w:tcPr>
            <w:tcW w:w="1020" w:type="dxa"/>
            <w:vMerge/>
            <w:tcBorders>
              <w:left w:val="single" w:sz="5" w:space="0" w:color="000000"/>
              <w:bottom w:val="single" w:sz="5" w:space="0" w:color="000000"/>
              <w:right w:val="single" w:sz="5" w:space="0" w:color="000000"/>
            </w:tcBorders>
          </w:tcPr>
          <w:p>
            <w:pPr/>
          </w:p>
        </w:tc>
        <w:tc>
          <w:tcPr>
            <w:tcW w:w="1002" w:type="dxa"/>
            <w:vMerge/>
            <w:tcBorders>
              <w:left w:val="single" w:sz="5" w:space="0" w:color="000000"/>
              <w:bottom w:val="single" w:sz="5" w:space="0" w:color="000000"/>
              <w:right w:val="single" w:sz="5" w:space="0" w:color="000000"/>
            </w:tcBorders>
          </w:tcPr>
          <w:p>
            <w:pPr/>
          </w:p>
        </w:tc>
        <w:tc>
          <w:tcPr>
            <w:tcW w:w="1155" w:type="dxa"/>
            <w:vMerge/>
            <w:tcBorders>
              <w:left w:val="single" w:sz="5" w:space="0" w:color="000000"/>
              <w:bottom w:val="single" w:sz="5" w:space="0" w:color="000000"/>
              <w:right w:val="single" w:sz="5" w:space="0" w:color="000000"/>
            </w:tcBorders>
          </w:tcPr>
          <w:p>
            <w:pPr/>
          </w:p>
        </w:tc>
        <w:tc>
          <w:tcPr>
            <w:tcW w:w="3366" w:type="dxa"/>
            <w:tcBorders>
              <w:top w:val="nil" w:sz="6" w:space="0" w:color="auto"/>
              <w:left w:val="single" w:sz="5" w:space="0" w:color="000000"/>
              <w:bottom w:val="single" w:sz="5" w:space="0" w:color="000000"/>
              <w:right w:val="single" w:sz="5" w:space="0" w:color="000000"/>
            </w:tcBorders>
          </w:tcPr>
          <w:p>
            <w:pPr>
              <w:pStyle w:val="TableParagraph"/>
              <w:spacing w:line="261" w:lineRule="exact"/>
              <w:ind w:left="102" w:right="0"/>
              <w:jc w:val="left"/>
              <w:rPr>
                <w:rFonts w:ascii="宋体" w:hAnsi="宋体" w:cs="宋体" w:eastAsia="宋体"/>
                <w:sz w:val="21"/>
                <w:szCs w:val="21"/>
              </w:rPr>
            </w:pPr>
            <w:r>
              <w:rPr>
                <w:rFonts w:ascii="宋体" w:hAnsi="宋体" w:cs="宋体" w:eastAsia="宋体"/>
                <w:sz w:val="21"/>
                <w:szCs w:val="21"/>
              </w:rPr>
              <w:t>人。</w:t>
            </w:r>
          </w:p>
        </w:tc>
      </w:tr>
      <w:tr>
        <w:trPr>
          <w:trHeight w:val="1571" w:hRule="exact"/>
        </w:trPr>
        <w:tc>
          <w:tcPr>
            <w:tcW w:w="1034" w:type="dxa"/>
            <w:tcBorders>
              <w:top w:val="single" w:sz="5" w:space="0" w:color="000000"/>
              <w:left w:val="single" w:sz="5" w:space="0" w:color="000000"/>
              <w:bottom w:val="single" w:sz="5" w:space="0" w:color="000000"/>
              <w:right w:val="single" w:sz="5" w:space="0" w:color="000000"/>
            </w:tcBorders>
          </w:tcPr>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before="11"/>
              <w:ind w:right="0"/>
              <w:jc w:val="left"/>
              <w:rPr>
                <w:sz w:val="20"/>
                <w:szCs w:val="20"/>
              </w:rPr>
            </w:pPr>
          </w:p>
          <w:p>
            <w:pPr>
              <w:pStyle w:val="TableParagraph"/>
              <w:spacing w:line="240" w:lineRule="auto"/>
              <w:ind w:left="102" w:right="0"/>
              <w:jc w:val="left"/>
              <w:rPr>
                <w:rFonts w:ascii="宋体" w:hAnsi="宋体" w:cs="宋体" w:eastAsia="宋体"/>
                <w:sz w:val="21"/>
                <w:szCs w:val="21"/>
              </w:rPr>
            </w:pPr>
            <w:r>
              <w:rPr>
                <w:rFonts w:ascii="宋体" w:hAnsi="宋体" w:cs="宋体" w:eastAsia="宋体"/>
                <w:sz w:val="21"/>
                <w:szCs w:val="21"/>
              </w:rPr>
              <w:t>陶羽</w:t>
            </w:r>
          </w:p>
        </w:tc>
        <w:tc>
          <w:tcPr>
            <w:tcW w:w="1416" w:type="dxa"/>
            <w:tcBorders>
              <w:top w:val="single" w:sz="5" w:space="0" w:color="000000"/>
              <w:left w:val="single" w:sz="5" w:space="0" w:color="000000"/>
              <w:bottom w:val="single" w:sz="5" w:space="0" w:color="000000"/>
              <w:right w:val="single" w:sz="5" w:space="0" w:color="000000"/>
            </w:tcBorders>
          </w:tcPr>
          <w:p>
            <w:pPr>
              <w:pStyle w:val="TableParagraph"/>
              <w:spacing w:line="275" w:lineRule="auto" w:before="143"/>
              <w:ind w:left="101" w:right="102"/>
              <w:jc w:val="both"/>
              <w:rPr>
                <w:rFonts w:ascii="宋体" w:hAnsi="宋体" w:cs="宋体" w:eastAsia="宋体"/>
                <w:sz w:val="21"/>
                <w:szCs w:val="21"/>
              </w:rPr>
            </w:pPr>
            <w:r>
              <w:rPr>
                <w:rFonts w:ascii="宋体" w:hAnsi="宋体" w:cs="宋体" w:eastAsia="宋体"/>
                <w:sz w:val="21"/>
                <w:szCs w:val="21"/>
              </w:rPr>
              <w:t>本基金</w:t>
            </w:r>
            <w:r>
              <w:rPr>
                <w:rFonts w:ascii="宋体" w:hAnsi="宋体" w:cs="宋体" w:eastAsia="宋体"/>
                <w:spacing w:val="-59"/>
                <w:sz w:val="21"/>
                <w:szCs w:val="21"/>
              </w:rPr>
              <w:t>、</w:t>
            </w:r>
            <w:r>
              <w:rPr>
                <w:rFonts w:ascii="宋体" w:hAnsi="宋体" w:cs="宋体" w:eastAsia="宋体"/>
                <w:sz w:val="21"/>
                <w:szCs w:val="21"/>
              </w:rPr>
              <w:t>嘉实</w:t>
            </w:r>
            <w:r>
              <w:rPr>
                <w:rFonts w:ascii="宋体" w:hAnsi="宋体" w:cs="宋体" w:eastAsia="宋体"/>
                <w:sz w:val="21"/>
                <w:szCs w:val="21"/>
              </w:rPr>
              <w:t> 量</w:t>
            </w:r>
            <w:r>
              <w:rPr>
                <w:rFonts w:ascii="宋体" w:hAnsi="宋体" w:cs="宋体" w:eastAsia="宋体"/>
                <w:spacing w:val="-69"/>
                <w:sz w:val="21"/>
                <w:szCs w:val="21"/>
              </w:rPr>
              <w:t> </w:t>
            </w:r>
            <w:r>
              <w:rPr>
                <w:rFonts w:ascii="宋体" w:hAnsi="宋体" w:cs="宋体" w:eastAsia="宋体"/>
                <w:sz w:val="21"/>
                <w:szCs w:val="21"/>
              </w:rPr>
              <w:t>化</w:t>
            </w:r>
            <w:r>
              <w:rPr>
                <w:rFonts w:ascii="宋体" w:hAnsi="宋体" w:cs="宋体" w:eastAsia="宋体"/>
                <w:spacing w:val="-69"/>
                <w:sz w:val="21"/>
                <w:szCs w:val="21"/>
              </w:rPr>
              <w:t> </w:t>
            </w:r>
            <w:r>
              <w:rPr>
                <w:rFonts w:ascii="宋体" w:hAnsi="宋体" w:cs="宋体" w:eastAsia="宋体"/>
                <w:sz w:val="21"/>
                <w:szCs w:val="21"/>
              </w:rPr>
              <w:t>阿</w:t>
            </w:r>
            <w:r>
              <w:rPr>
                <w:rFonts w:ascii="宋体" w:hAnsi="宋体" w:cs="宋体" w:eastAsia="宋体"/>
                <w:spacing w:val="-67"/>
                <w:sz w:val="21"/>
                <w:szCs w:val="21"/>
              </w:rPr>
              <w:t> </w:t>
            </w:r>
            <w:r>
              <w:rPr>
                <w:rFonts w:ascii="宋体" w:hAnsi="宋体" w:cs="宋体" w:eastAsia="宋体"/>
                <w:sz w:val="21"/>
                <w:szCs w:val="21"/>
              </w:rPr>
              <w:t>尔</w:t>
            </w:r>
            <w:r>
              <w:rPr>
                <w:rFonts w:ascii="宋体" w:hAnsi="宋体" w:cs="宋体" w:eastAsia="宋体"/>
                <w:spacing w:val="-69"/>
                <w:sz w:val="21"/>
                <w:szCs w:val="21"/>
              </w:rPr>
              <w:t> </w:t>
            </w:r>
            <w:r>
              <w:rPr>
                <w:rFonts w:ascii="宋体" w:hAnsi="宋体" w:cs="宋体" w:eastAsia="宋体"/>
                <w:sz w:val="21"/>
                <w:szCs w:val="21"/>
              </w:rPr>
              <w:t>法</w:t>
            </w:r>
            <w:r>
              <w:rPr>
                <w:rFonts w:ascii="宋体" w:hAnsi="宋体" w:cs="宋体" w:eastAsia="宋体"/>
                <w:sz w:val="21"/>
                <w:szCs w:val="21"/>
              </w:rPr>
              <w:t> 混</w:t>
            </w:r>
            <w:r>
              <w:rPr>
                <w:rFonts w:ascii="宋体" w:hAnsi="宋体" w:cs="宋体" w:eastAsia="宋体"/>
                <w:spacing w:val="-69"/>
                <w:sz w:val="21"/>
                <w:szCs w:val="21"/>
              </w:rPr>
              <w:t> </w:t>
            </w:r>
            <w:r>
              <w:rPr>
                <w:rFonts w:ascii="宋体" w:hAnsi="宋体" w:cs="宋体" w:eastAsia="宋体"/>
                <w:sz w:val="21"/>
                <w:szCs w:val="21"/>
              </w:rPr>
              <w:t>合</w:t>
            </w:r>
            <w:r>
              <w:rPr>
                <w:rFonts w:ascii="宋体" w:hAnsi="宋体" w:cs="宋体" w:eastAsia="宋体"/>
                <w:spacing w:val="-69"/>
                <w:sz w:val="21"/>
                <w:szCs w:val="21"/>
              </w:rPr>
              <w:t> </w:t>
            </w:r>
            <w:r>
              <w:rPr>
                <w:rFonts w:ascii="宋体" w:hAnsi="宋体" w:cs="宋体" w:eastAsia="宋体"/>
                <w:sz w:val="21"/>
                <w:szCs w:val="21"/>
              </w:rPr>
              <w:t>基</w:t>
            </w:r>
            <w:r>
              <w:rPr>
                <w:rFonts w:ascii="宋体" w:hAnsi="宋体" w:cs="宋体" w:eastAsia="宋体"/>
                <w:spacing w:val="-67"/>
                <w:sz w:val="21"/>
                <w:szCs w:val="21"/>
              </w:rPr>
              <w:t> </w:t>
            </w:r>
            <w:r>
              <w:rPr>
                <w:rFonts w:ascii="宋体" w:hAnsi="宋体" w:cs="宋体" w:eastAsia="宋体"/>
                <w:sz w:val="21"/>
                <w:szCs w:val="21"/>
              </w:rPr>
              <w:t>金</w:t>
            </w:r>
            <w:r>
              <w:rPr>
                <w:rFonts w:ascii="宋体" w:hAnsi="宋体" w:cs="宋体" w:eastAsia="宋体"/>
                <w:spacing w:val="-69"/>
                <w:sz w:val="21"/>
                <w:szCs w:val="21"/>
              </w:rPr>
              <w:t> </w:t>
            </w:r>
            <w:r>
              <w:rPr>
                <w:rFonts w:ascii="宋体" w:hAnsi="宋体" w:cs="宋体" w:eastAsia="宋体"/>
                <w:sz w:val="21"/>
                <w:szCs w:val="21"/>
              </w:rPr>
              <w:t>经</w:t>
            </w:r>
            <w:r>
              <w:rPr>
                <w:rFonts w:ascii="宋体" w:hAnsi="宋体" w:cs="宋体" w:eastAsia="宋体"/>
                <w:sz w:val="21"/>
                <w:szCs w:val="21"/>
              </w:rPr>
              <w:t> 理</w:t>
            </w:r>
          </w:p>
        </w:tc>
        <w:tc>
          <w:tcPr>
            <w:tcW w:w="1020" w:type="dxa"/>
            <w:tcBorders>
              <w:top w:val="single" w:sz="5" w:space="0" w:color="000000"/>
              <w:left w:val="single" w:sz="5" w:space="0" w:color="000000"/>
              <w:bottom w:val="single" w:sz="5" w:space="0" w:color="000000"/>
              <w:right w:val="single" w:sz="5" w:space="0" w:color="000000"/>
            </w:tcBorders>
          </w:tcPr>
          <w:p>
            <w:pPr>
              <w:pStyle w:val="TableParagraph"/>
              <w:spacing w:line="200" w:lineRule="exact"/>
              <w:ind w:right="0"/>
              <w:jc w:val="left"/>
              <w:rPr>
                <w:sz w:val="20"/>
                <w:szCs w:val="20"/>
              </w:rPr>
            </w:pPr>
          </w:p>
          <w:p>
            <w:pPr>
              <w:pStyle w:val="TableParagraph"/>
              <w:spacing w:line="240" w:lineRule="exact" w:before="15"/>
              <w:ind w:right="0"/>
              <w:jc w:val="left"/>
              <w:rPr>
                <w:sz w:val="24"/>
                <w:szCs w:val="24"/>
              </w:rPr>
            </w:pPr>
          </w:p>
          <w:p>
            <w:pPr>
              <w:pStyle w:val="TableParagraph"/>
              <w:spacing w:line="240" w:lineRule="auto"/>
              <w:ind w:left="102" w:right="0"/>
              <w:jc w:val="left"/>
              <w:rPr>
                <w:rFonts w:ascii="宋体" w:hAnsi="宋体" w:cs="宋体" w:eastAsia="宋体"/>
                <w:sz w:val="21"/>
                <w:szCs w:val="21"/>
              </w:rPr>
            </w:pPr>
            <w:r>
              <w:rPr>
                <w:rFonts w:ascii="宋体" w:hAnsi="宋体" w:cs="宋体" w:eastAsia="宋体"/>
                <w:sz w:val="21"/>
                <w:szCs w:val="21"/>
              </w:rPr>
              <w:t>2016</w:t>
            </w:r>
            <w:r>
              <w:rPr>
                <w:rFonts w:ascii="宋体" w:hAnsi="宋体" w:cs="宋体" w:eastAsia="宋体"/>
                <w:spacing w:val="-71"/>
                <w:sz w:val="21"/>
                <w:szCs w:val="21"/>
              </w:rPr>
              <w:t> </w:t>
            </w:r>
            <w:r>
              <w:rPr>
                <w:rFonts w:ascii="宋体" w:hAnsi="宋体" w:cs="宋体" w:eastAsia="宋体"/>
                <w:sz w:val="21"/>
                <w:szCs w:val="21"/>
              </w:rPr>
              <w:t>年</w:t>
            </w:r>
            <w:r>
              <w:rPr>
                <w:rFonts w:ascii="宋体" w:hAnsi="宋体" w:cs="宋体" w:eastAsia="宋体"/>
                <w:spacing w:val="-72"/>
                <w:sz w:val="21"/>
                <w:szCs w:val="21"/>
              </w:rPr>
              <w:t> </w:t>
            </w:r>
            <w:r>
              <w:rPr>
                <w:rFonts w:ascii="宋体" w:hAnsi="宋体" w:cs="宋体" w:eastAsia="宋体"/>
                <w:sz w:val="21"/>
                <w:szCs w:val="21"/>
              </w:rPr>
              <w:t>3</w:t>
            </w:r>
          </w:p>
          <w:p>
            <w:pPr>
              <w:pStyle w:val="TableParagraph"/>
              <w:spacing w:line="240" w:lineRule="auto" w:before="40"/>
              <w:ind w:left="102" w:right="0"/>
              <w:jc w:val="left"/>
              <w:rPr>
                <w:rFonts w:ascii="宋体" w:hAnsi="宋体" w:cs="宋体" w:eastAsia="宋体"/>
                <w:sz w:val="21"/>
                <w:szCs w:val="21"/>
              </w:rPr>
            </w:pPr>
            <w:r>
              <w:rPr>
                <w:rFonts w:ascii="宋体" w:hAnsi="宋体" w:cs="宋体" w:eastAsia="宋体"/>
                <w:sz w:val="21"/>
                <w:szCs w:val="21"/>
              </w:rPr>
              <w:t>月</w:t>
            </w:r>
            <w:r>
              <w:rPr>
                <w:rFonts w:ascii="宋体" w:hAnsi="宋体" w:cs="宋体" w:eastAsia="宋体"/>
                <w:spacing w:val="-53"/>
                <w:sz w:val="21"/>
                <w:szCs w:val="21"/>
              </w:rPr>
              <w:t> </w:t>
            </w:r>
            <w:r>
              <w:rPr>
                <w:rFonts w:ascii="宋体" w:hAnsi="宋体" w:cs="宋体" w:eastAsia="宋体"/>
                <w:sz w:val="21"/>
                <w:szCs w:val="21"/>
              </w:rPr>
              <w:t>1</w:t>
            </w:r>
            <w:r>
              <w:rPr>
                <w:rFonts w:ascii="宋体" w:hAnsi="宋体" w:cs="宋体" w:eastAsia="宋体"/>
                <w:spacing w:val="-52"/>
                <w:sz w:val="21"/>
                <w:szCs w:val="21"/>
              </w:rPr>
              <w:t> </w:t>
            </w:r>
            <w:r>
              <w:rPr>
                <w:rFonts w:ascii="宋体" w:hAnsi="宋体" w:cs="宋体" w:eastAsia="宋体"/>
                <w:sz w:val="21"/>
                <w:szCs w:val="21"/>
              </w:rPr>
              <w:t>日</w:t>
            </w:r>
          </w:p>
        </w:tc>
        <w:tc>
          <w:tcPr>
            <w:tcW w:w="1002" w:type="dxa"/>
            <w:tcBorders>
              <w:top w:val="single" w:sz="5" w:space="0" w:color="000000"/>
              <w:left w:val="single" w:sz="5" w:space="0" w:color="000000"/>
              <w:bottom w:val="single" w:sz="5" w:space="0" w:color="000000"/>
              <w:right w:val="single" w:sz="5" w:space="0" w:color="000000"/>
            </w:tcBorders>
          </w:tcPr>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before="11"/>
              <w:ind w:right="0"/>
              <w:jc w:val="left"/>
              <w:rPr>
                <w:sz w:val="20"/>
                <w:szCs w:val="20"/>
              </w:rPr>
            </w:pPr>
          </w:p>
          <w:p>
            <w:pPr>
              <w:pStyle w:val="TableParagraph"/>
              <w:spacing w:line="240" w:lineRule="auto"/>
              <w:ind w:left="101" w:right="0"/>
              <w:jc w:val="left"/>
              <w:rPr>
                <w:rFonts w:ascii="宋体" w:hAnsi="宋体" w:cs="宋体" w:eastAsia="宋体"/>
                <w:sz w:val="21"/>
                <w:szCs w:val="21"/>
              </w:rPr>
            </w:pPr>
            <w:r>
              <w:rPr>
                <w:rFonts w:ascii="宋体"/>
                <w:sz w:val="21"/>
              </w:rPr>
              <w:t>-</w:t>
            </w:r>
          </w:p>
        </w:tc>
        <w:tc>
          <w:tcPr>
            <w:tcW w:w="1155" w:type="dxa"/>
            <w:tcBorders>
              <w:top w:val="single" w:sz="5" w:space="0" w:color="000000"/>
              <w:left w:val="single" w:sz="5" w:space="0" w:color="000000"/>
              <w:bottom w:val="single" w:sz="5" w:space="0" w:color="000000"/>
              <w:right w:val="single" w:sz="5" w:space="0" w:color="000000"/>
            </w:tcBorders>
          </w:tcPr>
          <w:p>
            <w:pPr>
              <w:pStyle w:val="TableParagraph"/>
              <w:spacing w:line="200" w:lineRule="exact"/>
              <w:ind w:right="0"/>
              <w:jc w:val="left"/>
              <w:rPr>
                <w:sz w:val="20"/>
                <w:szCs w:val="20"/>
              </w:rPr>
            </w:pPr>
          </w:p>
          <w:p>
            <w:pPr>
              <w:pStyle w:val="TableParagraph"/>
              <w:spacing w:line="200" w:lineRule="exact"/>
              <w:ind w:right="0"/>
              <w:jc w:val="left"/>
              <w:rPr>
                <w:sz w:val="20"/>
                <w:szCs w:val="20"/>
              </w:rPr>
            </w:pPr>
          </w:p>
          <w:p>
            <w:pPr>
              <w:pStyle w:val="TableParagraph"/>
              <w:spacing w:line="200" w:lineRule="exact" w:before="11"/>
              <w:ind w:right="0"/>
              <w:jc w:val="left"/>
              <w:rPr>
                <w:sz w:val="20"/>
                <w:szCs w:val="20"/>
              </w:rPr>
            </w:pPr>
          </w:p>
          <w:p>
            <w:pPr>
              <w:pStyle w:val="TableParagraph"/>
              <w:spacing w:line="240" w:lineRule="auto"/>
              <w:ind w:left="100" w:right="0"/>
              <w:jc w:val="left"/>
              <w:rPr>
                <w:rFonts w:ascii="宋体" w:hAnsi="宋体" w:cs="宋体" w:eastAsia="宋体"/>
                <w:sz w:val="21"/>
                <w:szCs w:val="21"/>
              </w:rPr>
            </w:pPr>
            <w:r>
              <w:rPr>
                <w:rFonts w:ascii="宋体" w:hAnsi="宋体" w:cs="宋体" w:eastAsia="宋体"/>
                <w:sz w:val="21"/>
                <w:szCs w:val="21"/>
              </w:rPr>
              <w:t>13</w:t>
            </w:r>
            <w:r>
              <w:rPr>
                <w:rFonts w:ascii="宋体" w:hAnsi="宋体" w:cs="宋体" w:eastAsia="宋体"/>
                <w:spacing w:val="-52"/>
                <w:sz w:val="21"/>
                <w:szCs w:val="21"/>
              </w:rPr>
              <w:t> </w:t>
            </w:r>
            <w:r>
              <w:rPr>
                <w:rFonts w:ascii="宋体" w:hAnsi="宋体" w:cs="宋体" w:eastAsia="宋体"/>
                <w:sz w:val="21"/>
                <w:szCs w:val="21"/>
              </w:rPr>
              <w:t>年</w:t>
            </w:r>
          </w:p>
        </w:tc>
        <w:tc>
          <w:tcPr>
            <w:tcW w:w="3366"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102"/>
              <w:jc w:val="both"/>
              <w:rPr>
                <w:rFonts w:ascii="宋体" w:hAnsi="宋体" w:cs="宋体" w:eastAsia="宋体"/>
                <w:sz w:val="21"/>
                <w:szCs w:val="21"/>
              </w:rPr>
            </w:pPr>
            <w:r>
              <w:rPr>
                <w:rFonts w:ascii="宋体" w:hAnsi="宋体" w:cs="宋体" w:eastAsia="宋体"/>
                <w:w w:val="95"/>
                <w:sz w:val="21"/>
                <w:szCs w:val="21"/>
              </w:rPr>
              <w:t>曾任美国高盛公司定量分析师，美</w:t>
            </w:r>
          </w:p>
          <w:p>
            <w:pPr>
              <w:pStyle w:val="TableParagraph"/>
              <w:spacing w:line="276" w:lineRule="auto" w:before="40"/>
              <w:ind w:left="102" w:right="-3"/>
              <w:jc w:val="both"/>
              <w:rPr>
                <w:rFonts w:ascii="宋体" w:hAnsi="宋体" w:cs="宋体" w:eastAsia="宋体"/>
                <w:sz w:val="21"/>
                <w:szCs w:val="21"/>
              </w:rPr>
            </w:pPr>
            <w:r>
              <w:rPr>
                <w:rFonts w:ascii="宋体" w:hAnsi="宋体" w:cs="宋体" w:eastAsia="宋体"/>
                <w:sz w:val="21"/>
                <w:szCs w:val="21"/>
              </w:rPr>
              <w:t>国德意志资产管理公司高级定量分 析师</w:t>
            </w:r>
            <w:r>
              <w:rPr>
                <w:rFonts w:ascii="宋体" w:hAnsi="宋体" w:cs="宋体" w:eastAsia="宋体"/>
                <w:spacing w:val="-27"/>
                <w:sz w:val="21"/>
                <w:szCs w:val="21"/>
              </w:rPr>
              <w:t>、</w:t>
            </w:r>
            <w:r>
              <w:rPr>
                <w:rFonts w:ascii="宋体" w:hAnsi="宋体" w:cs="宋体" w:eastAsia="宋体"/>
                <w:sz w:val="21"/>
                <w:szCs w:val="21"/>
              </w:rPr>
              <w:t>基金经理</w:t>
            </w:r>
            <w:r>
              <w:rPr>
                <w:rFonts w:ascii="宋体" w:hAnsi="宋体" w:cs="宋体" w:eastAsia="宋体"/>
                <w:spacing w:val="-27"/>
                <w:sz w:val="21"/>
                <w:szCs w:val="21"/>
              </w:rPr>
              <w:t>。</w:t>
            </w:r>
            <w:r>
              <w:rPr>
                <w:rFonts w:ascii="宋体" w:hAnsi="宋体" w:cs="宋体" w:eastAsia="宋体"/>
                <w:sz w:val="21"/>
                <w:szCs w:val="21"/>
              </w:rPr>
              <w:t>2</w:t>
            </w:r>
            <w:r>
              <w:rPr>
                <w:rFonts w:ascii="宋体" w:hAnsi="宋体" w:cs="宋体" w:eastAsia="宋体"/>
                <w:spacing w:val="1"/>
                <w:sz w:val="21"/>
                <w:szCs w:val="21"/>
              </w:rPr>
              <w:t>0</w:t>
            </w:r>
            <w:r>
              <w:rPr>
                <w:rFonts w:ascii="宋体" w:hAnsi="宋体" w:cs="宋体" w:eastAsia="宋体"/>
                <w:sz w:val="21"/>
                <w:szCs w:val="21"/>
              </w:rPr>
              <w:t>08</w:t>
            </w:r>
            <w:r>
              <w:rPr>
                <w:rFonts w:ascii="宋体" w:hAnsi="宋体" w:cs="宋体" w:eastAsia="宋体"/>
                <w:spacing w:val="-54"/>
                <w:sz w:val="21"/>
                <w:szCs w:val="21"/>
              </w:rPr>
              <w:t> </w:t>
            </w:r>
            <w:r>
              <w:rPr>
                <w:rFonts w:ascii="宋体" w:hAnsi="宋体" w:cs="宋体" w:eastAsia="宋体"/>
                <w:sz w:val="21"/>
                <w:szCs w:val="21"/>
              </w:rPr>
              <w:t>年</w:t>
            </w:r>
            <w:r>
              <w:rPr>
                <w:rFonts w:ascii="宋体" w:hAnsi="宋体" w:cs="宋体" w:eastAsia="宋体"/>
                <w:spacing w:val="-53"/>
                <w:sz w:val="21"/>
                <w:szCs w:val="21"/>
              </w:rPr>
              <w:t> </w:t>
            </w:r>
            <w:r>
              <w:rPr>
                <w:rFonts w:ascii="宋体" w:hAnsi="宋体" w:cs="宋体" w:eastAsia="宋体"/>
                <w:sz w:val="21"/>
                <w:szCs w:val="21"/>
              </w:rPr>
              <w:t>8</w:t>
            </w:r>
            <w:r>
              <w:rPr>
                <w:rFonts w:ascii="宋体" w:hAnsi="宋体" w:cs="宋体" w:eastAsia="宋体"/>
                <w:spacing w:val="-52"/>
                <w:sz w:val="21"/>
                <w:szCs w:val="21"/>
              </w:rPr>
              <w:t> </w:t>
            </w:r>
            <w:r>
              <w:rPr>
                <w:rFonts w:ascii="宋体" w:hAnsi="宋体" w:cs="宋体" w:eastAsia="宋体"/>
                <w:sz w:val="21"/>
                <w:szCs w:val="21"/>
              </w:rPr>
              <w:t>月加盟</w:t>
            </w:r>
            <w:r>
              <w:rPr>
                <w:rFonts w:ascii="宋体" w:hAnsi="宋体" w:cs="宋体" w:eastAsia="宋体"/>
                <w:sz w:val="21"/>
                <w:szCs w:val="21"/>
              </w:rPr>
              <w:t> 嘉实基金，任高级定量分析师。硕 士</w:t>
            </w:r>
            <w:r>
              <w:rPr>
                <w:rFonts w:ascii="宋体" w:hAnsi="宋体" w:cs="宋体" w:eastAsia="宋体"/>
                <w:spacing w:val="-53"/>
                <w:sz w:val="21"/>
                <w:szCs w:val="21"/>
              </w:rPr>
              <w:t>，</w:t>
            </w:r>
            <w:r>
              <w:rPr>
                <w:rFonts w:ascii="宋体" w:hAnsi="宋体" w:cs="宋体" w:eastAsia="宋体"/>
                <w:sz w:val="21"/>
                <w:szCs w:val="21"/>
              </w:rPr>
              <w:t>具有基金从业资格</w:t>
            </w:r>
            <w:r>
              <w:rPr>
                <w:rFonts w:ascii="宋体" w:hAnsi="宋体" w:cs="宋体" w:eastAsia="宋体"/>
                <w:spacing w:val="-53"/>
                <w:sz w:val="21"/>
                <w:szCs w:val="21"/>
              </w:rPr>
              <w:t>，</w:t>
            </w:r>
            <w:r>
              <w:rPr>
                <w:rFonts w:ascii="宋体" w:hAnsi="宋体" w:cs="宋体" w:eastAsia="宋体"/>
                <w:sz w:val="21"/>
                <w:szCs w:val="21"/>
              </w:rPr>
              <w:t>中国国籍。</w:t>
            </w:r>
          </w:p>
        </w:tc>
      </w:tr>
    </w:tbl>
    <w:p>
      <w:pPr>
        <w:pStyle w:val="BodyText"/>
        <w:spacing w:line="413" w:lineRule="auto" w:before="65"/>
        <w:ind w:right="106"/>
        <w:jc w:val="left"/>
      </w:pPr>
      <w:r>
        <w:rPr/>
        <w:t>注</w:t>
      </w:r>
      <w:r>
        <w:rPr>
          <w:spacing w:val="-105"/>
        </w:rPr>
        <w:t>：</w:t>
      </w:r>
      <w:r>
        <w:rPr>
          <w:spacing w:val="-1"/>
        </w:rPr>
        <w:t>（</w:t>
      </w:r>
      <w:r>
        <w:rPr>
          <w:rFonts w:ascii="宋体" w:hAnsi="宋体" w:cs="宋体" w:eastAsia="宋体"/>
        </w:rPr>
        <w:t>1</w:t>
      </w:r>
      <w:r>
        <w:rPr/>
        <w:t>）</w:t>
      </w:r>
      <w:r>
        <w:rPr>
          <w:spacing w:val="-2"/>
        </w:rPr>
        <w:t>基</w:t>
      </w:r>
      <w:r>
        <w:rPr/>
        <w:t>金经理张自力的任职日期是指本基金基金合同生效之日，基金经理陶羽的任职日期是</w:t>
      </w:r>
      <w:r>
        <w:rPr/>
        <w:t> 指公司作出决定后公告之日</w:t>
      </w:r>
      <w:r>
        <w:rPr>
          <w:spacing w:val="-133"/>
        </w:rPr>
        <w:t>；</w:t>
      </w:r>
      <w:r>
        <w:rPr/>
        <w:t>（</w:t>
      </w:r>
      <w:r>
        <w:rPr>
          <w:rFonts w:ascii="宋体" w:hAnsi="宋体" w:cs="宋体" w:eastAsia="宋体"/>
        </w:rPr>
        <w:t>2</w:t>
      </w:r>
      <w:r>
        <w:rPr>
          <w:spacing w:val="-28"/>
        </w:rPr>
        <w:t>）</w:t>
      </w:r>
      <w:r>
        <w:rPr/>
        <w:t>证券从业的含义遵从行业协</w:t>
      </w:r>
      <w:r>
        <w:rPr>
          <w:spacing w:val="-27"/>
        </w:rPr>
        <w:t>会</w:t>
      </w:r>
      <w:r>
        <w:rPr/>
        <w:t>《证</w:t>
      </w:r>
      <w:r>
        <w:rPr>
          <w:spacing w:val="-2"/>
        </w:rPr>
        <w:t>券</w:t>
      </w:r>
      <w:r>
        <w:rPr/>
        <w:t>业从业人员资格管理办法》</w:t>
      </w:r>
      <w:r>
        <w:rPr/>
        <w:t> 的相关规定</w:t>
      </w:r>
      <w:r>
        <w:rPr>
          <w:spacing w:val="-113"/>
        </w:rPr>
        <w:t>；</w:t>
      </w:r>
      <w:r>
        <w:rPr/>
        <w:t>（</w:t>
      </w:r>
      <w:r>
        <w:rPr>
          <w:rFonts w:ascii="宋体" w:hAnsi="宋体" w:cs="宋体" w:eastAsia="宋体"/>
        </w:rPr>
        <w:t>3</w:t>
      </w:r>
      <w:r>
        <w:rPr>
          <w:spacing w:val="-8"/>
        </w:rPr>
        <w:t>）</w:t>
      </w:r>
      <w:r>
        <w:rPr>
          <w:rFonts w:ascii="宋体" w:hAnsi="宋体" w:cs="宋体" w:eastAsia="宋体"/>
        </w:rPr>
        <w:t>2017</w:t>
      </w:r>
      <w:r>
        <w:rPr>
          <w:rFonts w:ascii="宋体" w:hAnsi="宋体" w:cs="宋体" w:eastAsia="宋体"/>
          <w:spacing w:val="-54"/>
        </w:rPr>
        <w:t> </w:t>
      </w:r>
      <w:r>
        <w:rPr/>
        <w:t>年</w:t>
      </w:r>
      <w:r>
        <w:rPr>
          <w:spacing w:val="-53"/>
        </w:rPr>
        <w:t> </w:t>
      </w:r>
      <w:r>
        <w:rPr>
          <w:rFonts w:ascii="宋体" w:hAnsi="宋体" w:cs="宋体" w:eastAsia="宋体"/>
        </w:rPr>
        <w:t>7</w:t>
      </w:r>
      <w:r>
        <w:rPr>
          <w:rFonts w:ascii="宋体" w:hAnsi="宋体" w:cs="宋体" w:eastAsia="宋体"/>
          <w:spacing w:val="-52"/>
        </w:rPr>
        <w:t> </w:t>
      </w:r>
      <w:r>
        <w:rPr/>
        <w:t>月</w:t>
      </w:r>
      <w:r>
        <w:rPr>
          <w:spacing w:val="-54"/>
        </w:rPr>
        <w:t> </w:t>
      </w:r>
      <w:r>
        <w:rPr>
          <w:rFonts w:ascii="宋体" w:hAnsi="宋体" w:cs="宋体" w:eastAsia="宋体"/>
        </w:rPr>
        <w:t>1</w:t>
      </w:r>
      <w:r>
        <w:rPr>
          <w:rFonts w:ascii="宋体" w:hAnsi="宋体" w:cs="宋体" w:eastAsia="宋体"/>
          <w:spacing w:val="-52"/>
        </w:rPr>
        <w:t> </w:t>
      </w:r>
      <w:r>
        <w:rPr>
          <w:spacing w:val="-2"/>
        </w:rPr>
        <w:t>日</w:t>
      </w:r>
      <w:r>
        <w:rPr>
          <w:spacing w:val="-8"/>
        </w:rPr>
        <w:t>，</w:t>
      </w:r>
      <w:r>
        <w:rPr/>
        <w:t>本基金管理人发</w:t>
      </w:r>
      <w:r>
        <w:rPr>
          <w:spacing w:val="-8"/>
        </w:rPr>
        <w:t>布</w:t>
      </w:r>
      <w:r>
        <w:rPr/>
        <w:t>《关于嘉实事件驱动股票基金经理变更的</w:t>
      </w:r>
      <w:r>
        <w:rPr/>
        <w:t> 公告</w:t>
      </w:r>
      <w:r>
        <w:rPr>
          <w:spacing w:val="-105"/>
        </w:rPr>
        <w:t>》</w:t>
      </w:r>
      <w:r>
        <w:rPr/>
        <w:t>，陶</w:t>
      </w:r>
      <w:r>
        <w:rPr>
          <w:spacing w:val="-2"/>
        </w:rPr>
        <w:t>羽</w:t>
      </w:r>
      <w:r>
        <w:rPr/>
        <w:t>先生不再担任本基金基金经理，由张自力先生单独管理本基金。</w:t>
      </w:r>
    </w:p>
    <w:p>
      <w:pPr>
        <w:spacing w:line="130" w:lineRule="exact" w:before="4"/>
        <w:rPr>
          <w:sz w:val="13"/>
          <w:szCs w:val="13"/>
        </w:rPr>
      </w:pPr>
    </w:p>
    <w:p>
      <w:pPr>
        <w:spacing w:line="200" w:lineRule="exact" w:before="0"/>
        <w:rPr>
          <w:sz w:val="20"/>
          <w:szCs w:val="20"/>
        </w:rPr>
      </w:pPr>
    </w:p>
    <w:p>
      <w:pPr>
        <w:pStyle w:val="Heading2"/>
        <w:spacing w:line="240" w:lineRule="auto"/>
        <w:ind w:left="151" w:right="0"/>
        <w:jc w:val="left"/>
        <w:rPr>
          <w:b w:val="0"/>
          <w:bCs w:val="0"/>
        </w:rPr>
      </w:pPr>
      <w:bookmarkStart w:name="4.2 管理人对报告期内本基金运作遵规守信情况的说明" w:id="8"/>
      <w:bookmarkEnd w:id="8"/>
      <w:r>
        <w:rPr>
          <w:b w:val="0"/>
          <w:bCs w:val="0"/>
        </w:rPr>
      </w:r>
      <w:r>
        <w:rPr>
          <w:rFonts w:ascii="Cambria" w:hAnsi="Cambria" w:cs="Cambria" w:eastAsia="Cambria"/>
          <w:spacing w:val="-1"/>
          <w:w w:val="95"/>
        </w:rPr>
        <w:t>4.2</w:t>
      </w:r>
      <w:r>
        <w:rPr>
          <w:rFonts w:ascii="Cambria" w:hAnsi="Cambria" w:cs="Cambria" w:eastAsia="Cambria"/>
          <w:w w:val="95"/>
        </w:rPr>
        <w:t>    </w:t>
      </w:r>
      <w:r>
        <w:rPr>
          <w:rFonts w:ascii="Cambria" w:hAnsi="Cambria" w:cs="Cambria" w:eastAsia="Cambria"/>
          <w:spacing w:val="46"/>
          <w:w w:val="95"/>
        </w:rPr>
        <w:t> </w:t>
      </w:r>
      <w:r>
        <w:rPr>
          <w:w w:val="95"/>
        </w:rPr>
        <w:t>管理人对报告期内本基金运作遵规守信情况的说明</w:t>
      </w:r>
      <w:r>
        <w:rPr>
          <w:b w:val="0"/>
          <w:bCs w:val="0"/>
        </w:rPr>
      </w:r>
    </w:p>
    <w:p>
      <w:pPr>
        <w:pStyle w:val="BodyText"/>
        <w:spacing w:line="240" w:lineRule="auto" w:before="160"/>
        <w:ind w:left="571" w:right="0"/>
        <w:jc w:val="left"/>
      </w:pPr>
      <w:r>
        <w:rPr/>
        <w:t>报告期内，本基金管理人严格遵循了《证券法》、《证券投资基金法》及其各项配套法规、</w:t>
      </w:r>
    </w:p>
    <w:p>
      <w:pPr>
        <w:spacing w:line="190" w:lineRule="exact" w:before="6"/>
        <w:rPr>
          <w:sz w:val="19"/>
          <w:szCs w:val="19"/>
        </w:rPr>
      </w:pPr>
    </w:p>
    <w:p>
      <w:pPr>
        <w:pStyle w:val="BodyText"/>
        <w:spacing w:line="413" w:lineRule="auto"/>
        <w:ind w:right="105"/>
        <w:jc w:val="left"/>
      </w:pPr>
      <w:r>
        <w:rPr/>
        <w:t>《嘉实事件驱动股票型证券投资基金基金合同》和其他相关法律法规的规定，本着诚实信用、勤 勉尽责的原则管理和运用基金资产</w:t>
      </w:r>
      <w:r>
        <w:rPr>
          <w:spacing w:val="-41"/>
        </w:rPr>
        <w:t>，</w:t>
      </w:r>
      <w:r>
        <w:rPr/>
        <w:t>在严格控制风险的基础上</w:t>
      </w:r>
      <w:r>
        <w:rPr>
          <w:spacing w:val="-41"/>
        </w:rPr>
        <w:t>，</w:t>
      </w:r>
      <w:r>
        <w:rPr/>
        <w:t>为基金份额持有人谋求最大利益。</w:t>
      </w:r>
      <w:r>
        <w:rPr/>
        <w:t> 本基金运作管理符合有关法律法规和基金合同的规定和约定</w:t>
      </w:r>
      <w:r>
        <w:rPr>
          <w:spacing w:val="-81"/>
        </w:rPr>
        <w:t>，</w:t>
      </w:r>
      <w:r>
        <w:rPr/>
        <w:t>无损害</w:t>
      </w:r>
      <w:r>
        <w:rPr>
          <w:spacing w:val="-2"/>
        </w:rPr>
        <w:t>基</w:t>
      </w:r>
      <w:r>
        <w:rPr/>
        <w:t>金份额持有人利益的行为。</w:t>
      </w:r>
    </w:p>
    <w:p>
      <w:pPr>
        <w:spacing w:after="0" w:line="413" w:lineRule="auto"/>
        <w:jc w:val="left"/>
        <w:sectPr>
          <w:pgSz w:w="11907" w:h="16840"/>
          <w:pgMar w:header="877" w:footer="1000" w:top="1120" w:bottom="1200" w:left="1380" w:right="1320"/>
        </w:sectPr>
      </w:pPr>
    </w:p>
    <w:p>
      <w:pPr>
        <w:spacing w:line="130" w:lineRule="exact" w:before="4"/>
        <w:rPr>
          <w:sz w:val="13"/>
          <w:szCs w:val="13"/>
        </w:rPr>
      </w:pPr>
    </w:p>
    <w:p>
      <w:pPr>
        <w:spacing w:line="200" w:lineRule="exact" w:before="0"/>
        <w:rPr>
          <w:sz w:val="20"/>
          <w:szCs w:val="20"/>
        </w:rPr>
      </w:pPr>
    </w:p>
    <w:p>
      <w:pPr>
        <w:pStyle w:val="Heading2"/>
        <w:spacing w:line="240" w:lineRule="auto" w:before="29"/>
        <w:ind w:left="151" w:right="0"/>
        <w:jc w:val="left"/>
        <w:rPr>
          <w:b w:val="0"/>
          <w:bCs w:val="0"/>
        </w:rPr>
      </w:pPr>
      <w:bookmarkStart w:name="4.3 公平交易专项说明" w:id="9"/>
      <w:bookmarkEnd w:id="9"/>
      <w:r>
        <w:rPr>
          <w:b w:val="0"/>
          <w:bCs w:val="0"/>
        </w:rPr>
      </w:r>
      <w:r>
        <w:rPr>
          <w:rFonts w:ascii="Cambria" w:hAnsi="Cambria" w:cs="Cambria" w:eastAsia="Cambria"/>
          <w:spacing w:val="-1"/>
        </w:rPr>
        <w:t>4.3</w:t>
      </w:r>
      <w:r>
        <w:rPr>
          <w:rFonts w:ascii="Cambria" w:hAnsi="Cambria" w:cs="Cambria" w:eastAsia="Cambria"/>
          <w:spacing w:val="-5"/>
        </w:rPr>
        <w:t> </w:t>
      </w:r>
      <w:r>
        <w:rPr/>
        <w:t>公平交易专项说明</w:t>
      </w:r>
      <w:r>
        <w:rPr>
          <w:b w:val="0"/>
          <w:bCs w:val="0"/>
        </w:rPr>
      </w:r>
    </w:p>
    <w:p>
      <w:pPr>
        <w:spacing w:line="280" w:lineRule="exact" w:before="14"/>
        <w:rPr>
          <w:sz w:val="28"/>
          <w:szCs w:val="28"/>
        </w:rPr>
      </w:pPr>
    </w:p>
    <w:p>
      <w:pPr>
        <w:spacing w:before="0"/>
        <w:ind w:left="151" w:right="0" w:firstLine="0"/>
        <w:jc w:val="left"/>
        <w:rPr>
          <w:rFonts w:ascii="宋体" w:hAnsi="宋体" w:cs="宋体" w:eastAsia="宋体"/>
          <w:sz w:val="24"/>
          <w:szCs w:val="24"/>
        </w:rPr>
      </w:pPr>
      <w:r>
        <w:rPr>
          <w:rFonts w:ascii="Cambria" w:hAnsi="Cambria" w:cs="Cambria" w:eastAsia="Cambria"/>
          <w:b/>
          <w:bCs/>
          <w:spacing w:val="-1"/>
          <w:sz w:val="24"/>
          <w:szCs w:val="24"/>
        </w:rPr>
        <w:t>4.3.1</w:t>
      </w:r>
      <w:r>
        <w:rPr>
          <w:rFonts w:ascii="Cambria" w:hAnsi="Cambria" w:cs="Cambria" w:eastAsia="Cambria"/>
          <w:b/>
          <w:bCs/>
          <w:spacing w:val="-12"/>
          <w:sz w:val="24"/>
          <w:szCs w:val="24"/>
        </w:rPr>
        <w:t> </w:t>
      </w:r>
      <w:r>
        <w:rPr>
          <w:rFonts w:ascii="宋体" w:hAnsi="宋体" w:cs="宋体" w:eastAsia="宋体"/>
          <w:b/>
          <w:bCs/>
          <w:sz w:val="24"/>
          <w:szCs w:val="24"/>
        </w:rPr>
        <w:t>公平交易制度的执行情况</w:t>
      </w:r>
      <w:r>
        <w:rPr>
          <w:rFonts w:ascii="宋体" w:hAnsi="宋体" w:cs="宋体" w:eastAsia="宋体"/>
          <w:sz w:val="24"/>
          <w:szCs w:val="24"/>
        </w:rPr>
      </w:r>
    </w:p>
    <w:p>
      <w:pPr>
        <w:spacing w:line="300" w:lineRule="exact" w:before="17"/>
        <w:rPr>
          <w:sz w:val="30"/>
          <w:szCs w:val="30"/>
        </w:rPr>
      </w:pPr>
    </w:p>
    <w:p>
      <w:pPr>
        <w:pStyle w:val="BodyText"/>
        <w:spacing w:line="413" w:lineRule="auto"/>
        <w:ind w:right="151" w:firstLine="420"/>
        <w:jc w:val="both"/>
      </w:pPr>
      <w:r>
        <w:rPr/>
        <w:t>报告期内，基金管理人严格执行证监会《证券投资基金管理公司公平交易制度指导意见》和 公司内部公平交易制度，各投资组合按投资管理制度和流程独立决策，并在获得投资信息、投资 建议和实施投资决策方面享有公平的机会；通过完善交易范围内各类交易的公平交易执行细则、 严格的流程控制</w:t>
      </w:r>
      <w:r>
        <w:rPr>
          <w:spacing w:val="-28"/>
        </w:rPr>
        <w:t>、</w:t>
      </w:r>
      <w:r>
        <w:rPr/>
        <w:t>持续的技术改进</w:t>
      </w:r>
      <w:r>
        <w:rPr>
          <w:spacing w:val="-28"/>
        </w:rPr>
        <w:t>，</w:t>
      </w:r>
      <w:r>
        <w:rPr/>
        <w:t>确保公平交易原则的实现</w:t>
      </w:r>
      <w:r>
        <w:rPr>
          <w:spacing w:val="-27"/>
        </w:rPr>
        <w:t>；</w:t>
      </w:r>
      <w:r>
        <w:rPr/>
        <w:t>通过</w:t>
      </w:r>
      <w:r>
        <w:rPr>
          <w:spacing w:val="-52"/>
        </w:rPr>
        <w:t> </w:t>
      </w:r>
      <w:r>
        <w:rPr>
          <w:rFonts w:ascii="宋体" w:hAnsi="宋体" w:cs="宋体" w:eastAsia="宋体"/>
          <w:spacing w:val="-1"/>
        </w:rPr>
        <w:t>I</w:t>
      </w:r>
      <w:r>
        <w:rPr>
          <w:rFonts w:ascii="宋体" w:hAnsi="宋体" w:cs="宋体" w:eastAsia="宋体"/>
        </w:rPr>
        <w:t>T</w:t>
      </w:r>
      <w:r>
        <w:rPr>
          <w:rFonts w:ascii="宋体" w:hAnsi="宋体" w:cs="宋体" w:eastAsia="宋体"/>
          <w:spacing w:val="-52"/>
        </w:rPr>
        <w:t> </w:t>
      </w:r>
      <w:r>
        <w:rPr/>
        <w:t>系统和人</w:t>
      </w:r>
      <w:r>
        <w:rPr>
          <w:spacing w:val="-2"/>
        </w:rPr>
        <w:t>工</w:t>
      </w:r>
      <w:r>
        <w:rPr/>
        <w:t>监控等方式进</w:t>
      </w:r>
      <w:r>
        <w:rPr/>
        <w:t> 行日常监控，公平对待旗下管理的所有投资组合。</w:t>
      </w:r>
    </w:p>
    <w:p>
      <w:pPr>
        <w:pStyle w:val="Heading2"/>
        <w:spacing w:line="240" w:lineRule="auto" w:before="22"/>
        <w:ind w:left="151" w:right="0"/>
        <w:jc w:val="left"/>
        <w:rPr>
          <w:b w:val="0"/>
          <w:bCs w:val="0"/>
        </w:rPr>
      </w:pPr>
      <w:r>
        <w:rPr>
          <w:rFonts w:ascii="Cambria" w:hAnsi="Cambria" w:cs="Cambria" w:eastAsia="Cambria"/>
          <w:spacing w:val="-1"/>
        </w:rPr>
        <w:t>4.3.2</w:t>
      </w:r>
      <w:r>
        <w:rPr>
          <w:rFonts w:ascii="Cambria" w:hAnsi="Cambria" w:cs="Cambria" w:eastAsia="Cambria"/>
          <w:spacing w:val="-12"/>
        </w:rPr>
        <w:t> </w:t>
      </w:r>
      <w:r>
        <w:rPr/>
        <w:t>异常交易行为的专项说明</w:t>
      </w:r>
      <w:r>
        <w:rPr>
          <w:b w:val="0"/>
          <w:bCs w:val="0"/>
        </w:rPr>
      </w:r>
    </w:p>
    <w:p>
      <w:pPr>
        <w:pStyle w:val="BodyText"/>
        <w:spacing w:line="413" w:lineRule="auto" w:before="160"/>
        <w:ind w:right="150" w:firstLine="420"/>
        <w:jc w:val="both"/>
      </w:pPr>
      <w:r>
        <w:rPr/>
        <w:t>报告期内，公司旗下所有投资组合参与交易所公开竞价交易中，同日反向交易成交较少的单 边交易量超过该证券当日成交量的</w:t>
      </w:r>
      <w:r>
        <w:rPr>
          <w:spacing w:val="-52"/>
        </w:rPr>
        <w:t> </w:t>
      </w:r>
      <w:r>
        <w:rPr>
          <w:rFonts w:ascii="宋体" w:hAnsi="宋体" w:cs="宋体" w:eastAsia="宋体"/>
          <w:spacing w:val="-2"/>
        </w:rPr>
        <w:t>5%</w:t>
      </w:r>
      <w:r>
        <w:rPr>
          <w:spacing w:val="-2"/>
        </w:rPr>
        <w:t>的，合计</w:t>
      </w:r>
      <w:r>
        <w:rPr>
          <w:spacing w:val="-53"/>
        </w:rPr>
        <w:t> </w:t>
      </w:r>
      <w:r>
        <w:rPr>
          <w:rFonts w:ascii="宋体" w:hAnsi="宋体" w:cs="宋体" w:eastAsia="宋体"/>
        </w:rPr>
        <w:t>4</w:t>
      </w:r>
      <w:r>
        <w:rPr>
          <w:rFonts w:ascii="宋体" w:hAnsi="宋体" w:cs="宋体" w:eastAsia="宋体"/>
          <w:spacing w:val="-53"/>
        </w:rPr>
        <w:t> </w:t>
      </w:r>
      <w:r>
        <w:rPr>
          <w:spacing w:val="-1"/>
        </w:rPr>
        <w:t>次，为旗下组合被动跟踪标的指数需要，与其他</w:t>
      </w:r>
      <w:r>
        <w:rPr>
          <w:spacing w:val="22"/>
        </w:rPr>
        <w:t> </w:t>
      </w:r>
      <w:r>
        <w:rPr/>
        <w:t>组合发生反向交易，不存在利益输送行为。</w:t>
      </w:r>
    </w:p>
    <w:p>
      <w:pPr>
        <w:pStyle w:val="Heading2"/>
        <w:spacing w:line="240" w:lineRule="auto" w:before="22"/>
        <w:ind w:left="151" w:right="0"/>
        <w:jc w:val="left"/>
        <w:rPr>
          <w:b w:val="0"/>
          <w:bCs w:val="0"/>
        </w:rPr>
      </w:pPr>
      <w:bookmarkStart w:name="4.4 报告期内基金投资策略和运作分析" w:id="10"/>
      <w:bookmarkEnd w:id="10"/>
      <w:r>
        <w:rPr>
          <w:b w:val="0"/>
          <w:bCs w:val="0"/>
        </w:rPr>
      </w:r>
      <w:r>
        <w:rPr>
          <w:rFonts w:ascii="Cambria" w:hAnsi="Cambria" w:cs="Cambria" w:eastAsia="Cambria"/>
          <w:spacing w:val="-1"/>
        </w:rPr>
        <w:t>4.4</w:t>
      </w:r>
      <w:r>
        <w:rPr>
          <w:rFonts w:ascii="Cambria" w:hAnsi="Cambria" w:cs="Cambria" w:eastAsia="Cambria"/>
          <w:spacing w:val="-22"/>
        </w:rPr>
        <w:t> </w:t>
      </w:r>
      <w:r>
        <w:rPr/>
        <w:t>报告期内基金投资策略和运作分析</w:t>
      </w:r>
      <w:r>
        <w:rPr>
          <w:b w:val="0"/>
          <w:bCs w:val="0"/>
        </w:rPr>
      </w:r>
    </w:p>
    <w:p>
      <w:pPr>
        <w:pStyle w:val="BodyText"/>
        <w:spacing w:line="413" w:lineRule="auto" w:before="160"/>
        <w:ind w:right="228" w:firstLine="420"/>
        <w:jc w:val="both"/>
      </w:pPr>
      <w:r>
        <w:rPr/>
        <w:t>报告期内，</w:t>
      </w:r>
      <w:r>
        <w:rPr>
          <w:spacing w:val="-1"/>
        </w:rPr>
        <w:t> </w:t>
      </w:r>
      <w:r>
        <w:rPr>
          <w:rFonts w:ascii="宋体" w:hAnsi="宋体" w:cs="宋体" w:eastAsia="宋体"/>
        </w:rPr>
        <w:t>A</w:t>
      </w:r>
      <w:r>
        <w:rPr>
          <w:rFonts w:ascii="宋体" w:hAnsi="宋体" w:cs="宋体" w:eastAsia="宋体"/>
          <w:spacing w:val="-52"/>
        </w:rPr>
        <w:t> </w:t>
      </w:r>
      <w:r>
        <w:rPr>
          <w:spacing w:val="-1"/>
        </w:rPr>
        <w:t>股市场整体上延续了自</w:t>
      </w:r>
      <w:r>
        <w:rPr>
          <w:spacing w:val="-53"/>
        </w:rPr>
        <w:t> </w:t>
      </w:r>
      <w:r>
        <w:rPr>
          <w:rFonts w:ascii="宋体" w:hAnsi="宋体" w:cs="宋体" w:eastAsia="宋体"/>
        </w:rPr>
        <w:t>2016</w:t>
      </w:r>
      <w:r>
        <w:rPr>
          <w:rFonts w:ascii="宋体" w:hAnsi="宋体" w:cs="宋体" w:eastAsia="宋体"/>
          <w:spacing w:val="-53"/>
        </w:rPr>
        <w:t> </w:t>
      </w:r>
      <w:r>
        <w:rPr>
          <w:spacing w:val="-1"/>
        </w:rPr>
        <w:t>年末启动的价值股相对强势行情，高估值的中小</w:t>
      </w:r>
      <w:r>
        <w:rPr>
          <w:spacing w:val="55"/>
        </w:rPr>
        <w:t> </w:t>
      </w:r>
      <w:r>
        <w:rPr/>
        <w:t>板股票和创业板股票受到压制。</w:t>
      </w:r>
    </w:p>
    <w:p>
      <w:pPr>
        <w:pStyle w:val="BodyText"/>
        <w:spacing w:line="413" w:lineRule="auto" w:before="44"/>
        <w:ind w:right="151" w:firstLine="420"/>
        <w:jc w:val="both"/>
      </w:pPr>
      <w:r>
        <w:rPr/>
        <w:t>风格上，自</w:t>
      </w:r>
      <w:r>
        <w:rPr>
          <w:spacing w:val="-52"/>
        </w:rPr>
        <w:t> </w:t>
      </w:r>
      <w:r>
        <w:rPr>
          <w:rFonts w:ascii="宋体" w:hAnsi="宋体" w:cs="宋体" w:eastAsia="宋体"/>
        </w:rPr>
        <w:t>4</w:t>
      </w:r>
      <w:r>
        <w:rPr>
          <w:rFonts w:ascii="宋体" w:hAnsi="宋体" w:cs="宋体" w:eastAsia="宋体"/>
          <w:spacing w:val="-52"/>
        </w:rPr>
        <w:t> </w:t>
      </w:r>
      <w:r>
        <w:rPr>
          <w:spacing w:val="-1"/>
        </w:rPr>
        <w:t>月中旬开始至</w:t>
      </w:r>
      <w:r>
        <w:rPr>
          <w:spacing w:val="-53"/>
        </w:rPr>
        <w:t> </w:t>
      </w:r>
      <w:r>
        <w:rPr>
          <w:rFonts w:ascii="宋体" w:hAnsi="宋体" w:cs="宋体" w:eastAsia="宋体"/>
        </w:rPr>
        <w:t>5</w:t>
      </w:r>
      <w:r>
        <w:rPr>
          <w:rFonts w:ascii="宋体" w:hAnsi="宋体" w:cs="宋体" w:eastAsia="宋体"/>
          <w:spacing w:val="-52"/>
        </w:rPr>
        <w:t> </w:t>
      </w:r>
      <w:r>
        <w:rPr>
          <w:spacing w:val="-1"/>
        </w:rPr>
        <w:t>月末，小市值股票大幅落后于大盘股，成长股估值中枢回落明</w:t>
      </w:r>
      <w:r>
        <w:rPr>
          <w:spacing w:val="59"/>
        </w:rPr>
        <w:t> </w:t>
      </w:r>
      <w:r>
        <w:rPr/>
        <w:t>显，</w:t>
      </w:r>
      <w:r>
        <w:rPr>
          <w:rFonts w:ascii="宋体" w:hAnsi="宋体" w:cs="宋体" w:eastAsia="宋体"/>
        </w:rPr>
        <w:t>ROE</w:t>
      </w:r>
      <w:r>
        <w:rPr>
          <w:rFonts w:ascii="宋体" w:hAnsi="宋体" w:cs="宋体" w:eastAsia="宋体"/>
          <w:spacing w:val="-52"/>
        </w:rPr>
        <w:t> </w:t>
      </w:r>
      <w:r>
        <w:rPr>
          <w:spacing w:val="-1"/>
        </w:rPr>
        <w:t>和红利较高的股票备受青睐，反应出投资者在上市公司盈利能力的确定性以及短期资本</w:t>
      </w:r>
      <w:r>
        <w:rPr>
          <w:spacing w:val="72"/>
        </w:rPr>
        <w:t> </w:t>
      </w:r>
      <w:r>
        <w:rPr/>
        <w:t>回报上有更强诉求。进入</w:t>
      </w:r>
      <w:r>
        <w:rPr>
          <w:spacing w:val="-52"/>
        </w:rPr>
        <w:t> </w:t>
      </w:r>
      <w:r>
        <w:rPr>
          <w:rFonts w:ascii="宋体" w:hAnsi="宋体" w:cs="宋体" w:eastAsia="宋体"/>
        </w:rPr>
        <w:t>6</w:t>
      </w:r>
      <w:r>
        <w:rPr>
          <w:rFonts w:ascii="宋体" w:hAnsi="宋体" w:cs="宋体" w:eastAsia="宋体"/>
          <w:spacing w:val="-52"/>
        </w:rPr>
        <w:t> </w:t>
      </w:r>
      <w:r>
        <w:rPr>
          <w:spacing w:val="-1"/>
        </w:rPr>
        <w:t>月以来，市场除了整体上行以外，在风格方面成长相对于价值有短期</w:t>
      </w:r>
      <w:r>
        <w:rPr>
          <w:spacing w:val="56"/>
        </w:rPr>
        <w:t> </w:t>
      </w:r>
      <w:r>
        <w:rPr/>
        <w:t>反弹</w:t>
      </w:r>
      <w:r>
        <w:rPr>
          <w:spacing w:val="-105"/>
        </w:rPr>
        <w:t>，</w:t>
      </w:r>
      <w:r>
        <w:rPr/>
        <w:t>并主</w:t>
      </w:r>
      <w:r>
        <w:rPr>
          <w:spacing w:val="-2"/>
        </w:rPr>
        <w:t>要</w:t>
      </w:r>
      <w:r>
        <w:rPr/>
        <w:t>集中于有良好主营业绩和发展空间的高科技成长龙头股</w:t>
      </w:r>
      <w:r>
        <w:rPr>
          <w:spacing w:val="-105"/>
        </w:rPr>
        <w:t>。</w:t>
      </w:r>
      <w:r>
        <w:rPr/>
        <w:t>在</w:t>
      </w:r>
      <w:r>
        <w:rPr>
          <w:spacing w:val="-59"/>
        </w:rPr>
        <w:t> </w:t>
      </w:r>
      <w:r>
        <w:rPr>
          <w:rFonts w:ascii="宋体" w:hAnsi="宋体" w:cs="宋体" w:eastAsia="宋体"/>
        </w:rPr>
        <w:t>6</w:t>
      </w:r>
      <w:r>
        <w:rPr>
          <w:rFonts w:ascii="宋体" w:hAnsi="宋体" w:cs="宋体" w:eastAsia="宋体"/>
          <w:spacing w:val="-58"/>
        </w:rPr>
        <w:t> </w:t>
      </w:r>
      <w:r>
        <w:rPr/>
        <w:t>月下旬</w:t>
      </w:r>
      <w:r>
        <w:rPr>
          <w:spacing w:val="-59"/>
        </w:rPr>
        <w:t> </w:t>
      </w:r>
      <w:r>
        <w:rPr>
          <w:rFonts w:ascii="宋体" w:hAnsi="宋体" w:cs="宋体" w:eastAsia="宋体"/>
        </w:rPr>
        <w:t>A</w:t>
      </w:r>
      <w:r>
        <w:rPr>
          <w:rFonts w:ascii="宋体" w:hAnsi="宋体" w:cs="宋体" w:eastAsia="宋体"/>
          <w:spacing w:val="-58"/>
        </w:rPr>
        <w:t> </w:t>
      </w:r>
      <w:r>
        <w:rPr>
          <w:spacing w:val="-2"/>
        </w:rPr>
        <w:t>股</w:t>
      </w:r>
      <w:r>
        <w:rPr/>
        <w:t>被纳入</w:t>
      </w:r>
      <w:r>
        <w:rPr>
          <w:spacing w:val="-59"/>
        </w:rPr>
        <w:t> </w:t>
      </w:r>
      <w:r>
        <w:rPr>
          <w:rFonts w:ascii="宋体" w:hAnsi="宋体" w:cs="宋体" w:eastAsia="宋体"/>
        </w:rPr>
        <w:t>MSCI</w:t>
      </w:r>
      <w:r>
        <w:rPr>
          <w:rFonts w:ascii="宋体" w:hAnsi="宋体" w:cs="宋体" w:eastAsia="宋体"/>
        </w:rPr>
        <w:t> </w:t>
      </w:r>
      <w:r>
        <w:rPr/>
        <w:t>指数后，相关概念个股交易放量，大盘继续走强，而对于主要依靠兑现未来期望的估值过高的成</w:t>
      </w:r>
      <w:r>
        <w:rPr/>
        <w:t> 长股，市场投资热情冷淡。</w:t>
      </w:r>
    </w:p>
    <w:p>
      <w:pPr>
        <w:pStyle w:val="BodyText"/>
        <w:spacing w:line="413" w:lineRule="auto" w:before="44"/>
        <w:ind w:right="152" w:firstLine="420"/>
        <w:jc w:val="both"/>
      </w:pPr>
      <w:r>
        <w:rPr/>
        <w:t>行业上</w:t>
      </w:r>
      <w:r>
        <w:rPr>
          <w:spacing w:val="-28"/>
        </w:rPr>
        <w:t>，</w:t>
      </w:r>
      <w:r>
        <w:rPr/>
        <w:t>申万一级</w:t>
      </w:r>
      <w:r>
        <w:rPr>
          <w:spacing w:val="-52"/>
        </w:rPr>
        <w:t> </w:t>
      </w:r>
      <w:r>
        <w:rPr>
          <w:rFonts w:ascii="宋体" w:hAnsi="宋体" w:cs="宋体" w:eastAsia="宋体"/>
          <w:spacing w:val="-1"/>
        </w:rPr>
        <w:t>2</w:t>
      </w:r>
      <w:r>
        <w:rPr>
          <w:rFonts w:ascii="宋体" w:hAnsi="宋体" w:cs="宋体" w:eastAsia="宋体"/>
        </w:rPr>
        <w:t>8</w:t>
      </w:r>
      <w:r>
        <w:rPr>
          <w:rFonts w:ascii="宋体" w:hAnsi="宋体" w:cs="宋体" w:eastAsia="宋体"/>
          <w:spacing w:val="-52"/>
        </w:rPr>
        <w:t> </w:t>
      </w:r>
      <w:r>
        <w:rPr>
          <w:spacing w:val="-2"/>
        </w:rPr>
        <w:t>个</w:t>
      </w:r>
      <w:r>
        <w:rPr/>
        <w:t>行业中</w:t>
      </w:r>
      <w:r>
        <w:rPr>
          <w:spacing w:val="-28"/>
        </w:rPr>
        <w:t>，</w:t>
      </w:r>
      <w:r>
        <w:rPr/>
        <w:t>只有</w:t>
      </w:r>
      <w:r>
        <w:rPr>
          <w:spacing w:val="-53"/>
        </w:rPr>
        <w:t> </w:t>
      </w:r>
      <w:r>
        <w:rPr>
          <w:rFonts w:ascii="宋体" w:hAnsi="宋体" w:cs="宋体" w:eastAsia="宋体"/>
        </w:rPr>
        <w:t>4</w:t>
      </w:r>
      <w:r>
        <w:rPr>
          <w:rFonts w:ascii="宋体" w:hAnsi="宋体" w:cs="宋体" w:eastAsia="宋体"/>
          <w:spacing w:val="-52"/>
        </w:rPr>
        <w:t> </w:t>
      </w:r>
      <w:r>
        <w:rPr/>
        <w:t>个行</w:t>
      </w:r>
      <w:r>
        <w:rPr>
          <w:spacing w:val="-2"/>
        </w:rPr>
        <w:t>业</w:t>
      </w:r>
      <w:r>
        <w:rPr/>
        <w:t>获得正收益</w:t>
      </w:r>
      <w:r>
        <w:rPr>
          <w:spacing w:val="-27"/>
        </w:rPr>
        <w:t>，</w:t>
      </w:r>
      <w:r>
        <w:rPr/>
        <w:t>表现好</w:t>
      </w:r>
      <w:r>
        <w:rPr>
          <w:spacing w:val="-2"/>
        </w:rPr>
        <w:t>的</w:t>
      </w:r>
      <w:r>
        <w:rPr/>
        <w:t>行业主要集中于确</w:t>
      </w:r>
      <w:r>
        <w:rPr>
          <w:spacing w:val="1"/>
        </w:rPr>
        <w:t>定</w:t>
      </w:r>
      <w:r>
        <w:rPr/>
        <w:t>性</w:t>
      </w:r>
      <w:r>
        <w:rPr/>
        <w:t> 成长和估值合理的白马龙头，受陆港通北上资金推动，家电和食品饮料行业表现领先，低估值的 大金融板块，尤其是大型保险公司和国有大银行强劲反弹。</w:t>
      </w:r>
    </w:p>
    <w:p>
      <w:pPr>
        <w:pStyle w:val="BodyText"/>
        <w:spacing w:line="413" w:lineRule="auto" w:before="44"/>
        <w:ind w:right="175" w:firstLine="420"/>
        <w:jc w:val="both"/>
      </w:pPr>
      <w:r>
        <w:rPr/>
        <w:t>我们二季度继续依据定量模型，寻找那些业绩超预期，同时估值相对合理的标的。但报告期 内市场风格变化之剧烈超出预期，之前稳定贡献超额收益的很多模型出现了较大回撤，组合表现 并不如意。我们认为在市场存量博弈，经济复苏前景并不明朗的情况下，投资者对少数业绩预期 稳定，盈利能力强的标的板块将会持续追捧。我们将在量化投资的框架内对模型进行相应调整， 希望取得更好的投资效果，回馈投资者。</w:t>
      </w:r>
    </w:p>
    <w:p>
      <w:pPr>
        <w:spacing w:after="0" w:line="413" w:lineRule="auto"/>
        <w:jc w:val="both"/>
        <w:sectPr>
          <w:pgSz w:w="11907" w:h="16840"/>
          <w:pgMar w:header="877" w:footer="1000" w:top="1120" w:bottom="1200" w:left="1380" w:right="1380"/>
        </w:sectPr>
      </w:pPr>
    </w:p>
    <w:p>
      <w:pPr>
        <w:spacing w:line="130" w:lineRule="exact" w:before="4"/>
        <w:rPr>
          <w:sz w:val="13"/>
          <w:szCs w:val="13"/>
        </w:rPr>
      </w:pPr>
    </w:p>
    <w:p>
      <w:pPr>
        <w:spacing w:line="200" w:lineRule="exact" w:before="0"/>
        <w:rPr>
          <w:sz w:val="20"/>
          <w:szCs w:val="20"/>
        </w:rPr>
      </w:pPr>
    </w:p>
    <w:p>
      <w:pPr>
        <w:pStyle w:val="Heading2"/>
        <w:spacing w:line="240" w:lineRule="auto" w:before="29"/>
        <w:ind w:right="0"/>
        <w:jc w:val="left"/>
        <w:rPr>
          <w:b w:val="0"/>
          <w:bCs w:val="0"/>
        </w:rPr>
      </w:pPr>
      <w:bookmarkStart w:name="4.5 报告期内基金的业绩表现" w:id="11"/>
      <w:bookmarkEnd w:id="11"/>
      <w:r>
        <w:rPr>
          <w:b w:val="0"/>
          <w:bCs w:val="0"/>
        </w:rPr>
      </w:r>
      <w:r>
        <w:rPr>
          <w:rFonts w:ascii="Cambria" w:hAnsi="Cambria" w:cs="Cambria" w:eastAsia="Cambria"/>
          <w:spacing w:val="-1"/>
        </w:rPr>
        <w:t>4.5</w:t>
      </w:r>
      <w:r>
        <w:rPr>
          <w:rFonts w:ascii="Cambria" w:hAnsi="Cambria" w:cs="Cambria" w:eastAsia="Cambria"/>
          <w:spacing w:val="-12"/>
        </w:rPr>
        <w:t> </w:t>
      </w:r>
      <w:r>
        <w:rPr/>
        <w:t>报告期内基金的业绩表现</w:t>
      </w:r>
      <w:r>
        <w:rPr>
          <w:b w:val="0"/>
          <w:bCs w:val="0"/>
        </w:rPr>
      </w:r>
    </w:p>
    <w:p>
      <w:pPr>
        <w:pStyle w:val="BodyText"/>
        <w:spacing w:line="413" w:lineRule="auto" w:before="160"/>
        <w:ind w:left="211" w:right="274" w:firstLine="420"/>
        <w:jc w:val="left"/>
      </w:pPr>
      <w:r>
        <w:rPr/>
        <w:t>截至本报告期末本基金份额净值为</w:t>
      </w:r>
      <w:r>
        <w:rPr>
          <w:spacing w:val="-52"/>
        </w:rPr>
        <w:t> </w:t>
      </w:r>
      <w:r>
        <w:rPr>
          <w:rFonts w:ascii="宋体" w:hAnsi="宋体" w:cs="宋体" w:eastAsia="宋体"/>
        </w:rPr>
        <w:t>0.821</w:t>
      </w:r>
      <w:r>
        <w:rPr>
          <w:rFonts w:ascii="宋体" w:hAnsi="宋体" w:cs="宋体" w:eastAsia="宋体"/>
          <w:spacing w:val="-52"/>
        </w:rPr>
        <w:t> </w:t>
      </w:r>
      <w:r>
        <w:rPr>
          <w:spacing w:val="-1"/>
        </w:rPr>
        <w:t>元；本报告期基金份额净值增长率为</w:t>
      </w:r>
      <w:r>
        <w:rPr>
          <w:rFonts w:ascii="宋体" w:hAnsi="宋体" w:cs="宋体" w:eastAsia="宋体"/>
          <w:spacing w:val="-1"/>
        </w:rPr>
        <w:t>-0.97%</w:t>
      </w:r>
      <w:r>
        <w:rPr>
          <w:spacing w:val="-1"/>
        </w:rPr>
        <w:t>，业绩</w:t>
      </w:r>
      <w:r>
        <w:rPr>
          <w:spacing w:val="43"/>
        </w:rPr>
        <w:t> </w:t>
      </w:r>
      <w:r>
        <w:rPr/>
        <w:t>比较基准收益率为</w:t>
      </w:r>
      <w:r>
        <w:rPr>
          <w:spacing w:val="-52"/>
        </w:rPr>
        <w:t> </w:t>
      </w:r>
      <w:r>
        <w:rPr>
          <w:rFonts w:ascii="宋体" w:hAnsi="宋体" w:cs="宋体" w:eastAsia="宋体"/>
          <w:spacing w:val="-1"/>
        </w:rPr>
        <w:t>4.92%</w:t>
      </w:r>
      <w:r>
        <w:rPr>
          <w:spacing w:val="-1"/>
        </w:rPr>
        <w:t>。</w:t>
      </w:r>
    </w:p>
    <w:p>
      <w:pPr>
        <w:pStyle w:val="Heading2"/>
        <w:spacing w:line="240" w:lineRule="auto" w:before="22"/>
        <w:ind w:right="0"/>
        <w:jc w:val="left"/>
        <w:rPr>
          <w:b w:val="0"/>
          <w:bCs w:val="0"/>
        </w:rPr>
      </w:pPr>
      <w:bookmarkStart w:name="4.6 报告期内基金持有人数或基金资产净值预警说明" w:id="12"/>
      <w:bookmarkEnd w:id="12"/>
      <w:r>
        <w:rPr>
          <w:b w:val="0"/>
          <w:bCs w:val="0"/>
        </w:rPr>
      </w:r>
      <w:r>
        <w:rPr>
          <w:rFonts w:ascii="Cambria" w:hAnsi="Cambria" w:cs="Cambria" w:eastAsia="Cambria"/>
          <w:spacing w:val="-1"/>
          <w:w w:val="95"/>
        </w:rPr>
        <w:t>4.6</w:t>
      </w:r>
      <w:r>
        <w:rPr>
          <w:rFonts w:ascii="Cambria" w:hAnsi="Cambria" w:cs="Cambria" w:eastAsia="Cambria"/>
          <w:w w:val="95"/>
        </w:rPr>
        <w:t>    </w:t>
      </w:r>
      <w:r>
        <w:rPr>
          <w:rFonts w:ascii="Cambria" w:hAnsi="Cambria" w:cs="Cambria" w:eastAsia="Cambria"/>
          <w:spacing w:val="36"/>
          <w:w w:val="95"/>
        </w:rPr>
        <w:t> </w:t>
      </w:r>
      <w:r>
        <w:rPr>
          <w:w w:val="95"/>
        </w:rPr>
        <w:t>报告期内基金持有人数或基金资产净值预警说明</w:t>
      </w:r>
      <w:r>
        <w:rPr>
          <w:b w:val="0"/>
          <w:bCs w:val="0"/>
        </w:rPr>
      </w:r>
    </w:p>
    <w:p>
      <w:pPr>
        <w:pStyle w:val="BodyText"/>
        <w:spacing w:line="240" w:lineRule="auto" w:before="161"/>
        <w:ind w:left="631" w:right="0"/>
        <w:jc w:val="left"/>
      </w:pPr>
      <w:r>
        <w:rPr/>
        <w:t>无。</w:t>
      </w:r>
    </w:p>
    <w:p>
      <w:pPr>
        <w:spacing w:line="200" w:lineRule="exact" w:before="0"/>
        <w:rPr>
          <w:sz w:val="20"/>
          <w:szCs w:val="20"/>
        </w:rPr>
      </w:pPr>
    </w:p>
    <w:p>
      <w:pPr>
        <w:spacing w:line="200" w:lineRule="exact" w:before="0"/>
        <w:rPr>
          <w:sz w:val="20"/>
          <w:szCs w:val="20"/>
        </w:rPr>
      </w:pPr>
    </w:p>
    <w:p>
      <w:pPr>
        <w:spacing w:line="280" w:lineRule="exact" w:before="7"/>
        <w:rPr>
          <w:sz w:val="28"/>
          <w:szCs w:val="28"/>
        </w:rPr>
      </w:pPr>
    </w:p>
    <w:p>
      <w:pPr>
        <w:pStyle w:val="Heading1"/>
        <w:spacing w:line="240" w:lineRule="auto"/>
        <w:ind w:right="43"/>
        <w:jc w:val="center"/>
        <w:rPr>
          <w:b w:val="0"/>
          <w:bCs w:val="0"/>
        </w:rPr>
      </w:pPr>
      <w:bookmarkStart w:name="§5 投资组合报告" w:id="13"/>
      <w:bookmarkEnd w:id="13"/>
      <w:r>
        <w:rPr>
          <w:b w:val="0"/>
          <w:bCs w:val="0"/>
        </w:rPr>
      </w:r>
      <w:r>
        <w:rPr/>
        <w:t>§</w:t>
      </w:r>
      <w:r>
        <w:rPr>
          <w:rFonts w:ascii="Cambria" w:hAnsi="Cambria" w:cs="Cambria" w:eastAsia="Cambria"/>
        </w:rPr>
        <w:t>5</w:t>
      </w:r>
      <w:r>
        <w:rPr>
          <w:rFonts w:ascii="Cambria" w:hAnsi="Cambria" w:cs="Cambria" w:eastAsia="Cambria"/>
          <w:spacing w:val="58"/>
        </w:rPr>
        <w:t> </w:t>
      </w:r>
      <w:r>
        <w:rPr/>
        <w:t>投资组合报告</w:t>
      </w:r>
      <w:r>
        <w:rPr>
          <w:b w:val="0"/>
          <w:bCs w:val="0"/>
        </w:rPr>
      </w:r>
    </w:p>
    <w:p>
      <w:pPr>
        <w:spacing w:line="220" w:lineRule="exact" w:before="6"/>
        <w:rPr>
          <w:sz w:val="22"/>
          <w:szCs w:val="22"/>
        </w:rPr>
      </w:pPr>
    </w:p>
    <w:p>
      <w:pPr>
        <w:spacing w:line="280" w:lineRule="exact" w:before="0"/>
        <w:rPr>
          <w:sz w:val="28"/>
          <w:szCs w:val="28"/>
        </w:rPr>
      </w:pPr>
    </w:p>
    <w:p>
      <w:pPr>
        <w:pStyle w:val="Heading2"/>
        <w:spacing w:line="240" w:lineRule="auto"/>
        <w:ind w:right="0"/>
        <w:jc w:val="left"/>
        <w:rPr>
          <w:b w:val="0"/>
          <w:bCs w:val="0"/>
        </w:rPr>
      </w:pPr>
      <w:bookmarkStart w:name="5.1 报告期末基金资产组合情况" w:id="14"/>
      <w:bookmarkEnd w:id="14"/>
      <w:r>
        <w:rPr>
          <w:b w:val="0"/>
          <w:bCs w:val="0"/>
        </w:rPr>
      </w:r>
      <w:r>
        <w:rPr>
          <w:rFonts w:ascii="Cambria" w:hAnsi="Cambria" w:cs="Cambria" w:eastAsia="Cambria"/>
          <w:spacing w:val="-1"/>
        </w:rPr>
        <w:t>5.1</w:t>
      </w:r>
      <w:r>
        <w:rPr>
          <w:rFonts w:ascii="Cambria" w:hAnsi="Cambria" w:cs="Cambria" w:eastAsia="Cambria"/>
          <w:spacing w:val="-14"/>
        </w:rPr>
        <w:t> </w:t>
      </w:r>
      <w:r>
        <w:rPr/>
        <w:t>报告期末基金资产组合情况</w:t>
      </w:r>
      <w:r>
        <w:rPr>
          <w:b w:val="0"/>
          <w:bCs w:val="0"/>
        </w:rPr>
      </w:r>
    </w:p>
    <w:p>
      <w:pPr>
        <w:spacing w:line="80" w:lineRule="exact" w:before="13"/>
        <w:rPr>
          <w:sz w:val="8"/>
          <w:szCs w:val="8"/>
        </w:rPr>
      </w:pPr>
    </w:p>
    <w:tbl>
      <w:tblPr>
        <w:tblW w:w="0" w:type="auto"/>
        <w:jc w:val="left"/>
        <w:tblInd w:w="97" w:type="dxa"/>
        <w:tblLayout w:type="fixed"/>
        <w:tblCellMar>
          <w:top w:w="0" w:type="dxa"/>
          <w:left w:w="0" w:type="dxa"/>
          <w:bottom w:w="0" w:type="dxa"/>
          <w:right w:w="0" w:type="dxa"/>
        </w:tblCellMar>
        <w:tblLook w:val="01E0"/>
      </w:tblPr>
      <w:tblGrid>
        <w:gridCol w:w="648"/>
        <w:gridCol w:w="2976"/>
        <w:gridCol w:w="2790"/>
        <w:gridCol w:w="2686"/>
      </w:tblGrid>
      <w:tr>
        <w:trPr>
          <w:trHeight w:val="322" w:hRule="exact"/>
        </w:trPr>
        <w:tc>
          <w:tcPr>
            <w:tcW w:w="648"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59" w:lineRule="exact"/>
              <w:ind w:left="108" w:right="0"/>
              <w:jc w:val="left"/>
              <w:rPr>
                <w:rFonts w:ascii="宋体" w:hAnsi="宋体" w:cs="宋体" w:eastAsia="宋体"/>
                <w:sz w:val="21"/>
                <w:szCs w:val="21"/>
              </w:rPr>
            </w:pPr>
            <w:r>
              <w:rPr>
                <w:rFonts w:ascii="宋体" w:hAnsi="宋体" w:cs="宋体" w:eastAsia="宋体"/>
                <w:sz w:val="21"/>
                <w:szCs w:val="21"/>
              </w:rPr>
              <w:t>序号</w:t>
            </w:r>
          </w:p>
        </w:tc>
        <w:tc>
          <w:tcPr>
            <w:tcW w:w="2976"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59" w:lineRule="exact"/>
              <w:ind w:left="1252" w:right="1252"/>
              <w:jc w:val="center"/>
              <w:rPr>
                <w:rFonts w:ascii="宋体" w:hAnsi="宋体" w:cs="宋体" w:eastAsia="宋体"/>
                <w:sz w:val="21"/>
                <w:szCs w:val="21"/>
              </w:rPr>
            </w:pPr>
            <w:r>
              <w:rPr>
                <w:rFonts w:ascii="宋体" w:hAnsi="宋体" w:cs="宋体" w:eastAsia="宋体"/>
                <w:sz w:val="21"/>
                <w:szCs w:val="21"/>
              </w:rPr>
              <w:t>项目</w:t>
            </w:r>
          </w:p>
        </w:tc>
        <w:tc>
          <w:tcPr>
            <w:tcW w:w="2790"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59" w:lineRule="exact"/>
              <w:ind w:left="864" w:right="0"/>
              <w:jc w:val="left"/>
              <w:rPr>
                <w:rFonts w:ascii="宋体" w:hAnsi="宋体" w:cs="宋体" w:eastAsia="宋体"/>
                <w:sz w:val="21"/>
                <w:szCs w:val="21"/>
              </w:rPr>
            </w:pPr>
            <w:r>
              <w:rPr>
                <w:rFonts w:ascii="宋体" w:hAnsi="宋体" w:cs="宋体" w:eastAsia="宋体"/>
                <w:sz w:val="21"/>
                <w:szCs w:val="21"/>
              </w:rPr>
              <w:t>金额（元）</w:t>
            </w:r>
          </w:p>
        </w:tc>
        <w:tc>
          <w:tcPr>
            <w:tcW w:w="2686"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59" w:lineRule="exact"/>
              <w:ind w:left="128" w:right="0"/>
              <w:jc w:val="left"/>
              <w:rPr>
                <w:rFonts w:ascii="宋体" w:hAnsi="宋体" w:cs="宋体" w:eastAsia="宋体"/>
                <w:sz w:val="21"/>
                <w:szCs w:val="21"/>
              </w:rPr>
            </w:pPr>
            <w:r>
              <w:rPr>
                <w:rFonts w:ascii="宋体" w:hAnsi="宋体" w:cs="宋体" w:eastAsia="宋体"/>
                <w:spacing w:val="-1"/>
                <w:sz w:val="21"/>
                <w:szCs w:val="21"/>
              </w:rPr>
              <w:t>占基金总资产的比例（</w:t>
            </w:r>
            <w:r>
              <w:rPr>
                <w:rFonts w:ascii="宋体" w:hAnsi="宋体" w:cs="宋体" w:eastAsia="宋体"/>
                <w:spacing w:val="-1"/>
                <w:sz w:val="21"/>
                <w:szCs w:val="21"/>
              </w:rPr>
              <w:t>%</w:t>
            </w:r>
            <w:r>
              <w:rPr>
                <w:rFonts w:ascii="宋体" w:hAnsi="宋体" w:cs="宋体" w:eastAsia="宋体"/>
                <w:spacing w:val="-1"/>
                <w:sz w:val="21"/>
                <w:szCs w:val="21"/>
              </w:rPr>
              <w:t>）</w:t>
            </w:r>
          </w:p>
        </w:tc>
      </w:tr>
      <w:tr>
        <w:trPr>
          <w:trHeight w:val="323"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245" w:right="246"/>
              <w:jc w:val="center"/>
              <w:rPr>
                <w:rFonts w:ascii="宋体" w:hAnsi="宋体" w:cs="宋体" w:eastAsia="宋体"/>
                <w:sz w:val="21"/>
                <w:szCs w:val="21"/>
              </w:rPr>
            </w:pPr>
            <w:r>
              <w:rPr>
                <w:rFonts w:ascii="宋体"/>
                <w:sz w:val="21"/>
              </w:rPr>
              <w:t>1</w:t>
            </w:r>
          </w:p>
        </w:tc>
        <w:tc>
          <w:tcPr>
            <w:tcW w:w="2976"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2" w:right="0"/>
              <w:jc w:val="left"/>
              <w:rPr>
                <w:rFonts w:ascii="宋体" w:hAnsi="宋体" w:cs="宋体" w:eastAsia="宋体"/>
                <w:sz w:val="21"/>
                <w:szCs w:val="21"/>
              </w:rPr>
            </w:pPr>
            <w:r>
              <w:rPr>
                <w:rFonts w:ascii="宋体" w:hAnsi="宋体" w:cs="宋体" w:eastAsia="宋体"/>
                <w:sz w:val="21"/>
                <w:szCs w:val="21"/>
              </w:rPr>
              <w:t>权益投资</w:t>
            </w:r>
          </w:p>
        </w:tc>
        <w:tc>
          <w:tcPr>
            <w:tcW w:w="2790"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997" w:right="0"/>
              <w:jc w:val="left"/>
              <w:rPr>
                <w:rFonts w:ascii="宋体" w:hAnsi="宋体" w:cs="宋体" w:eastAsia="宋体"/>
                <w:sz w:val="21"/>
                <w:szCs w:val="21"/>
              </w:rPr>
            </w:pPr>
            <w:r>
              <w:rPr>
                <w:rFonts w:ascii="宋体"/>
                <w:sz w:val="21"/>
              </w:rPr>
              <w:t>6,954,706,605.03</w:t>
            </w:r>
          </w:p>
        </w:tc>
        <w:tc>
          <w:tcPr>
            <w:tcW w:w="2686"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right="102"/>
              <w:jc w:val="right"/>
              <w:rPr>
                <w:rFonts w:ascii="宋体" w:hAnsi="宋体" w:cs="宋体" w:eastAsia="宋体"/>
                <w:sz w:val="21"/>
                <w:szCs w:val="21"/>
              </w:rPr>
            </w:pPr>
            <w:r>
              <w:rPr>
                <w:rFonts w:ascii="宋体"/>
                <w:sz w:val="21"/>
              </w:rPr>
              <w:t>83.97</w:t>
            </w:r>
          </w:p>
        </w:tc>
      </w:tr>
      <w:tr>
        <w:trPr>
          <w:trHeight w:val="331" w:hRule="exact"/>
        </w:trPr>
        <w:tc>
          <w:tcPr>
            <w:tcW w:w="648" w:type="dxa"/>
            <w:tcBorders>
              <w:top w:val="single" w:sz="5" w:space="0" w:color="000000"/>
              <w:left w:val="single" w:sz="5" w:space="0" w:color="000000"/>
              <w:bottom w:val="single" w:sz="5" w:space="0" w:color="000000"/>
              <w:right w:val="single" w:sz="5" w:space="0" w:color="000000"/>
            </w:tcBorders>
          </w:tcPr>
          <w:p>
            <w:pPr/>
          </w:p>
        </w:tc>
        <w:tc>
          <w:tcPr>
            <w:tcW w:w="2976"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02" w:right="0"/>
              <w:jc w:val="left"/>
              <w:rPr>
                <w:rFonts w:ascii="宋体" w:hAnsi="宋体" w:cs="宋体" w:eastAsia="宋体"/>
                <w:sz w:val="21"/>
                <w:szCs w:val="21"/>
              </w:rPr>
            </w:pPr>
            <w:r>
              <w:rPr>
                <w:rFonts w:ascii="宋体" w:hAnsi="宋体" w:cs="宋体" w:eastAsia="宋体"/>
                <w:sz w:val="21"/>
                <w:szCs w:val="21"/>
              </w:rPr>
              <w:t>其中：股票</w:t>
            </w:r>
          </w:p>
        </w:tc>
        <w:tc>
          <w:tcPr>
            <w:tcW w:w="2790"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997" w:right="0"/>
              <w:jc w:val="left"/>
              <w:rPr>
                <w:rFonts w:ascii="宋体" w:hAnsi="宋体" w:cs="宋体" w:eastAsia="宋体"/>
                <w:sz w:val="21"/>
                <w:szCs w:val="21"/>
              </w:rPr>
            </w:pPr>
            <w:r>
              <w:rPr>
                <w:rFonts w:ascii="宋体"/>
                <w:sz w:val="21"/>
              </w:rPr>
              <w:t>6,954,706,605.03</w:t>
            </w:r>
          </w:p>
        </w:tc>
        <w:tc>
          <w:tcPr>
            <w:tcW w:w="2686"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right="102"/>
              <w:jc w:val="right"/>
              <w:rPr>
                <w:rFonts w:ascii="宋体" w:hAnsi="宋体" w:cs="宋体" w:eastAsia="宋体"/>
                <w:sz w:val="21"/>
                <w:szCs w:val="21"/>
              </w:rPr>
            </w:pPr>
            <w:r>
              <w:rPr>
                <w:rFonts w:ascii="宋体"/>
                <w:sz w:val="21"/>
              </w:rPr>
              <w:t>83.97</w:t>
            </w:r>
          </w:p>
        </w:tc>
      </w:tr>
      <w:tr>
        <w:trPr>
          <w:trHeight w:val="332"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245" w:right="246"/>
              <w:jc w:val="center"/>
              <w:rPr>
                <w:rFonts w:ascii="宋体" w:hAnsi="宋体" w:cs="宋体" w:eastAsia="宋体"/>
                <w:sz w:val="21"/>
                <w:szCs w:val="21"/>
              </w:rPr>
            </w:pPr>
            <w:r>
              <w:rPr>
                <w:rFonts w:ascii="宋体"/>
                <w:sz w:val="21"/>
              </w:rPr>
              <w:t>2</w:t>
            </w:r>
          </w:p>
        </w:tc>
        <w:tc>
          <w:tcPr>
            <w:tcW w:w="2976"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102" w:right="0"/>
              <w:jc w:val="left"/>
              <w:rPr>
                <w:rFonts w:ascii="宋体" w:hAnsi="宋体" w:cs="宋体" w:eastAsia="宋体"/>
                <w:sz w:val="21"/>
                <w:szCs w:val="21"/>
              </w:rPr>
            </w:pPr>
            <w:r>
              <w:rPr>
                <w:rFonts w:ascii="宋体" w:hAnsi="宋体" w:cs="宋体" w:eastAsia="宋体"/>
                <w:sz w:val="21"/>
                <w:szCs w:val="21"/>
              </w:rPr>
              <w:t>基金投资</w:t>
            </w:r>
          </w:p>
        </w:tc>
        <w:tc>
          <w:tcPr>
            <w:tcW w:w="2790"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right="101"/>
              <w:jc w:val="right"/>
              <w:rPr>
                <w:rFonts w:ascii="宋体" w:hAnsi="宋体" w:cs="宋体" w:eastAsia="宋体"/>
                <w:sz w:val="21"/>
                <w:szCs w:val="21"/>
              </w:rPr>
            </w:pPr>
            <w:r>
              <w:rPr>
                <w:rFonts w:ascii="宋体"/>
                <w:sz w:val="21"/>
              </w:rPr>
              <w:t>-</w:t>
            </w:r>
          </w:p>
        </w:tc>
        <w:tc>
          <w:tcPr>
            <w:tcW w:w="2686"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right="102"/>
              <w:jc w:val="right"/>
              <w:rPr>
                <w:rFonts w:ascii="宋体" w:hAnsi="宋体" w:cs="宋体" w:eastAsia="宋体"/>
                <w:sz w:val="21"/>
                <w:szCs w:val="21"/>
              </w:rPr>
            </w:pPr>
            <w:r>
              <w:rPr>
                <w:rFonts w:ascii="宋体"/>
                <w:sz w:val="21"/>
              </w:rPr>
              <w:t>-</w:t>
            </w:r>
          </w:p>
        </w:tc>
      </w:tr>
      <w:tr>
        <w:trPr>
          <w:trHeight w:val="322"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245" w:right="246"/>
              <w:jc w:val="center"/>
              <w:rPr>
                <w:rFonts w:ascii="宋体" w:hAnsi="宋体" w:cs="宋体" w:eastAsia="宋体"/>
                <w:sz w:val="21"/>
                <w:szCs w:val="21"/>
              </w:rPr>
            </w:pPr>
            <w:r>
              <w:rPr>
                <w:rFonts w:ascii="宋体"/>
                <w:sz w:val="21"/>
              </w:rPr>
              <w:t>3</w:t>
            </w:r>
          </w:p>
        </w:tc>
        <w:tc>
          <w:tcPr>
            <w:tcW w:w="2976"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z w:val="21"/>
                <w:szCs w:val="21"/>
              </w:rPr>
              <w:t>固定收益投资</w:t>
            </w:r>
          </w:p>
        </w:tc>
        <w:tc>
          <w:tcPr>
            <w:tcW w:w="2790"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207" w:right="0"/>
              <w:jc w:val="left"/>
              <w:rPr>
                <w:rFonts w:ascii="宋体" w:hAnsi="宋体" w:cs="宋体" w:eastAsia="宋体"/>
                <w:sz w:val="21"/>
                <w:szCs w:val="21"/>
              </w:rPr>
            </w:pPr>
            <w:r>
              <w:rPr>
                <w:rFonts w:ascii="宋体"/>
                <w:sz w:val="21"/>
              </w:rPr>
              <w:t>199,870,000.00</w:t>
            </w:r>
          </w:p>
        </w:tc>
        <w:tc>
          <w:tcPr>
            <w:tcW w:w="2686"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right="103"/>
              <w:jc w:val="right"/>
              <w:rPr>
                <w:rFonts w:ascii="宋体" w:hAnsi="宋体" w:cs="宋体" w:eastAsia="宋体"/>
                <w:sz w:val="21"/>
                <w:szCs w:val="21"/>
              </w:rPr>
            </w:pPr>
            <w:r>
              <w:rPr>
                <w:rFonts w:ascii="宋体"/>
                <w:sz w:val="21"/>
              </w:rPr>
              <w:t>2.41</w:t>
            </w:r>
          </w:p>
        </w:tc>
      </w:tr>
      <w:tr>
        <w:trPr>
          <w:trHeight w:val="332" w:hRule="exact"/>
        </w:trPr>
        <w:tc>
          <w:tcPr>
            <w:tcW w:w="648" w:type="dxa"/>
            <w:tcBorders>
              <w:top w:val="single" w:sz="5" w:space="0" w:color="000000"/>
              <w:left w:val="single" w:sz="5" w:space="0" w:color="000000"/>
              <w:bottom w:val="single" w:sz="5" w:space="0" w:color="000000"/>
              <w:right w:val="single" w:sz="5" w:space="0" w:color="000000"/>
            </w:tcBorders>
          </w:tcPr>
          <w:p>
            <w:pPr/>
          </w:p>
        </w:tc>
        <w:tc>
          <w:tcPr>
            <w:tcW w:w="2976"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102" w:right="0"/>
              <w:jc w:val="left"/>
              <w:rPr>
                <w:rFonts w:ascii="宋体" w:hAnsi="宋体" w:cs="宋体" w:eastAsia="宋体"/>
                <w:sz w:val="21"/>
                <w:szCs w:val="21"/>
              </w:rPr>
            </w:pPr>
            <w:r>
              <w:rPr>
                <w:rFonts w:ascii="宋体" w:hAnsi="宋体" w:cs="宋体" w:eastAsia="宋体"/>
                <w:sz w:val="21"/>
                <w:szCs w:val="21"/>
              </w:rPr>
              <w:t>其中：债券</w:t>
            </w:r>
          </w:p>
        </w:tc>
        <w:tc>
          <w:tcPr>
            <w:tcW w:w="2790"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1207" w:right="0"/>
              <w:jc w:val="left"/>
              <w:rPr>
                <w:rFonts w:ascii="宋体" w:hAnsi="宋体" w:cs="宋体" w:eastAsia="宋体"/>
                <w:sz w:val="21"/>
                <w:szCs w:val="21"/>
              </w:rPr>
            </w:pPr>
            <w:r>
              <w:rPr>
                <w:rFonts w:ascii="宋体"/>
                <w:sz w:val="21"/>
              </w:rPr>
              <w:t>199,870,000.00</w:t>
            </w:r>
          </w:p>
        </w:tc>
        <w:tc>
          <w:tcPr>
            <w:tcW w:w="2686"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right="103"/>
              <w:jc w:val="right"/>
              <w:rPr>
                <w:rFonts w:ascii="宋体" w:hAnsi="宋体" w:cs="宋体" w:eastAsia="宋体"/>
                <w:sz w:val="21"/>
                <w:szCs w:val="21"/>
              </w:rPr>
            </w:pPr>
            <w:r>
              <w:rPr>
                <w:rFonts w:ascii="宋体"/>
                <w:sz w:val="21"/>
              </w:rPr>
              <w:t>2.41</w:t>
            </w:r>
          </w:p>
        </w:tc>
      </w:tr>
      <w:tr>
        <w:trPr>
          <w:trHeight w:val="322" w:hRule="exact"/>
        </w:trPr>
        <w:tc>
          <w:tcPr>
            <w:tcW w:w="648" w:type="dxa"/>
            <w:tcBorders>
              <w:top w:val="single" w:sz="5" w:space="0" w:color="000000"/>
              <w:left w:val="single" w:sz="5" w:space="0" w:color="000000"/>
              <w:bottom w:val="single" w:sz="5" w:space="0" w:color="000000"/>
              <w:right w:val="single" w:sz="5" w:space="0" w:color="000000"/>
            </w:tcBorders>
          </w:tcPr>
          <w:p>
            <w:pPr/>
          </w:p>
        </w:tc>
        <w:tc>
          <w:tcPr>
            <w:tcW w:w="2976"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z w:val="21"/>
                <w:szCs w:val="21"/>
              </w:rPr>
              <w:t>资产支持证券</w:t>
            </w:r>
          </w:p>
        </w:tc>
        <w:tc>
          <w:tcPr>
            <w:tcW w:w="2790"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right="101"/>
              <w:jc w:val="right"/>
              <w:rPr>
                <w:rFonts w:ascii="宋体" w:hAnsi="宋体" w:cs="宋体" w:eastAsia="宋体"/>
                <w:sz w:val="21"/>
                <w:szCs w:val="21"/>
              </w:rPr>
            </w:pPr>
            <w:r>
              <w:rPr>
                <w:rFonts w:ascii="宋体"/>
                <w:sz w:val="21"/>
              </w:rPr>
              <w:t>-</w:t>
            </w:r>
          </w:p>
        </w:tc>
        <w:tc>
          <w:tcPr>
            <w:tcW w:w="2686"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right="102"/>
              <w:jc w:val="right"/>
              <w:rPr>
                <w:rFonts w:ascii="宋体" w:hAnsi="宋体" w:cs="宋体" w:eastAsia="宋体"/>
                <w:sz w:val="21"/>
                <w:szCs w:val="21"/>
              </w:rPr>
            </w:pPr>
            <w:r>
              <w:rPr>
                <w:rFonts w:ascii="宋体"/>
                <w:sz w:val="21"/>
              </w:rPr>
              <w:t>-</w:t>
            </w:r>
          </w:p>
        </w:tc>
      </w:tr>
      <w:tr>
        <w:trPr>
          <w:trHeight w:val="323"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245" w:right="246"/>
              <w:jc w:val="center"/>
              <w:rPr>
                <w:rFonts w:ascii="宋体" w:hAnsi="宋体" w:cs="宋体" w:eastAsia="宋体"/>
                <w:sz w:val="21"/>
                <w:szCs w:val="21"/>
              </w:rPr>
            </w:pPr>
            <w:r>
              <w:rPr>
                <w:rFonts w:ascii="宋体"/>
                <w:sz w:val="21"/>
              </w:rPr>
              <w:t>4</w:t>
            </w:r>
          </w:p>
        </w:tc>
        <w:tc>
          <w:tcPr>
            <w:tcW w:w="2976"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2" w:right="0"/>
              <w:jc w:val="left"/>
              <w:rPr>
                <w:rFonts w:ascii="宋体" w:hAnsi="宋体" w:cs="宋体" w:eastAsia="宋体"/>
                <w:sz w:val="21"/>
                <w:szCs w:val="21"/>
              </w:rPr>
            </w:pPr>
            <w:r>
              <w:rPr>
                <w:rFonts w:ascii="宋体" w:hAnsi="宋体" w:cs="宋体" w:eastAsia="宋体"/>
                <w:sz w:val="21"/>
                <w:szCs w:val="21"/>
              </w:rPr>
              <w:t>贵金属投资</w:t>
            </w:r>
          </w:p>
        </w:tc>
        <w:tc>
          <w:tcPr>
            <w:tcW w:w="2790"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right="101"/>
              <w:jc w:val="right"/>
              <w:rPr>
                <w:rFonts w:ascii="宋体" w:hAnsi="宋体" w:cs="宋体" w:eastAsia="宋体"/>
                <w:sz w:val="21"/>
                <w:szCs w:val="21"/>
              </w:rPr>
            </w:pPr>
            <w:r>
              <w:rPr>
                <w:rFonts w:ascii="宋体"/>
                <w:sz w:val="21"/>
              </w:rPr>
              <w:t>-</w:t>
            </w:r>
          </w:p>
        </w:tc>
        <w:tc>
          <w:tcPr>
            <w:tcW w:w="2686"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right="102"/>
              <w:jc w:val="right"/>
              <w:rPr>
                <w:rFonts w:ascii="宋体" w:hAnsi="宋体" w:cs="宋体" w:eastAsia="宋体"/>
                <w:sz w:val="21"/>
                <w:szCs w:val="21"/>
              </w:rPr>
            </w:pPr>
            <w:r>
              <w:rPr>
                <w:rFonts w:ascii="宋体"/>
                <w:sz w:val="21"/>
              </w:rPr>
              <w:t>-</w:t>
            </w:r>
          </w:p>
        </w:tc>
      </w:tr>
      <w:tr>
        <w:trPr>
          <w:trHeight w:val="331"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245" w:right="246"/>
              <w:jc w:val="center"/>
              <w:rPr>
                <w:rFonts w:ascii="宋体" w:hAnsi="宋体" w:cs="宋体" w:eastAsia="宋体"/>
                <w:sz w:val="21"/>
                <w:szCs w:val="21"/>
              </w:rPr>
            </w:pPr>
            <w:r>
              <w:rPr>
                <w:rFonts w:ascii="宋体"/>
                <w:sz w:val="21"/>
              </w:rPr>
              <w:t>5</w:t>
            </w:r>
          </w:p>
        </w:tc>
        <w:tc>
          <w:tcPr>
            <w:tcW w:w="2976"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02" w:right="0"/>
              <w:jc w:val="left"/>
              <w:rPr>
                <w:rFonts w:ascii="宋体" w:hAnsi="宋体" w:cs="宋体" w:eastAsia="宋体"/>
                <w:sz w:val="21"/>
                <w:szCs w:val="21"/>
              </w:rPr>
            </w:pPr>
            <w:r>
              <w:rPr>
                <w:rFonts w:ascii="宋体" w:hAnsi="宋体" w:cs="宋体" w:eastAsia="宋体"/>
                <w:sz w:val="21"/>
                <w:szCs w:val="21"/>
              </w:rPr>
              <w:t>金融衍生品投资</w:t>
            </w:r>
          </w:p>
        </w:tc>
        <w:tc>
          <w:tcPr>
            <w:tcW w:w="2790"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right="101"/>
              <w:jc w:val="right"/>
              <w:rPr>
                <w:rFonts w:ascii="宋体" w:hAnsi="宋体" w:cs="宋体" w:eastAsia="宋体"/>
                <w:sz w:val="21"/>
                <w:szCs w:val="21"/>
              </w:rPr>
            </w:pPr>
            <w:r>
              <w:rPr>
                <w:rFonts w:ascii="宋体"/>
                <w:sz w:val="21"/>
              </w:rPr>
              <w:t>-</w:t>
            </w:r>
          </w:p>
        </w:tc>
        <w:tc>
          <w:tcPr>
            <w:tcW w:w="2686"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right="102"/>
              <w:jc w:val="right"/>
              <w:rPr>
                <w:rFonts w:ascii="宋体" w:hAnsi="宋体" w:cs="宋体" w:eastAsia="宋体"/>
                <w:sz w:val="21"/>
                <w:szCs w:val="21"/>
              </w:rPr>
            </w:pPr>
            <w:r>
              <w:rPr>
                <w:rFonts w:ascii="宋体"/>
                <w:sz w:val="21"/>
              </w:rPr>
              <w:t>-</w:t>
            </w:r>
          </w:p>
        </w:tc>
      </w:tr>
      <w:tr>
        <w:trPr>
          <w:trHeight w:val="323"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245" w:right="246"/>
              <w:jc w:val="center"/>
              <w:rPr>
                <w:rFonts w:ascii="宋体" w:hAnsi="宋体" w:cs="宋体" w:eastAsia="宋体"/>
                <w:sz w:val="21"/>
                <w:szCs w:val="21"/>
              </w:rPr>
            </w:pPr>
            <w:r>
              <w:rPr>
                <w:rFonts w:ascii="宋体"/>
                <w:sz w:val="21"/>
              </w:rPr>
              <w:t>6</w:t>
            </w:r>
          </w:p>
        </w:tc>
        <w:tc>
          <w:tcPr>
            <w:tcW w:w="2976"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2" w:right="0"/>
              <w:jc w:val="left"/>
              <w:rPr>
                <w:rFonts w:ascii="宋体" w:hAnsi="宋体" w:cs="宋体" w:eastAsia="宋体"/>
                <w:sz w:val="21"/>
                <w:szCs w:val="21"/>
              </w:rPr>
            </w:pPr>
            <w:r>
              <w:rPr>
                <w:rFonts w:ascii="宋体" w:hAnsi="宋体" w:cs="宋体" w:eastAsia="宋体"/>
                <w:sz w:val="21"/>
                <w:szCs w:val="21"/>
              </w:rPr>
              <w:t>买入返售金融资产</w:t>
            </w:r>
          </w:p>
        </w:tc>
        <w:tc>
          <w:tcPr>
            <w:tcW w:w="2790"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right="101"/>
              <w:jc w:val="right"/>
              <w:rPr>
                <w:rFonts w:ascii="宋体" w:hAnsi="宋体" w:cs="宋体" w:eastAsia="宋体"/>
                <w:sz w:val="21"/>
                <w:szCs w:val="21"/>
              </w:rPr>
            </w:pPr>
            <w:r>
              <w:rPr>
                <w:rFonts w:ascii="宋体"/>
                <w:sz w:val="21"/>
              </w:rPr>
              <w:t>-</w:t>
            </w:r>
          </w:p>
        </w:tc>
        <w:tc>
          <w:tcPr>
            <w:tcW w:w="2686"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right="102"/>
              <w:jc w:val="right"/>
              <w:rPr>
                <w:rFonts w:ascii="宋体" w:hAnsi="宋体" w:cs="宋体" w:eastAsia="宋体"/>
                <w:sz w:val="21"/>
                <w:szCs w:val="21"/>
              </w:rPr>
            </w:pPr>
            <w:r>
              <w:rPr>
                <w:rFonts w:ascii="宋体"/>
                <w:sz w:val="21"/>
              </w:rPr>
              <w:t>-</w:t>
            </w:r>
          </w:p>
        </w:tc>
      </w:tr>
      <w:tr>
        <w:trPr>
          <w:trHeight w:val="634" w:hRule="exact"/>
        </w:trPr>
        <w:tc>
          <w:tcPr>
            <w:tcW w:w="648" w:type="dxa"/>
            <w:tcBorders>
              <w:top w:val="single" w:sz="5" w:space="0" w:color="000000"/>
              <w:left w:val="single" w:sz="5" w:space="0" w:color="000000"/>
              <w:bottom w:val="single" w:sz="5" w:space="0" w:color="000000"/>
              <w:right w:val="single" w:sz="5" w:space="0" w:color="000000"/>
            </w:tcBorders>
          </w:tcPr>
          <w:p>
            <w:pPr/>
          </w:p>
        </w:tc>
        <w:tc>
          <w:tcPr>
            <w:tcW w:w="2976"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z w:val="21"/>
                <w:szCs w:val="21"/>
              </w:rPr>
              <w:t>其中：买断式回购的买入返售</w:t>
            </w:r>
          </w:p>
          <w:p>
            <w:pPr>
              <w:pStyle w:val="TableParagraph"/>
              <w:spacing w:line="240" w:lineRule="auto" w:before="40"/>
              <w:ind w:left="102" w:right="0"/>
              <w:jc w:val="left"/>
              <w:rPr>
                <w:rFonts w:ascii="宋体" w:hAnsi="宋体" w:cs="宋体" w:eastAsia="宋体"/>
                <w:sz w:val="21"/>
                <w:szCs w:val="21"/>
              </w:rPr>
            </w:pPr>
            <w:r>
              <w:rPr>
                <w:rFonts w:ascii="宋体" w:hAnsi="宋体" w:cs="宋体" w:eastAsia="宋体"/>
                <w:sz w:val="21"/>
                <w:szCs w:val="21"/>
              </w:rPr>
              <w:t>金融资产</w:t>
            </w:r>
          </w:p>
        </w:tc>
        <w:tc>
          <w:tcPr>
            <w:tcW w:w="279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143"/>
              <w:ind w:right="101"/>
              <w:jc w:val="right"/>
              <w:rPr>
                <w:rFonts w:ascii="宋体" w:hAnsi="宋体" w:cs="宋体" w:eastAsia="宋体"/>
                <w:sz w:val="21"/>
                <w:szCs w:val="21"/>
              </w:rPr>
            </w:pPr>
            <w:r>
              <w:rPr>
                <w:rFonts w:ascii="宋体"/>
                <w:sz w:val="21"/>
              </w:rPr>
              <w:t>-</w:t>
            </w:r>
          </w:p>
        </w:tc>
        <w:tc>
          <w:tcPr>
            <w:tcW w:w="2686"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143"/>
              <w:ind w:right="102"/>
              <w:jc w:val="right"/>
              <w:rPr>
                <w:rFonts w:ascii="宋体" w:hAnsi="宋体" w:cs="宋体" w:eastAsia="宋体"/>
                <w:sz w:val="21"/>
                <w:szCs w:val="21"/>
              </w:rPr>
            </w:pPr>
            <w:r>
              <w:rPr>
                <w:rFonts w:ascii="宋体"/>
                <w:sz w:val="21"/>
              </w:rPr>
              <w:t>-</w:t>
            </w:r>
          </w:p>
        </w:tc>
      </w:tr>
      <w:tr>
        <w:trPr>
          <w:trHeight w:val="322"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245" w:right="246"/>
              <w:jc w:val="center"/>
              <w:rPr>
                <w:rFonts w:ascii="宋体" w:hAnsi="宋体" w:cs="宋体" w:eastAsia="宋体"/>
                <w:sz w:val="21"/>
                <w:szCs w:val="21"/>
              </w:rPr>
            </w:pPr>
            <w:r>
              <w:rPr>
                <w:rFonts w:ascii="宋体"/>
                <w:sz w:val="21"/>
              </w:rPr>
              <w:t>7</w:t>
            </w:r>
          </w:p>
        </w:tc>
        <w:tc>
          <w:tcPr>
            <w:tcW w:w="2976"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z w:val="21"/>
                <w:szCs w:val="21"/>
              </w:rPr>
              <w:t>银行存款和结算备付金合计</w:t>
            </w:r>
          </w:p>
        </w:tc>
        <w:tc>
          <w:tcPr>
            <w:tcW w:w="2790"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207" w:right="0"/>
              <w:jc w:val="left"/>
              <w:rPr>
                <w:rFonts w:ascii="宋体" w:hAnsi="宋体" w:cs="宋体" w:eastAsia="宋体"/>
                <w:sz w:val="21"/>
                <w:szCs w:val="21"/>
              </w:rPr>
            </w:pPr>
            <w:r>
              <w:rPr>
                <w:rFonts w:ascii="宋体"/>
                <w:sz w:val="21"/>
              </w:rPr>
              <w:t>937,532,839.25</w:t>
            </w:r>
          </w:p>
        </w:tc>
        <w:tc>
          <w:tcPr>
            <w:tcW w:w="2686"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right="102"/>
              <w:jc w:val="right"/>
              <w:rPr>
                <w:rFonts w:ascii="宋体" w:hAnsi="宋体" w:cs="宋体" w:eastAsia="宋体"/>
                <w:sz w:val="21"/>
                <w:szCs w:val="21"/>
              </w:rPr>
            </w:pPr>
            <w:r>
              <w:rPr>
                <w:rFonts w:ascii="宋体"/>
                <w:sz w:val="21"/>
              </w:rPr>
              <w:t>11.32</w:t>
            </w:r>
          </w:p>
        </w:tc>
      </w:tr>
      <w:tr>
        <w:trPr>
          <w:trHeight w:val="332"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245" w:right="246"/>
              <w:jc w:val="center"/>
              <w:rPr>
                <w:rFonts w:ascii="宋体" w:hAnsi="宋体" w:cs="宋体" w:eastAsia="宋体"/>
                <w:sz w:val="21"/>
                <w:szCs w:val="21"/>
              </w:rPr>
            </w:pPr>
            <w:r>
              <w:rPr>
                <w:rFonts w:ascii="宋体"/>
                <w:sz w:val="21"/>
              </w:rPr>
              <w:t>8</w:t>
            </w:r>
          </w:p>
        </w:tc>
        <w:tc>
          <w:tcPr>
            <w:tcW w:w="2976"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102" w:right="0"/>
              <w:jc w:val="left"/>
              <w:rPr>
                <w:rFonts w:ascii="宋体" w:hAnsi="宋体" w:cs="宋体" w:eastAsia="宋体"/>
                <w:sz w:val="21"/>
                <w:szCs w:val="21"/>
              </w:rPr>
            </w:pPr>
            <w:r>
              <w:rPr>
                <w:rFonts w:ascii="宋体" w:hAnsi="宋体" w:cs="宋体" w:eastAsia="宋体"/>
                <w:sz w:val="21"/>
                <w:szCs w:val="21"/>
              </w:rPr>
              <w:t>其他资产</w:t>
            </w:r>
          </w:p>
        </w:tc>
        <w:tc>
          <w:tcPr>
            <w:tcW w:w="2790"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1207" w:right="0"/>
              <w:jc w:val="left"/>
              <w:rPr>
                <w:rFonts w:ascii="宋体" w:hAnsi="宋体" w:cs="宋体" w:eastAsia="宋体"/>
                <w:sz w:val="21"/>
                <w:szCs w:val="21"/>
              </w:rPr>
            </w:pPr>
            <w:r>
              <w:rPr>
                <w:rFonts w:ascii="宋体"/>
                <w:sz w:val="21"/>
              </w:rPr>
              <w:t>189,817,431.28</w:t>
            </w:r>
          </w:p>
        </w:tc>
        <w:tc>
          <w:tcPr>
            <w:tcW w:w="2686"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right="103"/>
              <w:jc w:val="right"/>
              <w:rPr>
                <w:rFonts w:ascii="宋体" w:hAnsi="宋体" w:cs="宋体" w:eastAsia="宋体"/>
                <w:sz w:val="21"/>
                <w:szCs w:val="21"/>
              </w:rPr>
            </w:pPr>
            <w:r>
              <w:rPr>
                <w:rFonts w:ascii="宋体"/>
                <w:sz w:val="21"/>
              </w:rPr>
              <w:t>2.29</w:t>
            </w:r>
          </w:p>
        </w:tc>
      </w:tr>
      <w:tr>
        <w:trPr>
          <w:trHeight w:val="333"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245" w:right="246"/>
              <w:jc w:val="center"/>
              <w:rPr>
                <w:rFonts w:ascii="宋体" w:hAnsi="宋体" w:cs="宋体" w:eastAsia="宋体"/>
                <w:sz w:val="21"/>
                <w:szCs w:val="21"/>
              </w:rPr>
            </w:pPr>
            <w:r>
              <w:rPr>
                <w:rFonts w:ascii="宋体"/>
                <w:sz w:val="21"/>
              </w:rPr>
              <w:t>9</w:t>
            </w:r>
          </w:p>
        </w:tc>
        <w:tc>
          <w:tcPr>
            <w:tcW w:w="2976"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02" w:right="0"/>
              <w:jc w:val="left"/>
              <w:rPr>
                <w:rFonts w:ascii="宋体" w:hAnsi="宋体" w:cs="宋体" w:eastAsia="宋体"/>
                <w:sz w:val="21"/>
                <w:szCs w:val="21"/>
              </w:rPr>
            </w:pPr>
            <w:r>
              <w:rPr>
                <w:rFonts w:ascii="宋体" w:hAnsi="宋体" w:cs="宋体" w:eastAsia="宋体"/>
                <w:sz w:val="21"/>
                <w:szCs w:val="21"/>
              </w:rPr>
              <w:t>合计</w:t>
            </w:r>
          </w:p>
        </w:tc>
        <w:tc>
          <w:tcPr>
            <w:tcW w:w="2790"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996" w:right="0"/>
              <w:jc w:val="left"/>
              <w:rPr>
                <w:rFonts w:ascii="宋体" w:hAnsi="宋体" w:cs="宋体" w:eastAsia="宋体"/>
                <w:sz w:val="21"/>
                <w:szCs w:val="21"/>
              </w:rPr>
            </w:pPr>
            <w:r>
              <w:rPr>
                <w:rFonts w:ascii="宋体"/>
                <w:sz w:val="21"/>
              </w:rPr>
              <w:t>8,281,926,875.56</w:t>
            </w:r>
          </w:p>
        </w:tc>
        <w:tc>
          <w:tcPr>
            <w:tcW w:w="2686"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right="103"/>
              <w:jc w:val="right"/>
              <w:rPr>
                <w:rFonts w:ascii="宋体" w:hAnsi="宋体" w:cs="宋体" w:eastAsia="宋体"/>
                <w:sz w:val="21"/>
                <w:szCs w:val="21"/>
              </w:rPr>
            </w:pPr>
            <w:r>
              <w:rPr>
                <w:rFonts w:ascii="宋体"/>
                <w:sz w:val="21"/>
              </w:rPr>
              <w:t>100.00</w:t>
            </w:r>
          </w:p>
        </w:tc>
      </w:tr>
    </w:tbl>
    <w:p>
      <w:pPr>
        <w:spacing w:line="190" w:lineRule="exact" w:before="3"/>
        <w:rPr>
          <w:sz w:val="19"/>
          <w:szCs w:val="19"/>
        </w:rPr>
      </w:pPr>
    </w:p>
    <w:p>
      <w:pPr>
        <w:spacing w:line="200" w:lineRule="exact" w:before="0"/>
        <w:rPr>
          <w:sz w:val="20"/>
          <w:szCs w:val="20"/>
        </w:rPr>
      </w:pPr>
    </w:p>
    <w:p>
      <w:pPr>
        <w:spacing w:line="200" w:lineRule="exact" w:before="0"/>
        <w:rPr>
          <w:sz w:val="20"/>
          <w:szCs w:val="20"/>
        </w:rPr>
      </w:pPr>
    </w:p>
    <w:p>
      <w:pPr>
        <w:spacing w:line="200" w:lineRule="exact" w:before="0"/>
        <w:rPr>
          <w:sz w:val="20"/>
          <w:szCs w:val="20"/>
        </w:rPr>
      </w:pPr>
    </w:p>
    <w:p>
      <w:pPr>
        <w:spacing w:before="29"/>
        <w:ind w:left="211" w:right="0" w:firstLine="0"/>
        <w:jc w:val="left"/>
        <w:rPr>
          <w:rFonts w:ascii="宋体" w:hAnsi="宋体" w:cs="宋体" w:eastAsia="宋体"/>
          <w:sz w:val="24"/>
          <w:szCs w:val="24"/>
        </w:rPr>
      </w:pPr>
      <w:bookmarkStart w:name="5.2 报告期末按行业分类的股票投资组合" w:id="15"/>
      <w:bookmarkEnd w:id="15"/>
      <w:r>
        <w:rPr/>
      </w:r>
      <w:r>
        <w:rPr>
          <w:rFonts w:ascii="Cambria" w:hAnsi="Cambria" w:cs="Cambria" w:eastAsia="Cambria"/>
          <w:b/>
          <w:bCs/>
          <w:spacing w:val="-1"/>
          <w:sz w:val="24"/>
          <w:szCs w:val="24"/>
        </w:rPr>
        <w:t>5.2</w:t>
      </w:r>
      <w:r>
        <w:rPr>
          <w:rFonts w:ascii="Cambria" w:hAnsi="Cambria" w:cs="Cambria" w:eastAsia="Cambria"/>
          <w:b/>
          <w:bCs/>
          <w:spacing w:val="-24"/>
          <w:sz w:val="24"/>
          <w:szCs w:val="24"/>
        </w:rPr>
        <w:t> </w:t>
      </w:r>
      <w:r>
        <w:rPr>
          <w:rFonts w:ascii="宋体" w:hAnsi="宋体" w:cs="宋体" w:eastAsia="宋体"/>
          <w:b/>
          <w:bCs/>
          <w:sz w:val="24"/>
          <w:szCs w:val="24"/>
        </w:rPr>
        <w:t>报告期末按行业分类的股票投资组合</w:t>
      </w:r>
      <w:r>
        <w:rPr>
          <w:rFonts w:ascii="宋体" w:hAnsi="宋体" w:cs="宋体" w:eastAsia="宋体"/>
          <w:sz w:val="24"/>
          <w:szCs w:val="24"/>
        </w:rPr>
      </w:r>
    </w:p>
    <w:p>
      <w:pPr>
        <w:spacing w:line="80" w:lineRule="exact" w:before="13"/>
        <w:rPr>
          <w:sz w:val="8"/>
          <w:szCs w:val="8"/>
        </w:rPr>
      </w:pPr>
    </w:p>
    <w:tbl>
      <w:tblPr>
        <w:tblW w:w="0" w:type="auto"/>
        <w:jc w:val="left"/>
        <w:tblInd w:w="97" w:type="dxa"/>
        <w:tblLayout w:type="fixed"/>
        <w:tblCellMar>
          <w:top w:w="0" w:type="dxa"/>
          <w:left w:w="0" w:type="dxa"/>
          <w:bottom w:w="0" w:type="dxa"/>
          <w:right w:w="0" w:type="dxa"/>
        </w:tblCellMar>
        <w:tblLook w:val="01E0"/>
      </w:tblPr>
      <w:tblGrid>
        <w:gridCol w:w="648"/>
        <w:gridCol w:w="3352"/>
        <w:gridCol w:w="2670"/>
        <w:gridCol w:w="2400"/>
      </w:tblGrid>
      <w:tr>
        <w:trPr>
          <w:trHeight w:val="634" w:hRule="exact"/>
        </w:trPr>
        <w:tc>
          <w:tcPr>
            <w:tcW w:w="648"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143"/>
              <w:ind w:left="108" w:right="0"/>
              <w:jc w:val="left"/>
              <w:rPr>
                <w:rFonts w:ascii="宋体" w:hAnsi="宋体" w:cs="宋体" w:eastAsia="宋体"/>
                <w:sz w:val="21"/>
                <w:szCs w:val="21"/>
              </w:rPr>
            </w:pPr>
            <w:r>
              <w:rPr>
                <w:rFonts w:ascii="宋体" w:hAnsi="宋体" w:cs="宋体" w:eastAsia="宋体"/>
                <w:sz w:val="21"/>
                <w:szCs w:val="21"/>
              </w:rPr>
              <w:t>代码</w:t>
            </w:r>
          </w:p>
        </w:tc>
        <w:tc>
          <w:tcPr>
            <w:tcW w:w="3352"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143"/>
              <w:ind w:right="0"/>
              <w:jc w:val="center"/>
              <w:rPr>
                <w:rFonts w:ascii="宋体" w:hAnsi="宋体" w:cs="宋体" w:eastAsia="宋体"/>
                <w:sz w:val="21"/>
                <w:szCs w:val="21"/>
              </w:rPr>
            </w:pPr>
            <w:r>
              <w:rPr>
                <w:rFonts w:ascii="宋体" w:hAnsi="宋体" w:cs="宋体" w:eastAsia="宋体"/>
                <w:sz w:val="21"/>
                <w:szCs w:val="21"/>
              </w:rPr>
              <w:t>行业类别</w:t>
            </w:r>
          </w:p>
        </w:tc>
        <w:tc>
          <w:tcPr>
            <w:tcW w:w="2670"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143"/>
              <w:ind w:left="592" w:right="0"/>
              <w:jc w:val="left"/>
              <w:rPr>
                <w:rFonts w:ascii="宋体" w:hAnsi="宋体" w:cs="宋体" w:eastAsia="宋体"/>
                <w:sz w:val="21"/>
                <w:szCs w:val="21"/>
              </w:rPr>
            </w:pPr>
            <w:r>
              <w:rPr>
                <w:rFonts w:ascii="宋体" w:hAnsi="宋体" w:cs="宋体" w:eastAsia="宋体"/>
                <w:sz w:val="21"/>
                <w:szCs w:val="21"/>
              </w:rPr>
              <w:t>公允价值（元）</w:t>
            </w:r>
          </w:p>
        </w:tc>
        <w:tc>
          <w:tcPr>
            <w:tcW w:w="2400"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59" w:lineRule="exact"/>
              <w:ind w:right="3"/>
              <w:jc w:val="center"/>
              <w:rPr>
                <w:rFonts w:ascii="宋体" w:hAnsi="宋体" w:cs="宋体" w:eastAsia="宋体"/>
                <w:sz w:val="21"/>
                <w:szCs w:val="21"/>
              </w:rPr>
            </w:pPr>
            <w:r>
              <w:rPr>
                <w:rFonts w:ascii="宋体" w:hAnsi="宋体" w:cs="宋体" w:eastAsia="宋体"/>
                <w:sz w:val="21"/>
                <w:szCs w:val="21"/>
              </w:rPr>
              <w:t>占基金资产净值比例</w:t>
            </w:r>
          </w:p>
          <w:p>
            <w:pPr>
              <w:pStyle w:val="TableParagraph"/>
              <w:spacing w:line="240" w:lineRule="auto" w:before="40"/>
              <w:ind w:right="1"/>
              <w:jc w:val="center"/>
              <w:rPr>
                <w:rFonts w:ascii="宋体" w:hAnsi="宋体" w:cs="宋体" w:eastAsia="宋体"/>
                <w:sz w:val="21"/>
                <w:szCs w:val="21"/>
              </w:rPr>
            </w:pPr>
            <w:r>
              <w:rPr>
                <w:rFonts w:ascii="宋体"/>
                <w:sz w:val="21"/>
              </w:rPr>
              <w:t>(%)</w:t>
            </w:r>
          </w:p>
        </w:tc>
      </w:tr>
      <w:tr>
        <w:trPr>
          <w:trHeight w:val="323"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245" w:right="246"/>
              <w:jc w:val="center"/>
              <w:rPr>
                <w:rFonts w:ascii="宋体" w:hAnsi="宋体" w:cs="宋体" w:eastAsia="宋体"/>
                <w:sz w:val="21"/>
                <w:szCs w:val="21"/>
              </w:rPr>
            </w:pPr>
            <w:r>
              <w:rPr>
                <w:rFonts w:ascii="宋体"/>
                <w:sz w:val="21"/>
              </w:rPr>
              <w:t>A</w:t>
            </w:r>
          </w:p>
        </w:tc>
        <w:tc>
          <w:tcPr>
            <w:tcW w:w="3352"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2" w:right="0"/>
              <w:jc w:val="left"/>
              <w:rPr>
                <w:rFonts w:ascii="宋体" w:hAnsi="宋体" w:cs="宋体" w:eastAsia="宋体"/>
                <w:sz w:val="21"/>
                <w:szCs w:val="21"/>
              </w:rPr>
            </w:pPr>
            <w:r>
              <w:rPr>
                <w:rFonts w:ascii="宋体" w:hAnsi="宋体" w:cs="宋体" w:eastAsia="宋体"/>
                <w:sz w:val="21"/>
                <w:szCs w:val="21"/>
              </w:rPr>
              <w:t>农、林、牧、渔业</w:t>
            </w:r>
          </w:p>
        </w:tc>
        <w:tc>
          <w:tcPr>
            <w:tcW w:w="2670"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190" w:right="0"/>
              <w:jc w:val="left"/>
              <w:rPr>
                <w:rFonts w:ascii="宋体" w:hAnsi="宋体" w:cs="宋体" w:eastAsia="宋体"/>
                <w:sz w:val="21"/>
                <w:szCs w:val="21"/>
              </w:rPr>
            </w:pPr>
            <w:r>
              <w:rPr>
                <w:rFonts w:ascii="宋体"/>
                <w:sz w:val="21"/>
              </w:rPr>
              <w:t>18,179,740.00</w:t>
            </w:r>
          </w:p>
        </w:tc>
        <w:tc>
          <w:tcPr>
            <w:tcW w:w="2400"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right="103"/>
              <w:jc w:val="right"/>
              <w:rPr>
                <w:rFonts w:ascii="宋体" w:hAnsi="宋体" w:cs="宋体" w:eastAsia="宋体"/>
                <w:sz w:val="21"/>
                <w:szCs w:val="21"/>
              </w:rPr>
            </w:pPr>
            <w:r>
              <w:rPr>
                <w:rFonts w:ascii="宋体"/>
                <w:sz w:val="21"/>
              </w:rPr>
              <w:t>0.22</w:t>
            </w:r>
          </w:p>
        </w:tc>
      </w:tr>
      <w:tr>
        <w:trPr>
          <w:trHeight w:val="322"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245" w:right="246"/>
              <w:jc w:val="center"/>
              <w:rPr>
                <w:rFonts w:ascii="宋体" w:hAnsi="宋体" w:cs="宋体" w:eastAsia="宋体"/>
                <w:sz w:val="21"/>
                <w:szCs w:val="21"/>
              </w:rPr>
            </w:pPr>
            <w:r>
              <w:rPr>
                <w:rFonts w:ascii="宋体"/>
                <w:sz w:val="21"/>
              </w:rPr>
              <w:t>B</w:t>
            </w:r>
          </w:p>
        </w:tc>
        <w:tc>
          <w:tcPr>
            <w:tcW w:w="3352"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z w:val="21"/>
                <w:szCs w:val="21"/>
              </w:rPr>
              <w:t>采矿业</w:t>
            </w:r>
          </w:p>
        </w:tc>
        <w:tc>
          <w:tcPr>
            <w:tcW w:w="2670"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86" w:right="0"/>
              <w:jc w:val="left"/>
              <w:rPr>
                <w:rFonts w:ascii="宋体" w:hAnsi="宋体" w:cs="宋体" w:eastAsia="宋体"/>
                <w:sz w:val="21"/>
                <w:szCs w:val="21"/>
              </w:rPr>
            </w:pPr>
            <w:r>
              <w:rPr>
                <w:rFonts w:ascii="宋体"/>
                <w:sz w:val="21"/>
              </w:rPr>
              <w:t>368,165,656.20</w:t>
            </w:r>
          </w:p>
        </w:tc>
        <w:tc>
          <w:tcPr>
            <w:tcW w:w="2400"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right="103"/>
              <w:jc w:val="right"/>
              <w:rPr>
                <w:rFonts w:ascii="宋体" w:hAnsi="宋体" w:cs="宋体" w:eastAsia="宋体"/>
                <w:sz w:val="21"/>
                <w:szCs w:val="21"/>
              </w:rPr>
            </w:pPr>
            <w:r>
              <w:rPr>
                <w:rFonts w:ascii="宋体"/>
                <w:sz w:val="21"/>
              </w:rPr>
              <w:t>4.48</w:t>
            </w:r>
          </w:p>
        </w:tc>
      </w:tr>
      <w:tr>
        <w:trPr>
          <w:trHeight w:val="322"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245" w:right="246"/>
              <w:jc w:val="center"/>
              <w:rPr>
                <w:rFonts w:ascii="宋体" w:hAnsi="宋体" w:cs="宋体" w:eastAsia="宋体"/>
                <w:sz w:val="21"/>
                <w:szCs w:val="21"/>
              </w:rPr>
            </w:pPr>
            <w:r>
              <w:rPr>
                <w:rFonts w:ascii="宋体"/>
                <w:sz w:val="21"/>
              </w:rPr>
              <w:t>C</w:t>
            </w:r>
          </w:p>
        </w:tc>
        <w:tc>
          <w:tcPr>
            <w:tcW w:w="3352"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z w:val="21"/>
                <w:szCs w:val="21"/>
              </w:rPr>
              <w:t>制造业</w:t>
            </w:r>
          </w:p>
        </w:tc>
        <w:tc>
          <w:tcPr>
            <w:tcW w:w="2670"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876" w:right="0"/>
              <w:jc w:val="left"/>
              <w:rPr>
                <w:rFonts w:ascii="宋体" w:hAnsi="宋体" w:cs="宋体" w:eastAsia="宋体"/>
                <w:sz w:val="21"/>
                <w:szCs w:val="21"/>
              </w:rPr>
            </w:pPr>
            <w:r>
              <w:rPr>
                <w:rFonts w:ascii="宋体"/>
                <w:sz w:val="21"/>
              </w:rPr>
              <w:t>5,069,977,426.40</w:t>
            </w:r>
          </w:p>
        </w:tc>
        <w:tc>
          <w:tcPr>
            <w:tcW w:w="2400"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right="102"/>
              <w:jc w:val="right"/>
              <w:rPr>
                <w:rFonts w:ascii="宋体" w:hAnsi="宋体" w:cs="宋体" w:eastAsia="宋体"/>
                <w:sz w:val="21"/>
                <w:szCs w:val="21"/>
              </w:rPr>
            </w:pPr>
            <w:r>
              <w:rPr>
                <w:rFonts w:ascii="宋体"/>
                <w:sz w:val="21"/>
              </w:rPr>
              <w:t>61.66</w:t>
            </w:r>
          </w:p>
        </w:tc>
      </w:tr>
      <w:tr>
        <w:trPr>
          <w:trHeight w:val="635"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144"/>
              <w:ind w:left="245" w:right="246"/>
              <w:jc w:val="center"/>
              <w:rPr>
                <w:rFonts w:ascii="宋体" w:hAnsi="宋体" w:cs="宋体" w:eastAsia="宋体"/>
                <w:sz w:val="21"/>
                <w:szCs w:val="21"/>
              </w:rPr>
            </w:pPr>
            <w:r>
              <w:rPr>
                <w:rFonts w:ascii="宋体"/>
                <w:sz w:val="21"/>
              </w:rPr>
              <w:t>D</w:t>
            </w:r>
          </w:p>
        </w:tc>
        <w:tc>
          <w:tcPr>
            <w:tcW w:w="3352"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2" w:right="0"/>
              <w:jc w:val="left"/>
              <w:rPr>
                <w:rFonts w:ascii="宋体" w:hAnsi="宋体" w:cs="宋体" w:eastAsia="宋体"/>
                <w:sz w:val="21"/>
                <w:szCs w:val="21"/>
              </w:rPr>
            </w:pPr>
            <w:r>
              <w:rPr>
                <w:rFonts w:ascii="宋体" w:hAnsi="宋体" w:cs="宋体" w:eastAsia="宋体"/>
                <w:spacing w:val="-2"/>
                <w:sz w:val="21"/>
                <w:szCs w:val="21"/>
              </w:rPr>
              <w:t>电力、热力、燃气及水生产和供应</w:t>
            </w:r>
          </w:p>
          <w:p>
            <w:pPr>
              <w:pStyle w:val="TableParagraph"/>
              <w:spacing w:line="240" w:lineRule="auto" w:before="40"/>
              <w:ind w:left="102" w:right="0"/>
              <w:jc w:val="left"/>
              <w:rPr>
                <w:rFonts w:ascii="宋体" w:hAnsi="宋体" w:cs="宋体" w:eastAsia="宋体"/>
                <w:sz w:val="21"/>
                <w:szCs w:val="21"/>
              </w:rPr>
            </w:pPr>
            <w:r>
              <w:rPr>
                <w:rFonts w:ascii="宋体" w:hAnsi="宋体" w:cs="宋体" w:eastAsia="宋体"/>
                <w:sz w:val="21"/>
                <w:szCs w:val="21"/>
              </w:rPr>
              <w:t>业</w:t>
            </w:r>
          </w:p>
        </w:tc>
        <w:tc>
          <w:tcPr>
            <w:tcW w:w="267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144"/>
              <w:ind w:left="1086" w:right="0"/>
              <w:jc w:val="left"/>
              <w:rPr>
                <w:rFonts w:ascii="宋体" w:hAnsi="宋体" w:cs="宋体" w:eastAsia="宋体"/>
                <w:sz w:val="21"/>
                <w:szCs w:val="21"/>
              </w:rPr>
            </w:pPr>
            <w:r>
              <w:rPr>
                <w:rFonts w:ascii="宋体"/>
                <w:sz w:val="21"/>
              </w:rPr>
              <w:t>115,805,369.72</w:t>
            </w:r>
          </w:p>
        </w:tc>
        <w:tc>
          <w:tcPr>
            <w:tcW w:w="240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144"/>
              <w:ind w:right="103"/>
              <w:jc w:val="right"/>
              <w:rPr>
                <w:rFonts w:ascii="宋体" w:hAnsi="宋体" w:cs="宋体" w:eastAsia="宋体"/>
                <w:sz w:val="21"/>
                <w:szCs w:val="21"/>
              </w:rPr>
            </w:pPr>
            <w:r>
              <w:rPr>
                <w:rFonts w:ascii="宋体"/>
                <w:sz w:val="21"/>
              </w:rPr>
              <w:t>1.41</w:t>
            </w:r>
          </w:p>
        </w:tc>
      </w:tr>
      <w:tr>
        <w:trPr>
          <w:trHeight w:val="322"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245" w:right="246"/>
              <w:jc w:val="center"/>
              <w:rPr>
                <w:rFonts w:ascii="宋体" w:hAnsi="宋体" w:cs="宋体" w:eastAsia="宋体"/>
                <w:sz w:val="21"/>
                <w:szCs w:val="21"/>
              </w:rPr>
            </w:pPr>
            <w:r>
              <w:rPr>
                <w:rFonts w:ascii="宋体"/>
                <w:sz w:val="21"/>
              </w:rPr>
              <w:t>E</w:t>
            </w:r>
          </w:p>
        </w:tc>
        <w:tc>
          <w:tcPr>
            <w:tcW w:w="3352"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z w:val="21"/>
                <w:szCs w:val="21"/>
              </w:rPr>
              <w:t>建筑业</w:t>
            </w:r>
          </w:p>
        </w:tc>
        <w:tc>
          <w:tcPr>
            <w:tcW w:w="2670"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86" w:right="0"/>
              <w:jc w:val="left"/>
              <w:rPr>
                <w:rFonts w:ascii="宋体" w:hAnsi="宋体" w:cs="宋体" w:eastAsia="宋体"/>
                <w:sz w:val="21"/>
                <w:szCs w:val="21"/>
              </w:rPr>
            </w:pPr>
            <w:r>
              <w:rPr>
                <w:rFonts w:ascii="宋体"/>
                <w:sz w:val="21"/>
              </w:rPr>
              <w:t>163,326,124.00</w:t>
            </w:r>
          </w:p>
        </w:tc>
        <w:tc>
          <w:tcPr>
            <w:tcW w:w="2400"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right="103"/>
              <w:jc w:val="right"/>
              <w:rPr>
                <w:rFonts w:ascii="宋体" w:hAnsi="宋体" w:cs="宋体" w:eastAsia="宋体"/>
                <w:sz w:val="21"/>
                <w:szCs w:val="21"/>
              </w:rPr>
            </w:pPr>
            <w:r>
              <w:rPr>
                <w:rFonts w:ascii="宋体"/>
                <w:sz w:val="21"/>
              </w:rPr>
              <w:t>1.99</w:t>
            </w:r>
          </w:p>
        </w:tc>
      </w:tr>
      <w:tr>
        <w:trPr>
          <w:trHeight w:val="322"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245" w:right="246"/>
              <w:jc w:val="center"/>
              <w:rPr>
                <w:rFonts w:ascii="宋体" w:hAnsi="宋体" w:cs="宋体" w:eastAsia="宋体"/>
                <w:sz w:val="21"/>
                <w:szCs w:val="21"/>
              </w:rPr>
            </w:pPr>
            <w:r>
              <w:rPr>
                <w:rFonts w:ascii="宋体"/>
                <w:sz w:val="21"/>
              </w:rPr>
              <w:t>F</w:t>
            </w:r>
          </w:p>
        </w:tc>
        <w:tc>
          <w:tcPr>
            <w:tcW w:w="3352"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z w:val="21"/>
                <w:szCs w:val="21"/>
              </w:rPr>
              <w:t>批发和零售业</w:t>
            </w:r>
          </w:p>
        </w:tc>
        <w:tc>
          <w:tcPr>
            <w:tcW w:w="2670"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86" w:right="0"/>
              <w:jc w:val="left"/>
              <w:rPr>
                <w:rFonts w:ascii="宋体" w:hAnsi="宋体" w:cs="宋体" w:eastAsia="宋体"/>
                <w:sz w:val="21"/>
                <w:szCs w:val="21"/>
              </w:rPr>
            </w:pPr>
            <w:r>
              <w:rPr>
                <w:rFonts w:ascii="宋体"/>
                <w:sz w:val="21"/>
              </w:rPr>
              <w:t>161,606,951.43</w:t>
            </w:r>
          </w:p>
        </w:tc>
        <w:tc>
          <w:tcPr>
            <w:tcW w:w="2400"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right="103"/>
              <w:jc w:val="right"/>
              <w:rPr>
                <w:rFonts w:ascii="宋体" w:hAnsi="宋体" w:cs="宋体" w:eastAsia="宋体"/>
                <w:sz w:val="21"/>
                <w:szCs w:val="21"/>
              </w:rPr>
            </w:pPr>
            <w:r>
              <w:rPr>
                <w:rFonts w:ascii="宋体"/>
                <w:sz w:val="21"/>
              </w:rPr>
              <w:t>1.97</w:t>
            </w:r>
          </w:p>
        </w:tc>
      </w:tr>
      <w:tr>
        <w:trPr>
          <w:trHeight w:val="323"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245" w:right="246"/>
              <w:jc w:val="center"/>
              <w:rPr>
                <w:rFonts w:ascii="宋体" w:hAnsi="宋体" w:cs="宋体" w:eastAsia="宋体"/>
                <w:sz w:val="21"/>
                <w:szCs w:val="21"/>
              </w:rPr>
            </w:pPr>
            <w:r>
              <w:rPr>
                <w:rFonts w:ascii="宋体"/>
                <w:sz w:val="21"/>
              </w:rPr>
              <w:t>G</w:t>
            </w:r>
          </w:p>
        </w:tc>
        <w:tc>
          <w:tcPr>
            <w:tcW w:w="3352"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2" w:right="0"/>
              <w:jc w:val="left"/>
              <w:rPr>
                <w:rFonts w:ascii="宋体" w:hAnsi="宋体" w:cs="宋体" w:eastAsia="宋体"/>
                <w:sz w:val="21"/>
                <w:szCs w:val="21"/>
              </w:rPr>
            </w:pPr>
            <w:r>
              <w:rPr>
                <w:rFonts w:ascii="宋体" w:hAnsi="宋体" w:cs="宋体" w:eastAsia="宋体"/>
                <w:sz w:val="21"/>
                <w:szCs w:val="21"/>
              </w:rPr>
              <w:t>交通运输、仓储和邮政业</w:t>
            </w:r>
          </w:p>
        </w:tc>
        <w:tc>
          <w:tcPr>
            <w:tcW w:w="2670"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86" w:right="0"/>
              <w:jc w:val="left"/>
              <w:rPr>
                <w:rFonts w:ascii="宋体" w:hAnsi="宋体" w:cs="宋体" w:eastAsia="宋体"/>
                <w:sz w:val="21"/>
                <w:szCs w:val="21"/>
              </w:rPr>
            </w:pPr>
            <w:r>
              <w:rPr>
                <w:rFonts w:ascii="宋体"/>
                <w:sz w:val="21"/>
              </w:rPr>
              <w:t>145,631,464.27</w:t>
            </w:r>
          </w:p>
        </w:tc>
        <w:tc>
          <w:tcPr>
            <w:tcW w:w="2400"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right="103"/>
              <w:jc w:val="right"/>
              <w:rPr>
                <w:rFonts w:ascii="宋体" w:hAnsi="宋体" w:cs="宋体" w:eastAsia="宋体"/>
                <w:sz w:val="21"/>
                <w:szCs w:val="21"/>
              </w:rPr>
            </w:pPr>
            <w:r>
              <w:rPr>
                <w:rFonts w:ascii="宋体"/>
                <w:sz w:val="21"/>
              </w:rPr>
              <w:t>1.77</w:t>
            </w:r>
          </w:p>
        </w:tc>
      </w:tr>
      <w:tr>
        <w:trPr>
          <w:trHeight w:val="322"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245" w:right="246"/>
              <w:jc w:val="center"/>
              <w:rPr>
                <w:rFonts w:ascii="宋体" w:hAnsi="宋体" w:cs="宋体" w:eastAsia="宋体"/>
                <w:sz w:val="21"/>
                <w:szCs w:val="21"/>
              </w:rPr>
            </w:pPr>
            <w:r>
              <w:rPr>
                <w:rFonts w:ascii="宋体"/>
                <w:sz w:val="21"/>
              </w:rPr>
              <w:t>H</w:t>
            </w:r>
          </w:p>
        </w:tc>
        <w:tc>
          <w:tcPr>
            <w:tcW w:w="3352"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z w:val="21"/>
                <w:szCs w:val="21"/>
              </w:rPr>
              <w:t>住宿和餐饮业</w:t>
            </w:r>
          </w:p>
        </w:tc>
        <w:tc>
          <w:tcPr>
            <w:tcW w:w="2670"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right="102"/>
              <w:jc w:val="right"/>
              <w:rPr>
                <w:rFonts w:ascii="宋体" w:hAnsi="宋体" w:cs="宋体" w:eastAsia="宋体"/>
                <w:sz w:val="21"/>
                <w:szCs w:val="21"/>
              </w:rPr>
            </w:pPr>
            <w:r>
              <w:rPr>
                <w:rFonts w:ascii="宋体"/>
                <w:sz w:val="21"/>
              </w:rPr>
              <w:t>-</w:t>
            </w:r>
          </w:p>
        </w:tc>
        <w:tc>
          <w:tcPr>
            <w:tcW w:w="2400"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right="102"/>
              <w:jc w:val="right"/>
              <w:rPr>
                <w:rFonts w:ascii="宋体" w:hAnsi="宋体" w:cs="宋体" w:eastAsia="宋体"/>
                <w:sz w:val="21"/>
                <w:szCs w:val="21"/>
              </w:rPr>
            </w:pPr>
            <w:r>
              <w:rPr>
                <w:rFonts w:ascii="宋体"/>
                <w:sz w:val="21"/>
              </w:rPr>
              <w:t>-</w:t>
            </w:r>
          </w:p>
        </w:tc>
      </w:tr>
    </w:tbl>
    <w:p>
      <w:pPr>
        <w:spacing w:after="0" w:line="259" w:lineRule="exact"/>
        <w:jc w:val="right"/>
        <w:rPr>
          <w:rFonts w:ascii="宋体" w:hAnsi="宋体" w:cs="宋体" w:eastAsia="宋体"/>
          <w:sz w:val="21"/>
          <w:szCs w:val="21"/>
        </w:rPr>
        <w:sectPr>
          <w:pgSz w:w="11907" w:h="16840"/>
          <w:pgMar w:header="877" w:footer="1000" w:top="1120" w:bottom="1200" w:left="1320" w:right="1280"/>
        </w:sectPr>
      </w:pPr>
    </w:p>
    <w:p>
      <w:pPr>
        <w:spacing w:line="110" w:lineRule="exact" w:before="8"/>
        <w:rPr>
          <w:sz w:val="11"/>
          <w:szCs w:val="11"/>
        </w:rPr>
      </w:pPr>
    </w:p>
    <w:p>
      <w:pPr>
        <w:spacing w:line="200" w:lineRule="exact" w:before="0"/>
        <w:rPr>
          <w:sz w:val="20"/>
          <w:szCs w:val="20"/>
        </w:rPr>
      </w:pPr>
    </w:p>
    <w:tbl>
      <w:tblPr>
        <w:tblW w:w="0" w:type="auto"/>
        <w:jc w:val="left"/>
        <w:tblInd w:w="97" w:type="dxa"/>
        <w:tblLayout w:type="fixed"/>
        <w:tblCellMar>
          <w:top w:w="0" w:type="dxa"/>
          <w:left w:w="0" w:type="dxa"/>
          <w:bottom w:w="0" w:type="dxa"/>
          <w:right w:w="0" w:type="dxa"/>
        </w:tblCellMar>
        <w:tblLook w:val="01E0"/>
      </w:tblPr>
      <w:tblGrid>
        <w:gridCol w:w="648"/>
        <w:gridCol w:w="3352"/>
        <w:gridCol w:w="2670"/>
        <w:gridCol w:w="2400"/>
      </w:tblGrid>
      <w:tr>
        <w:trPr>
          <w:trHeight w:val="347"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ind w:left="245" w:right="246"/>
              <w:jc w:val="center"/>
              <w:rPr>
                <w:rFonts w:ascii="宋体" w:hAnsi="宋体" w:cs="宋体" w:eastAsia="宋体"/>
                <w:sz w:val="21"/>
                <w:szCs w:val="21"/>
              </w:rPr>
            </w:pPr>
            <w:r>
              <w:rPr>
                <w:rFonts w:ascii="宋体"/>
                <w:sz w:val="21"/>
              </w:rPr>
              <w:t>I</w:t>
            </w:r>
          </w:p>
        </w:tc>
        <w:tc>
          <w:tcPr>
            <w:tcW w:w="3352"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pacing w:val="-2"/>
                <w:sz w:val="21"/>
                <w:szCs w:val="21"/>
              </w:rPr>
              <w:t>信息传输、软件和信息技术服务业</w:t>
            </w:r>
          </w:p>
        </w:tc>
        <w:tc>
          <w:tcPr>
            <w:tcW w:w="267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ind w:left="1086" w:right="0"/>
              <w:jc w:val="left"/>
              <w:rPr>
                <w:rFonts w:ascii="宋体" w:hAnsi="宋体" w:cs="宋体" w:eastAsia="宋体"/>
                <w:sz w:val="21"/>
                <w:szCs w:val="21"/>
              </w:rPr>
            </w:pPr>
            <w:r>
              <w:rPr>
                <w:rFonts w:ascii="宋体"/>
                <w:sz w:val="21"/>
              </w:rPr>
              <w:t>149,515,474.90</w:t>
            </w:r>
          </w:p>
        </w:tc>
        <w:tc>
          <w:tcPr>
            <w:tcW w:w="240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ind w:right="103"/>
              <w:jc w:val="right"/>
              <w:rPr>
                <w:rFonts w:ascii="宋体" w:hAnsi="宋体" w:cs="宋体" w:eastAsia="宋体"/>
                <w:sz w:val="21"/>
                <w:szCs w:val="21"/>
              </w:rPr>
            </w:pPr>
            <w:r>
              <w:rPr>
                <w:rFonts w:ascii="宋体"/>
                <w:sz w:val="21"/>
              </w:rPr>
              <w:t>1.82</w:t>
            </w:r>
          </w:p>
        </w:tc>
      </w:tr>
      <w:tr>
        <w:trPr>
          <w:trHeight w:val="347"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ind w:left="245" w:right="246"/>
              <w:jc w:val="center"/>
              <w:rPr>
                <w:rFonts w:ascii="宋体" w:hAnsi="宋体" w:cs="宋体" w:eastAsia="宋体"/>
                <w:sz w:val="21"/>
                <w:szCs w:val="21"/>
              </w:rPr>
            </w:pPr>
            <w:r>
              <w:rPr>
                <w:rFonts w:ascii="宋体"/>
                <w:sz w:val="21"/>
              </w:rPr>
              <w:t>J</w:t>
            </w:r>
          </w:p>
        </w:tc>
        <w:tc>
          <w:tcPr>
            <w:tcW w:w="3352"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2" w:right="0"/>
              <w:jc w:val="left"/>
              <w:rPr>
                <w:rFonts w:ascii="宋体" w:hAnsi="宋体" w:cs="宋体" w:eastAsia="宋体"/>
                <w:sz w:val="21"/>
                <w:szCs w:val="21"/>
              </w:rPr>
            </w:pPr>
            <w:r>
              <w:rPr>
                <w:rFonts w:ascii="宋体" w:hAnsi="宋体" w:cs="宋体" w:eastAsia="宋体"/>
                <w:sz w:val="21"/>
                <w:szCs w:val="21"/>
              </w:rPr>
              <w:t>金融业</w:t>
            </w:r>
          </w:p>
        </w:tc>
        <w:tc>
          <w:tcPr>
            <w:tcW w:w="267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ind w:left="1086" w:right="0"/>
              <w:jc w:val="left"/>
              <w:rPr>
                <w:rFonts w:ascii="宋体" w:hAnsi="宋体" w:cs="宋体" w:eastAsia="宋体"/>
                <w:sz w:val="21"/>
                <w:szCs w:val="21"/>
              </w:rPr>
            </w:pPr>
            <w:r>
              <w:rPr>
                <w:rFonts w:ascii="宋体"/>
                <w:sz w:val="21"/>
              </w:rPr>
              <w:t>417,963,982.45</w:t>
            </w:r>
          </w:p>
        </w:tc>
        <w:tc>
          <w:tcPr>
            <w:tcW w:w="240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ind w:right="103"/>
              <w:jc w:val="right"/>
              <w:rPr>
                <w:rFonts w:ascii="宋体" w:hAnsi="宋体" w:cs="宋体" w:eastAsia="宋体"/>
                <w:sz w:val="21"/>
                <w:szCs w:val="21"/>
              </w:rPr>
            </w:pPr>
            <w:r>
              <w:rPr>
                <w:rFonts w:ascii="宋体"/>
                <w:sz w:val="21"/>
              </w:rPr>
              <w:t>5.08</w:t>
            </w:r>
          </w:p>
        </w:tc>
      </w:tr>
      <w:tr>
        <w:trPr>
          <w:trHeight w:val="366"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10"/>
              <w:ind w:left="245" w:right="246"/>
              <w:jc w:val="center"/>
              <w:rPr>
                <w:rFonts w:ascii="宋体" w:hAnsi="宋体" w:cs="宋体" w:eastAsia="宋体"/>
                <w:sz w:val="21"/>
                <w:szCs w:val="21"/>
              </w:rPr>
            </w:pPr>
            <w:r>
              <w:rPr>
                <w:rFonts w:ascii="宋体"/>
                <w:sz w:val="21"/>
              </w:rPr>
              <w:t>K</w:t>
            </w:r>
          </w:p>
        </w:tc>
        <w:tc>
          <w:tcPr>
            <w:tcW w:w="3352"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2" w:right="0"/>
              <w:jc w:val="left"/>
              <w:rPr>
                <w:rFonts w:ascii="宋体" w:hAnsi="宋体" w:cs="宋体" w:eastAsia="宋体"/>
                <w:sz w:val="21"/>
                <w:szCs w:val="21"/>
              </w:rPr>
            </w:pPr>
            <w:r>
              <w:rPr>
                <w:rFonts w:ascii="宋体" w:hAnsi="宋体" w:cs="宋体" w:eastAsia="宋体"/>
                <w:sz w:val="21"/>
                <w:szCs w:val="21"/>
              </w:rPr>
              <w:t>房地产业</w:t>
            </w:r>
          </w:p>
        </w:tc>
        <w:tc>
          <w:tcPr>
            <w:tcW w:w="267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10"/>
              <w:ind w:left="1086" w:right="0"/>
              <w:jc w:val="left"/>
              <w:rPr>
                <w:rFonts w:ascii="宋体" w:hAnsi="宋体" w:cs="宋体" w:eastAsia="宋体"/>
                <w:sz w:val="21"/>
                <w:szCs w:val="21"/>
              </w:rPr>
            </w:pPr>
            <w:r>
              <w:rPr>
                <w:rFonts w:ascii="宋体"/>
                <w:sz w:val="21"/>
              </w:rPr>
              <w:t>241,687,404.06</w:t>
            </w:r>
          </w:p>
        </w:tc>
        <w:tc>
          <w:tcPr>
            <w:tcW w:w="240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10"/>
              <w:ind w:right="103"/>
              <w:jc w:val="right"/>
              <w:rPr>
                <w:rFonts w:ascii="宋体" w:hAnsi="宋体" w:cs="宋体" w:eastAsia="宋体"/>
                <w:sz w:val="21"/>
                <w:szCs w:val="21"/>
              </w:rPr>
            </w:pPr>
            <w:r>
              <w:rPr>
                <w:rFonts w:ascii="宋体"/>
                <w:sz w:val="21"/>
              </w:rPr>
              <w:t>2.94</w:t>
            </w:r>
          </w:p>
        </w:tc>
      </w:tr>
      <w:tr>
        <w:trPr>
          <w:trHeight w:val="366"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10"/>
              <w:ind w:left="245" w:right="246"/>
              <w:jc w:val="center"/>
              <w:rPr>
                <w:rFonts w:ascii="宋体" w:hAnsi="宋体" w:cs="宋体" w:eastAsia="宋体"/>
                <w:sz w:val="21"/>
                <w:szCs w:val="21"/>
              </w:rPr>
            </w:pPr>
            <w:r>
              <w:rPr>
                <w:rFonts w:ascii="宋体"/>
                <w:sz w:val="21"/>
              </w:rPr>
              <w:t>L</w:t>
            </w:r>
          </w:p>
        </w:tc>
        <w:tc>
          <w:tcPr>
            <w:tcW w:w="3352"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2" w:right="0"/>
              <w:jc w:val="left"/>
              <w:rPr>
                <w:rFonts w:ascii="宋体" w:hAnsi="宋体" w:cs="宋体" w:eastAsia="宋体"/>
                <w:sz w:val="21"/>
                <w:szCs w:val="21"/>
              </w:rPr>
            </w:pPr>
            <w:r>
              <w:rPr>
                <w:rFonts w:ascii="宋体" w:hAnsi="宋体" w:cs="宋体" w:eastAsia="宋体"/>
                <w:sz w:val="21"/>
                <w:szCs w:val="21"/>
              </w:rPr>
              <w:t>租赁和商务服务业</w:t>
            </w:r>
          </w:p>
        </w:tc>
        <w:tc>
          <w:tcPr>
            <w:tcW w:w="267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10"/>
              <w:ind w:left="1190" w:right="0"/>
              <w:jc w:val="left"/>
              <w:rPr>
                <w:rFonts w:ascii="宋体" w:hAnsi="宋体" w:cs="宋体" w:eastAsia="宋体"/>
                <w:sz w:val="21"/>
                <w:szCs w:val="21"/>
              </w:rPr>
            </w:pPr>
            <w:r>
              <w:rPr>
                <w:rFonts w:ascii="宋体"/>
                <w:sz w:val="21"/>
              </w:rPr>
              <w:t>88,206,957.60</w:t>
            </w:r>
          </w:p>
        </w:tc>
        <w:tc>
          <w:tcPr>
            <w:tcW w:w="240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10"/>
              <w:ind w:right="103"/>
              <w:jc w:val="right"/>
              <w:rPr>
                <w:rFonts w:ascii="宋体" w:hAnsi="宋体" w:cs="宋体" w:eastAsia="宋体"/>
                <w:sz w:val="21"/>
                <w:szCs w:val="21"/>
              </w:rPr>
            </w:pPr>
            <w:r>
              <w:rPr>
                <w:rFonts w:ascii="宋体"/>
                <w:sz w:val="21"/>
              </w:rPr>
              <w:t>1.07</w:t>
            </w:r>
          </w:p>
        </w:tc>
      </w:tr>
      <w:tr>
        <w:trPr>
          <w:trHeight w:val="348"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ind w:left="245" w:right="246"/>
              <w:jc w:val="center"/>
              <w:rPr>
                <w:rFonts w:ascii="宋体" w:hAnsi="宋体" w:cs="宋体" w:eastAsia="宋体"/>
                <w:sz w:val="21"/>
                <w:szCs w:val="21"/>
              </w:rPr>
            </w:pPr>
            <w:r>
              <w:rPr>
                <w:rFonts w:ascii="宋体"/>
                <w:sz w:val="21"/>
              </w:rPr>
              <w:t>M</w:t>
            </w:r>
          </w:p>
        </w:tc>
        <w:tc>
          <w:tcPr>
            <w:tcW w:w="3352"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2" w:right="0"/>
              <w:jc w:val="left"/>
              <w:rPr>
                <w:rFonts w:ascii="宋体" w:hAnsi="宋体" w:cs="宋体" w:eastAsia="宋体"/>
                <w:sz w:val="21"/>
                <w:szCs w:val="21"/>
              </w:rPr>
            </w:pPr>
            <w:r>
              <w:rPr>
                <w:rFonts w:ascii="宋体" w:hAnsi="宋体" w:cs="宋体" w:eastAsia="宋体"/>
                <w:sz w:val="21"/>
                <w:szCs w:val="21"/>
              </w:rPr>
              <w:t>科学研究和技术服务业</w:t>
            </w:r>
          </w:p>
        </w:tc>
        <w:tc>
          <w:tcPr>
            <w:tcW w:w="267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ind w:left="1505" w:right="0"/>
              <w:jc w:val="left"/>
              <w:rPr>
                <w:rFonts w:ascii="宋体" w:hAnsi="宋体" w:cs="宋体" w:eastAsia="宋体"/>
                <w:sz w:val="21"/>
                <w:szCs w:val="21"/>
              </w:rPr>
            </w:pPr>
            <w:r>
              <w:rPr>
                <w:rFonts w:ascii="宋体"/>
                <w:sz w:val="21"/>
              </w:rPr>
              <w:t>915,530.00</w:t>
            </w:r>
          </w:p>
        </w:tc>
        <w:tc>
          <w:tcPr>
            <w:tcW w:w="240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ind w:right="103"/>
              <w:jc w:val="right"/>
              <w:rPr>
                <w:rFonts w:ascii="宋体" w:hAnsi="宋体" w:cs="宋体" w:eastAsia="宋体"/>
                <w:sz w:val="21"/>
                <w:szCs w:val="21"/>
              </w:rPr>
            </w:pPr>
            <w:r>
              <w:rPr>
                <w:rFonts w:ascii="宋体"/>
                <w:sz w:val="21"/>
              </w:rPr>
              <w:t>0.01</w:t>
            </w:r>
          </w:p>
        </w:tc>
      </w:tr>
      <w:tr>
        <w:trPr>
          <w:trHeight w:val="351"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245" w:right="246"/>
              <w:jc w:val="center"/>
              <w:rPr>
                <w:rFonts w:ascii="宋体" w:hAnsi="宋体" w:cs="宋体" w:eastAsia="宋体"/>
                <w:sz w:val="21"/>
                <w:szCs w:val="21"/>
              </w:rPr>
            </w:pPr>
            <w:r>
              <w:rPr>
                <w:rFonts w:ascii="宋体"/>
                <w:sz w:val="21"/>
              </w:rPr>
              <w:t>N</w:t>
            </w:r>
          </w:p>
        </w:tc>
        <w:tc>
          <w:tcPr>
            <w:tcW w:w="3352"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z w:val="21"/>
                <w:szCs w:val="21"/>
              </w:rPr>
              <w:t>水利、环境和公共设施管理业</w:t>
            </w:r>
          </w:p>
        </w:tc>
        <w:tc>
          <w:tcPr>
            <w:tcW w:w="267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2"/>
              <w:ind w:left="1190" w:right="0"/>
              <w:jc w:val="left"/>
              <w:rPr>
                <w:rFonts w:ascii="宋体" w:hAnsi="宋体" w:cs="宋体" w:eastAsia="宋体"/>
                <w:sz w:val="21"/>
                <w:szCs w:val="21"/>
              </w:rPr>
            </w:pPr>
            <w:r>
              <w:rPr>
                <w:rFonts w:ascii="宋体"/>
                <w:sz w:val="21"/>
              </w:rPr>
              <w:t>13,724,524.00</w:t>
            </w:r>
          </w:p>
        </w:tc>
        <w:tc>
          <w:tcPr>
            <w:tcW w:w="240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2"/>
              <w:ind w:right="103"/>
              <w:jc w:val="right"/>
              <w:rPr>
                <w:rFonts w:ascii="宋体" w:hAnsi="宋体" w:cs="宋体" w:eastAsia="宋体"/>
                <w:sz w:val="21"/>
                <w:szCs w:val="21"/>
              </w:rPr>
            </w:pPr>
            <w:r>
              <w:rPr>
                <w:rFonts w:ascii="宋体"/>
                <w:sz w:val="21"/>
              </w:rPr>
              <w:t>0.17</w:t>
            </w:r>
          </w:p>
        </w:tc>
      </w:tr>
      <w:tr>
        <w:trPr>
          <w:trHeight w:val="347"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245" w:right="246"/>
              <w:jc w:val="center"/>
              <w:rPr>
                <w:rFonts w:ascii="宋体" w:hAnsi="宋体" w:cs="宋体" w:eastAsia="宋体"/>
                <w:sz w:val="21"/>
                <w:szCs w:val="21"/>
              </w:rPr>
            </w:pPr>
            <w:r>
              <w:rPr>
                <w:rFonts w:ascii="宋体"/>
                <w:sz w:val="21"/>
              </w:rPr>
              <w:t>O</w:t>
            </w:r>
          </w:p>
        </w:tc>
        <w:tc>
          <w:tcPr>
            <w:tcW w:w="3352"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z w:val="21"/>
                <w:szCs w:val="21"/>
              </w:rPr>
              <w:t>居民服务、修理和其他服务业</w:t>
            </w:r>
          </w:p>
        </w:tc>
        <w:tc>
          <w:tcPr>
            <w:tcW w:w="267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ind w:right="102"/>
              <w:jc w:val="right"/>
              <w:rPr>
                <w:rFonts w:ascii="宋体" w:hAnsi="宋体" w:cs="宋体" w:eastAsia="宋体"/>
                <w:sz w:val="21"/>
                <w:szCs w:val="21"/>
              </w:rPr>
            </w:pPr>
            <w:r>
              <w:rPr>
                <w:rFonts w:ascii="宋体"/>
                <w:sz w:val="21"/>
              </w:rPr>
              <w:t>-</w:t>
            </w:r>
          </w:p>
        </w:tc>
        <w:tc>
          <w:tcPr>
            <w:tcW w:w="240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ind w:right="102"/>
              <w:jc w:val="right"/>
              <w:rPr>
                <w:rFonts w:ascii="宋体" w:hAnsi="宋体" w:cs="宋体" w:eastAsia="宋体"/>
                <w:sz w:val="21"/>
                <w:szCs w:val="21"/>
              </w:rPr>
            </w:pPr>
            <w:r>
              <w:rPr>
                <w:rFonts w:ascii="宋体"/>
                <w:sz w:val="21"/>
              </w:rPr>
              <w:t>-</w:t>
            </w:r>
          </w:p>
        </w:tc>
      </w:tr>
      <w:tr>
        <w:trPr>
          <w:trHeight w:val="347"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245" w:right="246"/>
              <w:jc w:val="center"/>
              <w:rPr>
                <w:rFonts w:ascii="宋体" w:hAnsi="宋体" w:cs="宋体" w:eastAsia="宋体"/>
                <w:sz w:val="21"/>
                <w:szCs w:val="21"/>
              </w:rPr>
            </w:pPr>
            <w:r>
              <w:rPr>
                <w:rFonts w:ascii="宋体"/>
                <w:sz w:val="21"/>
              </w:rPr>
              <w:t>P</w:t>
            </w:r>
          </w:p>
        </w:tc>
        <w:tc>
          <w:tcPr>
            <w:tcW w:w="3352"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2" w:right="0"/>
              <w:jc w:val="left"/>
              <w:rPr>
                <w:rFonts w:ascii="宋体" w:hAnsi="宋体" w:cs="宋体" w:eastAsia="宋体"/>
                <w:sz w:val="21"/>
                <w:szCs w:val="21"/>
              </w:rPr>
            </w:pPr>
            <w:r>
              <w:rPr>
                <w:rFonts w:ascii="宋体" w:hAnsi="宋体" w:cs="宋体" w:eastAsia="宋体"/>
                <w:sz w:val="21"/>
                <w:szCs w:val="21"/>
              </w:rPr>
              <w:t>教育</w:t>
            </w:r>
          </w:p>
        </w:tc>
        <w:tc>
          <w:tcPr>
            <w:tcW w:w="267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ind w:right="102"/>
              <w:jc w:val="right"/>
              <w:rPr>
                <w:rFonts w:ascii="宋体" w:hAnsi="宋体" w:cs="宋体" w:eastAsia="宋体"/>
                <w:sz w:val="21"/>
                <w:szCs w:val="21"/>
              </w:rPr>
            </w:pPr>
            <w:r>
              <w:rPr>
                <w:rFonts w:ascii="宋体"/>
                <w:sz w:val="21"/>
              </w:rPr>
              <w:t>-</w:t>
            </w:r>
          </w:p>
        </w:tc>
        <w:tc>
          <w:tcPr>
            <w:tcW w:w="240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ind w:right="102"/>
              <w:jc w:val="right"/>
              <w:rPr>
                <w:rFonts w:ascii="宋体" w:hAnsi="宋体" w:cs="宋体" w:eastAsia="宋体"/>
                <w:sz w:val="21"/>
                <w:szCs w:val="21"/>
              </w:rPr>
            </w:pPr>
            <w:r>
              <w:rPr>
                <w:rFonts w:ascii="宋体"/>
                <w:sz w:val="21"/>
              </w:rPr>
              <w:t>-</w:t>
            </w:r>
          </w:p>
        </w:tc>
      </w:tr>
      <w:tr>
        <w:trPr>
          <w:trHeight w:val="366"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245" w:right="246"/>
              <w:jc w:val="center"/>
              <w:rPr>
                <w:rFonts w:ascii="宋体" w:hAnsi="宋体" w:cs="宋体" w:eastAsia="宋体"/>
                <w:sz w:val="21"/>
                <w:szCs w:val="21"/>
              </w:rPr>
            </w:pPr>
            <w:r>
              <w:rPr>
                <w:rFonts w:ascii="宋体"/>
                <w:sz w:val="21"/>
              </w:rPr>
              <w:t>Q</w:t>
            </w:r>
          </w:p>
        </w:tc>
        <w:tc>
          <w:tcPr>
            <w:tcW w:w="3352"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2" w:right="0"/>
              <w:jc w:val="left"/>
              <w:rPr>
                <w:rFonts w:ascii="宋体" w:hAnsi="宋体" w:cs="宋体" w:eastAsia="宋体"/>
                <w:sz w:val="21"/>
                <w:szCs w:val="21"/>
              </w:rPr>
            </w:pPr>
            <w:r>
              <w:rPr>
                <w:rFonts w:ascii="宋体" w:hAnsi="宋体" w:cs="宋体" w:eastAsia="宋体"/>
                <w:sz w:val="21"/>
                <w:szCs w:val="21"/>
              </w:rPr>
              <w:t>卫生和社会工作</w:t>
            </w:r>
          </w:p>
        </w:tc>
        <w:tc>
          <w:tcPr>
            <w:tcW w:w="267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10"/>
              <w:ind w:right="102"/>
              <w:jc w:val="right"/>
              <w:rPr>
                <w:rFonts w:ascii="宋体" w:hAnsi="宋体" w:cs="宋体" w:eastAsia="宋体"/>
                <w:sz w:val="21"/>
                <w:szCs w:val="21"/>
              </w:rPr>
            </w:pPr>
            <w:r>
              <w:rPr>
                <w:rFonts w:ascii="宋体"/>
                <w:sz w:val="21"/>
              </w:rPr>
              <w:t>-</w:t>
            </w:r>
          </w:p>
        </w:tc>
        <w:tc>
          <w:tcPr>
            <w:tcW w:w="240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10"/>
              <w:ind w:right="102"/>
              <w:jc w:val="right"/>
              <w:rPr>
                <w:rFonts w:ascii="宋体" w:hAnsi="宋体" w:cs="宋体" w:eastAsia="宋体"/>
                <w:sz w:val="21"/>
                <w:szCs w:val="21"/>
              </w:rPr>
            </w:pPr>
            <w:r>
              <w:rPr>
                <w:rFonts w:ascii="宋体"/>
                <w:sz w:val="21"/>
              </w:rPr>
              <w:t>-</w:t>
            </w:r>
          </w:p>
        </w:tc>
      </w:tr>
      <w:tr>
        <w:trPr>
          <w:trHeight w:val="366"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245" w:right="246"/>
              <w:jc w:val="center"/>
              <w:rPr>
                <w:rFonts w:ascii="宋体" w:hAnsi="宋体" w:cs="宋体" w:eastAsia="宋体"/>
                <w:sz w:val="21"/>
                <w:szCs w:val="21"/>
              </w:rPr>
            </w:pPr>
            <w:r>
              <w:rPr>
                <w:rFonts w:ascii="宋体"/>
                <w:sz w:val="21"/>
              </w:rPr>
              <w:t>R</w:t>
            </w:r>
          </w:p>
        </w:tc>
        <w:tc>
          <w:tcPr>
            <w:tcW w:w="3352"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2" w:right="0"/>
              <w:jc w:val="left"/>
              <w:rPr>
                <w:rFonts w:ascii="宋体" w:hAnsi="宋体" w:cs="宋体" w:eastAsia="宋体"/>
                <w:sz w:val="21"/>
                <w:szCs w:val="21"/>
              </w:rPr>
            </w:pPr>
            <w:r>
              <w:rPr>
                <w:rFonts w:ascii="宋体" w:hAnsi="宋体" w:cs="宋体" w:eastAsia="宋体"/>
                <w:sz w:val="21"/>
                <w:szCs w:val="21"/>
              </w:rPr>
              <w:t>文化、体育和娱乐业</w:t>
            </w:r>
          </w:p>
        </w:tc>
        <w:tc>
          <w:tcPr>
            <w:tcW w:w="267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10"/>
              <w:ind w:right="102"/>
              <w:jc w:val="right"/>
              <w:rPr>
                <w:rFonts w:ascii="宋体" w:hAnsi="宋体" w:cs="宋体" w:eastAsia="宋体"/>
                <w:sz w:val="21"/>
                <w:szCs w:val="21"/>
              </w:rPr>
            </w:pPr>
            <w:r>
              <w:rPr>
                <w:rFonts w:ascii="宋体"/>
                <w:sz w:val="21"/>
              </w:rPr>
              <w:t>-</w:t>
            </w:r>
          </w:p>
        </w:tc>
        <w:tc>
          <w:tcPr>
            <w:tcW w:w="240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10"/>
              <w:ind w:right="102"/>
              <w:jc w:val="right"/>
              <w:rPr>
                <w:rFonts w:ascii="宋体" w:hAnsi="宋体" w:cs="宋体" w:eastAsia="宋体"/>
                <w:sz w:val="21"/>
                <w:szCs w:val="21"/>
              </w:rPr>
            </w:pPr>
            <w:r>
              <w:rPr>
                <w:rFonts w:ascii="宋体"/>
                <w:sz w:val="21"/>
              </w:rPr>
              <w:t>-</w:t>
            </w:r>
          </w:p>
        </w:tc>
      </w:tr>
      <w:tr>
        <w:trPr>
          <w:trHeight w:val="348"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245" w:right="246"/>
              <w:jc w:val="center"/>
              <w:rPr>
                <w:rFonts w:ascii="宋体" w:hAnsi="宋体" w:cs="宋体" w:eastAsia="宋体"/>
                <w:sz w:val="21"/>
                <w:szCs w:val="21"/>
              </w:rPr>
            </w:pPr>
            <w:r>
              <w:rPr>
                <w:rFonts w:ascii="宋体"/>
                <w:sz w:val="21"/>
              </w:rPr>
              <w:t>S</w:t>
            </w:r>
          </w:p>
        </w:tc>
        <w:tc>
          <w:tcPr>
            <w:tcW w:w="3352"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2" w:right="0"/>
              <w:jc w:val="left"/>
              <w:rPr>
                <w:rFonts w:ascii="宋体" w:hAnsi="宋体" w:cs="宋体" w:eastAsia="宋体"/>
                <w:sz w:val="21"/>
                <w:szCs w:val="21"/>
              </w:rPr>
            </w:pPr>
            <w:r>
              <w:rPr>
                <w:rFonts w:ascii="宋体" w:hAnsi="宋体" w:cs="宋体" w:eastAsia="宋体"/>
                <w:sz w:val="21"/>
                <w:szCs w:val="21"/>
              </w:rPr>
              <w:t>综合</w:t>
            </w:r>
          </w:p>
        </w:tc>
        <w:tc>
          <w:tcPr>
            <w:tcW w:w="267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ind w:right="102"/>
              <w:jc w:val="right"/>
              <w:rPr>
                <w:rFonts w:ascii="宋体" w:hAnsi="宋体" w:cs="宋体" w:eastAsia="宋体"/>
                <w:sz w:val="21"/>
                <w:szCs w:val="21"/>
              </w:rPr>
            </w:pPr>
            <w:r>
              <w:rPr>
                <w:rFonts w:ascii="宋体"/>
                <w:sz w:val="21"/>
              </w:rPr>
              <w:t>-</w:t>
            </w:r>
          </w:p>
        </w:tc>
        <w:tc>
          <w:tcPr>
            <w:tcW w:w="240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ind w:right="102"/>
              <w:jc w:val="right"/>
              <w:rPr>
                <w:rFonts w:ascii="宋体" w:hAnsi="宋体" w:cs="宋体" w:eastAsia="宋体"/>
                <w:sz w:val="21"/>
                <w:szCs w:val="21"/>
              </w:rPr>
            </w:pPr>
            <w:r>
              <w:rPr>
                <w:rFonts w:ascii="宋体"/>
                <w:sz w:val="21"/>
              </w:rPr>
              <w:t>-</w:t>
            </w:r>
          </w:p>
        </w:tc>
      </w:tr>
      <w:tr>
        <w:trPr>
          <w:trHeight w:val="366" w:hRule="exact"/>
        </w:trPr>
        <w:tc>
          <w:tcPr>
            <w:tcW w:w="648" w:type="dxa"/>
            <w:tcBorders>
              <w:top w:val="single" w:sz="5" w:space="0" w:color="000000"/>
              <w:left w:val="single" w:sz="5" w:space="0" w:color="000000"/>
              <w:bottom w:val="single" w:sz="5" w:space="0" w:color="000000"/>
              <w:right w:val="single" w:sz="5" w:space="0" w:color="000000"/>
            </w:tcBorders>
          </w:tcPr>
          <w:p>
            <w:pPr/>
          </w:p>
        </w:tc>
        <w:tc>
          <w:tcPr>
            <w:tcW w:w="3352"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9"/>
              <w:ind w:left="102" w:right="0"/>
              <w:jc w:val="left"/>
              <w:rPr>
                <w:rFonts w:ascii="宋体" w:hAnsi="宋体" w:cs="宋体" w:eastAsia="宋体"/>
                <w:sz w:val="21"/>
                <w:szCs w:val="21"/>
              </w:rPr>
            </w:pPr>
            <w:r>
              <w:rPr>
                <w:rFonts w:ascii="宋体" w:hAnsi="宋体" w:cs="宋体" w:eastAsia="宋体"/>
                <w:sz w:val="21"/>
                <w:szCs w:val="21"/>
              </w:rPr>
              <w:t>合计</w:t>
            </w:r>
          </w:p>
        </w:tc>
        <w:tc>
          <w:tcPr>
            <w:tcW w:w="267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9"/>
              <w:ind w:left="876" w:right="0"/>
              <w:jc w:val="left"/>
              <w:rPr>
                <w:rFonts w:ascii="宋体" w:hAnsi="宋体" w:cs="宋体" w:eastAsia="宋体"/>
                <w:sz w:val="21"/>
                <w:szCs w:val="21"/>
              </w:rPr>
            </w:pPr>
            <w:r>
              <w:rPr>
                <w:rFonts w:ascii="宋体"/>
                <w:sz w:val="21"/>
              </w:rPr>
              <w:t>6,954,706,605.03</w:t>
            </w:r>
          </w:p>
        </w:tc>
        <w:tc>
          <w:tcPr>
            <w:tcW w:w="240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9"/>
              <w:ind w:right="102"/>
              <w:jc w:val="right"/>
              <w:rPr>
                <w:rFonts w:ascii="宋体" w:hAnsi="宋体" w:cs="宋体" w:eastAsia="宋体"/>
                <w:sz w:val="21"/>
                <w:szCs w:val="21"/>
              </w:rPr>
            </w:pPr>
            <w:r>
              <w:rPr>
                <w:rFonts w:ascii="宋体"/>
                <w:sz w:val="21"/>
              </w:rPr>
              <w:t>84.58</w:t>
            </w:r>
          </w:p>
        </w:tc>
      </w:tr>
    </w:tbl>
    <w:p>
      <w:pPr>
        <w:spacing w:line="200" w:lineRule="exact" w:before="0"/>
        <w:rPr>
          <w:sz w:val="20"/>
          <w:szCs w:val="20"/>
        </w:rPr>
      </w:pPr>
    </w:p>
    <w:p>
      <w:pPr>
        <w:spacing w:line="280" w:lineRule="exact" w:before="1"/>
        <w:rPr>
          <w:sz w:val="28"/>
          <w:szCs w:val="28"/>
        </w:rPr>
      </w:pPr>
    </w:p>
    <w:p>
      <w:pPr>
        <w:spacing w:before="29"/>
        <w:ind w:left="211" w:right="0" w:firstLine="0"/>
        <w:jc w:val="left"/>
        <w:rPr>
          <w:rFonts w:ascii="宋体" w:hAnsi="宋体" w:cs="宋体" w:eastAsia="宋体"/>
          <w:sz w:val="24"/>
          <w:szCs w:val="24"/>
        </w:rPr>
      </w:pPr>
      <w:bookmarkStart w:name="5.3 报告期末按公允价值占基金资产净值比例大小排序的前十名股票投资明细" w:id="16"/>
      <w:bookmarkEnd w:id="16"/>
      <w:r>
        <w:rPr/>
      </w:r>
      <w:r>
        <w:rPr>
          <w:rFonts w:ascii="Cambria" w:hAnsi="Cambria" w:cs="Cambria" w:eastAsia="Cambria"/>
          <w:b/>
          <w:bCs/>
          <w:spacing w:val="-1"/>
          <w:w w:val="95"/>
          <w:sz w:val="24"/>
          <w:szCs w:val="24"/>
        </w:rPr>
        <w:t>5.3</w:t>
      </w:r>
      <w:r>
        <w:rPr>
          <w:rFonts w:ascii="Cambria" w:hAnsi="Cambria" w:cs="Cambria" w:eastAsia="Cambria"/>
          <w:b/>
          <w:bCs/>
          <w:w w:val="95"/>
          <w:sz w:val="24"/>
          <w:szCs w:val="24"/>
        </w:rPr>
        <w:t>      </w:t>
      </w:r>
      <w:r>
        <w:rPr>
          <w:rFonts w:ascii="Cambria" w:hAnsi="Cambria" w:cs="Cambria" w:eastAsia="Cambria"/>
          <w:b/>
          <w:bCs/>
          <w:spacing w:val="42"/>
          <w:w w:val="95"/>
          <w:sz w:val="24"/>
          <w:szCs w:val="24"/>
        </w:rPr>
        <w:t> </w:t>
      </w:r>
      <w:r>
        <w:rPr>
          <w:rFonts w:ascii="宋体" w:hAnsi="宋体" w:cs="宋体" w:eastAsia="宋体"/>
          <w:b/>
          <w:bCs/>
          <w:w w:val="95"/>
          <w:sz w:val="24"/>
          <w:szCs w:val="24"/>
        </w:rPr>
        <w:t>报告期末按公允价值占基金资产净值比例大小排序的前十名股票投资明细</w:t>
      </w:r>
      <w:r>
        <w:rPr>
          <w:rFonts w:ascii="宋体" w:hAnsi="宋体" w:cs="宋体" w:eastAsia="宋体"/>
          <w:sz w:val="24"/>
          <w:szCs w:val="24"/>
        </w:rPr>
      </w:r>
    </w:p>
    <w:p>
      <w:pPr>
        <w:spacing w:line="80" w:lineRule="exact" w:before="13"/>
        <w:rPr>
          <w:sz w:val="8"/>
          <w:szCs w:val="8"/>
        </w:rPr>
      </w:pPr>
    </w:p>
    <w:tbl>
      <w:tblPr>
        <w:tblW w:w="0" w:type="auto"/>
        <w:jc w:val="left"/>
        <w:tblInd w:w="97" w:type="dxa"/>
        <w:tblLayout w:type="fixed"/>
        <w:tblCellMar>
          <w:top w:w="0" w:type="dxa"/>
          <w:left w:w="0" w:type="dxa"/>
          <w:bottom w:w="0" w:type="dxa"/>
          <w:right w:w="0" w:type="dxa"/>
        </w:tblCellMar>
        <w:tblLook w:val="01E0"/>
      </w:tblPr>
      <w:tblGrid>
        <w:gridCol w:w="646"/>
        <w:gridCol w:w="1380"/>
        <w:gridCol w:w="1667"/>
        <w:gridCol w:w="1556"/>
        <w:gridCol w:w="1932"/>
        <w:gridCol w:w="1879"/>
      </w:tblGrid>
      <w:tr>
        <w:trPr>
          <w:trHeight w:val="686" w:hRule="exact"/>
        </w:trPr>
        <w:tc>
          <w:tcPr>
            <w:tcW w:w="646"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170"/>
              <w:ind w:left="107" w:right="0"/>
              <w:jc w:val="left"/>
              <w:rPr>
                <w:rFonts w:ascii="宋体" w:hAnsi="宋体" w:cs="宋体" w:eastAsia="宋体"/>
                <w:sz w:val="21"/>
                <w:szCs w:val="21"/>
              </w:rPr>
            </w:pPr>
            <w:r>
              <w:rPr>
                <w:rFonts w:ascii="宋体" w:hAnsi="宋体" w:cs="宋体" w:eastAsia="宋体"/>
                <w:sz w:val="21"/>
                <w:szCs w:val="21"/>
              </w:rPr>
              <w:t>序号</w:t>
            </w:r>
          </w:p>
        </w:tc>
        <w:tc>
          <w:tcPr>
            <w:tcW w:w="1380"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170"/>
              <w:ind w:left="264" w:right="0"/>
              <w:jc w:val="left"/>
              <w:rPr>
                <w:rFonts w:ascii="宋体" w:hAnsi="宋体" w:cs="宋体" w:eastAsia="宋体"/>
                <w:sz w:val="21"/>
                <w:szCs w:val="21"/>
              </w:rPr>
            </w:pPr>
            <w:r>
              <w:rPr>
                <w:rFonts w:ascii="宋体" w:hAnsi="宋体" w:cs="宋体" w:eastAsia="宋体"/>
                <w:sz w:val="21"/>
                <w:szCs w:val="21"/>
              </w:rPr>
              <w:t>股票代码</w:t>
            </w:r>
          </w:p>
        </w:tc>
        <w:tc>
          <w:tcPr>
            <w:tcW w:w="1667"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170"/>
              <w:ind w:left="407" w:right="0"/>
              <w:jc w:val="left"/>
              <w:rPr>
                <w:rFonts w:ascii="宋体" w:hAnsi="宋体" w:cs="宋体" w:eastAsia="宋体"/>
                <w:sz w:val="21"/>
                <w:szCs w:val="21"/>
              </w:rPr>
            </w:pPr>
            <w:r>
              <w:rPr>
                <w:rFonts w:ascii="宋体" w:hAnsi="宋体" w:cs="宋体" w:eastAsia="宋体"/>
                <w:sz w:val="21"/>
                <w:szCs w:val="21"/>
              </w:rPr>
              <w:t>股票名称</w:t>
            </w:r>
          </w:p>
        </w:tc>
        <w:tc>
          <w:tcPr>
            <w:tcW w:w="1556"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170"/>
              <w:ind w:left="246" w:right="0"/>
              <w:jc w:val="left"/>
              <w:rPr>
                <w:rFonts w:ascii="宋体" w:hAnsi="宋体" w:cs="宋体" w:eastAsia="宋体"/>
                <w:sz w:val="21"/>
                <w:szCs w:val="21"/>
              </w:rPr>
            </w:pPr>
            <w:r>
              <w:rPr>
                <w:rFonts w:ascii="宋体" w:hAnsi="宋体" w:cs="宋体" w:eastAsia="宋体"/>
                <w:sz w:val="21"/>
                <w:szCs w:val="21"/>
              </w:rPr>
              <w:t>数量（股）</w:t>
            </w:r>
          </w:p>
        </w:tc>
        <w:tc>
          <w:tcPr>
            <w:tcW w:w="1932"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170"/>
              <w:ind w:left="225" w:right="0"/>
              <w:jc w:val="left"/>
              <w:rPr>
                <w:rFonts w:ascii="宋体" w:hAnsi="宋体" w:cs="宋体" w:eastAsia="宋体"/>
                <w:sz w:val="21"/>
                <w:szCs w:val="21"/>
              </w:rPr>
            </w:pPr>
            <w:r>
              <w:rPr>
                <w:rFonts w:ascii="宋体" w:hAnsi="宋体" w:cs="宋体" w:eastAsia="宋体"/>
                <w:sz w:val="21"/>
                <w:szCs w:val="21"/>
              </w:rPr>
              <w:t>公允价值（元）</w:t>
            </w:r>
          </w:p>
        </w:tc>
        <w:tc>
          <w:tcPr>
            <w:tcW w:w="1879"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75" w:lineRule="auto" w:before="14"/>
              <w:ind w:left="408" w:right="199" w:hanging="210"/>
              <w:jc w:val="left"/>
              <w:rPr>
                <w:rFonts w:ascii="宋体" w:hAnsi="宋体" w:cs="宋体" w:eastAsia="宋体"/>
                <w:sz w:val="21"/>
                <w:szCs w:val="21"/>
              </w:rPr>
            </w:pPr>
            <w:r>
              <w:rPr>
                <w:rFonts w:ascii="宋体" w:hAnsi="宋体" w:cs="宋体" w:eastAsia="宋体"/>
                <w:sz w:val="21"/>
                <w:szCs w:val="21"/>
              </w:rPr>
              <w:t>占基金资产净值 比例（％）</w:t>
            </w:r>
          </w:p>
        </w:tc>
      </w:tr>
      <w:tr>
        <w:trPr>
          <w:trHeight w:val="337" w:hRule="exact"/>
        </w:trPr>
        <w:tc>
          <w:tcPr>
            <w:tcW w:w="646"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244" w:right="245"/>
              <w:jc w:val="center"/>
              <w:rPr>
                <w:rFonts w:ascii="宋体" w:hAnsi="宋体" w:cs="宋体" w:eastAsia="宋体"/>
                <w:sz w:val="21"/>
                <w:szCs w:val="21"/>
              </w:rPr>
            </w:pPr>
            <w:r>
              <w:rPr>
                <w:rFonts w:ascii="宋体"/>
                <w:sz w:val="21"/>
              </w:rPr>
              <w:t>1</w:t>
            </w:r>
          </w:p>
        </w:tc>
        <w:tc>
          <w:tcPr>
            <w:tcW w:w="1380"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636" w:right="0"/>
              <w:jc w:val="left"/>
              <w:rPr>
                <w:rFonts w:ascii="宋体" w:hAnsi="宋体" w:cs="宋体" w:eastAsia="宋体"/>
                <w:sz w:val="21"/>
                <w:szCs w:val="21"/>
              </w:rPr>
            </w:pPr>
            <w:r>
              <w:rPr>
                <w:rFonts w:ascii="宋体"/>
                <w:sz w:val="21"/>
              </w:rPr>
              <w:t>300136</w:t>
            </w:r>
          </w:p>
        </w:tc>
        <w:tc>
          <w:tcPr>
            <w:tcW w:w="1667"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711" w:right="0"/>
              <w:jc w:val="left"/>
              <w:rPr>
                <w:rFonts w:ascii="宋体" w:hAnsi="宋体" w:cs="宋体" w:eastAsia="宋体"/>
                <w:sz w:val="21"/>
                <w:szCs w:val="21"/>
              </w:rPr>
            </w:pPr>
            <w:r>
              <w:rPr>
                <w:rFonts w:ascii="宋体" w:hAnsi="宋体" w:cs="宋体" w:eastAsia="宋体"/>
                <w:sz w:val="21"/>
                <w:szCs w:val="21"/>
              </w:rPr>
              <w:t>信维通信</w:t>
            </w:r>
          </w:p>
        </w:tc>
        <w:tc>
          <w:tcPr>
            <w:tcW w:w="1556"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498" w:right="0"/>
              <w:jc w:val="left"/>
              <w:rPr>
                <w:rFonts w:ascii="宋体" w:hAnsi="宋体" w:cs="宋体" w:eastAsia="宋体"/>
                <w:sz w:val="21"/>
                <w:szCs w:val="21"/>
              </w:rPr>
            </w:pPr>
            <w:r>
              <w:rPr>
                <w:rFonts w:ascii="宋体"/>
                <w:sz w:val="21"/>
              </w:rPr>
              <w:t>5,683,695</w:t>
            </w:r>
          </w:p>
        </w:tc>
        <w:tc>
          <w:tcPr>
            <w:tcW w:w="1932"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349" w:right="0"/>
              <w:jc w:val="left"/>
              <w:rPr>
                <w:rFonts w:ascii="宋体" w:hAnsi="宋体" w:cs="宋体" w:eastAsia="宋体"/>
                <w:sz w:val="21"/>
                <w:szCs w:val="21"/>
              </w:rPr>
            </w:pPr>
            <w:r>
              <w:rPr>
                <w:rFonts w:ascii="宋体"/>
                <w:sz w:val="21"/>
              </w:rPr>
              <w:t>227,461,473.90</w:t>
            </w:r>
          </w:p>
        </w:tc>
        <w:tc>
          <w:tcPr>
            <w:tcW w:w="1879"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right="102"/>
              <w:jc w:val="right"/>
              <w:rPr>
                <w:rFonts w:ascii="宋体" w:hAnsi="宋体" w:cs="宋体" w:eastAsia="宋体"/>
                <w:sz w:val="21"/>
                <w:szCs w:val="21"/>
              </w:rPr>
            </w:pPr>
            <w:r>
              <w:rPr>
                <w:rFonts w:ascii="宋体"/>
                <w:sz w:val="21"/>
              </w:rPr>
              <w:t>2.77</w:t>
            </w:r>
          </w:p>
        </w:tc>
      </w:tr>
      <w:tr>
        <w:trPr>
          <w:trHeight w:val="338" w:hRule="exact"/>
        </w:trPr>
        <w:tc>
          <w:tcPr>
            <w:tcW w:w="646"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244" w:right="245"/>
              <w:jc w:val="center"/>
              <w:rPr>
                <w:rFonts w:ascii="宋体" w:hAnsi="宋体" w:cs="宋体" w:eastAsia="宋体"/>
                <w:sz w:val="21"/>
                <w:szCs w:val="21"/>
              </w:rPr>
            </w:pPr>
            <w:r>
              <w:rPr>
                <w:rFonts w:ascii="宋体"/>
                <w:sz w:val="21"/>
              </w:rPr>
              <w:t>2</w:t>
            </w:r>
          </w:p>
        </w:tc>
        <w:tc>
          <w:tcPr>
            <w:tcW w:w="1380"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636" w:right="0"/>
              <w:jc w:val="left"/>
              <w:rPr>
                <w:rFonts w:ascii="宋体" w:hAnsi="宋体" w:cs="宋体" w:eastAsia="宋体"/>
                <w:sz w:val="21"/>
                <w:szCs w:val="21"/>
              </w:rPr>
            </w:pPr>
            <w:r>
              <w:rPr>
                <w:rFonts w:ascii="宋体"/>
                <w:sz w:val="21"/>
              </w:rPr>
              <w:t>300296</w:t>
            </w:r>
          </w:p>
        </w:tc>
        <w:tc>
          <w:tcPr>
            <w:tcW w:w="1667"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921" w:right="0"/>
              <w:jc w:val="left"/>
              <w:rPr>
                <w:rFonts w:ascii="宋体" w:hAnsi="宋体" w:cs="宋体" w:eastAsia="宋体"/>
                <w:sz w:val="21"/>
                <w:szCs w:val="21"/>
              </w:rPr>
            </w:pPr>
            <w:r>
              <w:rPr>
                <w:rFonts w:ascii="宋体" w:hAnsi="宋体" w:cs="宋体" w:eastAsia="宋体"/>
                <w:sz w:val="21"/>
                <w:szCs w:val="21"/>
              </w:rPr>
              <w:t>利亚德</w:t>
            </w:r>
          </w:p>
        </w:tc>
        <w:tc>
          <w:tcPr>
            <w:tcW w:w="1556"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392" w:right="0"/>
              <w:jc w:val="left"/>
              <w:rPr>
                <w:rFonts w:ascii="宋体" w:hAnsi="宋体" w:cs="宋体" w:eastAsia="宋体"/>
                <w:sz w:val="21"/>
                <w:szCs w:val="21"/>
              </w:rPr>
            </w:pPr>
            <w:r>
              <w:rPr>
                <w:rFonts w:ascii="宋体"/>
                <w:sz w:val="21"/>
              </w:rPr>
              <w:t>12,000,000</w:t>
            </w:r>
          </w:p>
        </w:tc>
        <w:tc>
          <w:tcPr>
            <w:tcW w:w="1932"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349" w:right="0"/>
              <w:jc w:val="left"/>
              <w:rPr>
                <w:rFonts w:ascii="宋体" w:hAnsi="宋体" w:cs="宋体" w:eastAsia="宋体"/>
                <w:sz w:val="21"/>
                <w:szCs w:val="21"/>
              </w:rPr>
            </w:pPr>
            <w:r>
              <w:rPr>
                <w:rFonts w:ascii="宋体"/>
                <w:sz w:val="21"/>
              </w:rPr>
              <w:t>225,600,000.00</w:t>
            </w:r>
          </w:p>
        </w:tc>
        <w:tc>
          <w:tcPr>
            <w:tcW w:w="1879"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right="102"/>
              <w:jc w:val="right"/>
              <w:rPr>
                <w:rFonts w:ascii="宋体" w:hAnsi="宋体" w:cs="宋体" w:eastAsia="宋体"/>
                <w:sz w:val="21"/>
                <w:szCs w:val="21"/>
              </w:rPr>
            </w:pPr>
            <w:r>
              <w:rPr>
                <w:rFonts w:ascii="宋体"/>
                <w:sz w:val="21"/>
              </w:rPr>
              <w:t>2.74</w:t>
            </w:r>
          </w:p>
        </w:tc>
      </w:tr>
      <w:tr>
        <w:trPr>
          <w:trHeight w:val="337" w:hRule="exact"/>
        </w:trPr>
        <w:tc>
          <w:tcPr>
            <w:tcW w:w="646"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244" w:right="245"/>
              <w:jc w:val="center"/>
              <w:rPr>
                <w:rFonts w:ascii="宋体" w:hAnsi="宋体" w:cs="宋体" w:eastAsia="宋体"/>
                <w:sz w:val="21"/>
                <w:szCs w:val="21"/>
              </w:rPr>
            </w:pPr>
            <w:r>
              <w:rPr>
                <w:rFonts w:ascii="宋体"/>
                <w:sz w:val="21"/>
              </w:rPr>
              <w:t>3</w:t>
            </w:r>
          </w:p>
        </w:tc>
        <w:tc>
          <w:tcPr>
            <w:tcW w:w="1380"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636" w:right="0"/>
              <w:jc w:val="left"/>
              <w:rPr>
                <w:rFonts w:ascii="宋体" w:hAnsi="宋体" w:cs="宋体" w:eastAsia="宋体"/>
                <w:sz w:val="21"/>
                <w:szCs w:val="21"/>
              </w:rPr>
            </w:pPr>
            <w:r>
              <w:rPr>
                <w:rFonts w:ascii="宋体"/>
                <w:sz w:val="21"/>
              </w:rPr>
              <w:t>002217</w:t>
            </w:r>
          </w:p>
        </w:tc>
        <w:tc>
          <w:tcPr>
            <w:tcW w:w="1667"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921" w:right="0"/>
              <w:jc w:val="left"/>
              <w:rPr>
                <w:rFonts w:ascii="宋体" w:hAnsi="宋体" w:cs="宋体" w:eastAsia="宋体"/>
                <w:sz w:val="21"/>
                <w:szCs w:val="21"/>
              </w:rPr>
            </w:pPr>
            <w:r>
              <w:rPr>
                <w:rFonts w:ascii="宋体" w:hAnsi="宋体" w:cs="宋体" w:eastAsia="宋体"/>
                <w:sz w:val="21"/>
                <w:szCs w:val="21"/>
              </w:rPr>
              <w:t>合力泰</w:t>
            </w:r>
          </w:p>
        </w:tc>
        <w:tc>
          <w:tcPr>
            <w:tcW w:w="1556"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392" w:right="0"/>
              <w:jc w:val="left"/>
              <w:rPr>
                <w:rFonts w:ascii="宋体" w:hAnsi="宋体" w:cs="宋体" w:eastAsia="宋体"/>
                <w:sz w:val="21"/>
                <w:szCs w:val="21"/>
              </w:rPr>
            </w:pPr>
            <w:r>
              <w:rPr>
                <w:rFonts w:ascii="宋体"/>
                <w:sz w:val="21"/>
              </w:rPr>
              <w:t>12,613,092</w:t>
            </w:r>
          </w:p>
        </w:tc>
        <w:tc>
          <w:tcPr>
            <w:tcW w:w="1932"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349" w:right="0"/>
              <w:jc w:val="left"/>
              <w:rPr>
                <w:rFonts w:ascii="宋体" w:hAnsi="宋体" w:cs="宋体" w:eastAsia="宋体"/>
                <w:sz w:val="21"/>
                <w:szCs w:val="21"/>
              </w:rPr>
            </w:pPr>
            <w:r>
              <w:rPr>
                <w:rFonts w:ascii="宋体"/>
                <w:sz w:val="21"/>
              </w:rPr>
              <w:t>124,617,348.96</w:t>
            </w:r>
          </w:p>
        </w:tc>
        <w:tc>
          <w:tcPr>
            <w:tcW w:w="1879"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right="102"/>
              <w:jc w:val="right"/>
              <w:rPr>
                <w:rFonts w:ascii="宋体" w:hAnsi="宋体" w:cs="宋体" w:eastAsia="宋体"/>
                <w:sz w:val="21"/>
                <w:szCs w:val="21"/>
              </w:rPr>
            </w:pPr>
            <w:r>
              <w:rPr>
                <w:rFonts w:ascii="宋体"/>
                <w:sz w:val="21"/>
              </w:rPr>
              <w:t>1.52</w:t>
            </w:r>
          </w:p>
        </w:tc>
      </w:tr>
      <w:tr>
        <w:trPr>
          <w:trHeight w:val="338" w:hRule="exact"/>
        </w:trPr>
        <w:tc>
          <w:tcPr>
            <w:tcW w:w="646"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244" w:right="245"/>
              <w:jc w:val="center"/>
              <w:rPr>
                <w:rFonts w:ascii="宋体" w:hAnsi="宋体" w:cs="宋体" w:eastAsia="宋体"/>
                <w:sz w:val="21"/>
                <w:szCs w:val="21"/>
              </w:rPr>
            </w:pPr>
            <w:r>
              <w:rPr>
                <w:rFonts w:ascii="宋体"/>
                <w:sz w:val="21"/>
              </w:rPr>
              <w:t>4</w:t>
            </w:r>
          </w:p>
        </w:tc>
        <w:tc>
          <w:tcPr>
            <w:tcW w:w="1380"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636" w:right="0"/>
              <w:jc w:val="left"/>
              <w:rPr>
                <w:rFonts w:ascii="宋体" w:hAnsi="宋体" w:cs="宋体" w:eastAsia="宋体"/>
                <w:sz w:val="21"/>
                <w:szCs w:val="21"/>
              </w:rPr>
            </w:pPr>
            <w:r>
              <w:rPr>
                <w:rFonts w:ascii="宋体"/>
                <w:sz w:val="21"/>
              </w:rPr>
              <w:t>600519</w:t>
            </w:r>
          </w:p>
        </w:tc>
        <w:tc>
          <w:tcPr>
            <w:tcW w:w="1667"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711" w:right="0"/>
              <w:jc w:val="left"/>
              <w:rPr>
                <w:rFonts w:ascii="宋体" w:hAnsi="宋体" w:cs="宋体" w:eastAsia="宋体"/>
                <w:sz w:val="21"/>
                <w:szCs w:val="21"/>
              </w:rPr>
            </w:pPr>
            <w:r>
              <w:rPr>
                <w:rFonts w:ascii="宋体" w:hAnsi="宋体" w:cs="宋体" w:eastAsia="宋体"/>
                <w:sz w:val="21"/>
                <w:szCs w:val="21"/>
              </w:rPr>
              <w:t>贵州茅台</w:t>
            </w:r>
          </w:p>
        </w:tc>
        <w:tc>
          <w:tcPr>
            <w:tcW w:w="1556"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708" w:right="0"/>
              <w:jc w:val="left"/>
              <w:rPr>
                <w:rFonts w:ascii="宋体" w:hAnsi="宋体" w:cs="宋体" w:eastAsia="宋体"/>
                <w:sz w:val="21"/>
                <w:szCs w:val="21"/>
              </w:rPr>
            </w:pPr>
            <w:r>
              <w:rPr>
                <w:rFonts w:ascii="宋体"/>
                <w:sz w:val="21"/>
              </w:rPr>
              <w:t>240,200</w:t>
            </w:r>
          </w:p>
        </w:tc>
        <w:tc>
          <w:tcPr>
            <w:tcW w:w="1932"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349" w:right="0"/>
              <w:jc w:val="left"/>
              <w:rPr>
                <w:rFonts w:ascii="宋体" w:hAnsi="宋体" w:cs="宋体" w:eastAsia="宋体"/>
                <w:sz w:val="21"/>
                <w:szCs w:val="21"/>
              </w:rPr>
            </w:pPr>
            <w:r>
              <w:rPr>
                <w:rFonts w:ascii="宋体"/>
                <w:sz w:val="21"/>
              </w:rPr>
              <w:t>113,338,370.00</w:t>
            </w:r>
          </w:p>
        </w:tc>
        <w:tc>
          <w:tcPr>
            <w:tcW w:w="1879"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right="102"/>
              <w:jc w:val="right"/>
              <w:rPr>
                <w:rFonts w:ascii="宋体" w:hAnsi="宋体" w:cs="宋体" w:eastAsia="宋体"/>
                <w:sz w:val="21"/>
                <w:szCs w:val="21"/>
              </w:rPr>
            </w:pPr>
            <w:r>
              <w:rPr>
                <w:rFonts w:ascii="宋体"/>
                <w:sz w:val="21"/>
              </w:rPr>
              <w:t>1.38</w:t>
            </w:r>
          </w:p>
        </w:tc>
      </w:tr>
      <w:tr>
        <w:trPr>
          <w:trHeight w:val="338" w:hRule="exact"/>
        </w:trPr>
        <w:tc>
          <w:tcPr>
            <w:tcW w:w="646"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244" w:right="245"/>
              <w:jc w:val="center"/>
              <w:rPr>
                <w:rFonts w:ascii="宋体" w:hAnsi="宋体" w:cs="宋体" w:eastAsia="宋体"/>
                <w:sz w:val="21"/>
                <w:szCs w:val="21"/>
              </w:rPr>
            </w:pPr>
            <w:r>
              <w:rPr>
                <w:rFonts w:ascii="宋体"/>
                <w:sz w:val="21"/>
              </w:rPr>
              <w:t>5</w:t>
            </w:r>
          </w:p>
        </w:tc>
        <w:tc>
          <w:tcPr>
            <w:tcW w:w="1380"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636" w:right="0"/>
              <w:jc w:val="left"/>
              <w:rPr>
                <w:rFonts w:ascii="宋体" w:hAnsi="宋体" w:cs="宋体" w:eastAsia="宋体"/>
                <w:sz w:val="21"/>
                <w:szCs w:val="21"/>
              </w:rPr>
            </w:pPr>
            <w:r>
              <w:rPr>
                <w:rFonts w:ascii="宋体"/>
                <w:sz w:val="21"/>
              </w:rPr>
              <w:t>300393</w:t>
            </w:r>
          </w:p>
        </w:tc>
        <w:tc>
          <w:tcPr>
            <w:tcW w:w="1667"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711" w:right="0"/>
              <w:jc w:val="left"/>
              <w:rPr>
                <w:rFonts w:ascii="宋体" w:hAnsi="宋体" w:cs="宋体" w:eastAsia="宋体"/>
                <w:sz w:val="21"/>
                <w:szCs w:val="21"/>
              </w:rPr>
            </w:pPr>
            <w:r>
              <w:rPr>
                <w:rFonts w:ascii="宋体" w:hAnsi="宋体" w:cs="宋体" w:eastAsia="宋体"/>
                <w:sz w:val="21"/>
                <w:szCs w:val="21"/>
              </w:rPr>
              <w:t>中来股份</w:t>
            </w:r>
          </w:p>
        </w:tc>
        <w:tc>
          <w:tcPr>
            <w:tcW w:w="1556"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498" w:right="0"/>
              <w:jc w:val="left"/>
              <w:rPr>
                <w:rFonts w:ascii="宋体" w:hAnsi="宋体" w:cs="宋体" w:eastAsia="宋体"/>
                <w:sz w:val="21"/>
                <w:szCs w:val="21"/>
              </w:rPr>
            </w:pPr>
            <w:r>
              <w:rPr>
                <w:rFonts w:ascii="宋体"/>
                <w:sz w:val="21"/>
              </w:rPr>
              <w:t>1,896,663</w:t>
            </w:r>
          </w:p>
        </w:tc>
        <w:tc>
          <w:tcPr>
            <w:tcW w:w="1932"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349" w:right="0"/>
              <w:jc w:val="left"/>
              <w:rPr>
                <w:rFonts w:ascii="宋体" w:hAnsi="宋体" w:cs="宋体" w:eastAsia="宋体"/>
                <w:sz w:val="21"/>
                <w:szCs w:val="21"/>
              </w:rPr>
            </w:pPr>
            <w:r>
              <w:rPr>
                <w:rFonts w:ascii="宋体"/>
                <w:sz w:val="21"/>
              </w:rPr>
              <w:t>104,335,431.63</w:t>
            </w:r>
          </w:p>
        </w:tc>
        <w:tc>
          <w:tcPr>
            <w:tcW w:w="1879"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right="102"/>
              <w:jc w:val="right"/>
              <w:rPr>
                <w:rFonts w:ascii="宋体" w:hAnsi="宋体" w:cs="宋体" w:eastAsia="宋体"/>
                <w:sz w:val="21"/>
                <w:szCs w:val="21"/>
              </w:rPr>
            </w:pPr>
            <w:r>
              <w:rPr>
                <w:rFonts w:ascii="宋体"/>
                <w:sz w:val="21"/>
              </w:rPr>
              <w:t>1.27</w:t>
            </w:r>
          </w:p>
        </w:tc>
      </w:tr>
      <w:tr>
        <w:trPr>
          <w:trHeight w:val="337" w:hRule="exact"/>
        </w:trPr>
        <w:tc>
          <w:tcPr>
            <w:tcW w:w="646"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244" w:right="245"/>
              <w:jc w:val="center"/>
              <w:rPr>
                <w:rFonts w:ascii="宋体" w:hAnsi="宋体" w:cs="宋体" w:eastAsia="宋体"/>
                <w:sz w:val="21"/>
                <w:szCs w:val="21"/>
              </w:rPr>
            </w:pPr>
            <w:r>
              <w:rPr>
                <w:rFonts w:ascii="宋体"/>
                <w:sz w:val="21"/>
              </w:rPr>
              <w:t>6</w:t>
            </w:r>
          </w:p>
        </w:tc>
        <w:tc>
          <w:tcPr>
            <w:tcW w:w="1380"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636" w:right="0"/>
              <w:jc w:val="left"/>
              <w:rPr>
                <w:rFonts w:ascii="宋体" w:hAnsi="宋体" w:cs="宋体" w:eastAsia="宋体"/>
                <w:sz w:val="21"/>
                <w:szCs w:val="21"/>
              </w:rPr>
            </w:pPr>
            <w:r>
              <w:rPr>
                <w:rFonts w:ascii="宋体"/>
                <w:sz w:val="21"/>
              </w:rPr>
              <w:t>000651</w:t>
            </w:r>
          </w:p>
        </w:tc>
        <w:tc>
          <w:tcPr>
            <w:tcW w:w="1667"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711" w:right="0"/>
              <w:jc w:val="left"/>
              <w:rPr>
                <w:rFonts w:ascii="宋体" w:hAnsi="宋体" w:cs="宋体" w:eastAsia="宋体"/>
                <w:sz w:val="21"/>
                <w:szCs w:val="21"/>
              </w:rPr>
            </w:pPr>
            <w:r>
              <w:rPr>
                <w:rFonts w:ascii="宋体" w:hAnsi="宋体" w:cs="宋体" w:eastAsia="宋体"/>
                <w:sz w:val="21"/>
                <w:szCs w:val="21"/>
              </w:rPr>
              <w:t>格力电器</w:t>
            </w:r>
          </w:p>
        </w:tc>
        <w:tc>
          <w:tcPr>
            <w:tcW w:w="1556"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498" w:right="0"/>
              <w:jc w:val="left"/>
              <w:rPr>
                <w:rFonts w:ascii="宋体" w:hAnsi="宋体" w:cs="宋体" w:eastAsia="宋体"/>
                <w:sz w:val="21"/>
                <w:szCs w:val="21"/>
              </w:rPr>
            </w:pPr>
            <w:r>
              <w:rPr>
                <w:rFonts w:ascii="宋体"/>
                <w:sz w:val="21"/>
              </w:rPr>
              <w:t>2,520,000</w:t>
            </w:r>
          </w:p>
        </w:tc>
        <w:tc>
          <w:tcPr>
            <w:tcW w:w="1932"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349" w:right="0"/>
              <w:jc w:val="left"/>
              <w:rPr>
                <w:rFonts w:ascii="宋体" w:hAnsi="宋体" w:cs="宋体" w:eastAsia="宋体"/>
                <w:sz w:val="21"/>
                <w:szCs w:val="21"/>
              </w:rPr>
            </w:pPr>
            <w:r>
              <w:rPr>
                <w:rFonts w:ascii="宋体"/>
                <w:sz w:val="21"/>
              </w:rPr>
              <w:t>103,748,400.00</w:t>
            </w:r>
          </w:p>
        </w:tc>
        <w:tc>
          <w:tcPr>
            <w:tcW w:w="1879"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right="102"/>
              <w:jc w:val="right"/>
              <w:rPr>
                <w:rFonts w:ascii="宋体" w:hAnsi="宋体" w:cs="宋体" w:eastAsia="宋体"/>
                <w:sz w:val="21"/>
                <w:szCs w:val="21"/>
              </w:rPr>
            </w:pPr>
            <w:r>
              <w:rPr>
                <w:rFonts w:ascii="宋体"/>
                <w:sz w:val="21"/>
              </w:rPr>
              <w:t>1.26</w:t>
            </w:r>
          </w:p>
        </w:tc>
      </w:tr>
      <w:tr>
        <w:trPr>
          <w:trHeight w:val="338" w:hRule="exact"/>
        </w:trPr>
        <w:tc>
          <w:tcPr>
            <w:tcW w:w="646"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244" w:right="245"/>
              <w:jc w:val="center"/>
              <w:rPr>
                <w:rFonts w:ascii="宋体" w:hAnsi="宋体" w:cs="宋体" w:eastAsia="宋体"/>
                <w:sz w:val="21"/>
                <w:szCs w:val="21"/>
              </w:rPr>
            </w:pPr>
            <w:r>
              <w:rPr>
                <w:rFonts w:ascii="宋体"/>
                <w:sz w:val="21"/>
              </w:rPr>
              <w:t>7</w:t>
            </w:r>
          </w:p>
        </w:tc>
        <w:tc>
          <w:tcPr>
            <w:tcW w:w="1380"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636" w:right="0"/>
              <w:jc w:val="left"/>
              <w:rPr>
                <w:rFonts w:ascii="宋体" w:hAnsi="宋体" w:cs="宋体" w:eastAsia="宋体"/>
                <w:sz w:val="21"/>
                <w:szCs w:val="21"/>
              </w:rPr>
            </w:pPr>
            <w:r>
              <w:rPr>
                <w:rFonts w:ascii="宋体"/>
                <w:sz w:val="21"/>
              </w:rPr>
              <w:t>601069</w:t>
            </w:r>
          </w:p>
        </w:tc>
        <w:tc>
          <w:tcPr>
            <w:tcW w:w="1667"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711" w:right="0"/>
              <w:jc w:val="left"/>
              <w:rPr>
                <w:rFonts w:ascii="宋体" w:hAnsi="宋体" w:cs="宋体" w:eastAsia="宋体"/>
                <w:sz w:val="21"/>
                <w:szCs w:val="21"/>
              </w:rPr>
            </w:pPr>
            <w:r>
              <w:rPr>
                <w:rFonts w:ascii="宋体" w:hAnsi="宋体" w:cs="宋体" w:eastAsia="宋体"/>
                <w:sz w:val="21"/>
                <w:szCs w:val="21"/>
              </w:rPr>
              <w:t>西部黄金</w:t>
            </w:r>
          </w:p>
        </w:tc>
        <w:tc>
          <w:tcPr>
            <w:tcW w:w="1556"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498" w:right="0"/>
              <w:jc w:val="left"/>
              <w:rPr>
                <w:rFonts w:ascii="宋体" w:hAnsi="宋体" w:cs="宋体" w:eastAsia="宋体"/>
                <w:sz w:val="21"/>
                <w:szCs w:val="21"/>
              </w:rPr>
            </w:pPr>
            <w:r>
              <w:rPr>
                <w:rFonts w:ascii="宋体"/>
                <w:sz w:val="21"/>
              </w:rPr>
              <w:t>3,938,918</w:t>
            </w:r>
          </w:p>
        </w:tc>
        <w:tc>
          <w:tcPr>
            <w:tcW w:w="1932"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349" w:right="0"/>
              <w:jc w:val="left"/>
              <w:rPr>
                <w:rFonts w:ascii="宋体" w:hAnsi="宋体" w:cs="宋体" w:eastAsia="宋体"/>
                <w:sz w:val="21"/>
                <w:szCs w:val="21"/>
              </w:rPr>
            </w:pPr>
            <w:r>
              <w:rPr>
                <w:rFonts w:ascii="宋体"/>
                <w:sz w:val="21"/>
              </w:rPr>
              <w:t>103,435,986.68</w:t>
            </w:r>
          </w:p>
        </w:tc>
        <w:tc>
          <w:tcPr>
            <w:tcW w:w="1879"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right="102"/>
              <w:jc w:val="right"/>
              <w:rPr>
                <w:rFonts w:ascii="宋体" w:hAnsi="宋体" w:cs="宋体" w:eastAsia="宋体"/>
                <w:sz w:val="21"/>
                <w:szCs w:val="21"/>
              </w:rPr>
            </w:pPr>
            <w:r>
              <w:rPr>
                <w:rFonts w:ascii="宋体"/>
                <w:sz w:val="21"/>
              </w:rPr>
              <w:t>1.26</w:t>
            </w:r>
          </w:p>
        </w:tc>
      </w:tr>
      <w:tr>
        <w:trPr>
          <w:trHeight w:val="338" w:hRule="exact"/>
        </w:trPr>
        <w:tc>
          <w:tcPr>
            <w:tcW w:w="646"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244" w:right="245"/>
              <w:jc w:val="center"/>
              <w:rPr>
                <w:rFonts w:ascii="宋体" w:hAnsi="宋体" w:cs="宋体" w:eastAsia="宋体"/>
                <w:sz w:val="21"/>
                <w:szCs w:val="21"/>
              </w:rPr>
            </w:pPr>
            <w:r>
              <w:rPr>
                <w:rFonts w:ascii="宋体"/>
                <w:sz w:val="21"/>
              </w:rPr>
              <w:t>8</w:t>
            </w:r>
          </w:p>
        </w:tc>
        <w:tc>
          <w:tcPr>
            <w:tcW w:w="1380"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636" w:right="0"/>
              <w:jc w:val="left"/>
              <w:rPr>
                <w:rFonts w:ascii="宋体" w:hAnsi="宋体" w:cs="宋体" w:eastAsia="宋体"/>
                <w:sz w:val="21"/>
                <w:szCs w:val="21"/>
              </w:rPr>
            </w:pPr>
            <w:r>
              <w:rPr>
                <w:rFonts w:ascii="宋体"/>
                <w:sz w:val="21"/>
              </w:rPr>
              <w:t>002241</w:t>
            </w:r>
          </w:p>
        </w:tc>
        <w:tc>
          <w:tcPr>
            <w:tcW w:w="1667"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711" w:right="0"/>
              <w:jc w:val="left"/>
              <w:rPr>
                <w:rFonts w:ascii="宋体" w:hAnsi="宋体" w:cs="宋体" w:eastAsia="宋体"/>
                <w:sz w:val="21"/>
                <w:szCs w:val="21"/>
              </w:rPr>
            </w:pPr>
            <w:r>
              <w:rPr>
                <w:rFonts w:ascii="宋体" w:hAnsi="宋体" w:cs="宋体" w:eastAsia="宋体"/>
                <w:sz w:val="21"/>
                <w:szCs w:val="21"/>
              </w:rPr>
              <w:t>歌尔股份</w:t>
            </w:r>
          </w:p>
        </w:tc>
        <w:tc>
          <w:tcPr>
            <w:tcW w:w="1556"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498" w:right="0"/>
              <w:jc w:val="left"/>
              <w:rPr>
                <w:rFonts w:ascii="宋体" w:hAnsi="宋体" w:cs="宋体" w:eastAsia="宋体"/>
                <w:sz w:val="21"/>
                <w:szCs w:val="21"/>
              </w:rPr>
            </w:pPr>
            <w:r>
              <w:rPr>
                <w:rFonts w:ascii="宋体"/>
                <w:sz w:val="21"/>
              </w:rPr>
              <w:t>5,005,284</w:t>
            </w:r>
          </w:p>
        </w:tc>
        <w:tc>
          <w:tcPr>
            <w:tcW w:w="1932"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454" w:right="0"/>
              <w:jc w:val="left"/>
              <w:rPr>
                <w:rFonts w:ascii="宋体" w:hAnsi="宋体" w:cs="宋体" w:eastAsia="宋体"/>
                <w:sz w:val="21"/>
                <w:szCs w:val="21"/>
              </w:rPr>
            </w:pPr>
            <w:r>
              <w:rPr>
                <w:rFonts w:ascii="宋体"/>
                <w:sz w:val="21"/>
              </w:rPr>
              <w:t>96,501,875.52</w:t>
            </w:r>
          </w:p>
        </w:tc>
        <w:tc>
          <w:tcPr>
            <w:tcW w:w="1879"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right="102"/>
              <w:jc w:val="right"/>
              <w:rPr>
                <w:rFonts w:ascii="宋体" w:hAnsi="宋体" w:cs="宋体" w:eastAsia="宋体"/>
                <w:sz w:val="21"/>
                <w:szCs w:val="21"/>
              </w:rPr>
            </w:pPr>
            <w:r>
              <w:rPr>
                <w:rFonts w:ascii="宋体"/>
                <w:sz w:val="21"/>
              </w:rPr>
              <w:t>1.17</w:t>
            </w:r>
          </w:p>
        </w:tc>
      </w:tr>
      <w:tr>
        <w:trPr>
          <w:trHeight w:val="338" w:hRule="exact"/>
        </w:trPr>
        <w:tc>
          <w:tcPr>
            <w:tcW w:w="646"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244" w:right="245"/>
              <w:jc w:val="center"/>
              <w:rPr>
                <w:rFonts w:ascii="宋体" w:hAnsi="宋体" w:cs="宋体" w:eastAsia="宋体"/>
                <w:sz w:val="21"/>
                <w:szCs w:val="21"/>
              </w:rPr>
            </w:pPr>
            <w:r>
              <w:rPr>
                <w:rFonts w:ascii="宋体"/>
                <w:sz w:val="21"/>
              </w:rPr>
              <w:t>9</w:t>
            </w:r>
          </w:p>
        </w:tc>
        <w:tc>
          <w:tcPr>
            <w:tcW w:w="1380"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636" w:right="0"/>
              <w:jc w:val="left"/>
              <w:rPr>
                <w:rFonts w:ascii="宋体" w:hAnsi="宋体" w:cs="宋体" w:eastAsia="宋体"/>
                <w:sz w:val="21"/>
                <w:szCs w:val="21"/>
              </w:rPr>
            </w:pPr>
            <w:r>
              <w:rPr>
                <w:rFonts w:ascii="宋体"/>
                <w:sz w:val="21"/>
              </w:rPr>
              <w:t>000333</w:t>
            </w:r>
          </w:p>
        </w:tc>
        <w:tc>
          <w:tcPr>
            <w:tcW w:w="1667"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711" w:right="0"/>
              <w:jc w:val="left"/>
              <w:rPr>
                <w:rFonts w:ascii="宋体" w:hAnsi="宋体" w:cs="宋体" w:eastAsia="宋体"/>
                <w:sz w:val="21"/>
                <w:szCs w:val="21"/>
              </w:rPr>
            </w:pPr>
            <w:r>
              <w:rPr>
                <w:rFonts w:ascii="宋体" w:hAnsi="宋体" w:cs="宋体" w:eastAsia="宋体"/>
                <w:sz w:val="21"/>
                <w:szCs w:val="21"/>
              </w:rPr>
              <w:t>美的集团</w:t>
            </w:r>
          </w:p>
        </w:tc>
        <w:tc>
          <w:tcPr>
            <w:tcW w:w="1556"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498" w:right="0"/>
              <w:jc w:val="left"/>
              <w:rPr>
                <w:rFonts w:ascii="宋体" w:hAnsi="宋体" w:cs="宋体" w:eastAsia="宋体"/>
                <w:sz w:val="21"/>
                <w:szCs w:val="21"/>
              </w:rPr>
            </w:pPr>
            <w:r>
              <w:rPr>
                <w:rFonts w:ascii="宋体"/>
                <w:sz w:val="21"/>
              </w:rPr>
              <w:t>2,221,096</w:t>
            </w:r>
          </w:p>
        </w:tc>
        <w:tc>
          <w:tcPr>
            <w:tcW w:w="1932"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454" w:right="0"/>
              <w:jc w:val="left"/>
              <w:rPr>
                <w:rFonts w:ascii="宋体" w:hAnsi="宋体" w:cs="宋体" w:eastAsia="宋体"/>
                <w:sz w:val="21"/>
                <w:szCs w:val="21"/>
              </w:rPr>
            </w:pPr>
            <w:r>
              <w:rPr>
                <w:rFonts w:ascii="宋体"/>
                <w:sz w:val="21"/>
              </w:rPr>
              <w:t>95,595,971.84</w:t>
            </w:r>
          </w:p>
        </w:tc>
        <w:tc>
          <w:tcPr>
            <w:tcW w:w="1879"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right="102"/>
              <w:jc w:val="right"/>
              <w:rPr>
                <w:rFonts w:ascii="宋体" w:hAnsi="宋体" w:cs="宋体" w:eastAsia="宋体"/>
                <w:sz w:val="21"/>
                <w:szCs w:val="21"/>
              </w:rPr>
            </w:pPr>
            <w:r>
              <w:rPr>
                <w:rFonts w:ascii="宋体"/>
                <w:sz w:val="21"/>
              </w:rPr>
              <w:t>1.16</w:t>
            </w:r>
          </w:p>
        </w:tc>
      </w:tr>
      <w:tr>
        <w:trPr>
          <w:trHeight w:val="338" w:hRule="exact"/>
        </w:trPr>
        <w:tc>
          <w:tcPr>
            <w:tcW w:w="646"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right="0"/>
              <w:jc w:val="center"/>
              <w:rPr>
                <w:rFonts w:ascii="宋体" w:hAnsi="宋体" w:cs="宋体" w:eastAsia="宋体"/>
                <w:sz w:val="21"/>
                <w:szCs w:val="21"/>
              </w:rPr>
            </w:pPr>
            <w:r>
              <w:rPr>
                <w:rFonts w:ascii="宋体"/>
                <w:sz w:val="21"/>
              </w:rPr>
              <w:t>10</w:t>
            </w:r>
          </w:p>
        </w:tc>
        <w:tc>
          <w:tcPr>
            <w:tcW w:w="1380"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636" w:right="0"/>
              <w:jc w:val="left"/>
              <w:rPr>
                <w:rFonts w:ascii="宋体" w:hAnsi="宋体" w:cs="宋体" w:eastAsia="宋体"/>
                <w:sz w:val="21"/>
                <w:szCs w:val="21"/>
              </w:rPr>
            </w:pPr>
            <w:r>
              <w:rPr>
                <w:rFonts w:ascii="宋体"/>
                <w:sz w:val="21"/>
              </w:rPr>
              <w:t>600887</w:t>
            </w:r>
          </w:p>
        </w:tc>
        <w:tc>
          <w:tcPr>
            <w:tcW w:w="1667"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711" w:right="0"/>
              <w:jc w:val="left"/>
              <w:rPr>
                <w:rFonts w:ascii="宋体" w:hAnsi="宋体" w:cs="宋体" w:eastAsia="宋体"/>
                <w:sz w:val="21"/>
                <w:szCs w:val="21"/>
              </w:rPr>
            </w:pPr>
            <w:r>
              <w:rPr>
                <w:rFonts w:ascii="宋体" w:hAnsi="宋体" w:cs="宋体" w:eastAsia="宋体"/>
                <w:sz w:val="21"/>
                <w:szCs w:val="21"/>
              </w:rPr>
              <w:t>伊利股份</w:t>
            </w:r>
          </w:p>
        </w:tc>
        <w:tc>
          <w:tcPr>
            <w:tcW w:w="1556"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498" w:right="0"/>
              <w:jc w:val="left"/>
              <w:rPr>
                <w:rFonts w:ascii="宋体" w:hAnsi="宋体" w:cs="宋体" w:eastAsia="宋体"/>
                <w:sz w:val="21"/>
                <w:szCs w:val="21"/>
              </w:rPr>
            </w:pPr>
            <w:r>
              <w:rPr>
                <w:rFonts w:ascii="宋体"/>
                <w:sz w:val="21"/>
              </w:rPr>
              <w:t>4,420,461</w:t>
            </w:r>
          </w:p>
        </w:tc>
        <w:tc>
          <w:tcPr>
            <w:tcW w:w="1932"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454" w:right="0"/>
              <w:jc w:val="left"/>
              <w:rPr>
                <w:rFonts w:ascii="宋体" w:hAnsi="宋体" w:cs="宋体" w:eastAsia="宋体"/>
                <w:sz w:val="21"/>
                <w:szCs w:val="21"/>
              </w:rPr>
            </w:pPr>
            <w:r>
              <w:rPr>
                <w:rFonts w:ascii="宋体"/>
                <w:sz w:val="21"/>
              </w:rPr>
              <w:t>95,437,752.99</w:t>
            </w:r>
          </w:p>
        </w:tc>
        <w:tc>
          <w:tcPr>
            <w:tcW w:w="1879"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right="100"/>
              <w:jc w:val="right"/>
              <w:rPr>
                <w:rFonts w:ascii="宋体" w:hAnsi="宋体" w:cs="宋体" w:eastAsia="宋体"/>
                <w:sz w:val="21"/>
                <w:szCs w:val="21"/>
              </w:rPr>
            </w:pPr>
            <w:r>
              <w:rPr>
                <w:rFonts w:ascii="宋体"/>
                <w:spacing w:val="-1"/>
                <w:w w:val="95"/>
                <w:sz w:val="21"/>
              </w:rPr>
              <w:t>1.16</w:t>
            </w:r>
          </w:p>
        </w:tc>
      </w:tr>
    </w:tbl>
    <w:p>
      <w:pPr>
        <w:spacing w:line="120" w:lineRule="exact" w:before="5"/>
        <w:rPr>
          <w:sz w:val="12"/>
          <w:szCs w:val="12"/>
        </w:rPr>
      </w:pPr>
    </w:p>
    <w:p>
      <w:pPr>
        <w:spacing w:line="200" w:lineRule="exact" w:before="0"/>
        <w:rPr>
          <w:sz w:val="20"/>
          <w:szCs w:val="20"/>
        </w:rPr>
      </w:pPr>
    </w:p>
    <w:p>
      <w:pPr>
        <w:spacing w:before="29"/>
        <w:ind w:left="211" w:right="0" w:firstLine="0"/>
        <w:jc w:val="left"/>
        <w:rPr>
          <w:rFonts w:ascii="宋体" w:hAnsi="宋体" w:cs="宋体" w:eastAsia="宋体"/>
          <w:sz w:val="24"/>
          <w:szCs w:val="24"/>
        </w:rPr>
      </w:pPr>
      <w:bookmarkStart w:name="5.4 报告期末按债券品种分类的债券投资组合" w:id="17"/>
      <w:bookmarkEnd w:id="17"/>
      <w:r>
        <w:rPr/>
      </w:r>
      <w:r>
        <w:rPr>
          <w:rFonts w:ascii="Cambria" w:hAnsi="Cambria" w:cs="Cambria" w:eastAsia="Cambria"/>
          <w:b/>
          <w:bCs/>
          <w:spacing w:val="-1"/>
          <w:sz w:val="24"/>
          <w:szCs w:val="24"/>
        </w:rPr>
        <w:t>5.4</w:t>
      </w:r>
      <w:r>
        <w:rPr>
          <w:rFonts w:ascii="Cambria" w:hAnsi="Cambria" w:cs="Cambria" w:eastAsia="Cambria"/>
          <w:b/>
          <w:bCs/>
          <w:spacing w:val="-29"/>
          <w:sz w:val="24"/>
          <w:szCs w:val="24"/>
        </w:rPr>
        <w:t> </w:t>
      </w:r>
      <w:r>
        <w:rPr>
          <w:rFonts w:ascii="宋体" w:hAnsi="宋体" w:cs="宋体" w:eastAsia="宋体"/>
          <w:b/>
          <w:bCs/>
          <w:sz w:val="24"/>
          <w:szCs w:val="24"/>
        </w:rPr>
        <w:t>报告期末按债券品种分类的债券投资组合</w:t>
      </w:r>
      <w:r>
        <w:rPr>
          <w:rFonts w:ascii="宋体" w:hAnsi="宋体" w:cs="宋体" w:eastAsia="宋体"/>
          <w:sz w:val="24"/>
          <w:szCs w:val="24"/>
        </w:rPr>
      </w:r>
    </w:p>
    <w:p>
      <w:pPr>
        <w:spacing w:line="80" w:lineRule="exact" w:before="13"/>
        <w:rPr>
          <w:sz w:val="8"/>
          <w:szCs w:val="8"/>
        </w:rPr>
      </w:pPr>
    </w:p>
    <w:tbl>
      <w:tblPr>
        <w:tblW w:w="0" w:type="auto"/>
        <w:jc w:val="left"/>
        <w:tblInd w:w="97" w:type="dxa"/>
        <w:tblLayout w:type="fixed"/>
        <w:tblCellMar>
          <w:top w:w="0" w:type="dxa"/>
          <w:left w:w="0" w:type="dxa"/>
          <w:bottom w:w="0" w:type="dxa"/>
          <w:right w:w="0" w:type="dxa"/>
        </w:tblCellMar>
        <w:tblLook w:val="01E0"/>
      </w:tblPr>
      <w:tblGrid>
        <w:gridCol w:w="2526"/>
        <w:gridCol w:w="2248"/>
        <w:gridCol w:w="2392"/>
        <w:gridCol w:w="1979"/>
      </w:tblGrid>
      <w:tr>
        <w:trPr>
          <w:trHeight w:val="635" w:hRule="exact"/>
        </w:trPr>
        <w:tc>
          <w:tcPr>
            <w:tcW w:w="2526"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144"/>
              <w:ind w:right="0"/>
              <w:jc w:val="center"/>
              <w:rPr>
                <w:rFonts w:ascii="宋体" w:hAnsi="宋体" w:cs="宋体" w:eastAsia="宋体"/>
                <w:sz w:val="21"/>
                <w:szCs w:val="21"/>
              </w:rPr>
            </w:pPr>
            <w:r>
              <w:rPr>
                <w:rFonts w:ascii="宋体" w:hAnsi="宋体" w:cs="宋体" w:eastAsia="宋体"/>
                <w:sz w:val="21"/>
                <w:szCs w:val="21"/>
              </w:rPr>
              <w:t>序号</w:t>
            </w:r>
          </w:p>
        </w:tc>
        <w:tc>
          <w:tcPr>
            <w:tcW w:w="2248"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144"/>
              <w:ind w:left="697" w:right="0"/>
              <w:jc w:val="left"/>
              <w:rPr>
                <w:rFonts w:ascii="宋体" w:hAnsi="宋体" w:cs="宋体" w:eastAsia="宋体"/>
                <w:sz w:val="21"/>
                <w:szCs w:val="21"/>
              </w:rPr>
            </w:pPr>
            <w:r>
              <w:rPr>
                <w:rFonts w:ascii="宋体" w:hAnsi="宋体" w:cs="宋体" w:eastAsia="宋体"/>
                <w:sz w:val="21"/>
                <w:szCs w:val="21"/>
              </w:rPr>
              <w:t>债券品种</w:t>
            </w:r>
          </w:p>
        </w:tc>
        <w:tc>
          <w:tcPr>
            <w:tcW w:w="2392"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144"/>
              <w:ind w:left="454" w:right="0"/>
              <w:jc w:val="left"/>
              <w:rPr>
                <w:rFonts w:ascii="宋体" w:hAnsi="宋体" w:cs="宋体" w:eastAsia="宋体"/>
                <w:sz w:val="21"/>
                <w:szCs w:val="21"/>
              </w:rPr>
            </w:pPr>
            <w:r>
              <w:rPr>
                <w:rFonts w:ascii="宋体" w:hAnsi="宋体" w:cs="宋体" w:eastAsia="宋体"/>
                <w:sz w:val="21"/>
                <w:szCs w:val="21"/>
              </w:rPr>
              <w:t>公允价值（元）</w:t>
            </w:r>
          </w:p>
        </w:tc>
        <w:tc>
          <w:tcPr>
            <w:tcW w:w="1979"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60" w:lineRule="exact"/>
              <w:ind w:left="123" w:right="124"/>
              <w:jc w:val="center"/>
              <w:rPr>
                <w:rFonts w:ascii="宋体" w:hAnsi="宋体" w:cs="宋体" w:eastAsia="宋体"/>
                <w:sz w:val="21"/>
                <w:szCs w:val="21"/>
              </w:rPr>
            </w:pPr>
            <w:r>
              <w:rPr>
                <w:rFonts w:ascii="宋体" w:hAnsi="宋体" w:cs="宋体" w:eastAsia="宋体"/>
                <w:sz w:val="21"/>
                <w:szCs w:val="21"/>
              </w:rPr>
              <w:t>占基金资产净值比</w:t>
            </w:r>
          </w:p>
          <w:p>
            <w:pPr>
              <w:pStyle w:val="TableParagraph"/>
              <w:spacing w:line="240" w:lineRule="auto" w:before="40"/>
              <w:ind w:left="123" w:right="124"/>
              <w:jc w:val="center"/>
              <w:rPr>
                <w:rFonts w:ascii="宋体" w:hAnsi="宋体" w:cs="宋体" w:eastAsia="宋体"/>
                <w:sz w:val="21"/>
                <w:szCs w:val="21"/>
              </w:rPr>
            </w:pPr>
            <w:r>
              <w:rPr>
                <w:rFonts w:ascii="宋体" w:hAnsi="宋体" w:cs="宋体" w:eastAsia="宋体"/>
                <w:sz w:val="21"/>
                <w:szCs w:val="21"/>
              </w:rPr>
              <w:t>例（％）</w:t>
            </w:r>
          </w:p>
        </w:tc>
      </w:tr>
      <w:tr>
        <w:trPr>
          <w:trHeight w:val="322" w:hRule="exact"/>
        </w:trPr>
        <w:tc>
          <w:tcPr>
            <w:tcW w:w="2526"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185" w:right="1184"/>
              <w:jc w:val="center"/>
              <w:rPr>
                <w:rFonts w:ascii="宋体" w:hAnsi="宋体" w:cs="宋体" w:eastAsia="宋体"/>
                <w:sz w:val="21"/>
                <w:szCs w:val="21"/>
              </w:rPr>
            </w:pPr>
            <w:r>
              <w:rPr>
                <w:rFonts w:ascii="宋体"/>
                <w:sz w:val="21"/>
              </w:rPr>
              <w:t>1</w:t>
            </w:r>
          </w:p>
        </w:tc>
        <w:tc>
          <w:tcPr>
            <w:tcW w:w="2248"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z w:val="21"/>
                <w:szCs w:val="21"/>
              </w:rPr>
              <w:t>国家债券</w:t>
            </w:r>
          </w:p>
        </w:tc>
        <w:tc>
          <w:tcPr>
            <w:tcW w:w="2392"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right="101"/>
              <w:jc w:val="right"/>
              <w:rPr>
                <w:rFonts w:ascii="宋体" w:hAnsi="宋体" w:cs="宋体" w:eastAsia="宋体"/>
                <w:sz w:val="21"/>
                <w:szCs w:val="21"/>
              </w:rPr>
            </w:pPr>
            <w:r>
              <w:rPr>
                <w:rFonts w:ascii="宋体"/>
                <w:sz w:val="21"/>
              </w:rPr>
              <w:t>-</w:t>
            </w:r>
          </w:p>
        </w:tc>
        <w:tc>
          <w:tcPr>
            <w:tcW w:w="1979"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right="101"/>
              <w:jc w:val="right"/>
              <w:rPr>
                <w:rFonts w:ascii="宋体" w:hAnsi="宋体" w:cs="宋体" w:eastAsia="宋体"/>
                <w:sz w:val="21"/>
                <w:szCs w:val="21"/>
              </w:rPr>
            </w:pPr>
            <w:r>
              <w:rPr>
                <w:rFonts w:ascii="宋体"/>
                <w:sz w:val="21"/>
              </w:rPr>
              <w:t>-</w:t>
            </w:r>
          </w:p>
        </w:tc>
      </w:tr>
      <w:tr>
        <w:trPr>
          <w:trHeight w:val="334" w:hRule="exact"/>
        </w:trPr>
        <w:tc>
          <w:tcPr>
            <w:tcW w:w="2526"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1185" w:right="1184"/>
              <w:jc w:val="center"/>
              <w:rPr>
                <w:rFonts w:ascii="宋体" w:hAnsi="宋体" w:cs="宋体" w:eastAsia="宋体"/>
                <w:sz w:val="21"/>
                <w:szCs w:val="21"/>
              </w:rPr>
            </w:pPr>
            <w:r>
              <w:rPr>
                <w:rFonts w:ascii="宋体"/>
                <w:sz w:val="21"/>
              </w:rPr>
              <w:t>2</w:t>
            </w:r>
          </w:p>
        </w:tc>
        <w:tc>
          <w:tcPr>
            <w:tcW w:w="2248"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102" w:right="0"/>
              <w:jc w:val="left"/>
              <w:rPr>
                <w:rFonts w:ascii="宋体" w:hAnsi="宋体" w:cs="宋体" w:eastAsia="宋体"/>
                <w:sz w:val="21"/>
                <w:szCs w:val="21"/>
              </w:rPr>
            </w:pPr>
            <w:r>
              <w:rPr>
                <w:rFonts w:ascii="宋体" w:hAnsi="宋体" w:cs="宋体" w:eastAsia="宋体"/>
                <w:sz w:val="21"/>
                <w:szCs w:val="21"/>
              </w:rPr>
              <w:t>央行票据</w:t>
            </w:r>
          </w:p>
        </w:tc>
        <w:tc>
          <w:tcPr>
            <w:tcW w:w="2392"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right="101"/>
              <w:jc w:val="right"/>
              <w:rPr>
                <w:rFonts w:ascii="宋体" w:hAnsi="宋体" w:cs="宋体" w:eastAsia="宋体"/>
                <w:sz w:val="21"/>
                <w:szCs w:val="21"/>
              </w:rPr>
            </w:pPr>
            <w:r>
              <w:rPr>
                <w:rFonts w:ascii="宋体"/>
                <w:sz w:val="21"/>
              </w:rPr>
              <w:t>-</w:t>
            </w:r>
          </w:p>
        </w:tc>
        <w:tc>
          <w:tcPr>
            <w:tcW w:w="1979"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right="101"/>
              <w:jc w:val="right"/>
              <w:rPr>
                <w:rFonts w:ascii="宋体" w:hAnsi="宋体" w:cs="宋体" w:eastAsia="宋体"/>
                <w:sz w:val="21"/>
                <w:szCs w:val="21"/>
              </w:rPr>
            </w:pPr>
            <w:r>
              <w:rPr>
                <w:rFonts w:ascii="宋体"/>
                <w:sz w:val="21"/>
              </w:rPr>
              <w:t>-</w:t>
            </w:r>
          </w:p>
        </w:tc>
      </w:tr>
      <w:tr>
        <w:trPr>
          <w:trHeight w:val="322" w:hRule="exact"/>
        </w:trPr>
        <w:tc>
          <w:tcPr>
            <w:tcW w:w="2526"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185" w:right="1184"/>
              <w:jc w:val="center"/>
              <w:rPr>
                <w:rFonts w:ascii="宋体" w:hAnsi="宋体" w:cs="宋体" w:eastAsia="宋体"/>
                <w:sz w:val="21"/>
                <w:szCs w:val="21"/>
              </w:rPr>
            </w:pPr>
            <w:r>
              <w:rPr>
                <w:rFonts w:ascii="宋体"/>
                <w:sz w:val="21"/>
              </w:rPr>
              <w:t>3</w:t>
            </w:r>
          </w:p>
        </w:tc>
        <w:tc>
          <w:tcPr>
            <w:tcW w:w="2248"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z w:val="21"/>
                <w:szCs w:val="21"/>
              </w:rPr>
              <w:t>金融债券</w:t>
            </w:r>
          </w:p>
        </w:tc>
        <w:tc>
          <w:tcPr>
            <w:tcW w:w="2392"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809" w:right="0"/>
              <w:jc w:val="left"/>
              <w:rPr>
                <w:rFonts w:ascii="宋体" w:hAnsi="宋体" w:cs="宋体" w:eastAsia="宋体"/>
                <w:sz w:val="21"/>
                <w:szCs w:val="21"/>
              </w:rPr>
            </w:pPr>
            <w:r>
              <w:rPr>
                <w:rFonts w:ascii="宋体"/>
                <w:sz w:val="21"/>
              </w:rPr>
              <w:t>199,870,000.00</w:t>
            </w:r>
          </w:p>
        </w:tc>
        <w:tc>
          <w:tcPr>
            <w:tcW w:w="1979"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right="102"/>
              <w:jc w:val="right"/>
              <w:rPr>
                <w:rFonts w:ascii="宋体" w:hAnsi="宋体" w:cs="宋体" w:eastAsia="宋体"/>
                <w:sz w:val="21"/>
                <w:szCs w:val="21"/>
              </w:rPr>
            </w:pPr>
            <w:r>
              <w:rPr>
                <w:rFonts w:ascii="宋体"/>
                <w:sz w:val="21"/>
              </w:rPr>
              <w:t>2.43</w:t>
            </w:r>
          </w:p>
        </w:tc>
      </w:tr>
      <w:tr>
        <w:trPr>
          <w:trHeight w:val="332" w:hRule="exact"/>
        </w:trPr>
        <w:tc>
          <w:tcPr>
            <w:tcW w:w="2526" w:type="dxa"/>
            <w:tcBorders>
              <w:top w:val="single" w:sz="5" w:space="0" w:color="000000"/>
              <w:left w:val="single" w:sz="5" w:space="0" w:color="000000"/>
              <w:bottom w:val="single" w:sz="5" w:space="0" w:color="000000"/>
              <w:right w:val="single" w:sz="5" w:space="0" w:color="000000"/>
            </w:tcBorders>
          </w:tcPr>
          <w:p>
            <w:pPr/>
          </w:p>
        </w:tc>
        <w:tc>
          <w:tcPr>
            <w:tcW w:w="2248"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102" w:right="0"/>
              <w:jc w:val="left"/>
              <w:rPr>
                <w:rFonts w:ascii="宋体" w:hAnsi="宋体" w:cs="宋体" w:eastAsia="宋体"/>
                <w:sz w:val="21"/>
                <w:szCs w:val="21"/>
              </w:rPr>
            </w:pPr>
            <w:r>
              <w:rPr>
                <w:rFonts w:ascii="宋体" w:hAnsi="宋体" w:cs="宋体" w:eastAsia="宋体"/>
                <w:sz w:val="21"/>
                <w:szCs w:val="21"/>
              </w:rPr>
              <w:t>其中：政策性金融债</w:t>
            </w:r>
          </w:p>
        </w:tc>
        <w:tc>
          <w:tcPr>
            <w:tcW w:w="2392"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809" w:right="0"/>
              <w:jc w:val="left"/>
              <w:rPr>
                <w:rFonts w:ascii="宋体" w:hAnsi="宋体" w:cs="宋体" w:eastAsia="宋体"/>
                <w:sz w:val="21"/>
                <w:szCs w:val="21"/>
              </w:rPr>
            </w:pPr>
            <w:r>
              <w:rPr>
                <w:rFonts w:ascii="宋体"/>
                <w:sz w:val="21"/>
              </w:rPr>
              <w:t>199,870,000.00</w:t>
            </w:r>
          </w:p>
        </w:tc>
        <w:tc>
          <w:tcPr>
            <w:tcW w:w="1979"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right="102"/>
              <w:jc w:val="right"/>
              <w:rPr>
                <w:rFonts w:ascii="宋体" w:hAnsi="宋体" w:cs="宋体" w:eastAsia="宋体"/>
                <w:sz w:val="21"/>
                <w:szCs w:val="21"/>
              </w:rPr>
            </w:pPr>
            <w:r>
              <w:rPr>
                <w:rFonts w:ascii="宋体"/>
                <w:sz w:val="21"/>
              </w:rPr>
              <w:t>2.43</w:t>
            </w:r>
          </w:p>
        </w:tc>
      </w:tr>
      <w:tr>
        <w:trPr>
          <w:trHeight w:val="334" w:hRule="exact"/>
        </w:trPr>
        <w:tc>
          <w:tcPr>
            <w:tcW w:w="2526"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1185" w:right="1184"/>
              <w:jc w:val="center"/>
              <w:rPr>
                <w:rFonts w:ascii="宋体" w:hAnsi="宋体" w:cs="宋体" w:eastAsia="宋体"/>
                <w:sz w:val="21"/>
                <w:szCs w:val="21"/>
              </w:rPr>
            </w:pPr>
            <w:r>
              <w:rPr>
                <w:rFonts w:ascii="宋体"/>
                <w:sz w:val="21"/>
              </w:rPr>
              <w:t>4</w:t>
            </w:r>
          </w:p>
        </w:tc>
        <w:tc>
          <w:tcPr>
            <w:tcW w:w="2248"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102" w:right="0"/>
              <w:jc w:val="left"/>
              <w:rPr>
                <w:rFonts w:ascii="宋体" w:hAnsi="宋体" w:cs="宋体" w:eastAsia="宋体"/>
                <w:sz w:val="21"/>
                <w:szCs w:val="21"/>
              </w:rPr>
            </w:pPr>
            <w:r>
              <w:rPr>
                <w:rFonts w:ascii="宋体" w:hAnsi="宋体" w:cs="宋体" w:eastAsia="宋体"/>
                <w:sz w:val="21"/>
                <w:szCs w:val="21"/>
              </w:rPr>
              <w:t>企业债券</w:t>
            </w:r>
          </w:p>
        </w:tc>
        <w:tc>
          <w:tcPr>
            <w:tcW w:w="2392"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right="101"/>
              <w:jc w:val="right"/>
              <w:rPr>
                <w:rFonts w:ascii="宋体" w:hAnsi="宋体" w:cs="宋体" w:eastAsia="宋体"/>
                <w:sz w:val="21"/>
                <w:szCs w:val="21"/>
              </w:rPr>
            </w:pPr>
            <w:r>
              <w:rPr>
                <w:rFonts w:ascii="宋体"/>
                <w:sz w:val="21"/>
              </w:rPr>
              <w:t>-</w:t>
            </w:r>
          </w:p>
        </w:tc>
        <w:tc>
          <w:tcPr>
            <w:tcW w:w="1979"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right="101"/>
              <w:jc w:val="right"/>
              <w:rPr>
                <w:rFonts w:ascii="宋体" w:hAnsi="宋体" w:cs="宋体" w:eastAsia="宋体"/>
                <w:sz w:val="21"/>
                <w:szCs w:val="21"/>
              </w:rPr>
            </w:pPr>
            <w:r>
              <w:rPr>
                <w:rFonts w:ascii="宋体"/>
                <w:sz w:val="21"/>
              </w:rPr>
              <w:t>-</w:t>
            </w:r>
          </w:p>
        </w:tc>
      </w:tr>
      <w:tr>
        <w:trPr>
          <w:trHeight w:val="322" w:hRule="exact"/>
        </w:trPr>
        <w:tc>
          <w:tcPr>
            <w:tcW w:w="2526"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185" w:right="1184"/>
              <w:jc w:val="center"/>
              <w:rPr>
                <w:rFonts w:ascii="宋体" w:hAnsi="宋体" w:cs="宋体" w:eastAsia="宋体"/>
                <w:sz w:val="21"/>
                <w:szCs w:val="21"/>
              </w:rPr>
            </w:pPr>
            <w:r>
              <w:rPr>
                <w:rFonts w:ascii="宋体"/>
                <w:sz w:val="21"/>
              </w:rPr>
              <w:t>5</w:t>
            </w:r>
          </w:p>
        </w:tc>
        <w:tc>
          <w:tcPr>
            <w:tcW w:w="2248"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z w:val="21"/>
                <w:szCs w:val="21"/>
              </w:rPr>
              <w:t>企业短期融资券</w:t>
            </w:r>
          </w:p>
        </w:tc>
        <w:tc>
          <w:tcPr>
            <w:tcW w:w="2392"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right="101"/>
              <w:jc w:val="right"/>
              <w:rPr>
                <w:rFonts w:ascii="宋体" w:hAnsi="宋体" w:cs="宋体" w:eastAsia="宋体"/>
                <w:sz w:val="21"/>
                <w:szCs w:val="21"/>
              </w:rPr>
            </w:pPr>
            <w:r>
              <w:rPr>
                <w:rFonts w:ascii="宋体"/>
                <w:sz w:val="21"/>
              </w:rPr>
              <w:t>-</w:t>
            </w:r>
          </w:p>
        </w:tc>
        <w:tc>
          <w:tcPr>
            <w:tcW w:w="1979"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right="101"/>
              <w:jc w:val="right"/>
              <w:rPr>
                <w:rFonts w:ascii="宋体" w:hAnsi="宋体" w:cs="宋体" w:eastAsia="宋体"/>
                <w:sz w:val="21"/>
                <w:szCs w:val="21"/>
              </w:rPr>
            </w:pPr>
            <w:r>
              <w:rPr>
                <w:rFonts w:ascii="宋体"/>
                <w:sz w:val="21"/>
              </w:rPr>
              <w:t>-</w:t>
            </w:r>
          </w:p>
        </w:tc>
      </w:tr>
      <w:tr>
        <w:trPr>
          <w:trHeight w:val="323" w:hRule="exact"/>
        </w:trPr>
        <w:tc>
          <w:tcPr>
            <w:tcW w:w="2526"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185" w:right="1184"/>
              <w:jc w:val="center"/>
              <w:rPr>
                <w:rFonts w:ascii="宋体" w:hAnsi="宋体" w:cs="宋体" w:eastAsia="宋体"/>
                <w:sz w:val="21"/>
                <w:szCs w:val="21"/>
              </w:rPr>
            </w:pPr>
            <w:r>
              <w:rPr>
                <w:rFonts w:ascii="宋体"/>
                <w:sz w:val="21"/>
              </w:rPr>
              <w:t>6</w:t>
            </w:r>
          </w:p>
        </w:tc>
        <w:tc>
          <w:tcPr>
            <w:tcW w:w="224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2" w:right="0"/>
              <w:jc w:val="left"/>
              <w:rPr>
                <w:rFonts w:ascii="宋体" w:hAnsi="宋体" w:cs="宋体" w:eastAsia="宋体"/>
                <w:sz w:val="21"/>
                <w:szCs w:val="21"/>
              </w:rPr>
            </w:pPr>
            <w:r>
              <w:rPr>
                <w:rFonts w:ascii="宋体" w:hAnsi="宋体" w:cs="宋体" w:eastAsia="宋体"/>
                <w:sz w:val="21"/>
                <w:szCs w:val="21"/>
              </w:rPr>
              <w:t>中期票据</w:t>
            </w:r>
          </w:p>
        </w:tc>
        <w:tc>
          <w:tcPr>
            <w:tcW w:w="2392"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right="101"/>
              <w:jc w:val="right"/>
              <w:rPr>
                <w:rFonts w:ascii="宋体" w:hAnsi="宋体" w:cs="宋体" w:eastAsia="宋体"/>
                <w:sz w:val="21"/>
                <w:szCs w:val="21"/>
              </w:rPr>
            </w:pPr>
            <w:r>
              <w:rPr>
                <w:rFonts w:ascii="宋体"/>
                <w:sz w:val="21"/>
              </w:rPr>
              <w:t>-</w:t>
            </w:r>
          </w:p>
        </w:tc>
        <w:tc>
          <w:tcPr>
            <w:tcW w:w="1979"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right="101"/>
              <w:jc w:val="right"/>
              <w:rPr>
                <w:rFonts w:ascii="宋体" w:hAnsi="宋体" w:cs="宋体" w:eastAsia="宋体"/>
                <w:sz w:val="21"/>
                <w:szCs w:val="21"/>
              </w:rPr>
            </w:pPr>
            <w:r>
              <w:rPr>
                <w:rFonts w:ascii="宋体"/>
                <w:sz w:val="21"/>
              </w:rPr>
              <w:t>-</w:t>
            </w:r>
          </w:p>
        </w:tc>
      </w:tr>
      <w:tr>
        <w:trPr>
          <w:trHeight w:val="332" w:hRule="exact"/>
        </w:trPr>
        <w:tc>
          <w:tcPr>
            <w:tcW w:w="2526"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1185" w:right="1184"/>
              <w:jc w:val="center"/>
              <w:rPr>
                <w:rFonts w:ascii="宋体" w:hAnsi="宋体" w:cs="宋体" w:eastAsia="宋体"/>
                <w:sz w:val="21"/>
                <w:szCs w:val="21"/>
              </w:rPr>
            </w:pPr>
            <w:r>
              <w:rPr>
                <w:rFonts w:ascii="宋体"/>
                <w:sz w:val="21"/>
              </w:rPr>
              <w:t>7</w:t>
            </w:r>
          </w:p>
        </w:tc>
        <w:tc>
          <w:tcPr>
            <w:tcW w:w="2248"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102" w:right="0"/>
              <w:jc w:val="left"/>
              <w:rPr>
                <w:rFonts w:ascii="宋体" w:hAnsi="宋体" w:cs="宋体" w:eastAsia="宋体"/>
                <w:sz w:val="21"/>
                <w:szCs w:val="21"/>
              </w:rPr>
            </w:pPr>
            <w:r>
              <w:rPr>
                <w:rFonts w:ascii="宋体" w:hAnsi="宋体" w:cs="宋体" w:eastAsia="宋体"/>
                <w:sz w:val="21"/>
                <w:szCs w:val="21"/>
              </w:rPr>
              <w:t>可转债（可交换债）</w:t>
            </w:r>
          </w:p>
        </w:tc>
        <w:tc>
          <w:tcPr>
            <w:tcW w:w="2392"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right="101"/>
              <w:jc w:val="right"/>
              <w:rPr>
                <w:rFonts w:ascii="宋体" w:hAnsi="宋体" w:cs="宋体" w:eastAsia="宋体"/>
                <w:sz w:val="21"/>
                <w:szCs w:val="21"/>
              </w:rPr>
            </w:pPr>
            <w:r>
              <w:rPr>
                <w:rFonts w:ascii="宋体"/>
                <w:sz w:val="21"/>
              </w:rPr>
              <w:t>-</w:t>
            </w:r>
          </w:p>
        </w:tc>
        <w:tc>
          <w:tcPr>
            <w:tcW w:w="1979"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right="101"/>
              <w:jc w:val="right"/>
              <w:rPr>
                <w:rFonts w:ascii="宋体" w:hAnsi="宋体" w:cs="宋体" w:eastAsia="宋体"/>
                <w:sz w:val="21"/>
                <w:szCs w:val="21"/>
              </w:rPr>
            </w:pPr>
            <w:r>
              <w:rPr>
                <w:rFonts w:ascii="宋体"/>
                <w:sz w:val="21"/>
              </w:rPr>
              <w:t>-</w:t>
            </w:r>
          </w:p>
        </w:tc>
      </w:tr>
      <w:tr>
        <w:trPr>
          <w:trHeight w:val="334" w:hRule="exact"/>
        </w:trPr>
        <w:tc>
          <w:tcPr>
            <w:tcW w:w="2526"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1185" w:right="1184"/>
              <w:jc w:val="center"/>
              <w:rPr>
                <w:rFonts w:ascii="宋体" w:hAnsi="宋体" w:cs="宋体" w:eastAsia="宋体"/>
                <w:sz w:val="21"/>
                <w:szCs w:val="21"/>
              </w:rPr>
            </w:pPr>
            <w:r>
              <w:rPr>
                <w:rFonts w:ascii="宋体"/>
                <w:sz w:val="21"/>
              </w:rPr>
              <w:t>8</w:t>
            </w:r>
          </w:p>
        </w:tc>
        <w:tc>
          <w:tcPr>
            <w:tcW w:w="2248"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102" w:right="0"/>
              <w:jc w:val="left"/>
              <w:rPr>
                <w:rFonts w:ascii="宋体" w:hAnsi="宋体" w:cs="宋体" w:eastAsia="宋体"/>
                <w:sz w:val="21"/>
                <w:szCs w:val="21"/>
              </w:rPr>
            </w:pPr>
            <w:r>
              <w:rPr>
                <w:rFonts w:ascii="宋体" w:hAnsi="宋体" w:cs="宋体" w:eastAsia="宋体"/>
                <w:sz w:val="21"/>
                <w:szCs w:val="21"/>
              </w:rPr>
              <w:t>同业存单</w:t>
            </w:r>
          </w:p>
        </w:tc>
        <w:tc>
          <w:tcPr>
            <w:tcW w:w="2392"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right="101"/>
              <w:jc w:val="right"/>
              <w:rPr>
                <w:rFonts w:ascii="宋体" w:hAnsi="宋体" w:cs="宋体" w:eastAsia="宋体"/>
                <w:sz w:val="21"/>
                <w:szCs w:val="21"/>
              </w:rPr>
            </w:pPr>
            <w:r>
              <w:rPr>
                <w:rFonts w:ascii="宋体"/>
                <w:sz w:val="21"/>
              </w:rPr>
              <w:t>-</w:t>
            </w:r>
          </w:p>
        </w:tc>
        <w:tc>
          <w:tcPr>
            <w:tcW w:w="1979"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right="101"/>
              <w:jc w:val="right"/>
              <w:rPr>
                <w:rFonts w:ascii="宋体" w:hAnsi="宋体" w:cs="宋体" w:eastAsia="宋体"/>
                <w:sz w:val="21"/>
                <w:szCs w:val="21"/>
              </w:rPr>
            </w:pPr>
            <w:r>
              <w:rPr>
                <w:rFonts w:ascii="宋体"/>
                <w:sz w:val="21"/>
              </w:rPr>
              <w:t>-</w:t>
            </w:r>
          </w:p>
        </w:tc>
      </w:tr>
      <w:tr>
        <w:trPr>
          <w:trHeight w:val="332" w:hRule="exact"/>
        </w:trPr>
        <w:tc>
          <w:tcPr>
            <w:tcW w:w="2526"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1185" w:right="1184"/>
              <w:jc w:val="center"/>
              <w:rPr>
                <w:rFonts w:ascii="宋体" w:hAnsi="宋体" w:cs="宋体" w:eastAsia="宋体"/>
                <w:sz w:val="21"/>
                <w:szCs w:val="21"/>
              </w:rPr>
            </w:pPr>
            <w:r>
              <w:rPr>
                <w:rFonts w:ascii="宋体"/>
                <w:sz w:val="21"/>
              </w:rPr>
              <w:t>9</w:t>
            </w:r>
          </w:p>
        </w:tc>
        <w:tc>
          <w:tcPr>
            <w:tcW w:w="2248"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102" w:right="0"/>
              <w:jc w:val="left"/>
              <w:rPr>
                <w:rFonts w:ascii="宋体" w:hAnsi="宋体" w:cs="宋体" w:eastAsia="宋体"/>
                <w:sz w:val="21"/>
                <w:szCs w:val="21"/>
              </w:rPr>
            </w:pPr>
            <w:r>
              <w:rPr>
                <w:rFonts w:ascii="宋体" w:hAnsi="宋体" w:cs="宋体" w:eastAsia="宋体"/>
                <w:sz w:val="21"/>
                <w:szCs w:val="21"/>
              </w:rPr>
              <w:t>其他</w:t>
            </w:r>
          </w:p>
        </w:tc>
        <w:tc>
          <w:tcPr>
            <w:tcW w:w="2392"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right="101"/>
              <w:jc w:val="right"/>
              <w:rPr>
                <w:rFonts w:ascii="宋体" w:hAnsi="宋体" w:cs="宋体" w:eastAsia="宋体"/>
                <w:sz w:val="21"/>
                <w:szCs w:val="21"/>
              </w:rPr>
            </w:pPr>
            <w:r>
              <w:rPr>
                <w:rFonts w:ascii="宋体"/>
                <w:sz w:val="21"/>
              </w:rPr>
              <w:t>-</w:t>
            </w:r>
          </w:p>
        </w:tc>
        <w:tc>
          <w:tcPr>
            <w:tcW w:w="1979"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right="101"/>
              <w:jc w:val="right"/>
              <w:rPr>
                <w:rFonts w:ascii="宋体" w:hAnsi="宋体" w:cs="宋体" w:eastAsia="宋体"/>
                <w:sz w:val="21"/>
                <w:szCs w:val="21"/>
              </w:rPr>
            </w:pPr>
            <w:r>
              <w:rPr>
                <w:rFonts w:ascii="宋体"/>
                <w:sz w:val="21"/>
              </w:rPr>
              <w:t>-</w:t>
            </w:r>
          </w:p>
        </w:tc>
      </w:tr>
    </w:tbl>
    <w:p>
      <w:pPr>
        <w:spacing w:after="0" w:line="265" w:lineRule="exact"/>
        <w:jc w:val="right"/>
        <w:rPr>
          <w:rFonts w:ascii="宋体" w:hAnsi="宋体" w:cs="宋体" w:eastAsia="宋体"/>
          <w:sz w:val="21"/>
          <w:szCs w:val="21"/>
        </w:rPr>
        <w:sectPr>
          <w:pgSz w:w="11907" w:h="16840"/>
          <w:pgMar w:header="877" w:footer="1000" w:top="1120" w:bottom="1200" w:left="1320" w:right="1220"/>
        </w:sectPr>
      </w:pPr>
    </w:p>
    <w:p>
      <w:pPr>
        <w:spacing w:line="110" w:lineRule="exact" w:before="8"/>
        <w:rPr>
          <w:sz w:val="11"/>
          <w:szCs w:val="11"/>
        </w:rPr>
      </w:pPr>
    </w:p>
    <w:p>
      <w:pPr>
        <w:spacing w:line="200" w:lineRule="exact" w:before="0"/>
        <w:rPr>
          <w:sz w:val="20"/>
          <w:szCs w:val="20"/>
        </w:rPr>
      </w:pPr>
    </w:p>
    <w:tbl>
      <w:tblPr>
        <w:tblW w:w="0" w:type="auto"/>
        <w:jc w:val="left"/>
        <w:tblInd w:w="97" w:type="dxa"/>
        <w:tblLayout w:type="fixed"/>
        <w:tblCellMar>
          <w:top w:w="0" w:type="dxa"/>
          <w:left w:w="0" w:type="dxa"/>
          <w:bottom w:w="0" w:type="dxa"/>
          <w:right w:w="0" w:type="dxa"/>
        </w:tblCellMar>
        <w:tblLook w:val="01E0"/>
      </w:tblPr>
      <w:tblGrid>
        <w:gridCol w:w="2526"/>
        <w:gridCol w:w="2248"/>
        <w:gridCol w:w="2392"/>
        <w:gridCol w:w="1979"/>
      </w:tblGrid>
      <w:tr>
        <w:trPr>
          <w:trHeight w:val="334" w:hRule="exact"/>
        </w:trPr>
        <w:tc>
          <w:tcPr>
            <w:tcW w:w="2526"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1" w:right="0"/>
              <w:jc w:val="center"/>
              <w:rPr>
                <w:rFonts w:ascii="宋体" w:hAnsi="宋体" w:cs="宋体" w:eastAsia="宋体"/>
                <w:sz w:val="21"/>
                <w:szCs w:val="21"/>
              </w:rPr>
            </w:pPr>
            <w:r>
              <w:rPr>
                <w:rFonts w:ascii="宋体"/>
                <w:sz w:val="21"/>
              </w:rPr>
              <w:t>10</w:t>
            </w:r>
          </w:p>
        </w:tc>
        <w:tc>
          <w:tcPr>
            <w:tcW w:w="2248"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102" w:right="0"/>
              <w:jc w:val="left"/>
              <w:rPr>
                <w:rFonts w:ascii="宋体" w:hAnsi="宋体" w:cs="宋体" w:eastAsia="宋体"/>
                <w:sz w:val="21"/>
                <w:szCs w:val="21"/>
              </w:rPr>
            </w:pPr>
            <w:r>
              <w:rPr>
                <w:rFonts w:ascii="宋体" w:hAnsi="宋体" w:cs="宋体" w:eastAsia="宋体"/>
                <w:sz w:val="21"/>
                <w:szCs w:val="21"/>
              </w:rPr>
              <w:t>合计</w:t>
            </w:r>
          </w:p>
        </w:tc>
        <w:tc>
          <w:tcPr>
            <w:tcW w:w="2392"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809" w:right="0"/>
              <w:jc w:val="left"/>
              <w:rPr>
                <w:rFonts w:ascii="宋体" w:hAnsi="宋体" w:cs="宋体" w:eastAsia="宋体"/>
                <w:sz w:val="21"/>
                <w:szCs w:val="21"/>
              </w:rPr>
            </w:pPr>
            <w:r>
              <w:rPr>
                <w:rFonts w:ascii="宋体"/>
                <w:sz w:val="21"/>
              </w:rPr>
              <w:t>199,870,000.00</w:t>
            </w:r>
          </w:p>
        </w:tc>
        <w:tc>
          <w:tcPr>
            <w:tcW w:w="1979"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right="102"/>
              <w:jc w:val="right"/>
              <w:rPr>
                <w:rFonts w:ascii="宋体" w:hAnsi="宋体" w:cs="宋体" w:eastAsia="宋体"/>
                <w:sz w:val="21"/>
                <w:szCs w:val="21"/>
              </w:rPr>
            </w:pPr>
            <w:r>
              <w:rPr>
                <w:rFonts w:ascii="宋体"/>
                <w:sz w:val="21"/>
              </w:rPr>
              <w:t>2.43</w:t>
            </w:r>
          </w:p>
        </w:tc>
      </w:tr>
    </w:tbl>
    <w:p>
      <w:pPr>
        <w:spacing w:before="43"/>
        <w:ind w:left="211" w:right="202" w:firstLine="0"/>
        <w:jc w:val="left"/>
        <w:rPr>
          <w:rFonts w:ascii="宋体" w:hAnsi="宋体" w:cs="宋体" w:eastAsia="宋体"/>
          <w:sz w:val="24"/>
          <w:szCs w:val="24"/>
        </w:rPr>
      </w:pPr>
      <w:bookmarkStart w:name="5.5 报告期末按公允价值占基金资产净值比例大小排序的前五名债券投资明细" w:id="18"/>
      <w:bookmarkEnd w:id="18"/>
      <w:r>
        <w:rPr/>
      </w:r>
      <w:r>
        <w:rPr>
          <w:rFonts w:ascii="Cambria" w:hAnsi="Cambria" w:cs="Cambria" w:eastAsia="Cambria"/>
          <w:b/>
          <w:bCs/>
          <w:spacing w:val="-1"/>
          <w:w w:val="95"/>
          <w:sz w:val="24"/>
          <w:szCs w:val="24"/>
        </w:rPr>
        <w:t>5.5</w:t>
      </w:r>
      <w:r>
        <w:rPr>
          <w:rFonts w:ascii="Cambria" w:hAnsi="Cambria" w:cs="Cambria" w:eastAsia="Cambria"/>
          <w:b/>
          <w:bCs/>
          <w:w w:val="95"/>
          <w:sz w:val="24"/>
          <w:szCs w:val="24"/>
        </w:rPr>
        <w:t>      </w:t>
      </w:r>
      <w:r>
        <w:rPr>
          <w:rFonts w:ascii="Cambria" w:hAnsi="Cambria" w:cs="Cambria" w:eastAsia="Cambria"/>
          <w:b/>
          <w:bCs/>
          <w:spacing w:val="42"/>
          <w:w w:val="95"/>
          <w:sz w:val="24"/>
          <w:szCs w:val="24"/>
        </w:rPr>
        <w:t> </w:t>
      </w:r>
      <w:r>
        <w:rPr>
          <w:rFonts w:ascii="宋体" w:hAnsi="宋体" w:cs="宋体" w:eastAsia="宋体"/>
          <w:b/>
          <w:bCs/>
          <w:w w:val="95"/>
          <w:sz w:val="24"/>
          <w:szCs w:val="24"/>
        </w:rPr>
        <w:t>报告期末按公允价值占基金资产净值比例大小排序的前五名债券投资明细</w:t>
      </w:r>
      <w:r>
        <w:rPr>
          <w:rFonts w:ascii="宋体" w:hAnsi="宋体" w:cs="宋体" w:eastAsia="宋体"/>
          <w:sz w:val="24"/>
          <w:szCs w:val="24"/>
        </w:rPr>
      </w:r>
    </w:p>
    <w:p>
      <w:pPr>
        <w:spacing w:line="80" w:lineRule="exact" w:before="13"/>
        <w:rPr>
          <w:sz w:val="8"/>
          <w:szCs w:val="8"/>
        </w:rPr>
      </w:pPr>
    </w:p>
    <w:tbl>
      <w:tblPr>
        <w:tblW w:w="0" w:type="auto"/>
        <w:jc w:val="left"/>
        <w:tblInd w:w="97" w:type="dxa"/>
        <w:tblLayout w:type="fixed"/>
        <w:tblCellMar>
          <w:top w:w="0" w:type="dxa"/>
          <w:left w:w="0" w:type="dxa"/>
          <w:bottom w:w="0" w:type="dxa"/>
          <w:right w:w="0" w:type="dxa"/>
        </w:tblCellMar>
        <w:tblLook w:val="01E0"/>
      </w:tblPr>
      <w:tblGrid>
        <w:gridCol w:w="648"/>
        <w:gridCol w:w="1550"/>
        <w:gridCol w:w="1213"/>
        <w:gridCol w:w="1723"/>
        <w:gridCol w:w="1980"/>
        <w:gridCol w:w="1946"/>
      </w:tblGrid>
      <w:tr>
        <w:trPr>
          <w:trHeight w:val="659" w:hRule="exact"/>
        </w:trPr>
        <w:tc>
          <w:tcPr>
            <w:tcW w:w="648"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156"/>
              <w:ind w:left="108" w:right="0"/>
              <w:jc w:val="left"/>
              <w:rPr>
                <w:rFonts w:ascii="宋体" w:hAnsi="宋体" w:cs="宋体" w:eastAsia="宋体"/>
                <w:sz w:val="21"/>
                <w:szCs w:val="21"/>
              </w:rPr>
            </w:pPr>
            <w:r>
              <w:rPr>
                <w:rFonts w:ascii="宋体" w:hAnsi="宋体" w:cs="宋体" w:eastAsia="宋体"/>
                <w:sz w:val="21"/>
                <w:szCs w:val="21"/>
              </w:rPr>
              <w:t>序号</w:t>
            </w:r>
          </w:p>
        </w:tc>
        <w:tc>
          <w:tcPr>
            <w:tcW w:w="1550"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156"/>
              <w:ind w:left="348" w:right="0"/>
              <w:jc w:val="left"/>
              <w:rPr>
                <w:rFonts w:ascii="宋体" w:hAnsi="宋体" w:cs="宋体" w:eastAsia="宋体"/>
                <w:sz w:val="21"/>
                <w:szCs w:val="21"/>
              </w:rPr>
            </w:pPr>
            <w:r>
              <w:rPr>
                <w:rFonts w:ascii="宋体" w:hAnsi="宋体" w:cs="宋体" w:eastAsia="宋体"/>
                <w:sz w:val="21"/>
                <w:szCs w:val="21"/>
              </w:rPr>
              <w:t>债券代码</w:t>
            </w:r>
          </w:p>
        </w:tc>
        <w:tc>
          <w:tcPr>
            <w:tcW w:w="1213"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156"/>
              <w:ind w:left="180" w:right="0"/>
              <w:jc w:val="left"/>
              <w:rPr>
                <w:rFonts w:ascii="宋体" w:hAnsi="宋体" w:cs="宋体" w:eastAsia="宋体"/>
                <w:sz w:val="21"/>
                <w:szCs w:val="21"/>
              </w:rPr>
            </w:pPr>
            <w:r>
              <w:rPr>
                <w:rFonts w:ascii="宋体" w:hAnsi="宋体" w:cs="宋体" w:eastAsia="宋体"/>
                <w:sz w:val="21"/>
                <w:szCs w:val="21"/>
              </w:rPr>
              <w:t>债券名称</w:t>
            </w:r>
          </w:p>
        </w:tc>
        <w:tc>
          <w:tcPr>
            <w:tcW w:w="1723"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156"/>
              <w:ind w:left="331" w:right="0"/>
              <w:jc w:val="left"/>
              <w:rPr>
                <w:rFonts w:ascii="宋体" w:hAnsi="宋体" w:cs="宋体" w:eastAsia="宋体"/>
                <w:sz w:val="21"/>
                <w:szCs w:val="21"/>
              </w:rPr>
            </w:pPr>
            <w:r>
              <w:rPr>
                <w:rFonts w:ascii="宋体" w:hAnsi="宋体" w:cs="宋体" w:eastAsia="宋体"/>
                <w:sz w:val="21"/>
                <w:szCs w:val="21"/>
              </w:rPr>
              <w:t>数量（张）</w:t>
            </w:r>
          </w:p>
        </w:tc>
        <w:tc>
          <w:tcPr>
            <w:tcW w:w="1980"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40" w:lineRule="auto" w:before="156"/>
              <w:ind w:left="248" w:right="0"/>
              <w:jc w:val="left"/>
              <w:rPr>
                <w:rFonts w:ascii="宋体" w:hAnsi="宋体" w:cs="宋体" w:eastAsia="宋体"/>
                <w:sz w:val="21"/>
                <w:szCs w:val="21"/>
              </w:rPr>
            </w:pPr>
            <w:r>
              <w:rPr>
                <w:rFonts w:ascii="宋体" w:hAnsi="宋体" w:cs="宋体" w:eastAsia="宋体"/>
                <w:sz w:val="21"/>
                <w:szCs w:val="21"/>
              </w:rPr>
              <w:t>公允价值（元）</w:t>
            </w:r>
          </w:p>
        </w:tc>
        <w:tc>
          <w:tcPr>
            <w:tcW w:w="1946"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75" w:lineRule="auto"/>
              <w:ind w:left="546" w:right="128" w:hanging="420"/>
              <w:jc w:val="left"/>
              <w:rPr>
                <w:rFonts w:ascii="宋体" w:hAnsi="宋体" w:cs="宋体" w:eastAsia="宋体"/>
                <w:sz w:val="21"/>
                <w:szCs w:val="21"/>
              </w:rPr>
            </w:pPr>
            <w:r>
              <w:rPr>
                <w:rFonts w:ascii="宋体" w:hAnsi="宋体" w:cs="宋体" w:eastAsia="宋体"/>
                <w:sz w:val="21"/>
                <w:szCs w:val="21"/>
              </w:rPr>
              <w:t>占基金资产净值比 例（％）</w:t>
            </w:r>
          </w:p>
        </w:tc>
      </w:tr>
      <w:tr>
        <w:trPr>
          <w:trHeight w:val="334"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245" w:right="246"/>
              <w:jc w:val="center"/>
              <w:rPr>
                <w:rFonts w:ascii="宋体" w:hAnsi="宋体" w:cs="宋体" w:eastAsia="宋体"/>
                <w:sz w:val="21"/>
                <w:szCs w:val="21"/>
              </w:rPr>
            </w:pPr>
            <w:r>
              <w:rPr>
                <w:rFonts w:ascii="宋体"/>
                <w:sz w:val="21"/>
              </w:rPr>
              <w:t>1</w:t>
            </w:r>
          </w:p>
        </w:tc>
        <w:tc>
          <w:tcPr>
            <w:tcW w:w="1550"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805" w:right="0"/>
              <w:jc w:val="left"/>
              <w:rPr>
                <w:rFonts w:ascii="宋体" w:hAnsi="宋体" w:cs="宋体" w:eastAsia="宋体"/>
                <w:sz w:val="21"/>
                <w:szCs w:val="21"/>
              </w:rPr>
            </w:pPr>
            <w:r>
              <w:rPr>
                <w:rFonts w:ascii="宋体"/>
                <w:sz w:val="21"/>
              </w:rPr>
              <w:t>150207</w:t>
            </w:r>
          </w:p>
        </w:tc>
        <w:tc>
          <w:tcPr>
            <w:tcW w:w="1213"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155" w:right="0"/>
              <w:jc w:val="left"/>
              <w:rPr>
                <w:rFonts w:ascii="宋体" w:hAnsi="宋体" w:cs="宋体" w:eastAsia="宋体"/>
                <w:sz w:val="21"/>
                <w:szCs w:val="21"/>
              </w:rPr>
            </w:pPr>
            <w:r>
              <w:rPr>
                <w:rFonts w:ascii="宋体" w:hAnsi="宋体" w:cs="宋体" w:eastAsia="宋体"/>
                <w:sz w:val="21"/>
                <w:szCs w:val="21"/>
              </w:rPr>
              <w:t>15</w:t>
            </w:r>
            <w:r>
              <w:rPr>
                <w:rFonts w:ascii="宋体" w:hAnsi="宋体" w:cs="宋体" w:eastAsia="宋体"/>
                <w:spacing w:val="-52"/>
                <w:sz w:val="21"/>
                <w:szCs w:val="21"/>
              </w:rPr>
              <w:t> </w:t>
            </w:r>
            <w:r>
              <w:rPr>
                <w:rFonts w:ascii="宋体" w:hAnsi="宋体" w:cs="宋体" w:eastAsia="宋体"/>
                <w:spacing w:val="-1"/>
                <w:sz w:val="21"/>
                <w:szCs w:val="21"/>
              </w:rPr>
              <w:t>国开</w:t>
            </w:r>
            <w:r>
              <w:rPr>
                <w:rFonts w:ascii="宋体" w:hAnsi="宋体" w:cs="宋体" w:eastAsia="宋体"/>
                <w:spacing w:val="-53"/>
                <w:sz w:val="21"/>
                <w:szCs w:val="21"/>
              </w:rPr>
              <w:t> </w:t>
            </w:r>
            <w:r>
              <w:rPr>
                <w:rFonts w:ascii="宋体" w:hAnsi="宋体" w:cs="宋体" w:eastAsia="宋体"/>
                <w:spacing w:val="-1"/>
                <w:sz w:val="21"/>
                <w:szCs w:val="21"/>
              </w:rPr>
              <w:t>07</w:t>
            </w:r>
            <w:r>
              <w:rPr>
                <w:rFonts w:ascii="宋体" w:hAnsi="宋体" w:cs="宋体" w:eastAsia="宋体"/>
                <w:sz w:val="21"/>
                <w:szCs w:val="21"/>
              </w:rPr>
            </w:r>
          </w:p>
        </w:tc>
        <w:tc>
          <w:tcPr>
            <w:tcW w:w="1723"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666" w:right="0"/>
              <w:jc w:val="left"/>
              <w:rPr>
                <w:rFonts w:ascii="宋体" w:hAnsi="宋体" w:cs="宋体" w:eastAsia="宋体"/>
                <w:sz w:val="21"/>
                <w:szCs w:val="21"/>
              </w:rPr>
            </w:pPr>
            <w:r>
              <w:rPr>
                <w:rFonts w:ascii="宋体"/>
                <w:sz w:val="21"/>
              </w:rPr>
              <w:t>1,000,000</w:t>
            </w:r>
          </w:p>
        </w:tc>
        <w:tc>
          <w:tcPr>
            <w:tcW w:w="1980"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left="396" w:right="0"/>
              <w:jc w:val="left"/>
              <w:rPr>
                <w:rFonts w:ascii="宋体" w:hAnsi="宋体" w:cs="宋体" w:eastAsia="宋体"/>
                <w:sz w:val="21"/>
                <w:szCs w:val="21"/>
              </w:rPr>
            </w:pPr>
            <w:r>
              <w:rPr>
                <w:rFonts w:ascii="宋体"/>
                <w:sz w:val="21"/>
              </w:rPr>
              <w:t>100,250,000.00</w:t>
            </w:r>
          </w:p>
        </w:tc>
        <w:tc>
          <w:tcPr>
            <w:tcW w:w="1946" w:type="dxa"/>
            <w:tcBorders>
              <w:top w:val="single" w:sz="5" w:space="0" w:color="000000"/>
              <w:left w:val="single" w:sz="5" w:space="0" w:color="000000"/>
              <w:bottom w:val="single" w:sz="5" w:space="0" w:color="000000"/>
              <w:right w:val="single" w:sz="5" w:space="0" w:color="000000"/>
            </w:tcBorders>
          </w:tcPr>
          <w:p>
            <w:pPr>
              <w:pStyle w:val="TableParagraph"/>
              <w:spacing w:line="265" w:lineRule="exact"/>
              <w:ind w:right="102"/>
              <w:jc w:val="right"/>
              <w:rPr>
                <w:rFonts w:ascii="宋体" w:hAnsi="宋体" w:cs="宋体" w:eastAsia="宋体"/>
                <w:sz w:val="21"/>
                <w:szCs w:val="21"/>
              </w:rPr>
            </w:pPr>
            <w:r>
              <w:rPr>
                <w:rFonts w:ascii="宋体"/>
                <w:sz w:val="21"/>
              </w:rPr>
              <w:t>1.22</w:t>
            </w:r>
          </w:p>
        </w:tc>
      </w:tr>
      <w:tr>
        <w:trPr>
          <w:trHeight w:val="335"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245" w:right="246"/>
              <w:jc w:val="center"/>
              <w:rPr>
                <w:rFonts w:ascii="宋体" w:hAnsi="宋体" w:cs="宋体" w:eastAsia="宋体"/>
                <w:sz w:val="21"/>
                <w:szCs w:val="21"/>
              </w:rPr>
            </w:pPr>
            <w:r>
              <w:rPr>
                <w:rFonts w:ascii="宋体"/>
                <w:sz w:val="21"/>
              </w:rPr>
              <w:t>2</w:t>
            </w:r>
          </w:p>
        </w:tc>
        <w:tc>
          <w:tcPr>
            <w:tcW w:w="1550"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805" w:right="0"/>
              <w:jc w:val="left"/>
              <w:rPr>
                <w:rFonts w:ascii="宋体" w:hAnsi="宋体" w:cs="宋体" w:eastAsia="宋体"/>
                <w:sz w:val="21"/>
                <w:szCs w:val="21"/>
              </w:rPr>
            </w:pPr>
            <w:r>
              <w:rPr>
                <w:rFonts w:ascii="宋体"/>
                <w:sz w:val="21"/>
              </w:rPr>
              <w:t>170401</w:t>
            </w:r>
          </w:p>
        </w:tc>
        <w:tc>
          <w:tcPr>
            <w:tcW w:w="1213"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155" w:right="0"/>
              <w:jc w:val="left"/>
              <w:rPr>
                <w:rFonts w:ascii="宋体" w:hAnsi="宋体" w:cs="宋体" w:eastAsia="宋体"/>
                <w:sz w:val="21"/>
                <w:szCs w:val="21"/>
              </w:rPr>
            </w:pPr>
            <w:r>
              <w:rPr>
                <w:rFonts w:ascii="宋体" w:hAnsi="宋体" w:cs="宋体" w:eastAsia="宋体"/>
                <w:sz w:val="21"/>
                <w:szCs w:val="21"/>
              </w:rPr>
              <w:t>17</w:t>
            </w:r>
            <w:r>
              <w:rPr>
                <w:rFonts w:ascii="宋体" w:hAnsi="宋体" w:cs="宋体" w:eastAsia="宋体"/>
                <w:spacing w:val="-52"/>
                <w:sz w:val="21"/>
                <w:szCs w:val="21"/>
              </w:rPr>
              <w:t> </w:t>
            </w:r>
            <w:r>
              <w:rPr>
                <w:rFonts w:ascii="宋体" w:hAnsi="宋体" w:cs="宋体" w:eastAsia="宋体"/>
                <w:spacing w:val="-1"/>
                <w:sz w:val="21"/>
                <w:szCs w:val="21"/>
              </w:rPr>
              <w:t>农发</w:t>
            </w:r>
            <w:r>
              <w:rPr>
                <w:rFonts w:ascii="宋体" w:hAnsi="宋体" w:cs="宋体" w:eastAsia="宋体"/>
                <w:spacing w:val="-53"/>
                <w:sz w:val="21"/>
                <w:szCs w:val="21"/>
              </w:rPr>
              <w:t> </w:t>
            </w:r>
            <w:r>
              <w:rPr>
                <w:rFonts w:ascii="宋体" w:hAnsi="宋体" w:cs="宋体" w:eastAsia="宋体"/>
                <w:spacing w:val="-1"/>
                <w:sz w:val="21"/>
                <w:szCs w:val="21"/>
              </w:rPr>
              <w:t>01</w:t>
            </w:r>
            <w:r>
              <w:rPr>
                <w:rFonts w:ascii="宋体" w:hAnsi="宋体" w:cs="宋体" w:eastAsia="宋体"/>
                <w:sz w:val="21"/>
                <w:szCs w:val="21"/>
              </w:rPr>
            </w:r>
          </w:p>
        </w:tc>
        <w:tc>
          <w:tcPr>
            <w:tcW w:w="1723"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666" w:right="0"/>
              <w:jc w:val="left"/>
              <w:rPr>
                <w:rFonts w:ascii="宋体" w:hAnsi="宋体" w:cs="宋体" w:eastAsia="宋体"/>
                <w:sz w:val="21"/>
                <w:szCs w:val="21"/>
              </w:rPr>
            </w:pPr>
            <w:r>
              <w:rPr>
                <w:rFonts w:ascii="宋体"/>
                <w:sz w:val="21"/>
              </w:rPr>
              <w:t>1,000,000</w:t>
            </w:r>
          </w:p>
        </w:tc>
        <w:tc>
          <w:tcPr>
            <w:tcW w:w="1980"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left="500" w:right="0"/>
              <w:jc w:val="left"/>
              <w:rPr>
                <w:rFonts w:ascii="宋体" w:hAnsi="宋体" w:cs="宋体" w:eastAsia="宋体"/>
                <w:sz w:val="21"/>
                <w:szCs w:val="21"/>
              </w:rPr>
            </w:pPr>
            <w:r>
              <w:rPr>
                <w:rFonts w:ascii="宋体"/>
                <w:sz w:val="21"/>
              </w:rPr>
              <w:t>99,620,000.00</w:t>
            </w:r>
          </w:p>
        </w:tc>
        <w:tc>
          <w:tcPr>
            <w:tcW w:w="1946" w:type="dxa"/>
            <w:tcBorders>
              <w:top w:val="single" w:sz="5" w:space="0" w:color="000000"/>
              <w:left w:val="single" w:sz="5" w:space="0" w:color="000000"/>
              <w:bottom w:val="single" w:sz="5" w:space="0" w:color="000000"/>
              <w:right w:val="single" w:sz="5" w:space="0" w:color="000000"/>
            </w:tcBorders>
          </w:tcPr>
          <w:p>
            <w:pPr>
              <w:pStyle w:val="TableParagraph"/>
              <w:spacing w:line="267" w:lineRule="exact"/>
              <w:ind w:right="102"/>
              <w:jc w:val="right"/>
              <w:rPr>
                <w:rFonts w:ascii="宋体" w:hAnsi="宋体" w:cs="宋体" w:eastAsia="宋体"/>
                <w:sz w:val="21"/>
                <w:szCs w:val="21"/>
              </w:rPr>
            </w:pPr>
            <w:r>
              <w:rPr>
                <w:rFonts w:ascii="宋体"/>
                <w:sz w:val="21"/>
              </w:rPr>
              <w:t>1.21</w:t>
            </w:r>
          </w:p>
        </w:tc>
      </w:tr>
    </w:tbl>
    <w:p>
      <w:pPr>
        <w:pStyle w:val="BodyText"/>
        <w:spacing w:line="240" w:lineRule="auto" w:before="65"/>
        <w:ind w:left="211" w:right="202"/>
        <w:jc w:val="left"/>
      </w:pPr>
      <w:r>
        <w:rPr/>
        <w:t>注：报告期末，本基金仅持有上述</w:t>
      </w:r>
      <w:r>
        <w:rPr>
          <w:spacing w:val="-52"/>
        </w:rPr>
        <w:t> </w:t>
      </w:r>
      <w:r>
        <w:rPr>
          <w:rFonts w:ascii="宋体" w:hAnsi="宋体" w:cs="宋体" w:eastAsia="宋体"/>
        </w:rPr>
        <w:t>2</w:t>
      </w:r>
      <w:r>
        <w:rPr>
          <w:rFonts w:ascii="宋体" w:hAnsi="宋体" w:cs="宋体" w:eastAsia="宋体"/>
          <w:spacing w:val="-52"/>
        </w:rPr>
        <w:t> </w:t>
      </w:r>
      <w:r>
        <w:rPr/>
        <w:t>支债券。</w:t>
      </w:r>
    </w:p>
    <w:p>
      <w:pPr>
        <w:pStyle w:val="Heading2"/>
        <w:spacing w:line="340" w:lineRule="auto" w:before="174"/>
        <w:ind w:right="202"/>
        <w:jc w:val="left"/>
        <w:rPr>
          <w:b w:val="0"/>
          <w:bCs w:val="0"/>
        </w:rPr>
      </w:pPr>
      <w:bookmarkStart w:name="5.6 报告期末按公允价值占基金资产净值比例大小排序的前十名资产支持证券投资明细" w:id="19"/>
      <w:bookmarkEnd w:id="19"/>
      <w:r>
        <w:rPr>
          <w:b w:val="0"/>
          <w:bCs w:val="0"/>
        </w:rPr>
      </w:r>
      <w:r>
        <w:rPr>
          <w:rFonts w:ascii="Cambria" w:hAnsi="Cambria" w:cs="Cambria" w:eastAsia="Cambria"/>
          <w:spacing w:val="-1"/>
          <w:w w:val="95"/>
        </w:rPr>
        <w:t>5.6</w:t>
      </w:r>
      <w:r>
        <w:rPr>
          <w:rFonts w:ascii="Cambria" w:hAnsi="Cambria" w:cs="Cambria" w:eastAsia="Cambria"/>
          <w:w w:val="95"/>
        </w:rPr>
        <w:t>       </w:t>
      </w:r>
      <w:r>
        <w:rPr>
          <w:rFonts w:ascii="Cambria" w:hAnsi="Cambria" w:cs="Cambria" w:eastAsia="Cambria"/>
          <w:spacing w:val="20"/>
          <w:w w:val="95"/>
        </w:rPr>
        <w:t> </w:t>
      </w:r>
      <w:r>
        <w:rPr>
          <w:w w:val="95"/>
        </w:rPr>
        <w:t>报告期末按公允价值占基金资产净值比例大小排序的前十名资产支持证券投资明</w:t>
      </w:r>
      <w:r>
        <w:rPr>
          <w:spacing w:val="30"/>
          <w:w w:val="99"/>
        </w:rPr>
        <w:t> </w:t>
      </w:r>
      <w:r>
        <w:rPr/>
        <w:t>细</w:t>
      </w:r>
      <w:r>
        <w:rPr>
          <w:b w:val="0"/>
          <w:bCs w:val="0"/>
        </w:rPr>
      </w:r>
    </w:p>
    <w:p>
      <w:pPr>
        <w:pStyle w:val="BodyText"/>
        <w:spacing w:line="240" w:lineRule="auto" w:before="79"/>
        <w:ind w:left="211" w:right="202"/>
        <w:jc w:val="left"/>
      </w:pPr>
      <w:r>
        <w:rPr/>
        <w:t>报告期末，本基金未持有资产支持证券。</w:t>
      </w:r>
    </w:p>
    <w:p>
      <w:pPr>
        <w:pStyle w:val="Heading2"/>
        <w:spacing w:line="240" w:lineRule="auto" w:before="174"/>
        <w:ind w:right="202"/>
        <w:jc w:val="left"/>
        <w:rPr>
          <w:b w:val="0"/>
          <w:bCs w:val="0"/>
        </w:rPr>
      </w:pPr>
      <w:bookmarkStart w:name="5.7 报告期末按公允价值占基金资产净值比例大小排序的前五名贵金属投资明细" w:id="20"/>
      <w:bookmarkEnd w:id="20"/>
      <w:r>
        <w:rPr>
          <w:b w:val="0"/>
          <w:bCs w:val="0"/>
        </w:rPr>
      </w:r>
      <w:r>
        <w:rPr>
          <w:rFonts w:ascii="Cambria" w:hAnsi="Cambria" w:cs="Cambria" w:eastAsia="Cambria"/>
          <w:spacing w:val="-1"/>
          <w:w w:val="95"/>
        </w:rPr>
        <w:t>5.7</w:t>
      </w:r>
      <w:r>
        <w:rPr>
          <w:rFonts w:ascii="Cambria" w:hAnsi="Cambria" w:cs="Cambria" w:eastAsia="Cambria"/>
          <w:w w:val="95"/>
        </w:rPr>
        <w:t>       </w:t>
      </w:r>
      <w:r>
        <w:rPr>
          <w:rFonts w:ascii="Cambria" w:hAnsi="Cambria" w:cs="Cambria" w:eastAsia="Cambria"/>
          <w:spacing w:val="1"/>
          <w:w w:val="95"/>
        </w:rPr>
        <w:t> </w:t>
      </w:r>
      <w:r>
        <w:rPr>
          <w:w w:val="95"/>
        </w:rPr>
        <w:t>报告期末按公允价值占基金资产净值比例大小排序的前五名贵金属投资明细</w:t>
      </w:r>
      <w:r>
        <w:rPr>
          <w:b w:val="0"/>
          <w:bCs w:val="0"/>
        </w:rPr>
      </w:r>
    </w:p>
    <w:p>
      <w:pPr>
        <w:pStyle w:val="BodyText"/>
        <w:spacing w:line="240" w:lineRule="auto" w:before="82"/>
        <w:ind w:left="211" w:right="202"/>
        <w:jc w:val="left"/>
      </w:pPr>
      <w:r>
        <w:rPr/>
        <w:t>报告期末，本基金未持有贵金属投资。</w:t>
      </w:r>
    </w:p>
    <w:p>
      <w:pPr>
        <w:pStyle w:val="Heading2"/>
        <w:spacing w:line="240" w:lineRule="auto" w:before="96"/>
        <w:ind w:right="202"/>
        <w:jc w:val="left"/>
        <w:rPr>
          <w:b w:val="0"/>
          <w:bCs w:val="0"/>
        </w:rPr>
      </w:pPr>
      <w:bookmarkStart w:name="5.8 报告期末按公允价值占基金资产净值比例大小排序的前五名权证投资明细" w:id="21"/>
      <w:bookmarkEnd w:id="21"/>
      <w:r>
        <w:rPr>
          <w:b w:val="0"/>
          <w:bCs w:val="0"/>
        </w:rPr>
      </w:r>
      <w:r>
        <w:rPr>
          <w:rFonts w:ascii="Cambria" w:hAnsi="Cambria" w:cs="Cambria" w:eastAsia="Cambria"/>
          <w:spacing w:val="-1"/>
          <w:w w:val="95"/>
        </w:rPr>
        <w:t>5.8</w:t>
      </w:r>
      <w:r>
        <w:rPr>
          <w:rFonts w:ascii="Cambria" w:hAnsi="Cambria" w:cs="Cambria" w:eastAsia="Cambria"/>
          <w:w w:val="95"/>
        </w:rPr>
        <w:t>      </w:t>
      </w:r>
      <w:r>
        <w:rPr>
          <w:rFonts w:ascii="Cambria" w:hAnsi="Cambria" w:cs="Cambria" w:eastAsia="Cambria"/>
          <w:spacing w:val="42"/>
          <w:w w:val="95"/>
        </w:rPr>
        <w:t> </w:t>
      </w:r>
      <w:r>
        <w:rPr>
          <w:w w:val="95"/>
        </w:rPr>
        <w:t>报告期末按公允价值占基金资产净值比例大小排序的前五名权证投资明细</w:t>
      </w:r>
      <w:r>
        <w:rPr>
          <w:b w:val="0"/>
          <w:bCs w:val="0"/>
        </w:rPr>
      </w:r>
    </w:p>
    <w:p>
      <w:pPr>
        <w:pStyle w:val="BodyText"/>
        <w:spacing w:line="240" w:lineRule="auto" w:before="160"/>
        <w:ind w:left="211" w:right="202"/>
        <w:jc w:val="left"/>
      </w:pPr>
      <w:r>
        <w:rPr/>
        <w:t>报告期末，本基金未持有权证。</w:t>
      </w:r>
    </w:p>
    <w:p>
      <w:pPr>
        <w:pStyle w:val="Heading2"/>
        <w:spacing w:line="240" w:lineRule="auto" w:before="174"/>
        <w:ind w:right="202"/>
        <w:jc w:val="left"/>
        <w:rPr>
          <w:b w:val="0"/>
          <w:bCs w:val="0"/>
        </w:rPr>
      </w:pPr>
      <w:bookmarkStart w:name="5.9 报告期末本基金投资的股指期货交易情况说明" w:id="22"/>
      <w:bookmarkEnd w:id="22"/>
      <w:r>
        <w:rPr>
          <w:b w:val="0"/>
          <w:bCs w:val="0"/>
        </w:rPr>
      </w:r>
      <w:r>
        <w:rPr>
          <w:rFonts w:ascii="Cambria" w:hAnsi="Cambria" w:cs="Cambria" w:eastAsia="Cambria"/>
          <w:spacing w:val="-1"/>
          <w:w w:val="95"/>
        </w:rPr>
        <w:t>5.9</w:t>
      </w:r>
      <w:r>
        <w:rPr>
          <w:rFonts w:ascii="Cambria" w:hAnsi="Cambria" w:cs="Cambria" w:eastAsia="Cambria"/>
          <w:w w:val="95"/>
        </w:rPr>
        <w:t>    </w:t>
      </w:r>
      <w:r>
        <w:rPr>
          <w:rFonts w:ascii="Cambria" w:hAnsi="Cambria" w:cs="Cambria" w:eastAsia="Cambria"/>
          <w:spacing w:val="26"/>
          <w:w w:val="95"/>
        </w:rPr>
        <w:t> </w:t>
      </w:r>
      <w:r>
        <w:rPr>
          <w:w w:val="95"/>
        </w:rPr>
        <w:t>报告期末本基金投资的股指期货交易情况说明</w:t>
      </w:r>
      <w:r>
        <w:rPr>
          <w:b w:val="0"/>
          <w:bCs w:val="0"/>
        </w:rPr>
      </w:r>
    </w:p>
    <w:p>
      <w:pPr>
        <w:spacing w:before="138"/>
        <w:ind w:left="211" w:right="202" w:firstLine="0"/>
        <w:jc w:val="left"/>
        <w:rPr>
          <w:rFonts w:ascii="宋体" w:hAnsi="宋体" w:cs="宋体" w:eastAsia="宋体"/>
          <w:sz w:val="24"/>
          <w:szCs w:val="24"/>
        </w:rPr>
      </w:pPr>
      <w:r>
        <w:rPr>
          <w:rFonts w:ascii="Cambria" w:hAnsi="Cambria" w:cs="Cambria" w:eastAsia="Cambria"/>
          <w:b/>
          <w:bCs/>
          <w:spacing w:val="-1"/>
          <w:w w:val="95"/>
          <w:sz w:val="24"/>
          <w:szCs w:val="24"/>
        </w:rPr>
        <w:t>5.9.1</w:t>
      </w:r>
      <w:r>
        <w:rPr>
          <w:rFonts w:ascii="Cambria" w:hAnsi="Cambria" w:cs="Cambria" w:eastAsia="Cambria"/>
          <w:b/>
          <w:bCs/>
          <w:w w:val="95"/>
          <w:sz w:val="24"/>
          <w:szCs w:val="24"/>
        </w:rPr>
        <w:t>    </w:t>
      </w:r>
      <w:r>
        <w:rPr>
          <w:rFonts w:ascii="Cambria" w:hAnsi="Cambria" w:cs="Cambria" w:eastAsia="Cambria"/>
          <w:b/>
          <w:bCs/>
          <w:spacing w:val="46"/>
          <w:w w:val="95"/>
          <w:sz w:val="24"/>
          <w:szCs w:val="24"/>
        </w:rPr>
        <w:t> </w:t>
      </w:r>
      <w:r>
        <w:rPr>
          <w:rFonts w:ascii="宋体" w:hAnsi="宋体" w:cs="宋体" w:eastAsia="宋体"/>
          <w:b/>
          <w:bCs/>
          <w:w w:val="95"/>
          <w:sz w:val="24"/>
          <w:szCs w:val="24"/>
        </w:rPr>
        <w:t>报告期末本基金投资的股指期货持仓和损益明细</w:t>
      </w:r>
      <w:r>
        <w:rPr>
          <w:rFonts w:ascii="宋体" w:hAnsi="宋体" w:cs="宋体" w:eastAsia="宋体"/>
          <w:sz w:val="24"/>
          <w:szCs w:val="24"/>
        </w:rPr>
      </w:r>
    </w:p>
    <w:p>
      <w:pPr>
        <w:spacing w:line="80" w:lineRule="exact" w:before="13"/>
        <w:rPr>
          <w:sz w:val="8"/>
          <w:szCs w:val="8"/>
        </w:rPr>
      </w:pPr>
    </w:p>
    <w:tbl>
      <w:tblPr>
        <w:tblW w:w="0" w:type="auto"/>
        <w:jc w:val="left"/>
        <w:tblInd w:w="97" w:type="dxa"/>
        <w:tblLayout w:type="fixed"/>
        <w:tblCellMar>
          <w:top w:w="0" w:type="dxa"/>
          <w:left w:w="0" w:type="dxa"/>
          <w:bottom w:w="0" w:type="dxa"/>
          <w:right w:w="0" w:type="dxa"/>
        </w:tblCellMar>
        <w:tblLook w:val="01E0"/>
      </w:tblPr>
      <w:tblGrid>
        <w:gridCol w:w="1312"/>
        <w:gridCol w:w="1310"/>
        <w:gridCol w:w="1270"/>
        <w:gridCol w:w="1686"/>
        <w:gridCol w:w="1582"/>
        <w:gridCol w:w="2021"/>
      </w:tblGrid>
      <w:tr>
        <w:trPr>
          <w:trHeight w:val="634" w:hRule="exact"/>
        </w:trPr>
        <w:tc>
          <w:tcPr>
            <w:tcW w:w="1312" w:type="dxa"/>
            <w:tcBorders>
              <w:top w:val="single" w:sz="5" w:space="0" w:color="000000"/>
              <w:left w:val="single" w:sz="5" w:space="0" w:color="000000"/>
              <w:bottom w:val="single" w:sz="5" w:space="0" w:color="000000"/>
              <w:right w:val="single" w:sz="5" w:space="0" w:color="000000"/>
            </w:tcBorders>
            <w:shd w:val="clear" w:color="auto" w:fill="D3D3D2"/>
          </w:tcPr>
          <w:p>
            <w:pPr>
              <w:pStyle w:val="TableParagraph"/>
              <w:spacing w:line="240" w:lineRule="auto" w:before="143"/>
              <w:ind w:right="1"/>
              <w:jc w:val="center"/>
              <w:rPr>
                <w:rFonts w:ascii="宋体" w:hAnsi="宋体" w:cs="宋体" w:eastAsia="宋体"/>
                <w:sz w:val="21"/>
                <w:szCs w:val="21"/>
              </w:rPr>
            </w:pPr>
            <w:r>
              <w:rPr>
                <w:rFonts w:ascii="宋体" w:hAnsi="宋体" w:cs="宋体" w:eastAsia="宋体"/>
                <w:sz w:val="21"/>
                <w:szCs w:val="21"/>
              </w:rPr>
              <w:t>代码</w:t>
            </w:r>
          </w:p>
        </w:tc>
        <w:tc>
          <w:tcPr>
            <w:tcW w:w="1310" w:type="dxa"/>
            <w:tcBorders>
              <w:top w:val="single" w:sz="5" w:space="0" w:color="000000"/>
              <w:left w:val="single" w:sz="5" w:space="0" w:color="000000"/>
              <w:bottom w:val="single" w:sz="5" w:space="0" w:color="000000"/>
              <w:right w:val="single" w:sz="5" w:space="0" w:color="000000"/>
            </w:tcBorders>
            <w:shd w:val="clear" w:color="auto" w:fill="D3D3D2"/>
          </w:tcPr>
          <w:p>
            <w:pPr>
              <w:pStyle w:val="TableParagraph"/>
              <w:spacing w:line="240" w:lineRule="auto" w:before="143"/>
              <w:ind w:right="2"/>
              <w:jc w:val="center"/>
              <w:rPr>
                <w:rFonts w:ascii="宋体" w:hAnsi="宋体" w:cs="宋体" w:eastAsia="宋体"/>
                <w:sz w:val="21"/>
                <w:szCs w:val="21"/>
              </w:rPr>
            </w:pPr>
            <w:r>
              <w:rPr>
                <w:rFonts w:ascii="宋体" w:hAnsi="宋体" w:cs="宋体" w:eastAsia="宋体"/>
                <w:sz w:val="21"/>
                <w:szCs w:val="21"/>
              </w:rPr>
              <w:t>名称</w:t>
            </w:r>
          </w:p>
        </w:tc>
        <w:tc>
          <w:tcPr>
            <w:tcW w:w="1270" w:type="dxa"/>
            <w:tcBorders>
              <w:top w:val="single" w:sz="5" w:space="0" w:color="000000"/>
              <w:left w:val="single" w:sz="5" w:space="0" w:color="000000"/>
              <w:bottom w:val="single" w:sz="5" w:space="0" w:color="000000"/>
              <w:right w:val="single" w:sz="5" w:space="0" w:color="000000"/>
            </w:tcBorders>
            <w:shd w:val="clear" w:color="auto" w:fill="D3D3D2"/>
          </w:tcPr>
          <w:p>
            <w:pPr>
              <w:pStyle w:val="TableParagraph"/>
              <w:spacing w:line="275" w:lineRule="exact"/>
              <w:ind w:left="0" w:right="0"/>
              <w:jc w:val="center"/>
              <w:rPr>
                <w:rFonts w:ascii="Times New Roman" w:hAnsi="Times New Roman" w:cs="Times New Roman" w:eastAsia="Times New Roman"/>
                <w:sz w:val="21"/>
                <w:szCs w:val="21"/>
              </w:rPr>
            </w:pPr>
            <w:r>
              <w:rPr>
                <w:rFonts w:ascii="宋体" w:hAnsi="宋体" w:cs="宋体" w:eastAsia="宋体"/>
                <w:sz w:val="21"/>
                <w:szCs w:val="21"/>
              </w:rPr>
              <w:t>持仓</w:t>
            </w:r>
            <w:r>
              <w:rPr>
                <w:rFonts w:ascii="宋体" w:hAnsi="宋体" w:cs="宋体" w:eastAsia="宋体"/>
                <w:spacing w:val="-54"/>
                <w:sz w:val="21"/>
                <w:szCs w:val="21"/>
              </w:rPr>
              <w:t>量</w:t>
            </w:r>
            <w:r>
              <w:rPr>
                <w:rFonts w:ascii="宋体" w:hAnsi="宋体" w:cs="宋体" w:eastAsia="宋体"/>
                <w:sz w:val="21"/>
                <w:szCs w:val="21"/>
              </w:rPr>
              <w:t>（</w:t>
            </w:r>
            <w:r>
              <w:rPr>
                <w:rFonts w:ascii="宋体" w:hAnsi="宋体" w:cs="宋体" w:eastAsia="宋体"/>
                <w:spacing w:val="-1"/>
                <w:sz w:val="21"/>
                <w:szCs w:val="21"/>
              </w:rPr>
              <w:t>买</w:t>
            </w:r>
            <w:r>
              <w:rPr>
                <w:rFonts w:ascii="Times New Roman" w:hAnsi="Times New Roman" w:cs="Times New Roman" w:eastAsia="Times New Roman"/>
                <w:sz w:val="21"/>
                <w:szCs w:val="21"/>
              </w:rPr>
              <w:t>/</w:t>
            </w:r>
          </w:p>
          <w:p>
            <w:pPr>
              <w:pStyle w:val="TableParagraph"/>
              <w:spacing w:line="240" w:lineRule="auto" w:before="24"/>
              <w:ind w:right="0"/>
              <w:jc w:val="center"/>
              <w:rPr>
                <w:rFonts w:ascii="宋体" w:hAnsi="宋体" w:cs="宋体" w:eastAsia="宋体"/>
                <w:sz w:val="21"/>
                <w:szCs w:val="21"/>
              </w:rPr>
            </w:pPr>
            <w:r>
              <w:rPr>
                <w:rFonts w:ascii="宋体" w:hAnsi="宋体" w:cs="宋体" w:eastAsia="宋体"/>
                <w:sz w:val="21"/>
                <w:szCs w:val="21"/>
              </w:rPr>
              <w:t>卖）</w:t>
            </w:r>
          </w:p>
        </w:tc>
        <w:tc>
          <w:tcPr>
            <w:tcW w:w="1686" w:type="dxa"/>
            <w:tcBorders>
              <w:top w:val="single" w:sz="5" w:space="0" w:color="000000"/>
              <w:left w:val="single" w:sz="5" w:space="0" w:color="000000"/>
              <w:bottom w:val="single" w:sz="5" w:space="0" w:color="000000"/>
              <w:right w:val="single" w:sz="5" w:space="0" w:color="000000"/>
            </w:tcBorders>
            <w:shd w:val="clear" w:color="auto" w:fill="D3D3D2"/>
          </w:tcPr>
          <w:p>
            <w:pPr>
              <w:pStyle w:val="TableParagraph"/>
              <w:spacing w:line="240" w:lineRule="auto" w:before="143"/>
              <w:ind w:left="102" w:right="0"/>
              <w:jc w:val="left"/>
              <w:rPr>
                <w:rFonts w:ascii="宋体" w:hAnsi="宋体" w:cs="宋体" w:eastAsia="宋体"/>
                <w:sz w:val="21"/>
                <w:szCs w:val="21"/>
              </w:rPr>
            </w:pPr>
            <w:r>
              <w:rPr>
                <w:rFonts w:ascii="宋体" w:hAnsi="宋体" w:cs="宋体" w:eastAsia="宋体"/>
                <w:sz w:val="21"/>
                <w:szCs w:val="21"/>
              </w:rPr>
              <w:t>合约市值（元）</w:t>
            </w:r>
          </w:p>
        </w:tc>
        <w:tc>
          <w:tcPr>
            <w:tcW w:w="1582" w:type="dxa"/>
            <w:tcBorders>
              <w:top w:val="single" w:sz="5" w:space="0" w:color="000000"/>
              <w:left w:val="single" w:sz="5" w:space="0" w:color="000000"/>
              <w:bottom w:val="single" w:sz="5" w:space="0" w:color="000000"/>
              <w:right w:val="single" w:sz="5" w:space="0" w:color="000000"/>
            </w:tcBorders>
            <w:shd w:val="clear" w:color="auto" w:fill="D3D3D2"/>
          </w:tcPr>
          <w:p>
            <w:pPr>
              <w:pStyle w:val="TableParagraph"/>
              <w:spacing w:line="259" w:lineRule="exact"/>
              <w:ind w:right="0"/>
              <w:jc w:val="center"/>
              <w:rPr>
                <w:rFonts w:ascii="宋体" w:hAnsi="宋体" w:cs="宋体" w:eastAsia="宋体"/>
                <w:sz w:val="21"/>
                <w:szCs w:val="21"/>
              </w:rPr>
            </w:pPr>
            <w:r>
              <w:rPr>
                <w:rFonts w:ascii="宋体" w:hAnsi="宋体" w:cs="宋体" w:eastAsia="宋体"/>
                <w:sz w:val="21"/>
                <w:szCs w:val="21"/>
              </w:rPr>
              <w:t>公允价值变动</w:t>
            </w:r>
          </w:p>
          <w:p>
            <w:pPr>
              <w:pStyle w:val="TableParagraph"/>
              <w:spacing w:line="240" w:lineRule="auto" w:before="40"/>
              <w:ind w:right="1"/>
              <w:jc w:val="center"/>
              <w:rPr>
                <w:rFonts w:ascii="宋体" w:hAnsi="宋体" w:cs="宋体" w:eastAsia="宋体"/>
                <w:sz w:val="21"/>
                <w:szCs w:val="21"/>
              </w:rPr>
            </w:pPr>
            <w:r>
              <w:rPr>
                <w:rFonts w:ascii="宋体" w:hAnsi="宋体" w:cs="宋体" w:eastAsia="宋体"/>
                <w:sz w:val="21"/>
                <w:szCs w:val="21"/>
              </w:rPr>
              <w:t>（元）</w:t>
            </w:r>
          </w:p>
        </w:tc>
        <w:tc>
          <w:tcPr>
            <w:tcW w:w="2021" w:type="dxa"/>
            <w:tcBorders>
              <w:top w:val="single" w:sz="5" w:space="0" w:color="000000"/>
              <w:left w:val="single" w:sz="5" w:space="0" w:color="000000"/>
              <w:bottom w:val="single" w:sz="5" w:space="0" w:color="000000"/>
              <w:right w:val="single" w:sz="5" w:space="0" w:color="000000"/>
            </w:tcBorders>
            <w:shd w:val="clear" w:color="auto" w:fill="D3D3D2"/>
          </w:tcPr>
          <w:p>
            <w:pPr>
              <w:pStyle w:val="TableParagraph"/>
              <w:spacing w:line="240" w:lineRule="auto" w:before="143"/>
              <w:ind w:left="584" w:right="0"/>
              <w:jc w:val="left"/>
              <w:rPr>
                <w:rFonts w:ascii="宋体" w:hAnsi="宋体" w:cs="宋体" w:eastAsia="宋体"/>
                <w:sz w:val="21"/>
                <w:szCs w:val="21"/>
              </w:rPr>
            </w:pPr>
            <w:r>
              <w:rPr>
                <w:rFonts w:ascii="宋体" w:hAnsi="宋体" w:cs="宋体" w:eastAsia="宋体"/>
                <w:sz w:val="21"/>
                <w:szCs w:val="21"/>
              </w:rPr>
              <w:t>风险说明</w:t>
            </w:r>
          </w:p>
        </w:tc>
      </w:tr>
      <w:tr>
        <w:trPr>
          <w:trHeight w:val="947" w:hRule="exact"/>
        </w:trPr>
        <w:tc>
          <w:tcPr>
            <w:tcW w:w="1312" w:type="dxa"/>
            <w:tcBorders>
              <w:top w:val="single" w:sz="5" w:space="0" w:color="000000"/>
              <w:left w:val="single" w:sz="5" w:space="0" w:color="000000"/>
              <w:bottom w:val="single" w:sz="5" w:space="0" w:color="000000"/>
              <w:right w:val="single" w:sz="5" w:space="0" w:color="000000"/>
            </w:tcBorders>
          </w:tcPr>
          <w:p>
            <w:pPr>
              <w:pStyle w:val="TableParagraph"/>
              <w:spacing w:line="100" w:lineRule="exact" w:before="1"/>
              <w:ind w:right="0"/>
              <w:jc w:val="left"/>
              <w:rPr>
                <w:sz w:val="10"/>
                <w:szCs w:val="10"/>
              </w:rPr>
            </w:pPr>
          </w:p>
          <w:p>
            <w:pPr>
              <w:pStyle w:val="TableParagraph"/>
              <w:spacing w:line="200" w:lineRule="exact"/>
              <w:ind w:right="0"/>
              <w:jc w:val="left"/>
              <w:rPr>
                <w:sz w:val="20"/>
                <w:szCs w:val="20"/>
              </w:rPr>
            </w:pPr>
          </w:p>
          <w:p>
            <w:pPr>
              <w:pStyle w:val="TableParagraph"/>
              <w:spacing w:line="240" w:lineRule="auto"/>
              <w:ind w:left="102" w:right="0"/>
              <w:jc w:val="left"/>
              <w:rPr>
                <w:rFonts w:ascii="宋体" w:hAnsi="宋体" w:cs="宋体" w:eastAsia="宋体"/>
                <w:sz w:val="21"/>
                <w:szCs w:val="21"/>
              </w:rPr>
            </w:pPr>
            <w:r>
              <w:rPr>
                <w:rFonts w:ascii="宋体"/>
                <w:sz w:val="21"/>
              </w:rPr>
              <w:t>IC1707</w:t>
            </w:r>
          </w:p>
        </w:tc>
        <w:tc>
          <w:tcPr>
            <w:tcW w:w="1310"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1" w:right="0"/>
              <w:jc w:val="left"/>
              <w:rPr>
                <w:rFonts w:ascii="宋体" w:hAnsi="宋体" w:cs="宋体" w:eastAsia="宋体"/>
                <w:sz w:val="21"/>
                <w:szCs w:val="21"/>
              </w:rPr>
            </w:pPr>
            <w:r>
              <w:rPr>
                <w:rFonts w:ascii="宋体" w:hAnsi="宋体" w:cs="宋体" w:eastAsia="宋体"/>
                <w:spacing w:val="50"/>
                <w:sz w:val="21"/>
                <w:szCs w:val="21"/>
              </w:rPr>
              <w:t>中</w:t>
            </w:r>
            <w:r>
              <w:rPr>
                <w:rFonts w:ascii="宋体" w:hAnsi="宋体" w:cs="宋体" w:eastAsia="宋体"/>
                <w:sz w:val="21"/>
                <w:szCs w:val="21"/>
              </w:rPr>
              <w:t>证</w:t>
            </w:r>
            <w:r>
              <w:rPr>
                <w:rFonts w:ascii="宋体" w:hAnsi="宋体" w:cs="宋体" w:eastAsia="宋体"/>
                <w:spacing w:val="-55"/>
                <w:sz w:val="21"/>
                <w:szCs w:val="21"/>
              </w:rPr>
              <w:t> </w:t>
            </w:r>
            <w:r>
              <w:rPr>
                <w:rFonts w:ascii="宋体" w:hAnsi="宋体" w:cs="宋体" w:eastAsia="宋体"/>
                <w:spacing w:val="-1"/>
                <w:sz w:val="21"/>
                <w:szCs w:val="21"/>
              </w:rPr>
              <w:t>500</w:t>
            </w:r>
            <w:r>
              <w:rPr>
                <w:rFonts w:ascii="宋体" w:hAnsi="宋体" w:cs="宋体" w:eastAsia="宋体"/>
                <w:spacing w:val="-54"/>
                <w:sz w:val="21"/>
                <w:szCs w:val="21"/>
              </w:rPr>
              <w:t> </w:t>
            </w:r>
            <w:r>
              <w:rPr>
                <w:rFonts w:ascii="宋体" w:hAnsi="宋体" w:cs="宋体" w:eastAsia="宋体"/>
                <w:sz w:val="21"/>
                <w:szCs w:val="21"/>
              </w:rPr>
              <w:t>股</w:t>
            </w:r>
          </w:p>
          <w:p>
            <w:pPr>
              <w:pStyle w:val="TableParagraph"/>
              <w:tabs>
                <w:tab w:pos="543" w:val="left" w:leader="none"/>
                <w:tab w:pos="986" w:val="left" w:leader="none"/>
              </w:tabs>
              <w:spacing w:line="275" w:lineRule="auto" w:before="40"/>
              <w:ind w:left="101" w:right="102"/>
              <w:jc w:val="left"/>
              <w:rPr>
                <w:rFonts w:ascii="宋体" w:hAnsi="宋体" w:cs="宋体" w:eastAsia="宋体"/>
                <w:sz w:val="21"/>
                <w:szCs w:val="21"/>
              </w:rPr>
            </w:pPr>
            <w:r>
              <w:rPr>
                <w:rFonts w:ascii="宋体" w:hAnsi="宋体" w:cs="宋体" w:eastAsia="宋体"/>
                <w:sz w:val="21"/>
                <w:szCs w:val="21"/>
              </w:rPr>
              <w:t>指</w:t>
              <w:tab/>
              <w:t>期</w:t>
              <w:tab/>
              <w:t>货 </w:t>
            </w:r>
            <w:r>
              <w:rPr>
                <w:rFonts w:ascii="宋体" w:hAnsi="宋体" w:cs="宋体" w:eastAsia="宋体"/>
                <w:sz w:val="21"/>
                <w:szCs w:val="21"/>
              </w:rPr>
              <w:t>IC1707</w:t>
            </w:r>
            <w:r>
              <w:rPr>
                <w:rFonts w:ascii="宋体" w:hAnsi="宋体" w:cs="宋体" w:eastAsia="宋体"/>
                <w:sz w:val="21"/>
                <w:szCs w:val="21"/>
              </w:rPr>
              <w:t>合约</w:t>
            </w:r>
          </w:p>
        </w:tc>
        <w:tc>
          <w:tcPr>
            <w:tcW w:w="1270" w:type="dxa"/>
            <w:tcBorders>
              <w:top w:val="single" w:sz="5" w:space="0" w:color="000000"/>
              <w:left w:val="single" w:sz="5" w:space="0" w:color="000000"/>
              <w:bottom w:val="single" w:sz="5" w:space="0" w:color="000000"/>
              <w:right w:val="single" w:sz="5" w:space="0" w:color="000000"/>
            </w:tcBorders>
          </w:tcPr>
          <w:p>
            <w:pPr>
              <w:pStyle w:val="TableParagraph"/>
              <w:spacing w:line="100" w:lineRule="exact" w:before="1"/>
              <w:ind w:right="0"/>
              <w:jc w:val="left"/>
              <w:rPr>
                <w:sz w:val="10"/>
                <w:szCs w:val="10"/>
              </w:rPr>
            </w:pPr>
          </w:p>
          <w:p>
            <w:pPr>
              <w:pStyle w:val="TableParagraph"/>
              <w:spacing w:line="200" w:lineRule="exact"/>
              <w:ind w:right="0"/>
              <w:jc w:val="left"/>
              <w:rPr>
                <w:sz w:val="20"/>
                <w:szCs w:val="20"/>
              </w:rPr>
            </w:pPr>
          </w:p>
          <w:p>
            <w:pPr>
              <w:pStyle w:val="TableParagraph"/>
              <w:spacing w:line="240" w:lineRule="auto"/>
              <w:ind w:right="101"/>
              <w:jc w:val="right"/>
              <w:rPr>
                <w:rFonts w:ascii="宋体" w:hAnsi="宋体" w:cs="宋体" w:eastAsia="宋体"/>
                <w:sz w:val="21"/>
                <w:szCs w:val="21"/>
              </w:rPr>
            </w:pPr>
            <w:r>
              <w:rPr>
                <w:rFonts w:ascii="宋体"/>
                <w:sz w:val="21"/>
              </w:rPr>
              <w:t>338</w:t>
            </w:r>
          </w:p>
        </w:tc>
        <w:tc>
          <w:tcPr>
            <w:tcW w:w="1686" w:type="dxa"/>
            <w:tcBorders>
              <w:top w:val="single" w:sz="5" w:space="0" w:color="000000"/>
              <w:left w:val="single" w:sz="5" w:space="0" w:color="000000"/>
              <w:bottom w:val="single" w:sz="5" w:space="0" w:color="000000"/>
              <w:right w:val="single" w:sz="5" w:space="0" w:color="000000"/>
            </w:tcBorders>
          </w:tcPr>
          <w:p>
            <w:pPr>
              <w:pStyle w:val="TableParagraph"/>
              <w:spacing w:line="100" w:lineRule="exact" w:before="1"/>
              <w:ind w:right="0"/>
              <w:jc w:val="left"/>
              <w:rPr>
                <w:sz w:val="10"/>
                <w:szCs w:val="10"/>
              </w:rPr>
            </w:pPr>
          </w:p>
          <w:p>
            <w:pPr>
              <w:pStyle w:val="TableParagraph"/>
              <w:spacing w:line="200" w:lineRule="exact"/>
              <w:ind w:right="0"/>
              <w:jc w:val="left"/>
              <w:rPr>
                <w:sz w:val="20"/>
                <w:szCs w:val="20"/>
              </w:rPr>
            </w:pPr>
          </w:p>
          <w:p>
            <w:pPr>
              <w:pStyle w:val="TableParagraph"/>
              <w:spacing w:line="240" w:lineRule="auto"/>
              <w:ind w:left="103" w:right="0"/>
              <w:jc w:val="left"/>
              <w:rPr>
                <w:rFonts w:ascii="宋体" w:hAnsi="宋体" w:cs="宋体" w:eastAsia="宋体"/>
                <w:sz w:val="21"/>
                <w:szCs w:val="21"/>
              </w:rPr>
            </w:pPr>
            <w:r>
              <w:rPr>
                <w:rFonts w:ascii="宋体"/>
                <w:sz w:val="21"/>
              </w:rPr>
              <w:t>412,562,800.00</w:t>
            </w:r>
          </w:p>
        </w:tc>
        <w:tc>
          <w:tcPr>
            <w:tcW w:w="1582" w:type="dxa"/>
            <w:tcBorders>
              <w:top w:val="single" w:sz="5" w:space="0" w:color="000000"/>
              <w:left w:val="single" w:sz="5" w:space="0" w:color="000000"/>
              <w:bottom w:val="single" w:sz="5" w:space="0" w:color="000000"/>
              <w:right w:val="single" w:sz="5" w:space="0" w:color="000000"/>
            </w:tcBorders>
          </w:tcPr>
          <w:p>
            <w:pPr>
              <w:pStyle w:val="TableParagraph"/>
              <w:spacing w:line="100" w:lineRule="exact" w:before="1"/>
              <w:ind w:right="0"/>
              <w:jc w:val="left"/>
              <w:rPr>
                <w:sz w:val="10"/>
                <w:szCs w:val="10"/>
              </w:rPr>
            </w:pPr>
          </w:p>
          <w:p>
            <w:pPr>
              <w:pStyle w:val="TableParagraph"/>
              <w:spacing w:line="200" w:lineRule="exact"/>
              <w:ind w:right="0"/>
              <w:jc w:val="left"/>
              <w:rPr>
                <w:sz w:val="20"/>
                <w:szCs w:val="20"/>
              </w:rPr>
            </w:pPr>
          </w:p>
          <w:p>
            <w:pPr>
              <w:pStyle w:val="TableParagraph"/>
              <w:spacing w:line="240" w:lineRule="auto"/>
              <w:ind w:left="208" w:right="0"/>
              <w:jc w:val="left"/>
              <w:rPr>
                <w:rFonts w:ascii="宋体" w:hAnsi="宋体" w:cs="宋体" w:eastAsia="宋体"/>
                <w:sz w:val="21"/>
                <w:szCs w:val="21"/>
              </w:rPr>
            </w:pPr>
            <w:r>
              <w:rPr>
                <w:rFonts w:ascii="宋体"/>
                <w:sz w:val="21"/>
              </w:rPr>
              <w:t>7,837,080.00</w:t>
            </w:r>
          </w:p>
        </w:tc>
        <w:tc>
          <w:tcPr>
            <w:tcW w:w="2021" w:type="dxa"/>
            <w:tcBorders>
              <w:top w:val="single" w:sz="5" w:space="0" w:color="000000"/>
              <w:left w:val="single" w:sz="5" w:space="0" w:color="000000"/>
              <w:bottom w:val="single" w:sz="5" w:space="0" w:color="000000"/>
              <w:right w:val="single" w:sz="5" w:space="0" w:color="000000"/>
            </w:tcBorders>
          </w:tcPr>
          <w:p>
            <w:pPr>
              <w:pStyle w:val="TableParagraph"/>
              <w:spacing w:line="100" w:lineRule="exact" w:before="1"/>
              <w:ind w:right="0"/>
              <w:jc w:val="left"/>
              <w:rPr>
                <w:sz w:val="10"/>
                <w:szCs w:val="10"/>
              </w:rPr>
            </w:pPr>
          </w:p>
          <w:p>
            <w:pPr>
              <w:pStyle w:val="TableParagraph"/>
              <w:spacing w:line="200" w:lineRule="exact"/>
              <w:ind w:right="0"/>
              <w:jc w:val="left"/>
              <w:rPr>
                <w:sz w:val="20"/>
                <w:szCs w:val="20"/>
              </w:rPr>
            </w:pPr>
          </w:p>
          <w:p>
            <w:pPr>
              <w:pStyle w:val="TableParagraph"/>
              <w:spacing w:line="240" w:lineRule="auto"/>
              <w:ind w:right="101"/>
              <w:jc w:val="right"/>
              <w:rPr>
                <w:rFonts w:ascii="宋体" w:hAnsi="宋体" w:cs="宋体" w:eastAsia="宋体"/>
                <w:sz w:val="21"/>
                <w:szCs w:val="21"/>
              </w:rPr>
            </w:pPr>
            <w:r>
              <w:rPr>
                <w:rFonts w:ascii="宋体"/>
                <w:sz w:val="21"/>
              </w:rPr>
              <w:t>-</w:t>
            </w:r>
          </w:p>
        </w:tc>
      </w:tr>
      <w:tr>
        <w:trPr>
          <w:trHeight w:val="946" w:hRule="exact"/>
        </w:trPr>
        <w:tc>
          <w:tcPr>
            <w:tcW w:w="1312" w:type="dxa"/>
            <w:tcBorders>
              <w:top w:val="single" w:sz="5" w:space="0" w:color="000000"/>
              <w:left w:val="single" w:sz="5" w:space="0" w:color="000000"/>
              <w:bottom w:val="single" w:sz="5" w:space="0" w:color="000000"/>
              <w:right w:val="single" w:sz="5" w:space="0" w:color="000000"/>
            </w:tcBorders>
          </w:tcPr>
          <w:p>
            <w:pPr>
              <w:pStyle w:val="TableParagraph"/>
              <w:spacing w:line="280" w:lineRule="exact" w:before="19"/>
              <w:ind w:right="0"/>
              <w:jc w:val="left"/>
              <w:rPr>
                <w:sz w:val="28"/>
                <w:szCs w:val="28"/>
              </w:rPr>
            </w:pPr>
          </w:p>
          <w:p>
            <w:pPr>
              <w:pStyle w:val="TableParagraph"/>
              <w:spacing w:line="240" w:lineRule="auto"/>
              <w:ind w:left="102" w:right="0"/>
              <w:jc w:val="left"/>
              <w:rPr>
                <w:rFonts w:ascii="宋体" w:hAnsi="宋体" w:cs="宋体" w:eastAsia="宋体"/>
                <w:sz w:val="21"/>
                <w:szCs w:val="21"/>
              </w:rPr>
            </w:pPr>
            <w:r>
              <w:rPr>
                <w:rFonts w:ascii="宋体"/>
                <w:sz w:val="21"/>
              </w:rPr>
              <w:t>IF1707</w:t>
            </w:r>
          </w:p>
        </w:tc>
        <w:tc>
          <w:tcPr>
            <w:tcW w:w="1310"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1" w:right="0"/>
              <w:jc w:val="left"/>
              <w:rPr>
                <w:rFonts w:ascii="宋体" w:hAnsi="宋体" w:cs="宋体" w:eastAsia="宋体"/>
                <w:sz w:val="21"/>
                <w:szCs w:val="21"/>
              </w:rPr>
            </w:pPr>
            <w:r>
              <w:rPr>
                <w:rFonts w:ascii="宋体" w:hAnsi="宋体" w:cs="宋体" w:eastAsia="宋体"/>
                <w:spacing w:val="50"/>
                <w:sz w:val="21"/>
                <w:szCs w:val="21"/>
              </w:rPr>
              <w:t>沪</w:t>
            </w:r>
            <w:r>
              <w:rPr>
                <w:rFonts w:ascii="宋体" w:hAnsi="宋体" w:cs="宋体" w:eastAsia="宋体"/>
                <w:sz w:val="21"/>
                <w:szCs w:val="21"/>
              </w:rPr>
              <w:t>深</w:t>
            </w:r>
            <w:r>
              <w:rPr>
                <w:rFonts w:ascii="宋体" w:hAnsi="宋体" w:cs="宋体" w:eastAsia="宋体"/>
                <w:spacing w:val="-55"/>
                <w:sz w:val="21"/>
                <w:szCs w:val="21"/>
              </w:rPr>
              <w:t> </w:t>
            </w:r>
            <w:r>
              <w:rPr>
                <w:rFonts w:ascii="宋体" w:hAnsi="宋体" w:cs="宋体" w:eastAsia="宋体"/>
                <w:spacing w:val="-1"/>
                <w:sz w:val="21"/>
                <w:szCs w:val="21"/>
              </w:rPr>
              <w:t>300</w:t>
            </w:r>
            <w:r>
              <w:rPr>
                <w:rFonts w:ascii="宋体" w:hAnsi="宋体" w:cs="宋体" w:eastAsia="宋体"/>
                <w:spacing w:val="-54"/>
                <w:sz w:val="21"/>
                <w:szCs w:val="21"/>
              </w:rPr>
              <w:t> </w:t>
            </w:r>
            <w:r>
              <w:rPr>
                <w:rFonts w:ascii="宋体" w:hAnsi="宋体" w:cs="宋体" w:eastAsia="宋体"/>
                <w:sz w:val="21"/>
                <w:szCs w:val="21"/>
              </w:rPr>
              <w:t>股</w:t>
            </w:r>
          </w:p>
          <w:p>
            <w:pPr>
              <w:pStyle w:val="TableParagraph"/>
              <w:tabs>
                <w:tab w:pos="543" w:val="left" w:leader="none"/>
                <w:tab w:pos="986" w:val="left" w:leader="none"/>
              </w:tabs>
              <w:spacing w:line="276" w:lineRule="auto" w:before="40"/>
              <w:ind w:left="101" w:right="102"/>
              <w:jc w:val="left"/>
              <w:rPr>
                <w:rFonts w:ascii="宋体" w:hAnsi="宋体" w:cs="宋体" w:eastAsia="宋体"/>
                <w:sz w:val="21"/>
                <w:szCs w:val="21"/>
              </w:rPr>
            </w:pPr>
            <w:r>
              <w:rPr>
                <w:rFonts w:ascii="宋体" w:hAnsi="宋体" w:cs="宋体" w:eastAsia="宋体"/>
                <w:sz w:val="21"/>
                <w:szCs w:val="21"/>
              </w:rPr>
              <w:t>指</w:t>
              <w:tab/>
              <w:t>期</w:t>
              <w:tab/>
              <w:t>货 </w:t>
            </w:r>
            <w:r>
              <w:rPr>
                <w:rFonts w:ascii="宋体" w:hAnsi="宋体" w:cs="宋体" w:eastAsia="宋体"/>
                <w:sz w:val="21"/>
                <w:szCs w:val="21"/>
              </w:rPr>
              <w:t>IF1707</w:t>
            </w:r>
            <w:r>
              <w:rPr>
                <w:rFonts w:ascii="宋体" w:hAnsi="宋体" w:cs="宋体" w:eastAsia="宋体"/>
                <w:sz w:val="21"/>
                <w:szCs w:val="21"/>
              </w:rPr>
              <w:t>合约</w:t>
            </w:r>
          </w:p>
        </w:tc>
        <w:tc>
          <w:tcPr>
            <w:tcW w:w="1270" w:type="dxa"/>
            <w:tcBorders>
              <w:top w:val="single" w:sz="5" w:space="0" w:color="000000"/>
              <w:left w:val="single" w:sz="5" w:space="0" w:color="000000"/>
              <w:bottom w:val="single" w:sz="5" w:space="0" w:color="000000"/>
              <w:right w:val="single" w:sz="5" w:space="0" w:color="000000"/>
            </w:tcBorders>
          </w:tcPr>
          <w:p>
            <w:pPr>
              <w:pStyle w:val="TableParagraph"/>
              <w:spacing w:line="280" w:lineRule="exact" w:before="19"/>
              <w:ind w:right="0"/>
              <w:jc w:val="left"/>
              <w:rPr>
                <w:sz w:val="28"/>
                <w:szCs w:val="28"/>
              </w:rPr>
            </w:pPr>
          </w:p>
          <w:p>
            <w:pPr>
              <w:pStyle w:val="TableParagraph"/>
              <w:spacing w:line="240" w:lineRule="auto"/>
              <w:ind w:right="101"/>
              <w:jc w:val="right"/>
              <w:rPr>
                <w:rFonts w:ascii="宋体" w:hAnsi="宋体" w:cs="宋体" w:eastAsia="宋体"/>
                <w:sz w:val="21"/>
                <w:szCs w:val="21"/>
              </w:rPr>
            </w:pPr>
            <w:r>
              <w:rPr>
                <w:rFonts w:ascii="宋体"/>
                <w:sz w:val="21"/>
              </w:rPr>
              <w:t>357</w:t>
            </w:r>
          </w:p>
        </w:tc>
        <w:tc>
          <w:tcPr>
            <w:tcW w:w="1686" w:type="dxa"/>
            <w:tcBorders>
              <w:top w:val="single" w:sz="5" w:space="0" w:color="000000"/>
              <w:left w:val="single" w:sz="5" w:space="0" w:color="000000"/>
              <w:bottom w:val="single" w:sz="5" w:space="0" w:color="000000"/>
              <w:right w:val="single" w:sz="5" w:space="0" w:color="000000"/>
            </w:tcBorders>
          </w:tcPr>
          <w:p>
            <w:pPr>
              <w:pStyle w:val="TableParagraph"/>
              <w:spacing w:line="280" w:lineRule="exact" w:before="19"/>
              <w:ind w:right="0"/>
              <w:jc w:val="left"/>
              <w:rPr>
                <w:sz w:val="28"/>
                <w:szCs w:val="28"/>
              </w:rPr>
            </w:pPr>
          </w:p>
          <w:p>
            <w:pPr>
              <w:pStyle w:val="TableParagraph"/>
              <w:spacing w:line="240" w:lineRule="auto"/>
              <w:ind w:left="103" w:right="0"/>
              <w:jc w:val="left"/>
              <w:rPr>
                <w:rFonts w:ascii="宋体" w:hAnsi="宋体" w:cs="宋体" w:eastAsia="宋体"/>
                <w:sz w:val="21"/>
                <w:szCs w:val="21"/>
              </w:rPr>
            </w:pPr>
            <w:r>
              <w:rPr>
                <w:rFonts w:ascii="宋体"/>
                <w:spacing w:val="-1"/>
                <w:sz w:val="21"/>
              </w:rPr>
              <w:t>390,636,540.00</w:t>
            </w:r>
          </w:p>
        </w:tc>
        <w:tc>
          <w:tcPr>
            <w:tcW w:w="1582" w:type="dxa"/>
            <w:tcBorders>
              <w:top w:val="single" w:sz="5" w:space="0" w:color="000000"/>
              <w:left w:val="single" w:sz="5" w:space="0" w:color="000000"/>
              <w:bottom w:val="single" w:sz="5" w:space="0" w:color="000000"/>
              <w:right w:val="single" w:sz="5" w:space="0" w:color="000000"/>
            </w:tcBorders>
          </w:tcPr>
          <w:p>
            <w:pPr>
              <w:pStyle w:val="TableParagraph"/>
              <w:spacing w:line="280" w:lineRule="exact" w:before="19"/>
              <w:ind w:right="0"/>
              <w:jc w:val="left"/>
              <w:rPr>
                <w:sz w:val="28"/>
                <w:szCs w:val="28"/>
              </w:rPr>
            </w:pPr>
          </w:p>
          <w:p>
            <w:pPr>
              <w:pStyle w:val="TableParagraph"/>
              <w:spacing w:line="240" w:lineRule="auto"/>
              <w:ind w:left="103" w:right="0"/>
              <w:jc w:val="left"/>
              <w:rPr>
                <w:rFonts w:ascii="宋体" w:hAnsi="宋体" w:cs="宋体" w:eastAsia="宋体"/>
                <w:sz w:val="21"/>
                <w:szCs w:val="21"/>
              </w:rPr>
            </w:pPr>
            <w:r>
              <w:rPr>
                <w:rFonts w:ascii="宋体"/>
                <w:sz w:val="21"/>
              </w:rPr>
              <w:t>10,709,400.00</w:t>
            </w:r>
          </w:p>
        </w:tc>
        <w:tc>
          <w:tcPr>
            <w:tcW w:w="2021" w:type="dxa"/>
            <w:tcBorders>
              <w:top w:val="single" w:sz="5" w:space="0" w:color="000000"/>
              <w:left w:val="single" w:sz="5" w:space="0" w:color="000000"/>
              <w:bottom w:val="single" w:sz="5" w:space="0" w:color="000000"/>
              <w:right w:val="single" w:sz="5" w:space="0" w:color="000000"/>
            </w:tcBorders>
          </w:tcPr>
          <w:p>
            <w:pPr>
              <w:pStyle w:val="TableParagraph"/>
              <w:spacing w:line="280" w:lineRule="exact" w:before="19"/>
              <w:ind w:right="0"/>
              <w:jc w:val="left"/>
              <w:rPr>
                <w:sz w:val="28"/>
                <w:szCs w:val="28"/>
              </w:rPr>
            </w:pPr>
          </w:p>
          <w:p>
            <w:pPr>
              <w:pStyle w:val="TableParagraph"/>
              <w:spacing w:line="240" w:lineRule="auto"/>
              <w:ind w:right="101"/>
              <w:jc w:val="right"/>
              <w:rPr>
                <w:rFonts w:ascii="宋体" w:hAnsi="宋体" w:cs="宋体" w:eastAsia="宋体"/>
                <w:sz w:val="21"/>
                <w:szCs w:val="21"/>
              </w:rPr>
            </w:pPr>
            <w:r>
              <w:rPr>
                <w:rFonts w:ascii="宋体"/>
                <w:sz w:val="21"/>
              </w:rPr>
              <w:t>-</w:t>
            </w:r>
          </w:p>
        </w:tc>
      </w:tr>
      <w:tr>
        <w:trPr>
          <w:trHeight w:val="322" w:hRule="exact"/>
        </w:trPr>
        <w:tc>
          <w:tcPr>
            <w:tcW w:w="7160" w:type="dxa"/>
            <w:gridSpan w:val="5"/>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z w:val="21"/>
                <w:szCs w:val="21"/>
              </w:rPr>
              <w:t>公允价值变动总额合计（元）</w:t>
            </w:r>
          </w:p>
        </w:tc>
        <w:tc>
          <w:tcPr>
            <w:tcW w:w="2021"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542" w:right="0"/>
              <w:jc w:val="left"/>
              <w:rPr>
                <w:rFonts w:ascii="宋体" w:hAnsi="宋体" w:cs="宋体" w:eastAsia="宋体"/>
                <w:sz w:val="21"/>
                <w:szCs w:val="21"/>
              </w:rPr>
            </w:pPr>
            <w:r>
              <w:rPr>
                <w:rFonts w:ascii="宋体"/>
                <w:sz w:val="21"/>
              </w:rPr>
              <w:t>18,546,480.00</w:t>
            </w:r>
          </w:p>
        </w:tc>
      </w:tr>
      <w:tr>
        <w:trPr>
          <w:trHeight w:val="323" w:hRule="exact"/>
        </w:trPr>
        <w:tc>
          <w:tcPr>
            <w:tcW w:w="7160" w:type="dxa"/>
            <w:gridSpan w:val="5"/>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2" w:right="0"/>
              <w:jc w:val="left"/>
              <w:rPr>
                <w:rFonts w:ascii="宋体" w:hAnsi="宋体" w:cs="宋体" w:eastAsia="宋体"/>
                <w:sz w:val="21"/>
                <w:szCs w:val="21"/>
              </w:rPr>
            </w:pPr>
            <w:r>
              <w:rPr>
                <w:rFonts w:ascii="宋体" w:hAnsi="宋体" w:cs="宋体" w:eastAsia="宋体"/>
                <w:sz w:val="21"/>
                <w:szCs w:val="21"/>
              </w:rPr>
              <w:t>股指期货投资本期收益（元）</w:t>
            </w:r>
          </w:p>
        </w:tc>
        <w:tc>
          <w:tcPr>
            <w:tcW w:w="2021"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542" w:right="0"/>
              <w:jc w:val="left"/>
              <w:rPr>
                <w:rFonts w:ascii="宋体" w:hAnsi="宋体" w:cs="宋体" w:eastAsia="宋体"/>
                <w:sz w:val="21"/>
                <w:szCs w:val="21"/>
              </w:rPr>
            </w:pPr>
            <w:r>
              <w:rPr>
                <w:rFonts w:ascii="宋体"/>
                <w:spacing w:val="-1"/>
                <w:sz w:val="21"/>
              </w:rPr>
              <w:t>-8,191,113.02</w:t>
            </w:r>
          </w:p>
        </w:tc>
      </w:tr>
      <w:tr>
        <w:trPr>
          <w:trHeight w:val="322" w:hRule="exact"/>
        </w:trPr>
        <w:tc>
          <w:tcPr>
            <w:tcW w:w="7160" w:type="dxa"/>
            <w:gridSpan w:val="5"/>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z w:val="21"/>
                <w:szCs w:val="21"/>
              </w:rPr>
              <w:t>股指期货投资本期公允价值变动（元）</w:t>
            </w:r>
          </w:p>
        </w:tc>
        <w:tc>
          <w:tcPr>
            <w:tcW w:w="2021"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542" w:right="0"/>
              <w:jc w:val="left"/>
              <w:rPr>
                <w:rFonts w:ascii="宋体" w:hAnsi="宋体" w:cs="宋体" w:eastAsia="宋体"/>
                <w:sz w:val="21"/>
                <w:szCs w:val="21"/>
              </w:rPr>
            </w:pPr>
            <w:r>
              <w:rPr>
                <w:rFonts w:ascii="宋体"/>
                <w:sz w:val="21"/>
              </w:rPr>
              <w:t>22,350,679.02</w:t>
            </w:r>
          </w:p>
        </w:tc>
      </w:tr>
    </w:tbl>
    <w:p>
      <w:pPr>
        <w:spacing w:before="43"/>
        <w:ind w:left="211" w:right="202" w:firstLine="0"/>
        <w:jc w:val="left"/>
        <w:rPr>
          <w:rFonts w:ascii="宋体" w:hAnsi="宋体" w:cs="宋体" w:eastAsia="宋体"/>
          <w:sz w:val="24"/>
          <w:szCs w:val="24"/>
        </w:rPr>
      </w:pPr>
      <w:r>
        <w:rPr>
          <w:rFonts w:ascii="Cambria" w:hAnsi="Cambria" w:cs="Cambria" w:eastAsia="Cambria"/>
          <w:b/>
          <w:bCs/>
          <w:spacing w:val="-1"/>
          <w:sz w:val="24"/>
          <w:szCs w:val="24"/>
        </w:rPr>
        <w:t>5.9.2</w:t>
      </w:r>
      <w:r>
        <w:rPr>
          <w:rFonts w:ascii="Cambria" w:hAnsi="Cambria" w:cs="Cambria" w:eastAsia="Cambria"/>
          <w:b/>
          <w:bCs/>
          <w:spacing w:val="-19"/>
          <w:sz w:val="24"/>
          <w:szCs w:val="24"/>
        </w:rPr>
        <w:t> </w:t>
      </w:r>
      <w:r>
        <w:rPr>
          <w:rFonts w:ascii="宋体" w:hAnsi="宋体" w:cs="宋体" w:eastAsia="宋体"/>
          <w:b/>
          <w:bCs/>
          <w:sz w:val="24"/>
          <w:szCs w:val="24"/>
        </w:rPr>
        <w:t>本基金投资股指期货的投资政策</w:t>
      </w:r>
      <w:r>
        <w:rPr>
          <w:rFonts w:ascii="宋体" w:hAnsi="宋体" w:cs="宋体" w:eastAsia="宋体"/>
          <w:sz w:val="24"/>
          <w:szCs w:val="24"/>
        </w:rPr>
      </w:r>
    </w:p>
    <w:p>
      <w:pPr>
        <w:pStyle w:val="BodyText"/>
        <w:spacing w:line="413" w:lineRule="auto" w:before="160"/>
        <w:ind w:left="211" w:right="226" w:firstLine="420"/>
        <w:jc w:val="left"/>
      </w:pPr>
      <w:r>
        <w:rPr/>
        <w:t>本基金的衍生品投资严格遵守证监会及相关法律法规的约束</w:t>
      </w:r>
      <w:r>
        <w:rPr>
          <w:spacing w:val="-81"/>
        </w:rPr>
        <w:t>，</w:t>
      </w:r>
      <w:r>
        <w:rPr/>
        <w:t>合理利</w:t>
      </w:r>
      <w:r>
        <w:rPr>
          <w:spacing w:val="-2"/>
        </w:rPr>
        <w:t>用</w:t>
      </w:r>
      <w:r>
        <w:rPr/>
        <w:t>股指期货等衍生工具，</w:t>
      </w:r>
      <w:r>
        <w:rPr/>
        <w:t> 利用数量方法发掘可能的套利机会。投资原则为有利于基金资产增值，控制下跌风险，实现保值</w:t>
      </w:r>
      <w:r>
        <w:rPr/>
        <w:t> 和锁定收益。</w:t>
      </w:r>
    </w:p>
    <w:p>
      <w:pPr>
        <w:spacing w:line="375" w:lineRule="auto" w:before="44"/>
        <w:ind w:left="211" w:right="564" w:firstLine="420"/>
        <w:jc w:val="left"/>
        <w:rPr>
          <w:rFonts w:ascii="宋体" w:hAnsi="宋体" w:cs="宋体" w:eastAsia="宋体"/>
          <w:sz w:val="21"/>
          <w:szCs w:val="21"/>
        </w:rPr>
      </w:pPr>
      <w:r>
        <w:rPr>
          <w:rFonts w:ascii="宋体" w:hAnsi="宋体" w:cs="宋体" w:eastAsia="宋体"/>
          <w:sz w:val="21"/>
          <w:szCs w:val="21"/>
        </w:rPr>
        <w:t>本基金投资于股指期货，对基金总体风险的影响很小，符合既定的投资政策和投资目标。 </w:t>
      </w:r>
      <w:bookmarkStart w:name="5.10 报告期末本基金投资的国债期货交易情况说明" w:id="23"/>
      <w:bookmarkEnd w:id="23"/>
      <w:r>
        <w:rPr>
          <w:rFonts w:ascii="宋体" w:hAnsi="宋体" w:cs="宋体" w:eastAsia="宋体"/>
          <w:sz w:val="21"/>
          <w:szCs w:val="21"/>
        </w:rPr>
      </w:r>
      <w:r>
        <w:rPr>
          <w:rFonts w:ascii="Cambria" w:hAnsi="Cambria" w:cs="Cambria" w:eastAsia="Cambria"/>
          <w:b/>
          <w:bCs/>
          <w:spacing w:val="-1"/>
          <w:w w:val="95"/>
          <w:sz w:val="24"/>
          <w:szCs w:val="24"/>
        </w:rPr>
        <w:t>5.10</w:t>
      </w:r>
      <w:r>
        <w:rPr>
          <w:rFonts w:ascii="Cambria" w:hAnsi="Cambria" w:cs="Cambria" w:eastAsia="Cambria"/>
          <w:b/>
          <w:bCs/>
          <w:w w:val="95"/>
          <w:sz w:val="24"/>
          <w:szCs w:val="24"/>
        </w:rPr>
        <w:t>    </w:t>
      </w:r>
      <w:r>
        <w:rPr>
          <w:rFonts w:ascii="Cambria" w:hAnsi="Cambria" w:cs="Cambria" w:eastAsia="Cambria"/>
          <w:b/>
          <w:bCs/>
          <w:spacing w:val="32"/>
          <w:w w:val="95"/>
          <w:sz w:val="24"/>
          <w:szCs w:val="24"/>
        </w:rPr>
        <w:t> </w:t>
      </w:r>
      <w:r>
        <w:rPr>
          <w:rFonts w:ascii="宋体" w:hAnsi="宋体" w:cs="宋体" w:eastAsia="宋体"/>
          <w:b/>
          <w:bCs/>
          <w:w w:val="95"/>
          <w:sz w:val="24"/>
          <w:szCs w:val="24"/>
        </w:rPr>
        <w:t>报告期末本基金投资的国债期货交易情况说明</w:t>
      </w:r>
      <w:r>
        <w:rPr>
          <w:rFonts w:ascii="宋体" w:hAnsi="宋体" w:cs="宋体" w:eastAsia="宋体"/>
          <w:b/>
          <w:bCs/>
          <w:spacing w:val="21"/>
          <w:w w:val="99"/>
          <w:sz w:val="24"/>
          <w:szCs w:val="24"/>
        </w:rPr>
        <w:t> </w:t>
      </w:r>
      <w:r>
        <w:rPr>
          <w:rFonts w:ascii="宋体" w:hAnsi="宋体" w:cs="宋体" w:eastAsia="宋体"/>
          <w:sz w:val="21"/>
          <w:szCs w:val="21"/>
        </w:rPr>
        <w:t>报告期内，本基金未参与国债期货交易。</w:t>
      </w:r>
    </w:p>
    <w:p>
      <w:pPr>
        <w:spacing w:after="0" w:line="375" w:lineRule="auto"/>
        <w:jc w:val="left"/>
        <w:rPr>
          <w:rFonts w:ascii="宋体" w:hAnsi="宋体" w:cs="宋体" w:eastAsia="宋体"/>
          <w:sz w:val="21"/>
          <w:szCs w:val="21"/>
        </w:rPr>
        <w:sectPr>
          <w:pgSz w:w="11907" w:h="16840"/>
          <w:pgMar w:header="877" w:footer="1000" w:top="1120" w:bottom="1200" w:left="1320" w:right="1200"/>
        </w:sectPr>
      </w:pPr>
    </w:p>
    <w:p>
      <w:pPr>
        <w:spacing w:line="130" w:lineRule="exact" w:before="4"/>
        <w:rPr>
          <w:sz w:val="13"/>
          <w:szCs w:val="13"/>
        </w:rPr>
      </w:pPr>
    </w:p>
    <w:p>
      <w:pPr>
        <w:spacing w:line="200" w:lineRule="exact" w:before="0"/>
        <w:rPr>
          <w:sz w:val="20"/>
          <w:szCs w:val="20"/>
        </w:rPr>
      </w:pPr>
    </w:p>
    <w:p>
      <w:pPr>
        <w:pStyle w:val="Heading2"/>
        <w:spacing w:line="240" w:lineRule="auto" w:before="29"/>
        <w:ind w:right="0"/>
        <w:jc w:val="left"/>
        <w:rPr>
          <w:b w:val="0"/>
          <w:bCs w:val="0"/>
        </w:rPr>
      </w:pPr>
      <w:bookmarkStart w:name="5.11 投资组合报告附注" w:id="24"/>
      <w:bookmarkEnd w:id="24"/>
      <w:r>
        <w:rPr>
          <w:b w:val="0"/>
          <w:bCs w:val="0"/>
        </w:rPr>
      </w:r>
      <w:r>
        <w:rPr>
          <w:rFonts w:ascii="Cambria" w:hAnsi="Cambria" w:cs="Cambria" w:eastAsia="Cambria"/>
          <w:spacing w:val="-1"/>
        </w:rPr>
        <w:t>5.11</w:t>
      </w:r>
      <w:r>
        <w:rPr>
          <w:rFonts w:ascii="Cambria" w:hAnsi="Cambria" w:cs="Cambria" w:eastAsia="Cambria"/>
          <w:spacing w:val="-6"/>
        </w:rPr>
        <w:t> </w:t>
      </w:r>
      <w:r>
        <w:rPr/>
        <w:t>投资组合报告附注</w:t>
      </w:r>
      <w:r>
        <w:rPr>
          <w:b w:val="0"/>
          <w:bCs w:val="0"/>
        </w:rPr>
      </w:r>
    </w:p>
    <w:p>
      <w:pPr>
        <w:spacing w:before="188"/>
        <w:ind w:left="211" w:right="0" w:firstLine="0"/>
        <w:jc w:val="left"/>
        <w:rPr>
          <w:rFonts w:ascii="Cambria" w:hAnsi="Cambria" w:cs="Cambria" w:eastAsia="Cambria"/>
          <w:sz w:val="24"/>
          <w:szCs w:val="24"/>
        </w:rPr>
      </w:pPr>
      <w:r>
        <w:rPr>
          <w:rFonts w:ascii="Cambria"/>
          <w:b/>
          <w:spacing w:val="-1"/>
          <w:sz w:val="24"/>
        </w:rPr>
        <w:t>5.11.1</w:t>
      </w:r>
      <w:r>
        <w:rPr>
          <w:rFonts w:ascii="Cambria"/>
          <w:sz w:val="24"/>
        </w:rPr>
      </w:r>
    </w:p>
    <w:p>
      <w:pPr>
        <w:pStyle w:val="BodyText"/>
        <w:spacing w:line="413" w:lineRule="auto" w:before="159"/>
        <w:ind w:left="211" w:right="252" w:firstLine="420"/>
        <w:jc w:val="left"/>
      </w:pPr>
      <w:r>
        <w:rPr/>
        <w:t>报告期内本基金投资的前十名证券的发行主体未被监管部门立案调查，在本报告编制日前一</w:t>
      </w:r>
      <w:r>
        <w:rPr>
          <w:spacing w:val="44"/>
        </w:rPr>
        <w:t> </w:t>
      </w:r>
      <w:r>
        <w:rPr/>
        <w:t>年内本基金投资的前十名证券的发行主体未受到公开谴责、处罚。</w:t>
      </w:r>
    </w:p>
    <w:p>
      <w:pPr>
        <w:pStyle w:val="Heading2"/>
        <w:spacing w:line="240" w:lineRule="auto" w:before="72"/>
        <w:ind w:right="0"/>
        <w:jc w:val="left"/>
        <w:rPr>
          <w:rFonts w:ascii="Cambria" w:hAnsi="Cambria" w:cs="Cambria" w:eastAsia="Cambria"/>
          <w:b w:val="0"/>
          <w:bCs w:val="0"/>
        </w:rPr>
      </w:pPr>
      <w:r>
        <w:rPr>
          <w:rFonts w:ascii="Cambria"/>
          <w:spacing w:val="-1"/>
        </w:rPr>
        <w:t>5.11.2</w:t>
      </w:r>
      <w:r>
        <w:rPr>
          <w:rFonts w:ascii="Cambria"/>
          <w:b w:val="0"/>
        </w:rPr>
      </w:r>
    </w:p>
    <w:p>
      <w:pPr>
        <w:pStyle w:val="BodyText"/>
        <w:spacing w:line="240" w:lineRule="auto" w:before="159"/>
        <w:ind w:left="631" w:right="0"/>
        <w:jc w:val="left"/>
      </w:pPr>
      <w:r>
        <w:rPr/>
        <w:t>本基金投资的前十名股票中，没有超出基金合同规定的备选股票库之外的股票。</w:t>
      </w:r>
    </w:p>
    <w:p>
      <w:pPr>
        <w:pStyle w:val="Heading2"/>
        <w:spacing w:line="240" w:lineRule="auto" w:before="174"/>
        <w:ind w:right="0"/>
        <w:jc w:val="left"/>
        <w:rPr>
          <w:b w:val="0"/>
          <w:bCs w:val="0"/>
        </w:rPr>
      </w:pPr>
      <w:r>
        <w:rPr>
          <w:rFonts w:ascii="Cambria" w:hAnsi="Cambria" w:cs="Cambria" w:eastAsia="Cambria"/>
          <w:spacing w:val="-1"/>
        </w:rPr>
        <w:t>5.11.3 </w:t>
      </w:r>
      <w:r>
        <w:rPr/>
        <w:t>其他资产构成</w:t>
      </w:r>
      <w:r>
        <w:rPr>
          <w:b w:val="0"/>
          <w:bCs w:val="0"/>
        </w:rPr>
      </w:r>
    </w:p>
    <w:p>
      <w:pPr>
        <w:spacing w:line="80" w:lineRule="exact" w:before="13"/>
        <w:rPr>
          <w:sz w:val="8"/>
          <w:szCs w:val="8"/>
        </w:rPr>
      </w:pPr>
    </w:p>
    <w:tbl>
      <w:tblPr>
        <w:tblW w:w="0" w:type="auto"/>
        <w:jc w:val="left"/>
        <w:tblInd w:w="181" w:type="dxa"/>
        <w:tblLayout w:type="fixed"/>
        <w:tblCellMar>
          <w:top w:w="0" w:type="dxa"/>
          <w:left w:w="0" w:type="dxa"/>
          <w:bottom w:w="0" w:type="dxa"/>
          <w:right w:w="0" w:type="dxa"/>
        </w:tblCellMar>
        <w:tblLook w:val="01E0"/>
      </w:tblPr>
      <w:tblGrid>
        <w:gridCol w:w="744"/>
        <w:gridCol w:w="2976"/>
        <w:gridCol w:w="5206"/>
      </w:tblGrid>
      <w:tr>
        <w:trPr>
          <w:trHeight w:val="322" w:hRule="exact"/>
        </w:trPr>
        <w:tc>
          <w:tcPr>
            <w:tcW w:w="744"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59" w:lineRule="exact"/>
              <w:ind w:left="156" w:right="0"/>
              <w:jc w:val="left"/>
              <w:rPr>
                <w:rFonts w:ascii="宋体" w:hAnsi="宋体" w:cs="宋体" w:eastAsia="宋体"/>
                <w:sz w:val="21"/>
                <w:szCs w:val="21"/>
              </w:rPr>
            </w:pPr>
            <w:r>
              <w:rPr>
                <w:rFonts w:ascii="宋体" w:hAnsi="宋体" w:cs="宋体" w:eastAsia="宋体"/>
                <w:sz w:val="21"/>
                <w:szCs w:val="21"/>
              </w:rPr>
              <w:t>序号</w:t>
            </w:r>
          </w:p>
        </w:tc>
        <w:tc>
          <w:tcPr>
            <w:tcW w:w="2976"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59" w:lineRule="exact"/>
              <w:ind w:left="1252" w:right="1252"/>
              <w:jc w:val="center"/>
              <w:rPr>
                <w:rFonts w:ascii="宋体" w:hAnsi="宋体" w:cs="宋体" w:eastAsia="宋体"/>
                <w:sz w:val="21"/>
                <w:szCs w:val="21"/>
              </w:rPr>
            </w:pPr>
            <w:r>
              <w:rPr>
                <w:rFonts w:ascii="宋体" w:hAnsi="宋体" w:cs="宋体" w:eastAsia="宋体"/>
                <w:sz w:val="21"/>
                <w:szCs w:val="21"/>
              </w:rPr>
              <w:t>名称</w:t>
            </w:r>
          </w:p>
        </w:tc>
        <w:tc>
          <w:tcPr>
            <w:tcW w:w="5206"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59" w:lineRule="exact"/>
              <w:ind w:right="0"/>
              <w:jc w:val="center"/>
              <w:rPr>
                <w:rFonts w:ascii="宋体" w:hAnsi="宋体" w:cs="宋体" w:eastAsia="宋体"/>
                <w:sz w:val="21"/>
                <w:szCs w:val="21"/>
              </w:rPr>
            </w:pPr>
            <w:r>
              <w:rPr>
                <w:rFonts w:ascii="宋体" w:hAnsi="宋体" w:cs="宋体" w:eastAsia="宋体"/>
                <w:sz w:val="21"/>
                <w:szCs w:val="21"/>
              </w:rPr>
              <w:t>金额（元）</w:t>
            </w:r>
          </w:p>
        </w:tc>
      </w:tr>
      <w:tr>
        <w:trPr>
          <w:trHeight w:val="323" w:hRule="exact"/>
        </w:trPr>
        <w:tc>
          <w:tcPr>
            <w:tcW w:w="744"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293" w:right="294"/>
              <w:jc w:val="center"/>
              <w:rPr>
                <w:rFonts w:ascii="宋体" w:hAnsi="宋体" w:cs="宋体" w:eastAsia="宋体"/>
                <w:sz w:val="21"/>
                <w:szCs w:val="21"/>
              </w:rPr>
            </w:pPr>
            <w:r>
              <w:rPr>
                <w:rFonts w:ascii="宋体"/>
                <w:sz w:val="21"/>
              </w:rPr>
              <w:t>1</w:t>
            </w:r>
          </w:p>
        </w:tc>
        <w:tc>
          <w:tcPr>
            <w:tcW w:w="2976"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2" w:right="0"/>
              <w:jc w:val="left"/>
              <w:rPr>
                <w:rFonts w:ascii="宋体" w:hAnsi="宋体" w:cs="宋体" w:eastAsia="宋体"/>
                <w:sz w:val="21"/>
                <w:szCs w:val="21"/>
              </w:rPr>
            </w:pPr>
            <w:r>
              <w:rPr>
                <w:rFonts w:ascii="宋体" w:hAnsi="宋体" w:cs="宋体" w:eastAsia="宋体"/>
                <w:sz w:val="21"/>
                <w:szCs w:val="21"/>
              </w:rPr>
              <w:t>存出保证金</w:t>
            </w:r>
          </w:p>
        </w:tc>
        <w:tc>
          <w:tcPr>
            <w:tcW w:w="5206"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2" w:right="0"/>
              <w:jc w:val="left"/>
              <w:rPr>
                <w:rFonts w:ascii="宋体" w:hAnsi="宋体" w:cs="宋体" w:eastAsia="宋体"/>
                <w:sz w:val="21"/>
                <w:szCs w:val="21"/>
              </w:rPr>
            </w:pPr>
            <w:r>
              <w:rPr>
                <w:rFonts w:ascii="宋体"/>
                <w:sz w:val="21"/>
              </w:rPr>
              <w:t>161,952,144.36</w:t>
            </w:r>
          </w:p>
        </w:tc>
      </w:tr>
      <w:tr>
        <w:trPr>
          <w:trHeight w:val="330" w:hRule="exact"/>
        </w:trPr>
        <w:tc>
          <w:tcPr>
            <w:tcW w:w="744"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293" w:right="294"/>
              <w:jc w:val="center"/>
              <w:rPr>
                <w:rFonts w:ascii="宋体" w:hAnsi="宋体" w:cs="宋体" w:eastAsia="宋体"/>
                <w:sz w:val="21"/>
                <w:szCs w:val="21"/>
              </w:rPr>
            </w:pPr>
            <w:r>
              <w:rPr>
                <w:rFonts w:ascii="宋体"/>
                <w:sz w:val="21"/>
              </w:rPr>
              <w:t>2</w:t>
            </w:r>
          </w:p>
        </w:tc>
        <w:tc>
          <w:tcPr>
            <w:tcW w:w="2976"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02" w:right="0"/>
              <w:jc w:val="left"/>
              <w:rPr>
                <w:rFonts w:ascii="宋体" w:hAnsi="宋体" w:cs="宋体" w:eastAsia="宋体"/>
                <w:sz w:val="21"/>
                <w:szCs w:val="21"/>
              </w:rPr>
            </w:pPr>
            <w:r>
              <w:rPr>
                <w:rFonts w:ascii="宋体" w:hAnsi="宋体" w:cs="宋体" w:eastAsia="宋体"/>
                <w:sz w:val="21"/>
                <w:szCs w:val="21"/>
              </w:rPr>
              <w:t>应收证券清算款</w:t>
            </w:r>
          </w:p>
        </w:tc>
        <w:tc>
          <w:tcPr>
            <w:tcW w:w="5206"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02" w:right="0"/>
              <w:jc w:val="left"/>
              <w:rPr>
                <w:rFonts w:ascii="宋体" w:hAnsi="宋体" w:cs="宋体" w:eastAsia="宋体"/>
                <w:sz w:val="21"/>
                <w:szCs w:val="21"/>
              </w:rPr>
            </w:pPr>
            <w:r>
              <w:rPr>
                <w:rFonts w:ascii="宋体"/>
                <w:sz w:val="21"/>
              </w:rPr>
              <w:t>24,974,241.44</w:t>
            </w:r>
          </w:p>
        </w:tc>
      </w:tr>
      <w:tr>
        <w:trPr>
          <w:trHeight w:val="323" w:hRule="exact"/>
        </w:trPr>
        <w:tc>
          <w:tcPr>
            <w:tcW w:w="744"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293" w:right="294"/>
              <w:jc w:val="center"/>
              <w:rPr>
                <w:rFonts w:ascii="宋体" w:hAnsi="宋体" w:cs="宋体" w:eastAsia="宋体"/>
                <w:sz w:val="21"/>
                <w:szCs w:val="21"/>
              </w:rPr>
            </w:pPr>
            <w:r>
              <w:rPr>
                <w:rFonts w:ascii="宋体"/>
                <w:sz w:val="21"/>
              </w:rPr>
              <w:t>3</w:t>
            </w:r>
          </w:p>
        </w:tc>
        <w:tc>
          <w:tcPr>
            <w:tcW w:w="2976"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2" w:right="0"/>
              <w:jc w:val="left"/>
              <w:rPr>
                <w:rFonts w:ascii="宋体" w:hAnsi="宋体" w:cs="宋体" w:eastAsia="宋体"/>
                <w:sz w:val="21"/>
                <w:szCs w:val="21"/>
              </w:rPr>
            </w:pPr>
            <w:r>
              <w:rPr>
                <w:rFonts w:ascii="宋体" w:hAnsi="宋体" w:cs="宋体" w:eastAsia="宋体"/>
                <w:sz w:val="21"/>
                <w:szCs w:val="21"/>
              </w:rPr>
              <w:t>应收股利</w:t>
            </w:r>
          </w:p>
        </w:tc>
        <w:tc>
          <w:tcPr>
            <w:tcW w:w="5206"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ind w:left="102" w:right="0"/>
              <w:jc w:val="left"/>
              <w:rPr>
                <w:rFonts w:ascii="宋体" w:hAnsi="宋体" w:cs="宋体" w:eastAsia="宋体"/>
                <w:sz w:val="21"/>
                <w:szCs w:val="21"/>
              </w:rPr>
            </w:pPr>
            <w:r>
              <w:rPr>
                <w:rFonts w:ascii="宋体"/>
                <w:sz w:val="21"/>
              </w:rPr>
              <w:t>-</w:t>
            </w:r>
          </w:p>
        </w:tc>
      </w:tr>
      <w:tr>
        <w:trPr>
          <w:trHeight w:val="331" w:hRule="exact"/>
        </w:trPr>
        <w:tc>
          <w:tcPr>
            <w:tcW w:w="744"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293" w:right="294"/>
              <w:jc w:val="center"/>
              <w:rPr>
                <w:rFonts w:ascii="宋体" w:hAnsi="宋体" w:cs="宋体" w:eastAsia="宋体"/>
                <w:sz w:val="21"/>
                <w:szCs w:val="21"/>
              </w:rPr>
            </w:pPr>
            <w:r>
              <w:rPr>
                <w:rFonts w:ascii="宋体"/>
                <w:sz w:val="21"/>
              </w:rPr>
              <w:t>4</w:t>
            </w:r>
          </w:p>
        </w:tc>
        <w:tc>
          <w:tcPr>
            <w:tcW w:w="2976"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02" w:right="0"/>
              <w:jc w:val="left"/>
              <w:rPr>
                <w:rFonts w:ascii="宋体" w:hAnsi="宋体" w:cs="宋体" w:eastAsia="宋体"/>
                <w:sz w:val="21"/>
                <w:szCs w:val="21"/>
              </w:rPr>
            </w:pPr>
            <w:r>
              <w:rPr>
                <w:rFonts w:ascii="宋体" w:hAnsi="宋体" w:cs="宋体" w:eastAsia="宋体"/>
                <w:sz w:val="21"/>
                <w:szCs w:val="21"/>
              </w:rPr>
              <w:t>应收利息</w:t>
            </w:r>
          </w:p>
        </w:tc>
        <w:tc>
          <w:tcPr>
            <w:tcW w:w="5206"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02" w:right="0"/>
              <w:jc w:val="left"/>
              <w:rPr>
                <w:rFonts w:ascii="宋体" w:hAnsi="宋体" w:cs="宋体" w:eastAsia="宋体"/>
                <w:sz w:val="21"/>
                <w:szCs w:val="21"/>
              </w:rPr>
            </w:pPr>
            <w:r>
              <w:rPr>
                <w:rFonts w:ascii="宋体"/>
                <w:sz w:val="21"/>
              </w:rPr>
              <w:t>2,809,740.08</w:t>
            </w:r>
          </w:p>
        </w:tc>
      </w:tr>
      <w:tr>
        <w:trPr>
          <w:trHeight w:val="322" w:hRule="exact"/>
        </w:trPr>
        <w:tc>
          <w:tcPr>
            <w:tcW w:w="744"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293" w:right="294"/>
              <w:jc w:val="center"/>
              <w:rPr>
                <w:rFonts w:ascii="宋体" w:hAnsi="宋体" w:cs="宋体" w:eastAsia="宋体"/>
                <w:sz w:val="21"/>
                <w:szCs w:val="21"/>
              </w:rPr>
            </w:pPr>
            <w:r>
              <w:rPr>
                <w:rFonts w:ascii="宋体"/>
                <w:sz w:val="21"/>
              </w:rPr>
              <w:t>5</w:t>
            </w:r>
          </w:p>
        </w:tc>
        <w:tc>
          <w:tcPr>
            <w:tcW w:w="2976"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z w:val="21"/>
                <w:szCs w:val="21"/>
              </w:rPr>
              <w:t>应收申购款</w:t>
            </w:r>
          </w:p>
        </w:tc>
        <w:tc>
          <w:tcPr>
            <w:tcW w:w="5206"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sz w:val="21"/>
              </w:rPr>
              <w:t>81,305.40</w:t>
            </w:r>
          </w:p>
        </w:tc>
      </w:tr>
      <w:tr>
        <w:trPr>
          <w:trHeight w:val="331" w:hRule="exact"/>
        </w:trPr>
        <w:tc>
          <w:tcPr>
            <w:tcW w:w="744"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293" w:right="294"/>
              <w:jc w:val="center"/>
              <w:rPr>
                <w:rFonts w:ascii="宋体" w:hAnsi="宋体" w:cs="宋体" w:eastAsia="宋体"/>
                <w:sz w:val="21"/>
                <w:szCs w:val="21"/>
              </w:rPr>
            </w:pPr>
            <w:r>
              <w:rPr>
                <w:rFonts w:ascii="宋体"/>
                <w:sz w:val="21"/>
              </w:rPr>
              <w:t>6</w:t>
            </w:r>
          </w:p>
        </w:tc>
        <w:tc>
          <w:tcPr>
            <w:tcW w:w="2976"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02" w:right="0"/>
              <w:jc w:val="left"/>
              <w:rPr>
                <w:rFonts w:ascii="宋体" w:hAnsi="宋体" w:cs="宋体" w:eastAsia="宋体"/>
                <w:sz w:val="21"/>
                <w:szCs w:val="21"/>
              </w:rPr>
            </w:pPr>
            <w:r>
              <w:rPr>
                <w:rFonts w:ascii="宋体" w:hAnsi="宋体" w:cs="宋体" w:eastAsia="宋体"/>
                <w:sz w:val="21"/>
                <w:szCs w:val="21"/>
              </w:rPr>
              <w:t>其他应收款</w:t>
            </w:r>
          </w:p>
        </w:tc>
        <w:tc>
          <w:tcPr>
            <w:tcW w:w="5206"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02" w:right="0"/>
              <w:jc w:val="left"/>
              <w:rPr>
                <w:rFonts w:ascii="宋体" w:hAnsi="宋体" w:cs="宋体" w:eastAsia="宋体"/>
                <w:sz w:val="21"/>
                <w:szCs w:val="21"/>
              </w:rPr>
            </w:pPr>
            <w:r>
              <w:rPr>
                <w:rFonts w:ascii="宋体"/>
                <w:sz w:val="21"/>
              </w:rPr>
              <w:t>-</w:t>
            </w:r>
          </w:p>
        </w:tc>
      </w:tr>
      <w:tr>
        <w:trPr>
          <w:trHeight w:val="322" w:hRule="exact"/>
        </w:trPr>
        <w:tc>
          <w:tcPr>
            <w:tcW w:w="744"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293" w:right="294"/>
              <w:jc w:val="center"/>
              <w:rPr>
                <w:rFonts w:ascii="宋体" w:hAnsi="宋体" w:cs="宋体" w:eastAsia="宋体"/>
                <w:sz w:val="21"/>
                <w:szCs w:val="21"/>
              </w:rPr>
            </w:pPr>
            <w:r>
              <w:rPr>
                <w:rFonts w:ascii="宋体"/>
                <w:sz w:val="21"/>
              </w:rPr>
              <w:t>7</w:t>
            </w:r>
          </w:p>
        </w:tc>
        <w:tc>
          <w:tcPr>
            <w:tcW w:w="2976"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hAnsi="宋体" w:cs="宋体" w:eastAsia="宋体"/>
                <w:sz w:val="21"/>
                <w:szCs w:val="21"/>
              </w:rPr>
              <w:t>待摊费用</w:t>
            </w:r>
          </w:p>
        </w:tc>
        <w:tc>
          <w:tcPr>
            <w:tcW w:w="5206" w:type="dxa"/>
            <w:tcBorders>
              <w:top w:val="single" w:sz="5" w:space="0" w:color="000000"/>
              <w:left w:val="single" w:sz="5" w:space="0" w:color="000000"/>
              <w:bottom w:val="single" w:sz="5" w:space="0" w:color="000000"/>
              <w:right w:val="single" w:sz="5" w:space="0" w:color="000000"/>
            </w:tcBorders>
          </w:tcPr>
          <w:p>
            <w:pPr>
              <w:pStyle w:val="TableParagraph"/>
              <w:spacing w:line="259" w:lineRule="exact"/>
              <w:ind w:left="102" w:right="0"/>
              <w:jc w:val="left"/>
              <w:rPr>
                <w:rFonts w:ascii="宋体" w:hAnsi="宋体" w:cs="宋体" w:eastAsia="宋体"/>
                <w:sz w:val="21"/>
                <w:szCs w:val="21"/>
              </w:rPr>
            </w:pPr>
            <w:r>
              <w:rPr>
                <w:rFonts w:ascii="宋体"/>
                <w:sz w:val="21"/>
              </w:rPr>
              <w:t>-</w:t>
            </w:r>
          </w:p>
        </w:tc>
      </w:tr>
      <w:tr>
        <w:trPr>
          <w:trHeight w:val="331" w:hRule="exact"/>
        </w:trPr>
        <w:tc>
          <w:tcPr>
            <w:tcW w:w="744"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293" w:right="294"/>
              <w:jc w:val="center"/>
              <w:rPr>
                <w:rFonts w:ascii="宋体" w:hAnsi="宋体" w:cs="宋体" w:eastAsia="宋体"/>
                <w:sz w:val="21"/>
                <w:szCs w:val="21"/>
              </w:rPr>
            </w:pPr>
            <w:r>
              <w:rPr>
                <w:rFonts w:ascii="宋体"/>
                <w:sz w:val="21"/>
              </w:rPr>
              <w:t>8</w:t>
            </w:r>
          </w:p>
        </w:tc>
        <w:tc>
          <w:tcPr>
            <w:tcW w:w="2976"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02" w:right="0"/>
              <w:jc w:val="left"/>
              <w:rPr>
                <w:rFonts w:ascii="宋体" w:hAnsi="宋体" w:cs="宋体" w:eastAsia="宋体"/>
                <w:sz w:val="21"/>
                <w:szCs w:val="21"/>
              </w:rPr>
            </w:pPr>
            <w:r>
              <w:rPr>
                <w:rFonts w:ascii="宋体" w:hAnsi="宋体" w:cs="宋体" w:eastAsia="宋体"/>
                <w:sz w:val="21"/>
                <w:szCs w:val="21"/>
              </w:rPr>
              <w:t>其他</w:t>
            </w:r>
          </w:p>
        </w:tc>
        <w:tc>
          <w:tcPr>
            <w:tcW w:w="5206"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02" w:right="0"/>
              <w:jc w:val="left"/>
              <w:rPr>
                <w:rFonts w:ascii="宋体" w:hAnsi="宋体" w:cs="宋体" w:eastAsia="宋体"/>
                <w:sz w:val="21"/>
                <w:szCs w:val="21"/>
              </w:rPr>
            </w:pPr>
            <w:r>
              <w:rPr>
                <w:rFonts w:ascii="宋体"/>
                <w:sz w:val="21"/>
              </w:rPr>
              <w:t>-</w:t>
            </w:r>
          </w:p>
        </w:tc>
      </w:tr>
      <w:tr>
        <w:trPr>
          <w:trHeight w:val="331" w:hRule="exact"/>
        </w:trPr>
        <w:tc>
          <w:tcPr>
            <w:tcW w:w="744"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293" w:right="294"/>
              <w:jc w:val="center"/>
              <w:rPr>
                <w:rFonts w:ascii="宋体" w:hAnsi="宋体" w:cs="宋体" w:eastAsia="宋体"/>
                <w:sz w:val="21"/>
                <w:szCs w:val="21"/>
              </w:rPr>
            </w:pPr>
            <w:r>
              <w:rPr>
                <w:rFonts w:ascii="宋体"/>
                <w:sz w:val="21"/>
              </w:rPr>
              <w:t>9</w:t>
            </w:r>
          </w:p>
        </w:tc>
        <w:tc>
          <w:tcPr>
            <w:tcW w:w="2976"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02" w:right="0"/>
              <w:jc w:val="left"/>
              <w:rPr>
                <w:rFonts w:ascii="宋体" w:hAnsi="宋体" w:cs="宋体" w:eastAsia="宋体"/>
                <w:sz w:val="21"/>
                <w:szCs w:val="21"/>
              </w:rPr>
            </w:pPr>
            <w:r>
              <w:rPr>
                <w:rFonts w:ascii="宋体" w:hAnsi="宋体" w:cs="宋体" w:eastAsia="宋体"/>
                <w:sz w:val="21"/>
                <w:szCs w:val="21"/>
              </w:rPr>
              <w:t>合计</w:t>
            </w:r>
          </w:p>
        </w:tc>
        <w:tc>
          <w:tcPr>
            <w:tcW w:w="5206"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02" w:right="0"/>
              <w:jc w:val="left"/>
              <w:rPr>
                <w:rFonts w:ascii="宋体" w:hAnsi="宋体" w:cs="宋体" w:eastAsia="宋体"/>
                <w:sz w:val="21"/>
                <w:szCs w:val="21"/>
              </w:rPr>
            </w:pPr>
            <w:r>
              <w:rPr>
                <w:rFonts w:ascii="宋体"/>
                <w:sz w:val="21"/>
              </w:rPr>
              <w:t>189,817,431.28</w:t>
            </w:r>
          </w:p>
        </w:tc>
      </w:tr>
    </w:tbl>
    <w:p>
      <w:pPr>
        <w:spacing w:line="160" w:lineRule="exact" w:before="9"/>
        <w:rPr>
          <w:sz w:val="16"/>
          <w:szCs w:val="16"/>
        </w:rPr>
      </w:pPr>
    </w:p>
    <w:p>
      <w:pPr>
        <w:spacing w:before="29"/>
        <w:ind w:left="211" w:right="0" w:firstLine="0"/>
        <w:jc w:val="left"/>
        <w:rPr>
          <w:rFonts w:ascii="宋体" w:hAnsi="宋体" w:cs="宋体" w:eastAsia="宋体"/>
          <w:sz w:val="24"/>
          <w:szCs w:val="24"/>
        </w:rPr>
      </w:pPr>
      <w:r>
        <w:rPr>
          <w:rFonts w:ascii="Cambria" w:hAnsi="Cambria" w:cs="Cambria" w:eastAsia="Cambria"/>
          <w:b/>
          <w:bCs/>
          <w:spacing w:val="-1"/>
          <w:w w:val="95"/>
          <w:sz w:val="24"/>
          <w:szCs w:val="24"/>
        </w:rPr>
        <w:t>5.11.4</w:t>
      </w:r>
      <w:r>
        <w:rPr>
          <w:rFonts w:ascii="Cambria" w:hAnsi="Cambria" w:cs="Cambria" w:eastAsia="Cambria"/>
          <w:b/>
          <w:bCs/>
          <w:w w:val="95"/>
          <w:sz w:val="24"/>
          <w:szCs w:val="24"/>
        </w:rPr>
        <w:t>    </w:t>
      </w:r>
      <w:r>
        <w:rPr>
          <w:rFonts w:ascii="Cambria" w:hAnsi="Cambria" w:cs="Cambria" w:eastAsia="Cambria"/>
          <w:b/>
          <w:bCs/>
          <w:spacing w:val="42"/>
          <w:w w:val="95"/>
          <w:sz w:val="24"/>
          <w:szCs w:val="24"/>
        </w:rPr>
        <w:t> </w:t>
      </w:r>
      <w:r>
        <w:rPr>
          <w:rFonts w:ascii="宋体" w:hAnsi="宋体" w:cs="宋体" w:eastAsia="宋体"/>
          <w:b/>
          <w:bCs/>
          <w:w w:val="95"/>
          <w:sz w:val="24"/>
          <w:szCs w:val="24"/>
        </w:rPr>
        <w:t>报告期末持有的处于转股期的可转换债券明细</w:t>
      </w:r>
      <w:r>
        <w:rPr>
          <w:rFonts w:ascii="宋体" w:hAnsi="宋体" w:cs="宋体" w:eastAsia="宋体"/>
          <w:sz w:val="24"/>
          <w:szCs w:val="24"/>
        </w:rPr>
      </w:r>
    </w:p>
    <w:p>
      <w:pPr>
        <w:spacing w:line="300" w:lineRule="exact" w:before="17"/>
        <w:rPr>
          <w:sz w:val="30"/>
          <w:szCs w:val="30"/>
        </w:rPr>
      </w:pPr>
    </w:p>
    <w:p>
      <w:pPr>
        <w:pStyle w:val="BodyText"/>
        <w:spacing w:line="240" w:lineRule="auto"/>
        <w:ind w:left="211" w:right="0"/>
        <w:jc w:val="left"/>
      </w:pPr>
      <w:r>
        <w:rPr/>
        <w:t>报告期末，本基金未持有处于转股期的可转换债券。</w:t>
      </w:r>
    </w:p>
    <w:p>
      <w:pPr>
        <w:pStyle w:val="Heading2"/>
        <w:spacing w:line="240" w:lineRule="auto" w:before="174"/>
        <w:ind w:right="0"/>
        <w:jc w:val="left"/>
        <w:rPr>
          <w:b w:val="0"/>
          <w:bCs w:val="0"/>
        </w:rPr>
      </w:pPr>
      <w:r>
        <w:rPr>
          <w:rFonts w:ascii="Cambria" w:hAnsi="Cambria" w:cs="Cambria" w:eastAsia="Cambria"/>
          <w:spacing w:val="-1"/>
          <w:w w:val="95"/>
        </w:rPr>
        <w:t>5.11.5</w:t>
      </w:r>
      <w:r>
        <w:rPr>
          <w:rFonts w:ascii="Cambria" w:hAnsi="Cambria" w:cs="Cambria" w:eastAsia="Cambria"/>
          <w:w w:val="95"/>
        </w:rPr>
        <w:t>     </w:t>
      </w:r>
      <w:r>
        <w:rPr>
          <w:rFonts w:ascii="Cambria" w:hAnsi="Cambria" w:cs="Cambria" w:eastAsia="Cambria"/>
          <w:spacing w:val="2"/>
          <w:w w:val="95"/>
        </w:rPr>
        <w:t> </w:t>
      </w:r>
      <w:r>
        <w:rPr>
          <w:w w:val="95"/>
        </w:rPr>
        <w:t>报告期末前十名股票中存在流通受限情况的说明</w:t>
      </w:r>
      <w:r>
        <w:rPr>
          <w:b w:val="0"/>
          <w:bCs w:val="0"/>
        </w:rPr>
      </w:r>
    </w:p>
    <w:p>
      <w:pPr>
        <w:spacing w:line="80" w:lineRule="exact" w:before="13"/>
        <w:rPr>
          <w:sz w:val="8"/>
          <w:szCs w:val="8"/>
        </w:rPr>
      </w:pPr>
    </w:p>
    <w:tbl>
      <w:tblPr>
        <w:tblW w:w="0" w:type="auto"/>
        <w:jc w:val="left"/>
        <w:tblInd w:w="97" w:type="dxa"/>
        <w:tblLayout w:type="fixed"/>
        <w:tblCellMar>
          <w:top w:w="0" w:type="dxa"/>
          <w:left w:w="0" w:type="dxa"/>
          <w:bottom w:w="0" w:type="dxa"/>
          <w:right w:w="0" w:type="dxa"/>
        </w:tblCellMar>
        <w:tblLook w:val="01E0"/>
      </w:tblPr>
      <w:tblGrid>
        <w:gridCol w:w="647"/>
        <w:gridCol w:w="1730"/>
        <w:gridCol w:w="1483"/>
        <w:gridCol w:w="1796"/>
        <w:gridCol w:w="1429"/>
        <w:gridCol w:w="1976"/>
      </w:tblGrid>
      <w:tr>
        <w:trPr>
          <w:trHeight w:val="1006" w:hRule="exact"/>
        </w:trPr>
        <w:tc>
          <w:tcPr>
            <w:tcW w:w="647"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120" w:lineRule="exact" w:before="9"/>
              <w:ind w:right="0"/>
              <w:jc w:val="left"/>
              <w:rPr>
                <w:sz w:val="12"/>
                <w:szCs w:val="12"/>
              </w:rPr>
            </w:pPr>
          </w:p>
          <w:p>
            <w:pPr>
              <w:pStyle w:val="TableParagraph"/>
              <w:spacing w:line="200" w:lineRule="exact"/>
              <w:ind w:right="0"/>
              <w:jc w:val="left"/>
              <w:rPr>
                <w:sz w:val="20"/>
                <w:szCs w:val="20"/>
              </w:rPr>
            </w:pPr>
          </w:p>
          <w:p>
            <w:pPr>
              <w:pStyle w:val="TableParagraph"/>
              <w:spacing w:line="240" w:lineRule="auto"/>
              <w:ind w:left="107" w:right="0"/>
              <w:jc w:val="left"/>
              <w:rPr>
                <w:rFonts w:ascii="宋体" w:hAnsi="宋体" w:cs="宋体" w:eastAsia="宋体"/>
                <w:sz w:val="21"/>
                <w:szCs w:val="21"/>
              </w:rPr>
            </w:pPr>
            <w:r>
              <w:rPr>
                <w:rFonts w:ascii="宋体" w:hAnsi="宋体" w:cs="宋体" w:eastAsia="宋体"/>
                <w:sz w:val="21"/>
                <w:szCs w:val="21"/>
              </w:rPr>
              <w:t>序号</w:t>
            </w:r>
          </w:p>
        </w:tc>
        <w:tc>
          <w:tcPr>
            <w:tcW w:w="1730"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120" w:lineRule="exact" w:before="9"/>
              <w:ind w:right="0"/>
              <w:jc w:val="left"/>
              <w:rPr>
                <w:sz w:val="12"/>
                <w:szCs w:val="12"/>
              </w:rPr>
            </w:pPr>
          </w:p>
          <w:p>
            <w:pPr>
              <w:pStyle w:val="TableParagraph"/>
              <w:spacing w:line="200" w:lineRule="exact"/>
              <w:ind w:right="0"/>
              <w:jc w:val="left"/>
              <w:rPr>
                <w:sz w:val="20"/>
                <w:szCs w:val="20"/>
              </w:rPr>
            </w:pPr>
          </w:p>
          <w:p>
            <w:pPr>
              <w:pStyle w:val="TableParagraph"/>
              <w:spacing w:line="240" w:lineRule="auto"/>
              <w:ind w:left="438" w:right="0"/>
              <w:jc w:val="left"/>
              <w:rPr>
                <w:rFonts w:ascii="宋体" w:hAnsi="宋体" w:cs="宋体" w:eastAsia="宋体"/>
                <w:sz w:val="21"/>
                <w:szCs w:val="21"/>
              </w:rPr>
            </w:pPr>
            <w:r>
              <w:rPr>
                <w:rFonts w:ascii="宋体" w:hAnsi="宋体" w:cs="宋体" w:eastAsia="宋体"/>
                <w:sz w:val="21"/>
                <w:szCs w:val="21"/>
              </w:rPr>
              <w:t>股票代码</w:t>
            </w:r>
          </w:p>
        </w:tc>
        <w:tc>
          <w:tcPr>
            <w:tcW w:w="1483"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120" w:lineRule="exact" w:before="9"/>
              <w:ind w:right="0"/>
              <w:jc w:val="left"/>
              <w:rPr>
                <w:sz w:val="12"/>
                <w:szCs w:val="12"/>
              </w:rPr>
            </w:pPr>
          </w:p>
          <w:p>
            <w:pPr>
              <w:pStyle w:val="TableParagraph"/>
              <w:spacing w:line="200" w:lineRule="exact"/>
              <w:ind w:right="0"/>
              <w:jc w:val="left"/>
              <w:rPr>
                <w:sz w:val="20"/>
                <w:szCs w:val="20"/>
              </w:rPr>
            </w:pPr>
          </w:p>
          <w:p>
            <w:pPr>
              <w:pStyle w:val="TableParagraph"/>
              <w:spacing w:line="240" w:lineRule="auto"/>
              <w:ind w:left="315" w:right="0"/>
              <w:jc w:val="left"/>
              <w:rPr>
                <w:rFonts w:ascii="宋体" w:hAnsi="宋体" w:cs="宋体" w:eastAsia="宋体"/>
                <w:sz w:val="21"/>
                <w:szCs w:val="21"/>
              </w:rPr>
            </w:pPr>
            <w:r>
              <w:rPr>
                <w:rFonts w:ascii="宋体" w:hAnsi="宋体" w:cs="宋体" w:eastAsia="宋体"/>
                <w:sz w:val="21"/>
                <w:szCs w:val="21"/>
              </w:rPr>
              <w:t>股票名称</w:t>
            </w:r>
          </w:p>
        </w:tc>
        <w:tc>
          <w:tcPr>
            <w:tcW w:w="1796"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76" w:lineRule="auto" w:before="173"/>
              <w:ind w:left="422" w:right="101" w:hanging="212"/>
              <w:jc w:val="left"/>
              <w:rPr>
                <w:rFonts w:ascii="宋体" w:hAnsi="宋体" w:cs="宋体" w:eastAsia="宋体"/>
                <w:sz w:val="21"/>
                <w:szCs w:val="21"/>
              </w:rPr>
            </w:pPr>
            <w:r>
              <w:rPr>
                <w:rFonts w:ascii="宋体" w:hAnsi="宋体" w:cs="宋体" w:eastAsia="宋体"/>
                <w:sz w:val="21"/>
                <w:szCs w:val="21"/>
              </w:rPr>
              <w:t>流通受限部分的 </w:t>
            </w:r>
            <w:r>
              <w:rPr>
                <w:rFonts w:ascii="宋体" w:hAnsi="宋体" w:cs="宋体" w:eastAsia="宋体"/>
                <w:spacing w:val="-1"/>
                <w:sz w:val="21"/>
                <w:szCs w:val="21"/>
              </w:rPr>
              <w:t>公允价值</w:t>
            </w:r>
            <w:r>
              <w:rPr>
                <w:rFonts w:ascii="宋体" w:hAnsi="宋体" w:cs="宋体" w:eastAsia="宋体"/>
                <w:spacing w:val="-1"/>
                <w:sz w:val="21"/>
                <w:szCs w:val="21"/>
              </w:rPr>
              <w:t>(</w:t>
            </w:r>
            <w:r>
              <w:rPr>
                <w:rFonts w:ascii="宋体" w:hAnsi="宋体" w:cs="宋体" w:eastAsia="宋体"/>
                <w:spacing w:val="-1"/>
                <w:sz w:val="21"/>
                <w:szCs w:val="21"/>
              </w:rPr>
              <w:t>元</w:t>
            </w:r>
            <w:r>
              <w:rPr>
                <w:rFonts w:ascii="宋体" w:hAnsi="宋体" w:cs="宋体" w:eastAsia="宋体"/>
                <w:spacing w:val="-1"/>
                <w:sz w:val="21"/>
                <w:szCs w:val="21"/>
              </w:rPr>
              <w:t>)</w:t>
            </w:r>
          </w:p>
        </w:tc>
        <w:tc>
          <w:tcPr>
            <w:tcW w:w="1429"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276" w:lineRule="auto" w:before="173"/>
              <w:ind w:left="102" w:right="-4" w:firstLine="163"/>
              <w:jc w:val="left"/>
              <w:rPr>
                <w:rFonts w:ascii="宋体" w:hAnsi="宋体" w:cs="宋体" w:eastAsia="宋体"/>
                <w:sz w:val="21"/>
                <w:szCs w:val="21"/>
              </w:rPr>
            </w:pPr>
            <w:r>
              <w:rPr>
                <w:rFonts w:ascii="宋体" w:hAnsi="宋体" w:cs="宋体" w:eastAsia="宋体"/>
                <w:sz w:val="21"/>
                <w:szCs w:val="21"/>
              </w:rPr>
              <w:t>占基金资产 净值比</w:t>
            </w:r>
            <w:r>
              <w:rPr>
                <w:rFonts w:ascii="宋体" w:hAnsi="宋体" w:cs="宋体" w:eastAsia="宋体"/>
                <w:spacing w:val="-47"/>
                <w:sz w:val="21"/>
                <w:szCs w:val="21"/>
              </w:rPr>
              <w:t>例</w:t>
            </w:r>
            <w:r>
              <w:rPr>
                <w:rFonts w:ascii="宋体" w:hAnsi="宋体" w:cs="宋体" w:eastAsia="宋体"/>
                <w:sz w:val="21"/>
                <w:szCs w:val="21"/>
              </w:rPr>
              <w:t>（</w:t>
            </w:r>
            <w:r>
              <w:rPr>
                <w:rFonts w:ascii="宋体" w:hAnsi="宋体" w:cs="宋体" w:eastAsia="宋体"/>
                <w:sz w:val="21"/>
                <w:szCs w:val="21"/>
              </w:rPr>
              <w:t>%</w:t>
            </w:r>
            <w:r>
              <w:rPr>
                <w:rFonts w:ascii="宋体" w:hAnsi="宋体" w:cs="宋体" w:eastAsia="宋体"/>
                <w:sz w:val="21"/>
                <w:szCs w:val="21"/>
              </w:rPr>
              <w:t>）</w:t>
            </w:r>
          </w:p>
        </w:tc>
        <w:tc>
          <w:tcPr>
            <w:tcW w:w="1976" w:type="dxa"/>
            <w:tcBorders>
              <w:top w:val="single" w:sz="5" w:space="0" w:color="000000"/>
              <w:left w:val="single" w:sz="5" w:space="0" w:color="000000"/>
              <w:bottom w:val="single" w:sz="5" w:space="0" w:color="000000"/>
              <w:right w:val="single" w:sz="5" w:space="0" w:color="000000"/>
            </w:tcBorders>
            <w:shd w:val="clear" w:color="auto" w:fill="D9D9D9"/>
          </w:tcPr>
          <w:p>
            <w:pPr>
              <w:pStyle w:val="TableParagraph"/>
              <w:spacing w:line="120" w:lineRule="exact" w:before="9"/>
              <w:ind w:right="0"/>
              <w:jc w:val="left"/>
              <w:rPr>
                <w:sz w:val="12"/>
                <w:szCs w:val="12"/>
              </w:rPr>
            </w:pPr>
          </w:p>
          <w:p>
            <w:pPr>
              <w:pStyle w:val="TableParagraph"/>
              <w:spacing w:line="200" w:lineRule="exact"/>
              <w:ind w:right="0"/>
              <w:jc w:val="left"/>
              <w:rPr>
                <w:sz w:val="20"/>
                <w:szCs w:val="20"/>
              </w:rPr>
            </w:pPr>
          </w:p>
          <w:p>
            <w:pPr>
              <w:pStyle w:val="TableParagraph"/>
              <w:spacing w:line="240" w:lineRule="auto"/>
              <w:ind w:left="141" w:right="0"/>
              <w:jc w:val="left"/>
              <w:rPr>
                <w:rFonts w:ascii="宋体" w:hAnsi="宋体" w:cs="宋体" w:eastAsia="宋体"/>
                <w:sz w:val="21"/>
                <w:szCs w:val="21"/>
              </w:rPr>
            </w:pPr>
            <w:r>
              <w:rPr>
                <w:rFonts w:ascii="宋体" w:hAnsi="宋体" w:cs="宋体" w:eastAsia="宋体"/>
                <w:sz w:val="21"/>
                <w:szCs w:val="21"/>
              </w:rPr>
              <w:t>流通受限情况说明</w:t>
            </w:r>
          </w:p>
        </w:tc>
      </w:tr>
      <w:tr>
        <w:trPr>
          <w:trHeight w:val="355" w:hRule="exact"/>
        </w:trPr>
        <w:tc>
          <w:tcPr>
            <w:tcW w:w="647"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4"/>
              <w:ind w:left="102" w:right="0"/>
              <w:jc w:val="left"/>
              <w:rPr>
                <w:rFonts w:ascii="宋体" w:hAnsi="宋体" w:cs="宋体" w:eastAsia="宋体"/>
                <w:sz w:val="21"/>
                <w:szCs w:val="21"/>
              </w:rPr>
            </w:pPr>
            <w:r>
              <w:rPr>
                <w:rFonts w:ascii="宋体"/>
                <w:sz w:val="21"/>
              </w:rPr>
              <w:t>1</w:t>
            </w:r>
          </w:p>
        </w:tc>
        <w:tc>
          <w:tcPr>
            <w:tcW w:w="1730"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4"/>
              <w:ind w:left="985" w:right="0"/>
              <w:jc w:val="left"/>
              <w:rPr>
                <w:rFonts w:ascii="宋体" w:hAnsi="宋体" w:cs="宋体" w:eastAsia="宋体"/>
                <w:sz w:val="21"/>
                <w:szCs w:val="21"/>
              </w:rPr>
            </w:pPr>
            <w:r>
              <w:rPr>
                <w:rFonts w:ascii="宋体"/>
                <w:sz w:val="21"/>
              </w:rPr>
              <w:t>601069</w:t>
            </w:r>
          </w:p>
        </w:tc>
        <w:tc>
          <w:tcPr>
            <w:tcW w:w="1483"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4"/>
              <w:ind w:left="529" w:right="0"/>
              <w:jc w:val="left"/>
              <w:rPr>
                <w:rFonts w:ascii="宋体" w:hAnsi="宋体" w:cs="宋体" w:eastAsia="宋体"/>
                <w:sz w:val="21"/>
                <w:szCs w:val="21"/>
              </w:rPr>
            </w:pPr>
            <w:r>
              <w:rPr>
                <w:rFonts w:ascii="宋体" w:hAnsi="宋体" w:cs="宋体" w:eastAsia="宋体"/>
                <w:sz w:val="21"/>
                <w:szCs w:val="21"/>
              </w:rPr>
              <w:t>西部黄金</w:t>
            </w:r>
          </w:p>
        </w:tc>
        <w:tc>
          <w:tcPr>
            <w:tcW w:w="1796"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4"/>
              <w:ind w:left="212" w:right="0"/>
              <w:jc w:val="left"/>
              <w:rPr>
                <w:rFonts w:ascii="宋体" w:hAnsi="宋体" w:cs="宋体" w:eastAsia="宋体"/>
                <w:sz w:val="21"/>
                <w:szCs w:val="21"/>
              </w:rPr>
            </w:pPr>
            <w:r>
              <w:rPr>
                <w:rFonts w:ascii="宋体"/>
                <w:sz w:val="21"/>
              </w:rPr>
              <w:t>103,435,986.68</w:t>
            </w:r>
          </w:p>
        </w:tc>
        <w:tc>
          <w:tcPr>
            <w:tcW w:w="1429"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4"/>
              <w:ind w:left="895" w:right="0"/>
              <w:jc w:val="left"/>
              <w:rPr>
                <w:rFonts w:ascii="宋体" w:hAnsi="宋体" w:cs="宋体" w:eastAsia="宋体"/>
                <w:sz w:val="21"/>
                <w:szCs w:val="21"/>
              </w:rPr>
            </w:pPr>
            <w:r>
              <w:rPr>
                <w:rFonts w:ascii="宋体"/>
                <w:sz w:val="21"/>
              </w:rPr>
              <w:t>1.26</w:t>
            </w:r>
          </w:p>
        </w:tc>
        <w:tc>
          <w:tcPr>
            <w:tcW w:w="1976"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4"/>
              <w:ind w:left="602" w:right="0"/>
              <w:jc w:val="left"/>
              <w:rPr>
                <w:rFonts w:ascii="宋体" w:hAnsi="宋体" w:cs="宋体" w:eastAsia="宋体"/>
                <w:sz w:val="21"/>
                <w:szCs w:val="21"/>
              </w:rPr>
            </w:pPr>
            <w:r>
              <w:rPr>
                <w:rFonts w:ascii="宋体" w:hAnsi="宋体" w:cs="宋体" w:eastAsia="宋体"/>
                <w:sz w:val="21"/>
                <w:szCs w:val="21"/>
              </w:rPr>
              <w:t>重大事项停牌</w:t>
            </w:r>
          </w:p>
        </w:tc>
      </w:tr>
    </w:tbl>
    <w:p>
      <w:pPr>
        <w:spacing w:line="60" w:lineRule="exact" w:before="10"/>
        <w:rPr>
          <w:sz w:val="6"/>
          <w:szCs w:val="6"/>
        </w:rPr>
      </w:pPr>
    </w:p>
    <w:p>
      <w:pPr>
        <w:spacing w:after="0" w:line="60" w:lineRule="exact"/>
        <w:rPr>
          <w:sz w:val="6"/>
          <w:szCs w:val="6"/>
        </w:rPr>
        <w:sectPr>
          <w:footerReference w:type="default" r:id="rId8"/>
          <w:pgSz w:w="11907" w:h="16840"/>
          <w:pgMar w:footer="1000" w:header="877" w:top="1120" w:bottom="1200" w:left="1320" w:right="1280"/>
        </w:sectPr>
      </w:pPr>
    </w:p>
    <w:p>
      <w:pPr>
        <w:spacing w:before="17"/>
        <w:ind w:left="3074" w:right="0" w:firstLine="0"/>
        <w:jc w:val="left"/>
        <w:rPr>
          <w:rFonts w:ascii="宋体" w:hAnsi="宋体" w:cs="宋体" w:eastAsia="宋体"/>
          <w:sz w:val="28"/>
          <w:szCs w:val="28"/>
        </w:rPr>
      </w:pPr>
      <w:bookmarkStart w:name="§6 开放式基金份额变动" w:id="25"/>
      <w:bookmarkEnd w:id="25"/>
      <w:r>
        <w:rPr/>
      </w:r>
      <w:r>
        <w:rPr>
          <w:rFonts w:ascii="宋体" w:hAnsi="宋体" w:cs="宋体" w:eastAsia="宋体"/>
          <w:b/>
          <w:bCs/>
          <w:sz w:val="28"/>
          <w:szCs w:val="28"/>
        </w:rPr>
        <w:t>§</w:t>
      </w:r>
      <w:r>
        <w:rPr>
          <w:rFonts w:ascii="Cambria" w:hAnsi="Cambria" w:cs="Cambria" w:eastAsia="Cambria"/>
          <w:b/>
          <w:bCs/>
          <w:sz w:val="28"/>
          <w:szCs w:val="28"/>
        </w:rPr>
        <w:t>6</w:t>
      </w:r>
      <w:r>
        <w:rPr>
          <w:rFonts w:ascii="Cambria" w:hAnsi="Cambria" w:cs="Cambria" w:eastAsia="Cambria"/>
          <w:b/>
          <w:bCs/>
          <w:spacing w:val="49"/>
          <w:sz w:val="28"/>
          <w:szCs w:val="28"/>
        </w:rPr>
        <w:t> </w:t>
      </w:r>
      <w:r>
        <w:rPr>
          <w:rFonts w:ascii="宋体" w:hAnsi="宋体" w:cs="宋体" w:eastAsia="宋体"/>
          <w:b/>
          <w:bCs/>
          <w:sz w:val="28"/>
          <w:szCs w:val="28"/>
        </w:rPr>
        <w:t>开放式基金份额变动</w:t>
      </w:r>
      <w:r>
        <w:rPr>
          <w:rFonts w:ascii="宋体" w:hAnsi="宋体" w:cs="宋体" w:eastAsia="宋体"/>
          <w:sz w:val="28"/>
          <w:szCs w:val="28"/>
        </w:rPr>
      </w:r>
    </w:p>
    <w:p>
      <w:pPr>
        <w:spacing w:line="140" w:lineRule="exact" w:before="1"/>
        <w:rPr>
          <w:sz w:val="14"/>
          <w:szCs w:val="14"/>
        </w:rPr>
      </w:pPr>
      <w:r>
        <w:rPr/>
        <w:br w:type="column"/>
      </w:r>
      <w:r>
        <w:rPr>
          <w:sz w:val="14"/>
        </w:rPr>
      </w:r>
    </w:p>
    <w:p>
      <w:pPr>
        <w:spacing w:line="200" w:lineRule="exact" w:before="0"/>
        <w:rPr>
          <w:sz w:val="20"/>
          <w:szCs w:val="20"/>
        </w:rPr>
      </w:pPr>
    </w:p>
    <w:p>
      <w:pPr>
        <w:spacing w:line="200" w:lineRule="exact" w:before="0"/>
        <w:rPr>
          <w:sz w:val="20"/>
          <w:szCs w:val="20"/>
        </w:rPr>
      </w:pPr>
    </w:p>
    <w:p>
      <w:pPr>
        <w:pStyle w:val="BodyText"/>
        <w:spacing w:line="240" w:lineRule="auto"/>
        <w:ind w:left="1987" w:right="0"/>
        <w:jc w:val="left"/>
      </w:pPr>
      <w:r>
        <w:rPr/>
        <w:t>单位：份</w:t>
      </w:r>
    </w:p>
    <w:p>
      <w:pPr>
        <w:spacing w:after="0" w:line="240" w:lineRule="auto"/>
        <w:jc w:val="left"/>
        <w:sectPr>
          <w:type w:val="continuous"/>
          <w:pgSz w:w="11907" w:h="16840"/>
          <w:pgMar w:top="1580" w:bottom="280" w:left="1320" w:right="1280"/>
          <w:cols w:num="2" w:equalWidth="0">
            <w:col w:w="6189" w:space="40"/>
            <w:col w:w="3078"/>
          </w:cols>
        </w:sectPr>
      </w:pPr>
    </w:p>
    <w:tbl>
      <w:tblPr>
        <w:tblW w:w="0" w:type="auto"/>
        <w:jc w:val="left"/>
        <w:tblInd w:w="97" w:type="dxa"/>
        <w:tblLayout w:type="fixed"/>
        <w:tblCellMar>
          <w:top w:w="0" w:type="dxa"/>
          <w:left w:w="0" w:type="dxa"/>
          <w:bottom w:w="0" w:type="dxa"/>
          <w:right w:w="0" w:type="dxa"/>
        </w:tblCellMar>
        <w:tblLook w:val="01E0"/>
      </w:tblPr>
      <w:tblGrid>
        <w:gridCol w:w="4504"/>
        <w:gridCol w:w="4581"/>
      </w:tblGrid>
      <w:tr>
        <w:trPr>
          <w:trHeight w:val="346" w:hRule="exact"/>
        </w:trPr>
        <w:tc>
          <w:tcPr>
            <w:tcW w:w="4504" w:type="dxa"/>
            <w:tcBorders>
              <w:top w:val="single" w:sz="5" w:space="0" w:color="000000"/>
              <w:left w:val="single" w:sz="5" w:space="0" w:color="000000"/>
              <w:bottom w:val="single" w:sz="5" w:space="0" w:color="000000"/>
              <w:right w:val="single" w:sz="5" w:space="0" w:color="000000"/>
            </w:tcBorders>
          </w:tcPr>
          <w:p>
            <w:pPr>
              <w:pStyle w:val="TableParagraph"/>
              <w:spacing w:line="271" w:lineRule="exact"/>
              <w:ind w:left="102" w:right="0"/>
              <w:jc w:val="left"/>
              <w:rPr>
                <w:rFonts w:ascii="宋体" w:hAnsi="宋体" w:cs="宋体" w:eastAsia="宋体"/>
                <w:sz w:val="21"/>
                <w:szCs w:val="21"/>
              </w:rPr>
            </w:pPr>
            <w:r>
              <w:rPr>
                <w:rFonts w:ascii="宋体" w:hAnsi="宋体" w:cs="宋体" w:eastAsia="宋体"/>
                <w:sz w:val="21"/>
                <w:szCs w:val="21"/>
              </w:rPr>
              <w:t>报告期期初基金份额总额</w:t>
            </w:r>
          </w:p>
        </w:tc>
        <w:tc>
          <w:tcPr>
            <w:tcW w:w="4581" w:type="dxa"/>
            <w:tcBorders>
              <w:top w:val="single" w:sz="5" w:space="0" w:color="000000"/>
              <w:left w:val="single" w:sz="5" w:space="0" w:color="000000"/>
              <w:bottom w:val="single" w:sz="5" w:space="0" w:color="000000"/>
              <w:right w:val="single" w:sz="5" w:space="0" w:color="000000"/>
            </w:tcBorders>
          </w:tcPr>
          <w:p>
            <w:pPr>
              <w:pStyle w:val="TableParagraph"/>
              <w:spacing w:line="271" w:lineRule="exact"/>
              <w:ind w:left="2682" w:right="0"/>
              <w:jc w:val="left"/>
              <w:rPr>
                <w:rFonts w:ascii="宋体" w:hAnsi="宋体" w:cs="宋体" w:eastAsia="宋体"/>
                <w:sz w:val="21"/>
                <w:szCs w:val="21"/>
              </w:rPr>
            </w:pPr>
            <w:r>
              <w:rPr>
                <w:rFonts w:ascii="宋体"/>
                <w:sz w:val="21"/>
              </w:rPr>
              <w:t>10,663,683,318.85</w:t>
            </w:r>
          </w:p>
        </w:tc>
      </w:tr>
      <w:tr>
        <w:trPr>
          <w:trHeight w:val="346" w:hRule="exact"/>
        </w:trPr>
        <w:tc>
          <w:tcPr>
            <w:tcW w:w="4504" w:type="dxa"/>
            <w:tcBorders>
              <w:top w:val="single" w:sz="5" w:space="0" w:color="000000"/>
              <w:left w:val="single" w:sz="5" w:space="0" w:color="000000"/>
              <w:bottom w:val="single" w:sz="5" w:space="0" w:color="000000"/>
              <w:right w:val="single" w:sz="5" w:space="0" w:color="000000"/>
            </w:tcBorders>
          </w:tcPr>
          <w:p>
            <w:pPr>
              <w:pStyle w:val="TableParagraph"/>
              <w:spacing w:line="271" w:lineRule="exact"/>
              <w:ind w:left="102" w:right="0"/>
              <w:jc w:val="left"/>
              <w:rPr>
                <w:rFonts w:ascii="宋体" w:hAnsi="宋体" w:cs="宋体" w:eastAsia="宋体"/>
                <w:sz w:val="21"/>
                <w:szCs w:val="21"/>
              </w:rPr>
            </w:pPr>
            <w:r>
              <w:rPr>
                <w:rFonts w:ascii="宋体" w:hAnsi="宋体" w:cs="宋体" w:eastAsia="宋体"/>
                <w:sz w:val="21"/>
                <w:szCs w:val="21"/>
              </w:rPr>
              <w:t>报告期期间基金总申购份额</w:t>
            </w:r>
          </w:p>
        </w:tc>
        <w:tc>
          <w:tcPr>
            <w:tcW w:w="4581" w:type="dxa"/>
            <w:tcBorders>
              <w:top w:val="single" w:sz="5" w:space="0" w:color="000000"/>
              <w:left w:val="single" w:sz="5" w:space="0" w:color="000000"/>
              <w:bottom w:val="single" w:sz="5" w:space="0" w:color="000000"/>
              <w:right w:val="single" w:sz="5" w:space="0" w:color="000000"/>
            </w:tcBorders>
          </w:tcPr>
          <w:p>
            <w:pPr>
              <w:pStyle w:val="TableParagraph"/>
              <w:spacing w:line="271" w:lineRule="exact"/>
              <w:ind w:right="101"/>
              <w:jc w:val="right"/>
              <w:rPr>
                <w:rFonts w:ascii="宋体" w:hAnsi="宋体" w:cs="宋体" w:eastAsia="宋体"/>
                <w:sz w:val="21"/>
                <w:szCs w:val="21"/>
              </w:rPr>
            </w:pPr>
            <w:r>
              <w:rPr>
                <w:rFonts w:ascii="宋体"/>
                <w:sz w:val="21"/>
              </w:rPr>
              <w:t>20,530,384.03</w:t>
            </w:r>
          </w:p>
        </w:tc>
      </w:tr>
      <w:tr>
        <w:trPr>
          <w:trHeight w:val="347" w:hRule="exact"/>
        </w:trPr>
        <w:tc>
          <w:tcPr>
            <w:tcW w:w="4504"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ind w:left="102" w:right="0"/>
              <w:jc w:val="left"/>
              <w:rPr>
                <w:rFonts w:ascii="宋体" w:hAnsi="宋体" w:cs="宋体" w:eastAsia="宋体"/>
                <w:sz w:val="21"/>
                <w:szCs w:val="21"/>
              </w:rPr>
            </w:pPr>
            <w:r>
              <w:rPr>
                <w:rFonts w:ascii="宋体" w:hAnsi="宋体" w:cs="宋体" w:eastAsia="宋体"/>
                <w:spacing w:val="-1"/>
                <w:sz w:val="21"/>
                <w:szCs w:val="21"/>
              </w:rPr>
              <w:t>减</w:t>
            </w:r>
            <w:r>
              <w:rPr>
                <w:rFonts w:ascii="宋体" w:hAnsi="宋体" w:cs="宋体" w:eastAsia="宋体"/>
                <w:spacing w:val="-1"/>
                <w:sz w:val="21"/>
                <w:szCs w:val="21"/>
              </w:rPr>
              <w:t>:</w:t>
            </w:r>
            <w:r>
              <w:rPr>
                <w:rFonts w:ascii="宋体" w:hAnsi="宋体" w:cs="宋体" w:eastAsia="宋体"/>
                <w:spacing w:val="-1"/>
                <w:sz w:val="21"/>
                <w:szCs w:val="21"/>
              </w:rPr>
              <w:t>报告期期间基金总赎回份额</w:t>
            </w:r>
          </w:p>
        </w:tc>
        <w:tc>
          <w:tcPr>
            <w:tcW w:w="4581"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ind w:left="2998" w:right="0"/>
              <w:jc w:val="left"/>
              <w:rPr>
                <w:rFonts w:ascii="宋体" w:hAnsi="宋体" w:cs="宋体" w:eastAsia="宋体"/>
                <w:sz w:val="21"/>
                <w:szCs w:val="21"/>
              </w:rPr>
            </w:pPr>
            <w:r>
              <w:rPr>
                <w:rFonts w:ascii="宋体"/>
                <w:sz w:val="21"/>
              </w:rPr>
              <w:t>664,197,922.40</w:t>
            </w:r>
          </w:p>
        </w:tc>
      </w:tr>
      <w:tr>
        <w:trPr>
          <w:trHeight w:val="346" w:hRule="exact"/>
        </w:trPr>
        <w:tc>
          <w:tcPr>
            <w:tcW w:w="4504" w:type="dxa"/>
            <w:tcBorders>
              <w:top w:val="single" w:sz="5" w:space="0" w:color="000000"/>
              <w:left w:val="single" w:sz="5" w:space="0" w:color="000000"/>
              <w:bottom w:val="single" w:sz="5" w:space="0" w:color="000000"/>
              <w:right w:val="single" w:sz="5" w:space="0" w:color="000000"/>
            </w:tcBorders>
          </w:tcPr>
          <w:p>
            <w:pPr>
              <w:pStyle w:val="TableParagraph"/>
              <w:spacing w:line="271" w:lineRule="exact"/>
              <w:ind w:left="102" w:right="0"/>
              <w:jc w:val="left"/>
              <w:rPr>
                <w:rFonts w:ascii="宋体" w:hAnsi="宋体" w:cs="宋体" w:eastAsia="宋体"/>
                <w:sz w:val="21"/>
                <w:szCs w:val="21"/>
              </w:rPr>
            </w:pPr>
            <w:r>
              <w:rPr>
                <w:rFonts w:ascii="宋体" w:hAnsi="宋体" w:cs="宋体" w:eastAsia="宋体"/>
                <w:sz w:val="21"/>
                <w:szCs w:val="21"/>
              </w:rPr>
              <w:t>报告期期间基金拆分变动份额</w:t>
            </w:r>
          </w:p>
        </w:tc>
        <w:tc>
          <w:tcPr>
            <w:tcW w:w="4581" w:type="dxa"/>
            <w:tcBorders>
              <w:top w:val="single" w:sz="5" w:space="0" w:color="000000"/>
              <w:left w:val="single" w:sz="5" w:space="0" w:color="000000"/>
              <w:bottom w:val="single" w:sz="5" w:space="0" w:color="000000"/>
              <w:right w:val="single" w:sz="5" w:space="0" w:color="000000"/>
            </w:tcBorders>
          </w:tcPr>
          <w:p>
            <w:pPr>
              <w:pStyle w:val="TableParagraph"/>
              <w:spacing w:line="271" w:lineRule="exact"/>
              <w:ind w:right="101"/>
              <w:jc w:val="right"/>
              <w:rPr>
                <w:rFonts w:ascii="宋体" w:hAnsi="宋体" w:cs="宋体" w:eastAsia="宋体"/>
                <w:sz w:val="21"/>
                <w:szCs w:val="21"/>
              </w:rPr>
            </w:pPr>
            <w:r>
              <w:rPr>
                <w:rFonts w:ascii="宋体"/>
                <w:sz w:val="21"/>
              </w:rPr>
              <w:t>-</w:t>
            </w:r>
          </w:p>
        </w:tc>
      </w:tr>
      <w:tr>
        <w:trPr>
          <w:trHeight w:val="366" w:hRule="exact"/>
        </w:trPr>
        <w:tc>
          <w:tcPr>
            <w:tcW w:w="4504"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9"/>
              <w:ind w:left="102" w:right="0"/>
              <w:jc w:val="left"/>
              <w:rPr>
                <w:rFonts w:ascii="宋体" w:hAnsi="宋体" w:cs="宋体" w:eastAsia="宋体"/>
                <w:sz w:val="21"/>
                <w:szCs w:val="21"/>
              </w:rPr>
            </w:pPr>
            <w:r>
              <w:rPr>
                <w:rFonts w:ascii="宋体" w:hAnsi="宋体" w:cs="宋体" w:eastAsia="宋体"/>
                <w:sz w:val="21"/>
                <w:szCs w:val="21"/>
              </w:rPr>
              <w:t>报告期期末基金份额总额</w:t>
            </w:r>
          </w:p>
        </w:tc>
        <w:tc>
          <w:tcPr>
            <w:tcW w:w="4581"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9"/>
              <w:ind w:left="2682" w:right="0"/>
              <w:jc w:val="left"/>
              <w:rPr>
                <w:rFonts w:ascii="宋体" w:hAnsi="宋体" w:cs="宋体" w:eastAsia="宋体"/>
                <w:sz w:val="21"/>
                <w:szCs w:val="21"/>
              </w:rPr>
            </w:pPr>
            <w:r>
              <w:rPr>
                <w:rFonts w:ascii="宋体"/>
                <w:sz w:val="21"/>
              </w:rPr>
              <w:t>10,020,015,780.48</w:t>
            </w:r>
          </w:p>
        </w:tc>
      </w:tr>
    </w:tbl>
    <w:p>
      <w:pPr>
        <w:spacing w:line="60" w:lineRule="exact" w:before="18"/>
        <w:rPr>
          <w:sz w:val="6"/>
          <w:szCs w:val="6"/>
        </w:rPr>
      </w:pPr>
    </w:p>
    <w:p>
      <w:pPr>
        <w:pStyle w:val="BodyText"/>
        <w:spacing w:line="240" w:lineRule="auto" w:before="38"/>
        <w:ind w:left="211" w:right="0"/>
        <w:jc w:val="left"/>
      </w:pPr>
      <w:r>
        <w:rPr/>
        <w:t>注：报告期期间基金总申购份额含转换入份额，总赎回份额含转换出份额。</w:t>
      </w:r>
    </w:p>
    <w:p>
      <w:pPr>
        <w:spacing w:after="0" w:line="240" w:lineRule="auto"/>
        <w:jc w:val="left"/>
        <w:sectPr>
          <w:type w:val="continuous"/>
          <w:pgSz w:w="11907" w:h="16840"/>
          <w:pgMar w:top="1580" w:bottom="280" w:left="1320" w:right="1280"/>
        </w:sectPr>
      </w:pPr>
    </w:p>
    <w:p>
      <w:pPr>
        <w:spacing w:line="190" w:lineRule="exact" w:before="1"/>
        <w:rPr>
          <w:sz w:val="19"/>
          <w:szCs w:val="19"/>
        </w:rPr>
      </w:pPr>
    </w:p>
    <w:p>
      <w:pPr>
        <w:spacing w:line="200" w:lineRule="exact" w:before="0"/>
        <w:rPr>
          <w:sz w:val="20"/>
          <w:szCs w:val="20"/>
        </w:rPr>
      </w:pPr>
    </w:p>
    <w:p>
      <w:pPr>
        <w:pStyle w:val="Heading1"/>
        <w:spacing w:line="240" w:lineRule="auto" w:before="17"/>
        <w:ind w:right="5"/>
        <w:jc w:val="center"/>
        <w:rPr>
          <w:b w:val="0"/>
          <w:bCs w:val="0"/>
        </w:rPr>
      </w:pPr>
      <w:bookmarkStart w:name="§7 基金管理人运用固有资金投资本基金情况" w:id="26"/>
      <w:bookmarkEnd w:id="26"/>
      <w:r>
        <w:rPr>
          <w:b w:val="0"/>
          <w:bCs w:val="0"/>
        </w:rPr>
      </w:r>
      <w:r>
        <w:rPr/>
        <w:t>§</w:t>
      </w:r>
      <w:r>
        <w:rPr>
          <w:rFonts w:ascii="Cambria" w:hAnsi="Cambria" w:cs="Cambria" w:eastAsia="Cambria"/>
        </w:rPr>
        <w:t>7</w:t>
      </w:r>
      <w:r>
        <w:rPr>
          <w:rFonts w:ascii="Cambria" w:hAnsi="Cambria" w:cs="Cambria" w:eastAsia="Cambria"/>
          <w:spacing w:val="24"/>
        </w:rPr>
        <w:t> </w:t>
      </w:r>
      <w:r>
        <w:rPr/>
        <w:t>基金管理人运用固有资金投资本基金情况</w:t>
      </w:r>
      <w:r>
        <w:rPr>
          <w:b w:val="0"/>
          <w:bCs w:val="0"/>
        </w:rPr>
      </w:r>
    </w:p>
    <w:p>
      <w:pPr>
        <w:spacing w:line="220" w:lineRule="exact" w:before="6"/>
        <w:rPr>
          <w:sz w:val="22"/>
          <w:szCs w:val="22"/>
        </w:rPr>
      </w:pPr>
    </w:p>
    <w:p>
      <w:pPr>
        <w:spacing w:line="280" w:lineRule="exact" w:before="0"/>
        <w:rPr>
          <w:sz w:val="28"/>
          <w:szCs w:val="28"/>
        </w:rPr>
      </w:pPr>
    </w:p>
    <w:p>
      <w:pPr>
        <w:pStyle w:val="Heading2"/>
        <w:spacing w:line="240" w:lineRule="auto"/>
        <w:ind w:left="151" w:right="0"/>
        <w:jc w:val="left"/>
        <w:rPr>
          <w:b w:val="0"/>
          <w:bCs w:val="0"/>
        </w:rPr>
      </w:pPr>
      <w:bookmarkStart w:name="7.1 基金管理人持有本基金份额变动情况" w:id="27"/>
      <w:bookmarkEnd w:id="27"/>
      <w:r>
        <w:rPr>
          <w:b w:val="0"/>
          <w:bCs w:val="0"/>
        </w:rPr>
      </w:r>
      <w:r>
        <w:rPr>
          <w:rFonts w:ascii="Cambria" w:hAnsi="Cambria" w:cs="Cambria" w:eastAsia="Cambria"/>
          <w:spacing w:val="-1"/>
        </w:rPr>
        <w:t>7.1</w:t>
      </w:r>
      <w:r>
        <w:rPr>
          <w:rFonts w:ascii="Cambria" w:hAnsi="Cambria" w:cs="Cambria" w:eastAsia="Cambria"/>
          <w:spacing w:val="-24"/>
        </w:rPr>
        <w:t> </w:t>
      </w:r>
      <w:r>
        <w:rPr/>
        <w:t>基金管理人持有本基金份额变动情况</w:t>
      </w:r>
      <w:r>
        <w:rPr>
          <w:b w:val="0"/>
          <w:bCs w:val="0"/>
        </w:rPr>
      </w:r>
    </w:p>
    <w:p>
      <w:pPr>
        <w:pStyle w:val="BodyText"/>
        <w:spacing w:line="240" w:lineRule="auto" w:before="160"/>
        <w:ind w:right="0"/>
        <w:jc w:val="left"/>
      </w:pPr>
      <w:r>
        <w:rPr/>
        <w:t>报告期内，基金管理人未运用固有资金申购、赎回或者买卖本基金的基金份额。</w:t>
      </w:r>
    </w:p>
    <w:p>
      <w:pPr>
        <w:spacing w:line="200" w:lineRule="exact" w:before="0"/>
        <w:rPr>
          <w:sz w:val="20"/>
          <w:szCs w:val="20"/>
        </w:rPr>
      </w:pPr>
    </w:p>
    <w:p>
      <w:pPr>
        <w:spacing w:line="280" w:lineRule="exact" w:before="6"/>
        <w:rPr>
          <w:sz w:val="28"/>
          <w:szCs w:val="28"/>
        </w:rPr>
      </w:pPr>
    </w:p>
    <w:p>
      <w:pPr>
        <w:pStyle w:val="Heading2"/>
        <w:spacing w:line="240" w:lineRule="auto"/>
        <w:ind w:left="151" w:right="0"/>
        <w:jc w:val="left"/>
        <w:rPr>
          <w:b w:val="0"/>
          <w:bCs w:val="0"/>
        </w:rPr>
      </w:pPr>
      <w:bookmarkStart w:name="7.2 基金管理人运用固有资金投资本基金交易明细" w:id="28"/>
      <w:bookmarkEnd w:id="28"/>
      <w:r>
        <w:rPr>
          <w:b w:val="0"/>
          <w:bCs w:val="0"/>
        </w:rPr>
      </w:r>
      <w:r>
        <w:rPr>
          <w:rFonts w:ascii="Cambria" w:hAnsi="Cambria" w:cs="Cambria" w:eastAsia="Cambria"/>
          <w:spacing w:val="-1"/>
          <w:w w:val="95"/>
        </w:rPr>
        <w:t>7.2</w:t>
      </w:r>
      <w:r>
        <w:rPr>
          <w:rFonts w:ascii="Cambria" w:hAnsi="Cambria" w:cs="Cambria" w:eastAsia="Cambria"/>
          <w:w w:val="95"/>
        </w:rPr>
        <w:t>    </w:t>
      </w:r>
      <w:r>
        <w:rPr>
          <w:rFonts w:ascii="Cambria" w:hAnsi="Cambria" w:cs="Cambria" w:eastAsia="Cambria"/>
          <w:spacing w:val="26"/>
          <w:w w:val="95"/>
        </w:rPr>
        <w:t> </w:t>
      </w:r>
      <w:r>
        <w:rPr>
          <w:w w:val="95"/>
        </w:rPr>
        <w:t>基金管理人运用固有资金投资本基金交易明细</w:t>
      </w:r>
      <w:r>
        <w:rPr>
          <w:b w:val="0"/>
          <w:bCs w:val="0"/>
        </w:rPr>
      </w:r>
    </w:p>
    <w:p>
      <w:pPr>
        <w:pStyle w:val="BodyText"/>
        <w:spacing w:line="240" w:lineRule="auto" w:before="82"/>
        <w:ind w:right="0"/>
        <w:jc w:val="left"/>
      </w:pPr>
      <w:r>
        <w:rPr/>
        <w:t>报告期内，基金管理人未运用固有资金申购、赎回或者买卖本基金的基金份额。</w:t>
      </w:r>
    </w:p>
    <w:p>
      <w:pPr>
        <w:spacing w:line="200" w:lineRule="exact" w:before="0"/>
        <w:rPr>
          <w:sz w:val="20"/>
          <w:szCs w:val="20"/>
        </w:rPr>
      </w:pPr>
    </w:p>
    <w:p>
      <w:pPr>
        <w:spacing w:line="200" w:lineRule="exact" w:before="0"/>
        <w:rPr>
          <w:sz w:val="20"/>
          <w:szCs w:val="20"/>
        </w:rPr>
      </w:pPr>
    </w:p>
    <w:p>
      <w:pPr>
        <w:spacing w:line="200" w:lineRule="exact" w:before="9"/>
        <w:rPr>
          <w:sz w:val="20"/>
          <w:szCs w:val="20"/>
        </w:rPr>
      </w:pPr>
    </w:p>
    <w:p>
      <w:pPr>
        <w:pStyle w:val="Heading1"/>
        <w:spacing w:line="240" w:lineRule="auto"/>
        <w:ind w:right="3"/>
        <w:jc w:val="center"/>
        <w:rPr>
          <w:b w:val="0"/>
          <w:bCs w:val="0"/>
        </w:rPr>
      </w:pPr>
      <w:bookmarkStart w:name="§8 备查文件目录" w:id="29"/>
      <w:bookmarkEnd w:id="29"/>
      <w:r>
        <w:rPr>
          <w:b w:val="0"/>
          <w:bCs w:val="0"/>
        </w:rPr>
      </w:r>
      <w:r>
        <w:rPr/>
        <w:t>§</w:t>
      </w:r>
      <w:r>
        <w:rPr>
          <w:rFonts w:ascii="Cambria" w:hAnsi="Cambria" w:cs="Cambria" w:eastAsia="Cambria"/>
        </w:rPr>
        <w:t>8</w:t>
      </w:r>
      <w:r>
        <w:rPr>
          <w:rFonts w:ascii="Cambria" w:hAnsi="Cambria" w:cs="Cambria" w:eastAsia="Cambria"/>
          <w:spacing w:val="58"/>
        </w:rPr>
        <w:t> </w:t>
      </w:r>
      <w:r>
        <w:rPr/>
        <w:t>备查文件目录</w:t>
      </w:r>
      <w:r>
        <w:rPr>
          <w:b w:val="0"/>
          <w:bCs w:val="0"/>
        </w:rPr>
      </w:r>
    </w:p>
    <w:p>
      <w:pPr>
        <w:spacing w:line="220" w:lineRule="exact" w:before="6"/>
        <w:rPr>
          <w:sz w:val="22"/>
          <w:szCs w:val="22"/>
        </w:rPr>
      </w:pPr>
    </w:p>
    <w:p>
      <w:pPr>
        <w:spacing w:line="280" w:lineRule="exact" w:before="0"/>
        <w:rPr>
          <w:sz w:val="28"/>
          <w:szCs w:val="28"/>
        </w:rPr>
      </w:pPr>
    </w:p>
    <w:p>
      <w:pPr>
        <w:pStyle w:val="Heading2"/>
        <w:spacing w:line="240" w:lineRule="auto"/>
        <w:ind w:left="151" w:right="0"/>
        <w:jc w:val="left"/>
        <w:rPr>
          <w:b w:val="0"/>
          <w:bCs w:val="0"/>
        </w:rPr>
      </w:pPr>
      <w:bookmarkStart w:name="8.1 备查文件目录" w:id="30"/>
      <w:bookmarkEnd w:id="30"/>
      <w:r>
        <w:rPr>
          <w:b w:val="0"/>
          <w:bCs w:val="0"/>
        </w:rPr>
      </w:r>
      <w:r>
        <w:rPr>
          <w:rFonts w:ascii="Cambria" w:hAnsi="Cambria" w:cs="Cambria" w:eastAsia="Cambria"/>
          <w:spacing w:val="-1"/>
        </w:rPr>
        <w:t>8.1</w:t>
      </w:r>
      <w:r>
        <w:rPr>
          <w:rFonts w:ascii="Cambria" w:hAnsi="Cambria" w:cs="Cambria" w:eastAsia="Cambria"/>
        </w:rPr>
        <w:t> </w:t>
      </w:r>
      <w:r>
        <w:rPr/>
        <w:t>备查文件目录</w:t>
      </w:r>
      <w:r>
        <w:rPr>
          <w:b w:val="0"/>
          <w:bCs w:val="0"/>
        </w:rPr>
      </w:r>
    </w:p>
    <w:p>
      <w:pPr>
        <w:pStyle w:val="BodyText"/>
        <w:spacing w:line="240" w:lineRule="auto" w:before="160"/>
        <w:ind w:left="571" w:right="0"/>
        <w:jc w:val="left"/>
      </w:pPr>
      <w:r>
        <w:rPr>
          <w:spacing w:val="-1"/>
        </w:rPr>
        <w:t>（</w:t>
      </w:r>
      <w:r>
        <w:rPr>
          <w:rFonts w:ascii="宋体" w:hAnsi="宋体" w:cs="宋体" w:eastAsia="宋体"/>
          <w:spacing w:val="-1"/>
        </w:rPr>
        <w:t>1</w:t>
      </w:r>
      <w:r>
        <w:rPr>
          <w:spacing w:val="-1"/>
        </w:rPr>
        <w:t>）中国证监会准予嘉实事件驱动股票型证券投资基金注册的批复文件；</w:t>
      </w:r>
    </w:p>
    <w:p>
      <w:pPr>
        <w:spacing w:line="190" w:lineRule="exact" w:before="6"/>
        <w:rPr>
          <w:sz w:val="19"/>
          <w:szCs w:val="19"/>
        </w:rPr>
      </w:pPr>
    </w:p>
    <w:p>
      <w:pPr>
        <w:pStyle w:val="BodyText"/>
        <w:spacing w:line="240" w:lineRule="auto"/>
        <w:ind w:left="571" w:right="0"/>
        <w:jc w:val="left"/>
      </w:pPr>
      <w:r>
        <w:rPr>
          <w:spacing w:val="-1"/>
        </w:rPr>
        <w:t>（</w:t>
      </w:r>
      <w:r>
        <w:rPr>
          <w:rFonts w:ascii="宋体" w:hAnsi="宋体" w:cs="宋体" w:eastAsia="宋体"/>
          <w:spacing w:val="-1"/>
        </w:rPr>
        <w:t>2</w:t>
      </w:r>
      <w:r>
        <w:rPr>
          <w:spacing w:val="-1"/>
        </w:rPr>
        <w:t>）《嘉实事件驱动股票型证券投资基金基金合同》；</w:t>
      </w:r>
    </w:p>
    <w:p>
      <w:pPr>
        <w:spacing w:line="190" w:lineRule="exact" w:before="6"/>
        <w:rPr>
          <w:sz w:val="19"/>
          <w:szCs w:val="19"/>
        </w:rPr>
      </w:pPr>
    </w:p>
    <w:p>
      <w:pPr>
        <w:pStyle w:val="BodyText"/>
        <w:spacing w:line="240" w:lineRule="auto"/>
        <w:ind w:left="571" w:right="0"/>
        <w:jc w:val="left"/>
      </w:pPr>
      <w:r>
        <w:rPr>
          <w:spacing w:val="-1"/>
        </w:rPr>
        <w:t>（</w:t>
      </w:r>
      <w:r>
        <w:rPr>
          <w:rFonts w:ascii="宋体" w:hAnsi="宋体" w:cs="宋体" w:eastAsia="宋体"/>
          <w:spacing w:val="-1"/>
        </w:rPr>
        <w:t>3</w:t>
      </w:r>
      <w:r>
        <w:rPr>
          <w:spacing w:val="-1"/>
        </w:rPr>
        <w:t>）《嘉实事件驱动股票型证券投资基金招募说明书》；</w:t>
      </w:r>
    </w:p>
    <w:p>
      <w:pPr>
        <w:spacing w:line="190" w:lineRule="exact" w:before="6"/>
        <w:rPr>
          <w:sz w:val="19"/>
          <w:szCs w:val="19"/>
        </w:rPr>
      </w:pPr>
    </w:p>
    <w:p>
      <w:pPr>
        <w:pStyle w:val="BodyText"/>
        <w:spacing w:line="240" w:lineRule="auto"/>
        <w:ind w:left="571" w:right="0"/>
        <w:jc w:val="left"/>
      </w:pPr>
      <w:r>
        <w:rPr>
          <w:spacing w:val="-1"/>
        </w:rPr>
        <w:t>（</w:t>
      </w:r>
      <w:r>
        <w:rPr>
          <w:rFonts w:ascii="宋体" w:hAnsi="宋体" w:cs="宋体" w:eastAsia="宋体"/>
          <w:spacing w:val="-1"/>
        </w:rPr>
        <w:t>4</w:t>
      </w:r>
      <w:r>
        <w:rPr>
          <w:spacing w:val="-1"/>
        </w:rPr>
        <w:t>）《嘉实事件驱动股票型证券投资基金基金托管协议》；</w:t>
      </w:r>
    </w:p>
    <w:p>
      <w:pPr>
        <w:spacing w:line="190" w:lineRule="exact" w:before="6"/>
        <w:rPr>
          <w:sz w:val="19"/>
          <w:szCs w:val="19"/>
        </w:rPr>
      </w:pPr>
    </w:p>
    <w:p>
      <w:pPr>
        <w:pStyle w:val="BodyText"/>
        <w:spacing w:line="240" w:lineRule="auto"/>
        <w:ind w:left="571" w:right="0"/>
        <w:jc w:val="left"/>
      </w:pPr>
      <w:r>
        <w:rPr/>
        <w:t>（</w:t>
      </w:r>
      <w:r>
        <w:rPr>
          <w:rFonts w:ascii="宋体" w:hAnsi="宋体" w:cs="宋体" w:eastAsia="宋体"/>
        </w:rPr>
        <w:t>5</w:t>
      </w:r>
      <w:r>
        <w:rPr/>
        <w:t>）</w:t>
      </w:r>
      <w:r>
        <w:rPr>
          <w:spacing w:val="1"/>
        </w:rPr>
        <w:t> </w:t>
      </w:r>
      <w:r>
        <w:rPr>
          <w:spacing w:val="-1"/>
        </w:rPr>
        <w:t>基金管理人业务资格批件、营业执照；</w:t>
      </w:r>
    </w:p>
    <w:p>
      <w:pPr>
        <w:spacing w:line="190" w:lineRule="exact" w:before="6"/>
        <w:rPr>
          <w:sz w:val="19"/>
          <w:szCs w:val="19"/>
        </w:rPr>
      </w:pPr>
    </w:p>
    <w:p>
      <w:pPr>
        <w:pStyle w:val="BodyText"/>
        <w:spacing w:line="240" w:lineRule="auto"/>
        <w:ind w:left="571" w:right="0"/>
        <w:jc w:val="left"/>
      </w:pPr>
      <w:r>
        <w:rPr/>
        <w:t>（</w:t>
      </w:r>
      <w:r>
        <w:rPr>
          <w:rFonts w:ascii="宋体" w:hAnsi="宋体" w:cs="宋体" w:eastAsia="宋体"/>
        </w:rPr>
        <w:t>6</w:t>
      </w:r>
      <w:r>
        <w:rPr/>
        <w:t>）</w:t>
      </w:r>
      <w:r>
        <w:rPr>
          <w:spacing w:val="1"/>
        </w:rPr>
        <w:t> </w:t>
      </w:r>
      <w:r>
        <w:rPr>
          <w:spacing w:val="-1"/>
        </w:rPr>
        <w:t>报告期内嘉实事件驱动股票型证券投资基金公告的各项原稿。</w:t>
      </w:r>
    </w:p>
    <w:p>
      <w:pPr>
        <w:pStyle w:val="Heading2"/>
        <w:spacing w:line="240" w:lineRule="auto" w:before="174"/>
        <w:ind w:left="151" w:right="0"/>
        <w:jc w:val="left"/>
        <w:rPr>
          <w:b w:val="0"/>
          <w:bCs w:val="0"/>
        </w:rPr>
      </w:pPr>
      <w:bookmarkStart w:name="8.2 存放地点" w:id="31"/>
      <w:bookmarkEnd w:id="31"/>
      <w:r>
        <w:rPr>
          <w:b w:val="0"/>
          <w:bCs w:val="0"/>
        </w:rPr>
      </w:r>
      <w:r>
        <w:rPr>
          <w:rFonts w:ascii="Cambria" w:hAnsi="Cambria" w:cs="Cambria" w:eastAsia="Cambria"/>
          <w:spacing w:val="-1"/>
        </w:rPr>
        <w:t>8.2</w:t>
      </w:r>
      <w:r>
        <w:rPr>
          <w:rFonts w:ascii="Cambria" w:hAnsi="Cambria" w:cs="Cambria" w:eastAsia="Cambria"/>
          <w:spacing w:val="5"/>
        </w:rPr>
        <w:t> </w:t>
      </w:r>
      <w:r>
        <w:rPr>
          <w:spacing w:val="1"/>
        </w:rPr>
        <w:t>存放地点</w:t>
      </w:r>
      <w:r>
        <w:rPr>
          <w:b w:val="0"/>
          <w:bCs w:val="0"/>
        </w:rPr>
      </w:r>
    </w:p>
    <w:p>
      <w:pPr>
        <w:pStyle w:val="BodyText"/>
        <w:spacing w:line="240" w:lineRule="auto" w:before="160"/>
        <w:ind w:left="571" w:right="0"/>
        <w:jc w:val="left"/>
      </w:pPr>
      <w:r>
        <w:rPr/>
        <w:t>北京市建国门北大街</w:t>
      </w:r>
      <w:r>
        <w:rPr>
          <w:spacing w:val="-52"/>
        </w:rPr>
        <w:t> </w:t>
      </w:r>
      <w:r>
        <w:rPr>
          <w:rFonts w:ascii="宋体" w:hAnsi="宋体" w:cs="宋体" w:eastAsia="宋体"/>
        </w:rPr>
        <w:t>8</w:t>
      </w:r>
      <w:r>
        <w:rPr>
          <w:rFonts w:ascii="宋体" w:hAnsi="宋体" w:cs="宋体" w:eastAsia="宋体"/>
          <w:spacing w:val="-53"/>
        </w:rPr>
        <w:t> </w:t>
      </w:r>
      <w:r>
        <w:rPr/>
        <w:t>号华润大厦</w:t>
      </w:r>
      <w:r>
        <w:rPr>
          <w:spacing w:val="-53"/>
        </w:rPr>
        <w:t> </w:t>
      </w:r>
      <w:r>
        <w:rPr>
          <w:rFonts w:ascii="宋体" w:hAnsi="宋体" w:cs="宋体" w:eastAsia="宋体"/>
        </w:rPr>
        <w:t>8</w:t>
      </w:r>
      <w:r>
        <w:rPr>
          <w:rFonts w:ascii="宋体" w:hAnsi="宋体" w:cs="宋体" w:eastAsia="宋体"/>
          <w:spacing w:val="-52"/>
        </w:rPr>
        <w:t> </w:t>
      </w:r>
      <w:r>
        <w:rPr>
          <w:spacing w:val="-1"/>
        </w:rPr>
        <w:t>层嘉实基金管理有限公司</w:t>
      </w:r>
    </w:p>
    <w:p>
      <w:pPr>
        <w:pStyle w:val="Heading2"/>
        <w:spacing w:line="240" w:lineRule="auto" w:before="174"/>
        <w:ind w:left="151" w:right="0"/>
        <w:jc w:val="left"/>
        <w:rPr>
          <w:b w:val="0"/>
          <w:bCs w:val="0"/>
        </w:rPr>
      </w:pPr>
      <w:bookmarkStart w:name="8.3 查阅方式" w:id="32"/>
      <w:bookmarkEnd w:id="32"/>
      <w:r>
        <w:rPr>
          <w:b w:val="0"/>
          <w:bCs w:val="0"/>
        </w:rPr>
      </w:r>
      <w:r>
        <w:rPr>
          <w:rFonts w:ascii="Cambria" w:hAnsi="Cambria" w:cs="Cambria" w:eastAsia="Cambria"/>
          <w:spacing w:val="-1"/>
        </w:rPr>
        <w:t>8.3</w:t>
      </w:r>
      <w:r>
        <w:rPr>
          <w:rFonts w:ascii="Cambria" w:hAnsi="Cambria" w:cs="Cambria" w:eastAsia="Cambria"/>
          <w:spacing w:val="5"/>
        </w:rPr>
        <w:t> </w:t>
      </w:r>
      <w:r>
        <w:rPr>
          <w:spacing w:val="1"/>
        </w:rPr>
        <w:t>查阅方式</w:t>
      </w:r>
      <w:r>
        <w:rPr>
          <w:b w:val="0"/>
          <w:bCs w:val="0"/>
        </w:rPr>
      </w:r>
    </w:p>
    <w:p>
      <w:pPr>
        <w:pStyle w:val="BodyText"/>
        <w:spacing w:line="413" w:lineRule="auto" w:before="160"/>
        <w:ind w:right="228" w:firstLine="420"/>
        <w:jc w:val="left"/>
      </w:pPr>
      <w:r>
        <w:rPr>
          <w:spacing w:val="-1"/>
        </w:rPr>
        <w:t>（</w:t>
      </w:r>
      <w:r>
        <w:rPr>
          <w:rFonts w:ascii="宋体" w:hAnsi="宋体" w:cs="宋体" w:eastAsia="宋体"/>
          <w:spacing w:val="-1"/>
        </w:rPr>
        <w:t>1</w:t>
      </w:r>
      <w:r>
        <w:rPr>
          <w:spacing w:val="-1"/>
        </w:rPr>
        <w:t>）书面查询：查阅时间为每工作日</w:t>
      </w:r>
      <w:r>
        <w:rPr>
          <w:spacing w:val="-52"/>
        </w:rPr>
        <w:t> </w:t>
      </w:r>
      <w:r>
        <w:rPr>
          <w:rFonts w:ascii="宋体" w:hAnsi="宋体" w:cs="宋体" w:eastAsia="宋体"/>
          <w:spacing w:val="-1"/>
        </w:rPr>
        <w:t>8:30-11:30,13:00-17:30</w:t>
      </w:r>
      <w:r>
        <w:rPr>
          <w:spacing w:val="-1"/>
        </w:rPr>
        <w:t>。投资者可免费查阅，也可</w:t>
      </w:r>
      <w:r>
        <w:rPr>
          <w:spacing w:val="91"/>
        </w:rPr>
        <w:t> </w:t>
      </w:r>
      <w:r>
        <w:rPr/>
        <w:t>按工本费购买复印件。</w:t>
      </w:r>
    </w:p>
    <w:p>
      <w:pPr>
        <w:pStyle w:val="BodyText"/>
        <w:spacing w:line="413" w:lineRule="auto" w:before="44"/>
        <w:ind w:left="571" w:right="1015"/>
        <w:jc w:val="left"/>
      </w:pPr>
      <w:r>
        <w:rPr>
          <w:spacing w:val="-1"/>
        </w:rPr>
        <w:t>（</w:t>
      </w:r>
      <w:r>
        <w:rPr>
          <w:rFonts w:ascii="宋体" w:hAnsi="宋体" w:cs="宋体" w:eastAsia="宋体"/>
          <w:spacing w:val="-1"/>
        </w:rPr>
        <w:t>2</w:t>
      </w:r>
      <w:r>
        <w:rPr>
          <w:spacing w:val="-1"/>
        </w:rPr>
        <w:t>）网站查询：基金管理人网址：</w:t>
      </w:r>
      <w:hyperlink r:id="rId10">
        <w:r>
          <w:rPr>
            <w:rFonts w:ascii="宋体" w:hAnsi="宋体" w:cs="宋体" w:eastAsia="宋体"/>
            <w:spacing w:val="-1"/>
          </w:rPr>
          <w:t>http://www.jsfund.cn</w:t>
        </w:r>
      </w:hyperlink>
      <w:r>
        <w:rPr>
          <w:rFonts w:ascii="宋体" w:hAnsi="宋体" w:cs="宋体" w:eastAsia="宋体"/>
          <w:spacing w:val="65"/>
        </w:rPr>
        <w:t> </w:t>
      </w:r>
      <w:r>
        <w:rPr/>
        <w:t>投资者对本报告如有疑问，可咨询本基金管理人嘉实基金管理有限公司，咨询电话</w:t>
      </w:r>
    </w:p>
    <w:p>
      <w:pPr>
        <w:pStyle w:val="BodyText"/>
        <w:spacing w:line="240" w:lineRule="auto" w:before="44"/>
        <w:ind w:right="0"/>
        <w:jc w:val="left"/>
      </w:pPr>
      <w:r>
        <w:rPr>
          <w:rFonts w:ascii="宋体" w:hAnsi="宋体" w:cs="宋体" w:eastAsia="宋体"/>
          <w:spacing w:val="-1"/>
        </w:rPr>
        <w:t>400-600-8800</w:t>
      </w:r>
      <w:r>
        <w:rPr>
          <w:spacing w:val="-1"/>
        </w:rPr>
        <w:t>，或发电子邮件，</w:t>
      </w:r>
      <w:hyperlink r:id="rId11">
        <w:r>
          <w:rPr>
            <w:rFonts w:ascii="宋体" w:hAnsi="宋体" w:cs="宋体" w:eastAsia="宋体"/>
            <w:spacing w:val="-1"/>
          </w:rPr>
          <w:t>E-mail:service@jsfund.cn</w:t>
        </w:r>
      </w:hyperlink>
      <w:r>
        <w:rPr>
          <w:spacing w:val="-1"/>
        </w:rPr>
        <w:t>。</w:t>
      </w:r>
    </w:p>
    <w:p>
      <w:pPr>
        <w:spacing w:line="190" w:lineRule="exact" w:before="8"/>
        <w:rPr>
          <w:sz w:val="19"/>
          <w:szCs w:val="19"/>
        </w:rPr>
      </w:pPr>
    </w:p>
    <w:p>
      <w:pPr>
        <w:spacing w:line="200" w:lineRule="exact" w:before="0"/>
        <w:rPr>
          <w:sz w:val="20"/>
          <w:szCs w:val="20"/>
        </w:rPr>
      </w:pPr>
    </w:p>
    <w:p>
      <w:pPr>
        <w:spacing w:line="200" w:lineRule="exact" w:before="0"/>
        <w:rPr>
          <w:sz w:val="20"/>
          <w:szCs w:val="20"/>
        </w:rPr>
      </w:pPr>
    </w:p>
    <w:p>
      <w:pPr>
        <w:spacing w:line="200" w:lineRule="exact" w:before="0"/>
        <w:rPr>
          <w:sz w:val="20"/>
          <w:szCs w:val="20"/>
        </w:rPr>
      </w:pPr>
    </w:p>
    <w:p>
      <w:pPr>
        <w:pStyle w:val="Heading2"/>
        <w:spacing w:line="361" w:lineRule="auto"/>
        <w:ind w:left="7126" w:right="150" w:hanging="540"/>
        <w:jc w:val="right"/>
        <w:rPr>
          <w:b w:val="0"/>
          <w:bCs w:val="0"/>
        </w:rPr>
      </w:pPr>
      <w:r>
        <w:rPr>
          <w:w w:val="95"/>
        </w:rPr>
        <w:t>嘉实基金管理有限公司</w:t>
      </w:r>
      <w:r>
        <w:rPr>
          <w:w w:val="99"/>
        </w:rPr>
        <w:t> </w:t>
      </w:r>
      <w:r>
        <w:rPr>
          <w:rFonts w:ascii="宋体" w:hAnsi="宋体" w:cs="宋体" w:eastAsia="宋体"/>
        </w:rPr>
        <w:t>2017</w:t>
      </w:r>
      <w:r>
        <w:rPr>
          <w:rFonts w:ascii="宋体" w:hAnsi="宋体" w:cs="宋体" w:eastAsia="宋体"/>
          <w:spacing w:val="-64"/>
        </w:rPr>
        <w:t> </w:t>
      </w:r>
      <w:r>
        <w:rPr/>
        <w:t>年</w:t>
      </w:r>
      <w:r>
        <w:rPr>
          <w:spacing w:val="-63"/>
        </w:rPr>
        <w:t> </w:t>
      </w:r>
      <w:r>
        <w:rPr>
          <w:rFonts w:ascii="宋体" w:hAnsi="宋体" w:cs="宋体" w:eastAsia="宋体"/>
        </w:rPr>
        <w:t>7</w:t>
      </w:r>
      <w:r>
        <w:rPr>
          <w:rFonts w:ascii="宋体" w:hAnsi="宋体" w:cs="宋体" w:eastAsia="宋体"/>
          <w:spacing w:val="-64"/>
        </w:rPr>
        <w:t> </w:t>
      </w:r>
      <w:r>
        <w:rPr/>
        <w:t>月</w:t>
      </w:r>
      <w:r>
        <w:rPr>
          <w:spacing w:val="-63"/>
        </w:rPr>
        <w:t> </w:t>
      </w:r>
      <w:r>
        <w:rPr>
          <w:rFonts w:ascii="宋体" w:hAnsi="宋体" w:cs="宋体" w:eastAsia="宋体"/>
        </w:rPr>
        <w:t>20</w:t>
      </w:r>
      <w:r>
        <w:rPr>
          <w:rFonts w:ascii="宋体" w:hAnsi="宋体" w:cs="宋体" w:eastAsia="宋体"/>
          <w:spacing w:val="-63"/>
        </w:rPr>
        <w:t> </w:t>
      </w:r>
      <w:r>
        <w:rPr/>
        <w:t>日</w:t>
      </w:r>
      <w:r>
        <w:rPr>
          <w:b w:val="0"/>
          <w:bCs w:val="0"/>
        </w:rPr>
      </w:r>
    </w:p>
    <w:sectPr>
      <w:footerReference w:type="default" r:id="rId9"/>
      <w:pgSz w:w="11907" w:h="16840"/>
      <w:pgMar w:footer="1000" w:header="877" w:top="1120" w:bottom="1200" w:left="138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黑体">
    <w:altName w:val="黑体"/>
    <w:charset w:val="86"/>
    <w:family w:val="modern"/>
    <w:pitch w:val="fixed"/>
  </w:font>
  <w:font w:name="宋体">
    <w:altName w:val="宋体"/>
    <w:charset w:val="86"/>
    <w:family w:val="auto"/>
    <w:pitch w:val="variable"/>
  </w:font>
  <w:font w:name="楷体">
    <w:altName w:val="楷体"/>
    <w:charset w:val="86"/>
    <w:family w:val="modern"/>
    <w:pitch w:val="fixed"/>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before="0"/>
      <w:rPr>
        <w:sz w:val="20"/>
        <w:szCs w:val="20"/>
      </w:rPr>
    </w:pPr>
    <w:r>
      <w:rPr/>
      <w:pict>
        <v:shape style="position:absolute;margin-left:234.940002pt;margin-top:780.905579pt;width:71.42pt;height:11.492312pt;mso-position-horizontal-relative:page;mso-position-vertical-relative:page;z-index:-1960" type="#_x0000_t202" filled="f" stroked="f">
          <v:textbox inset="0,0,0,0">
            <w:txbxContent>
              <w:p>
                <w:pPr>
                  <w:spacing w:line="214" w:lineRule="exact" w:before="0"/>
                  <w:ind w:left="20" w:right="0" w:firstLine="0"/>
                  <w:jc w:val="left"/>
                  <w:rPr>
                    <w:rFonts w:ascii="宋体" w:hAnsi="宋体" w:cs="宋体" w:eastAsia="宋体"/>
                    <w:sz w:val="18"/>
                    <w:szCs w:val="18"/>
                  </w:rPr>
                </w:pPr>
                <w:r>
                  <w:rPr>
                    <w:rFonts w:ascii="宋体" w:hAnsi="宋体" w:cs="宋体" w:eastAsia="宋体"/>
                    <w:sz w:val="18"/>
                    <w:szCs w:val="18"/>
                  </w:rPr>
                  <w:t>第 </w:t>
                </w:r>
                <w:r>
                  <w:rPr>
                    <w:rFonts w:ascii="Times New Roman" w:hAnsi="Times New Roman" w:cs="Times New Roman" w:eastAsia="Times New Roman"/>
                    <w:sz w:val="18"/>
                    <w:szCs w:val="18"/>
                  </w:rPr>
                </w:r>
                <w:r>
                  <w:rPr/>
                  <w:fldChar w:fldCharType="begin"/>
                </w:r>
                <w:r>
                  <w:rPr>
                    <w:rFonts w:ascii="Times New Roman" w:hAnsi="Times New Roman" w:cs="Times New Roman" w:eastAsia="Times New Roman"/>
                    <w:sz w:val="18"/>
                    <w:szCs w:val="18"/>
                  </w:rPr>
                  <w:instrText> PAGE </w:instrText>
                </w:r>
                <w:r>
                  <w:rPr/>
                  <w:fldChar w:fldCharType="separate"/>
                </w:r>
                <w:r>
                  <w:rPr/>
                  <w:t>2</w:t>
                </w:r>
                <w:r>
                  <w:rPr/>
                  <w:fldChar w:fldCharType="end"/>
                </w:r>
                <w:r>
                  <w:rPr>
                    <w:rFonts w:ascii="Times New Roman" w:hAnsi="Times New Roman" w:cs="Times New Roman" w:eastAsia="Times New Roman"/>
                    <w:spacing w:val="45"/>
                    <w:sz w:val="18"/>
                    <w:szCs w:val="18"/>
                  </w:rPr>
                  <w:t> </w:t>
                </w:r>
                <w:r>
                  <w:rPr>
                    <w:rFonts w:ascii="宋体" w:hAnsi="宋体" w:cs="宋体" w:eastAsia="宋体"/>
                    <w:sz w:val="18"/>
                    <w:szCs w:val="18"/>
                  </w:rPr>
                  <w:t>页 共</w:t>
                </w:r>
                <w:r>
                  <w:rPr>
                    <w:rFonts w:ascii="宋体" w:hAnsi="宋体" w:cs="宋体" w:eastAsia="宋体"/>
                    <w:spacing w:val="-46"/>
                    <w:sz w:val="18"/>
                    <w:szCs w:val="18"/>
                  </w:rPr>
                  <w:t> </w:t>
                </w:r>
                <w:r>
                  <w:rPr>
                    <w:rFonts w:ascii="Times New Roman" w:hAnsi="Times New Roman" w:cs="Times New Roman" w:eastAsia="Times New Roman"/>
                    <w:spacing w:val="-4"/>
                    <w:sz w:val="18"/>
                    <w:szCs w:val="18"/>
                  </w:rPr>
                  <w:t>11</w:t>
                </w:r>
                <w:r>
                  <w:rPr>
                    <w:rFonts w:ascii="Times New Roman" w:hAnsi="Times New Roman" w:cs="Times New Roman" w:eastAsia="Times New Roman"/>
                    <w:sz w:val="18"/>
                    <w:szCs w:val="18"/>
                  </w:rPr>
                  <w:t> </w:t>
                </w:r>
                <w:r>
                  <w:rPr>
                    <w:rFonts w:ascii="Times New Roman" w:hAnsi="Times New Roman" w:cs="Times New Roman" w:eastAsia="Times New Roman"/>
                    <w:spacing w:val="1"/>
                    <w:sz w:val="18"/>
                    <w:szCs w:val="18"/>
                  </w:rPr>
                  <w:t> </w:t>
                </w:r>
                <w:r>
                  <w:rPr>
                    <w:rFonts w:ascii="宋体" w:hAnsi="宋体" w:cs="宋体" w:eastAsia="宋体"/>
                    <w:sz w:val="18"/>
                    <w:szCs w:val="18"/>
                  </w:rPr>
                  <w:t>页</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before="0"/>
      <w:rPr>
        <w:sz w:val="20"/>
        <w:szCs w:val="20"/>
      </w:rPr>
    </w:pPr>
    <w:r>
      <w:rPr/>
      <w:pict>
        <v:shape style="position:absolute;margin-left:232.720001pt;margin-top:780.905579pt;width:75.92pt;height:11.492312pt;mso-position-horizontal-relative:page;mso-position-vertical-relative:page;z-index:-1959" type="#_x0000_t202" filled="f" stroked="f">
          <v:textbox inset="0,0,0,0">
            <w:txbxContent>
              <w:p>
                <w:pPr>
                  <w:spacing w:line="214" w:lineRule="exact" w:before="0"/>
                  <w:ind w:left="20" w:right="0" w:firstLine="0"/>
                  <w:jc w:val="left"/>
                  <w:rPr>
                    <w:rFonts w:ascii="宋体" w:hAnsi="宋体" w:cs="宋体" w:eastAsia="宋体"/>
                    <w:sz w:val="18"/>
                    <w:szCs w:val="18"/>
                  </w:rPr>
                </w:pPr>
                <w:r>
                  <w:rPr>
                    <w:rFonts w:ascii="宋体" w:hAnsi="宋体" w:cs="宋体" w:eastAsia="宋体"/>
                    <w:sz w:val="18"/>
                    <w:szCs w:val="18"/>
                  </w:rPr>
                  <w:t>第 </w:t>
                </w:r>
                <w:r>
                  <w:rPr>
                    <w:rFonts w:ascii="Times New Roman" w:hAnsi="Times New Roman" w:cs="Times New Roman" w:eastAsia="Times New Roman"/>
                    <w:sz w:val="18"/>
                    <w:szCs w:val="18"/>
                  </w:rPr>
                  <w:t>10  </w:t>
                </w:r>
                <w:r>
                  <w:rPr>
                    <w:rFonts w:ascii="宋体" w:hAnsi="宋体" w:cs="宋体" w:eastAsia="宋体"/>
                    <w:sz w:val="18"/>
                    <w:szCs w:val="18"/>
                  </w:rPr>
                  <w:t>页 共</w:t>
                </w:r>
                <w:r>
                  <w:rPr>
                    <w:rFonts w:ascii="宋体" w:hAnsi="宋体" w:cs="宋体" w:eastAsia="宋体"/>
                    <w:spacing w:val="-46"/>
                    <w:sz w:val="18"/>
                    <w:szCs w:val="18"/>
                  </w:rPr>
                  <w:t> </w:t>
                </w:r>
                <w:r>
                  <w:rPr>
                    <w:rFonts w:ascii="Times New Roman" w:hAnsi="Times New Roman" w:cs="Times New Roman" w:eastAsia="Times New Roman"/>
                    <w:spacing w:val="-4"/>
                    <w:sz w:val="18"/>
                    <w:szCs w:val="18"/>
                  </w:rPr>
                  <w:t>11</w:t>
                </w:r>
                <w:r>
                  <w:rPr>
                    <w:rFonts w:ascii="Times New Roman" w:hAnsi="Times New Roman" w:cs="Times New Roman" w:eastAsia="Times New Roman"/>
                    <w:sz w:val="18"/>
                    <w:szCs w:val="18"/>
                  </w:rPr>
                  <w:t> </w:t>
                </w:r>
                <w:r>
                  <w:rPr>
                    <w:rFonts w:ascii="Times New Roman" w:hAnsi="Times New Roman" w:cs="Times New Roman" w:eastAsia="Times New Roman"/>
                    <w:spacing w:val="1"/>
                    <w:sz w:val="18"/>
                    <w:szCs w:val="18"/>
                  </w:rPr>
                  <w:t> </w:t>
                </w:r>
                <w:r>
                  <w:rPr>
                    <w:rFonts w:ascii="宋体" w:hAnsi="宋体" w:cs="宋体" w:eastAsia="宋体"/>
                    <w:sz w:val="18"/>
                    <w:szCs w:val="18"/>
                  </w:rPr>
                  <w:t>页</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before="0"/>
      <w:rPr>
        <w:sz w:val="20"/>
        <w:szCs w:val="20"/>
      </w:rPr>
    </w:pPr>
    <w:r>
      <w:rPr/>
      <w:pict>
        <v:shape style="position:absolute;margin-left:232.899994pt;margin-top:780.905579pt;width:75.56pt;height:11.492312pt;mso-position-horizontal-relative:page;mso-position-vertical-relative:page;z-index:-1958" type="#_x0000_t202" filled="f" stroked="f">
          <v:textbox inset="0,0,0,0">
            <w:txbxContent>
              <w:p>
                <w:pPr>
                  <w:spacing w:line="214" w:lineRule="exact" w:before="0"/>
                  <w:ind w:left="20" w:right="0" w:firstLine="0"/>
                  <w:jc w:val="left"/>
                  <w:rPr>
                    <w:rFonts w:ascii="宋体" w:hAnsi="宋体" w:cs="宋体" w:eastAsia="宋体"/>
                    <w:sz w:val="18"/>
                    <w:szCs w:val="18"/>
                  </w:rPr>
                </w:pPr>
                <w:r>
                  <w:rPr>
                    <w:rFonts w:ascii="宋体" w:hAnsi="宋体" w:cs="宋体" w:eastAsia="宋体"/>
                    <w:sz w:val="18"/>
                    <w:szCs w:val="18"/>
                  </w:rPr>
                  <w:t>第 </w:t>
                </w:r>
                <w:r>
                  <w:rPr>
                    <w:rFonts w:ascii="Times New Roman" w:hAnsi="Times New Roman" w:cs="Times New Roman" w:eastAsia="Times New Roman"/>
                    <w:spacing w:val="-4"/>
                    <w:sz w:val="18"/>
                    <w:szCs w:val="18"/>
                  </w:rPr>
                  <w:t>11</w:t>
                </w:r>
                <w:r>
                  <w:rPr>
                    <w:rFonts w:ascii="Times New Roman" w:hAnsi="Times New Roman" w:cs="Times New Roman" w:eastAsia="Times New Roman"/>
                    <w:sz w:val="18"/>
                    <w:szCs w:val="18"/>
                  </w:rPr>
                  <w:t>  </w:t>
                </w:r>
                <w:r>
                  <w:rPr>
                    <w:rFonts w:ascii="宋体" w:hAnsi="宋体" w:cs="宋体" w:eastAsia="宋体"/>
                    <w:sz w:val="18"/>
                    <w:szCs w:val="18"/>
                  </w:rPr>
                  <w:t>页 共</w:t>
                </w:r>
                <w:r>
                  <w:rPr>
                    <w:rFonts w:ascii="宋体" w:hAnsi="宋体" w:cs="宋体" w:eastAsia="宋体"/>
                    <w:spacing w:val="-46"/>
                    <w:sz w:val="18"/>
                    <w:szCs w:val="18"/>
                  </w:rPr>
                  <w:t> </w:t>
                </w:r>
                <w:r>
                  <w:rPr>
                    <w:rFonts w:ascii="Times New Roman" w:hAnsi="Times New Roman" w:cs="Times New Roman" w:eastAsia="Times New Roman"/>
                    <w:spacing w:val="-4"/>
                    <w:sz w:val="18"/>
                    <w:szCs w:val="18"/>
                  </w:rPr>
                  <w:t>11</w:t>
                </w:r>
                <w:r>
                  <w:rPr>
                    <w:rFonts w:ascii="Times New Roman" w:hAnsi="Times New Roman" w:cs="Times New Roman" w:eastAsia="Times New Roman"/>
                    <w:sz w:val="18"/>
                    <w:szCs w:val="18"/>
                  </w:rPr>
                  <w:t> </w:t>
                </w:r>
                <w:r>
                  <w:rPr>
                    <w:rFonts w:ascii="Times New Roman" w:hAnsi="Times New Roman" w:cs="Times New Roman" w:eastAsia="Times New Roman"/>
                    <w:spacing w:val="1"/>
                    <w:sz w:val="18"/>
                    <w:szCs w:val="18"/>
                  </w:rPr>
                  <w:t> </w:t>
                </w:r>
                <w:r>
                  <w:rPr>
                    <w:rFonts w:ascii="宋体" w:hAnsi="宋体" w:cs="宋体" w:eastAsia="宋体"/>
                    <w:sz w:val="18"/>
                    <w:szCs w:val="18"/>
                  </w:rPr>
                  <w:t>页</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before="0"/>
      <w:rPr>
        <w:sz w:val="20"/>
        <w:szCs w:val="20"/>
      </w:rPr>
    </w:pPr>
    <w:r>
      <w:rPr/>
      <w:pict>
        <v:group style="position:absolute;margin-left:75.059998pt;margin-top:55.619984pt;width:445.24pt;height:.1pt;mso-position-horizontal-relative:page;mso-position-vertical-relative:page;z-index:-1962" coordorigin="1501,1112" coordsize="8905,2">
          <v:shape style="position:absolute;left:1501;top:1112;width:8905;height:2" coordorigin="1501,1112" coordsize="8905,0" path="m1501,1112l10406,1112e" filled="f" stroked="t" strokeweight=".82pt" strokecolor="#000000">
            <v:path arrowok="t"/>
          </v:shape>
          <w10:wrap type="none"/>
        </v:group>
      </w:pict>
    </w:r>
    <w:r>
      <w:rPr/>
      <w:pict>
        <v:shapetype id="_x0000_t202" o:spt="202" coordsize="21600,21600" path="m,l,21600r21600,l21600,xe">
          <v:stroke joinstyle="miter"/>
          <v:path gradientshapeok="t" o:connecttype="rect"/>
        </v:shapetype>
        <v:shape style="position:absolute;margin-left:360.359985pt;margin-top:42.865608pt;width:159.440002pt;height:11pt;mso-position-horizontal-relative:page;mso-position-vertical-relative:page;z-index:-1961" type="#_x0000_t202" filled="f" stroked="f">
          <v:textbox inset="0,0,0,0">
            <w:txbxContent>
              <w:p>
                <w:pPr>
                  <w:spacing w:line="200" w:lineRule="exact" w:before="0"/>
                  <w:ind w:left="20" w:right="0" w:firstLine="0"/>
                  <w:jc w:val="left"/>
                  <w:rPr>
                    <w:rFonts w:ascii="楷体" w:hAnsi="楷体" w:cs="楷体" w:eastAsia="楷体"/>
                    <w:sz w:val="18"/>
                    <w:szCs w:val="18"/>
                  </w:rPr>
                </w:pPr>
                <w:r>
                  <w:rPr>
                    <w:rFonts w:ascii="楷体" w:hAnsi="楷体" w:cs="楷体" w:eastAsia="楷体"/>
                    <w:sz w:val="18"/>
                    <w:szCs w:val="18"/>
                  </w:rPr>
                  <w:t>嘉实事件驱动股票</w:t>
                </w:r>
                <w:r>
                  <w:rPr>
                    <w:rFonts w:ascii="楷体" w:hAnsi="楷体" w:cs="楷体" w:eastAsia="楷体"/>
                    <w:spacing w:val="-46"/>
                    <w:sz w:val="18"/>
                    <w:szCs w:val="18"/>
                  </w:rPr>
                  <w:t> </w:t>
                </w:r>
                <w:r>
                  <w:rPr>
                    <w:rFonts w:ascii="楷体" w:hAnsi="楷体" w:cs="楷体" w:eastAsia="楷体"/>
                    <w:sz w:val="18"/>
                    <w:szCs w:val="18"/>
                  </w:rPr>
                  <w:t>2017</w:t>
                </w:r>
                <w:r>
                  <w:rPr>
                    <w:rFonts w:ascii="楷体" w:hAnsi="楷体" w:cs="楷体" w:eastAsia="楷体"/>
                    <w:spacing w:val="-46"/>
                    <w:sz w:val="18"/>
                    <w:szCs w:val="18"/>
                  </w:rPr>
                  <w:t> </w:t>
                </w:r>
                <w:r>
                  <w:rPr>
                    <w:rFonts w:ascii="楷体" w:hAnsi="楷体" w:cs="楷体" w:eastAsia="楷体"/>
                    <w:sz w:val="18"/>
                    <w:szCs w:val="18"/>
                  </w:rPr>
                  <w:t>年第</w:t>
                </w:r>
                <w:r>
                  <w:rPr>
                    <w:rFonts w:ascii="楷体" w:hAnsi="楷体" w:cs="楷体" w:eastAsia="楷体"/>
                    <w:spacing w:val="-45"/>
                    <w:sz w:val="18"/>
                    <w:szCs w:val="18"/>
                  </w:rPr>
                  <w:t> </w:t>
                </w:r>
                <w:r>
                  <w:rPr>
                    <w:rFonts w:ascii="楷体" w:hAnsi="楷体" w:cs="楷体" w:eastAsia="楷体"/>
                    <w:sz w:val="18"/>
                    <w:szCs w:val="18"/>
                  </w:rPr>
                  <w:t>2</w:t>
                </w:r>
                <w:r>
                  <w:rPr>
                    <w:rFonts w:ascii="楷体" w:hAnsi="楷体" w:cs="楷体" w:eastAsia="楷体"/>
                    <w:spacing w:val="-46"/>
                    <w:sz w:val="18"/>
                    <w:szCs w:val="18"/>
                  </w:rPr>
                  <w:t> </w:t>
                </w:r>
                <w:r>
                  <w:rPr>
                    <w:rFonts w:ascii="楷体" w:hAnsi="楷体" w:cs="楷体" w:eastAsia="楷体"/>
                    <w:sz w:val="18"/>
                    <w:szCs w:val="18"/>
                  </w:rPr>
                  <w:t>季度报告</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151"/>
    </w:pPr>
    <w:rPr>
      <w:rFonts w:ascii="宋体" w:hAnsi="宋体" w:eastAsia="宋体"/>
      <w:sz w:val="21"/>
      <w:szCs w:val="21"/>
    </w:rPr>
  </w:style>
  <w:style w:styleId="Heading1" w:type="paragraph">
    <w:name w:val="Heading 1"/>
    <w:basedOn w:val="Normal"/>
    <w:uiPriority w:val="1"/>
    <w:qFormat/>
    <w:pPr>
      <w:outlineLvl w:val="1"/>
    </w:pPr>
    <w:rPr>
      <w:rFonts w:ascii="宋体" w:hAnsi="宋体" w:eastAsia="宋体"/>
      <w:b/>
      <w:bCs/>
      <w:sz w:val="28"/>
      <w:szCs w:val="28"/>
    </w:rPr>
  </w:style>
  <w:style w:styleId="Heading2" w:type="paragraph">
    <w:name w:val="Heading 2"/>
    <w:basedOn w:val="Normal"/>
    <w:uiPriority w:val="1"/>
    <w:qFormat/>
    <w:pPr>
      <w:ind w:left="211"/>
      <w:outlineLvl w:val="2"/>
    </w:pPr>
    <w:rPr>
      <w:rFonts w:ascii="宋体" w:hAnsi="宋体" w:eastAsia="宋体"/>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yperlink" Target="http://www.jsfund.cn/" TargetMode="External"/><Relationship Id="rId11" Type="http://schemas.openxmlformats.org/officeDocument/2006/relationships/hyperlink" Target="mailto:service@jsfund.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2017-07-20T13:57:03Z</dcterms:created>
  <dcterms:modified xsi:type="dcterms:W3CDTF">2017-07-20T13:57:03Z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LastSaved">
    <vt:filetime>2017-07-20T00:00:00Z</vt:filetime>
  </property>
</Properties>
</file>