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bookmarkStart w:id="0" w:name="_GoBack"/>
      <w:bookmarkEnd w:id="0"/>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C1E17" w:rsidRPr="00220C32" w:rsidRDefault="000C1E17"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C1E17" w:rsidRPr="00220C32" w:rsidRDefault="000C1E17"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279D3" w:rsidRPr="00220C32" w:rsidRDefault="002279D3" w:rsidP="00542546">
      <w:pPr>
        <w:spacing w:line="360" w:lineRule="auto"/>
        <w:jc w:val="center"/>
        <w:rPr>
          <w:rFonts w:asciiTheme="minorEastAsia" w:eastAsiaTheme="minorEastAsia" w:hAnsiTheme="minorEastAsia"/>
          <w:b/>
          <w:color w:val="000000" w:themeColor="text1"/>
          <w:sz w:val="36"/>
          <w:szCs w:val="36"/>
        </w:rPr>
      </w:pPr>
      <w:r w:rsidRPr="00220C32">
        <w:rPr>
          <w:rFonts w:asciiTheme="minorEastAsia" w:eastAsiaTheme="minorEastAsia" w:hAnsiTheme="minorEastAsia" w:hint="eastAsia"/>
          <w:b/>
          <w:color w:val="000000" w:themeColor="text1"/>
          <w:sz w:val="36"/>
          <w:szCs w:val="36"/>
        </w:rPr>
        <w:t>上投摩根转型动力灵活配置混合型证券投资基金</w:t>
      </w:r>
    </w:p>
    <w:p w:rsidR="002279D3" w:rsidRPr="00220C32" w:rsidRDefault="002279D3" w:rsidP="00542546">
      <w:pPr>
        <w:spacing w:line="360" w:lineRule="auto"/>
        <w:jc w:val="center"/>
        <w:rPr>
          <w:rFonts w:asciiTheme="minorEastAsia" w:eastAsiaTheme="minorEastAsia" w:hAnsiTheme="minorEastAsia"/>
          <w:b/>
          <w:color w:val="000000" w:themeColor="text1"/>
          <w:sz w:val="36"/>
          <w:szCs w:val="36"/>
        </w:rPr>
      </w:pPr>
      <w:r w:rsidRPr="00220C32">
        <w:rPr>
          <w:rFonts w:asciiTheme="minorEastAsia" w:eastAsiaTheme="minorEastAsia" w:hAnsiTheme="minorEastAsia" w:hint="eastAsia"/>
          <w:b/>
          <w:color w:val="000000" w:themeColor="text1"/>
          <w:sz w:val="36"/>
          <w:szCs w:val="36"/>
        </w:rPr>
        <w:t>2017年第2季度报告</w:t>
      </w:r>
    </w:p>
    <w:p w:rsidR="004061AC" w:rsidRPr="00220C32" w:rsidRDefault="00655CD8" w:rsidP="00542546">
      <w:pPr>
        <w:spacing w:line="360" w:lineRule="auto"/>
        <w:jc w:val="center"/>
        <w:rPr>
          <w:rFonts w:asciiTheme="minorEastAsia" w:eastAsiaTheme="minorEastAsia" w:hAnsiTheme="minorEastAsia"/>
          <w:b/>
          <w:color w:val="000000" w:themeColor="text1"/>
          <w:sz w:val="24"/>
          <w:szCs w:val="24"/>
        </w:rPr>
      </w:pPr>
      <w:r w:rsidRPr="00220C32">
        <w:rPr>
          <w:rFonts w:asciiTheme="minorEastAsia" w:eastAsiaTheme="minorEastAsia" w:hAnsiTheme="minorEastAsia"/>
          <w:b/>
          <w:color w:val="000000" w:themeColor="text1"/>
          <w:sz w:val="24"/>
          <w:szCs w:val="24"/>
        </w:rPr>
        <w:t>2017年6月30日</w:t>
      </w: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rPr>
          <w:rFonts w:asciiTheme="minorEastAsia" w:eastAsiaTheme="minorEastAsia" w:hAnsiTheme="minorEastAsia"/>
          <w:b/>
          <w:bCs/>
          <w:color w:val="000000" w:themeColor="text1"/>
          <w:sz w:val="24"/>
          <w:szCs w:val="24"/>
        </w:rPr>
      </w:pPr>
    </w:p>
    <w:p w:rsidR="004061AC" w:rsidRPr="00220C32" w:rsidRDefault="004061AC" w:rsidP="00542546">
      <w:pPr>
        <w:spacing w:line="360" w:lineRule="auto"/>
        <w:ind w:firstLineChars="900" w:firstLine="2168"/>
        <w:rPr>
          <w:rFonts w:asciiTheme="minorEastAsia" w:eastAsiaTheme="minorEastAsia" w:hAnsiTheme="minorEastAsia"/>
          <w:b/>
          <w:color w:val="000000" w:themeColor="text1"/>
          <w:sz w:val="24"/>
          <w:szCs w:val="24"/>
        </w:rPr>
      </w:pPr>
      <w:r w:rsidRPr="00220C32">
        <w:rPr>
          <w:rFonts w:asciiTheme="minorEastAsia" w:eastAsiaTheme="minorEastAsia" w:hAnsiTheme="minorEastAsia" w:hint="eastAsia"/>
          <w:b/>
          <w:color w:val="000000" w:themeColor="text1"/>
          <w:sz w:val="24"/>
          <w:szCs w:val="24"/>
        </w:rPr>
        <w:t>基金管理人：</w:t>
      </w:r>
      <w:r w:rsidRPr="00220C32">
        <w:rPr>
          <w:rFonts w:asciiTheme="minorEastAsia" w:eastAsiaTheme="minorEastAsia" w:hAnsiTheme="minorEastAsia"/>
          <w:b/>
          <w:color w:val="000000" w:themeColor="text1"/>
          <w:sz w:val="24"/>
          <w:szCs w:val="24"/>
        </w:rPr>
        <w:t>上投摩根基金管理有限公司</w:t>
      </w:r>
    </w:p>
    <w:p w:rsidR="004061AC" w:rsidRPr="00220C32" w:rsidRDefault="004061AC" w:rsidP="00542546">
      <w:pPr>
        <w:spacing w:line="360" w:lineRule="auto"/>
        <w:ind w:firstLineChars="900" w:firstLine="2168"/>
        <w:rPr>
          <w:rFonts w:asciiTheme="minorEastAsia" w:eastAsiaTheme="minorEastAsia" w:hAnsiTheme="minorEastAsia"/>
          <w:b/>
          <w:color w:val="000000" w:themeColor="text1"/>
          <w:sz w:val="24"/>
          <w:szCs w:val="24"/>
        </w:rPr>
      </w:pPr>
      <w:r w:rsidRPr="00220C32">
        <w:rPr>
          <w:rFonts w:asciiTheme="minorEastAsia" w:eastAsiaTheme="minorEastAsia" w:hAnsiTheme="minorEastAsia" w:hint="eastAsia"/>
          <w:b/>
          <w:color w:val="000000" w:themeColor="text1"/>
          <w:sz w:val="24"/>
          <w:szCs w:val="24"/>
        </w:rPr>
        <w:t>基金托管人：</w:t>
      </w:r>
      <w:r w:rsidRPr="00220C32">
        <w:rPr>
          <w:rFonts w:asciiTheme="minorEastAsia" w:eastAsiaTheme="minorEastAsia" w:hAnsiTheme="minorEastAsia"/>
          <w:b/>
          <w:color w:val="000000" w:themeColor="text1"/>
          <w:sz w:val="24"/>
          <w:szCs w:val="24"/>
        </w:rPr>
        <w:t>中国建设银行股份有限公司</w:t>
      </w:r>
    </w:p>
    <w:p w:rsidR="004061AC" w:rsidRPr="00220C32" w:rsidRDefault="004061AC" w:rsidP="00542546">
      <w:pPr>
        <w:spacing w:line="360" w:lineRule="auto"/>
        <w:ind w:firstLineChars="900" w:firstLine="2168"/>
        <w:rPr>
          <w:rFonts w:asciiTheme="minorEastAsia" w:eastAsiaTheme="minorEastAsia" w:hAnsiTheme="minorEastAsia"/>
          <w:b/>
          <w:color w:val="000000" w:themeColor="text1"/>
          <w:sz w:val="24"/>
          <w:szCs w:val="24"/>
        </w:rPr>
        <w:sectPr w:rsidR="004061AC" w:rsidRPr="00220C32" w:rsidSect="00304A12">
          <w:headerReference w:type="default" r:id="rId8"/>
          <w:footerReference w:type="default" r:id="rId9"/>
          <w:pgSz w:w="11926" w:h="15840"/>
          <w:pgMar w:top="1418" w:right="1418" w:bottom="851" w:left="1418" w:header="851" w:footer="992" w:gutter="0"/>
          <w:cols w:space="720"/>
          <w:noEndnote/>
        </w:sectPr>
      </w:pPr>
      <w:r w:rsidRPr="00220C32">
        <w:rPr>
          <w:rFonts w:asciiTheme="minorEastAsia" w:eastAsiaTheme="minorEastAsia" w:hAnsiTheme="minorEastAsia" w:hint="eastAsia"/>
          <w:b/>
          <w:color w:val="000000" w:themeColor="text1"/>
          <w:sz w:val="24"/>
          <w:szCs w:val="24"/>
        </w:rPr>
        <w:t>报告送出日期：</w:t>
      </w:r>
      <w:r w:rsidR="00F16E3F" w:rsidRPr="00220C32">
        <w:rPr>
          <w:rFonts w:asciiTheme="minorEastAsia" w:eastAsiaTheme="minorEastAsia" w:hAnsiTheme="minorEastAsia"/>
          <w:b/>
          <w:color w:val="000000" w:themeColor="text1"/>
          <w:sz w:val="24"/>
          <w:szCs w:val="24"/>
        </w:rPr>
        <w:t>二〇一七年七月二十一日</w:t>
      </w:r>
    </w:p>
    <w:p w:rsidR="004061AC" w:rsidRPr="00220C32" w:rsidRDefault="004061AC" w:rsidP="001E6BC4">
      <w:pPr>
        <w:pStyle w:val="1"/>
        <w:spacing w:beforeLines="100" w:afterLines="100" w:line="360" w:lineRule="auto"/>
        <w:jc w:val="center"/>
        <w:rPr>
          <w:rFonts w:asciiTheme="minorEastAsia" w:eastAsiaTheme="minorEastAsia" w:hAnsiTheme="minorEastAsia"/>
          <w:b w:val="0"/>
          <w:bCs w:val="0"/>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lastRenderedPageBreak/>
        <w:t>§</w:t>
      </w:r>
      <w:r w:rsidRPr="00220C32">
        <w:rPr>
          <w:rFonts w:asciiTheme="minorEastAsia" w:eastAsiaTheme="minorEastAsia" w:hAnsiTheme="minorEastAsia"/>
          <w:color w:val="000000" w:themeColor="text1"/>
          <w:kern w:val="0"/>
          <w:sz w:val="24"/>
          <w:szCs w:val="24"/>
        </w:rPr>
        <w:t xml:space="preserve">1  </w:t>
      </w:r>
      <w:r w:rsidRPr="00220C32">
        <w:rPr>
          <w:rFonts w:asciiTheme="minorEastAsia" w:eastAsiaTheme="minorEastAsia" w:hAnsiTheme="minorEastAsia" w:hint="eastAsia"/>
          <w:color w:val="000000" w:themeColor="text1"/>
          <w:kern w:val="0"/>
          <w:sz w:val="24"/>
          <w:szCs w:val="24"/>
        </w:rPr>
        <w:t>重要提示</w:t>
      </w:r>
    </w:p>
    <w:p w:rsidR="0094614F" w:rsidRDefault="00C25D9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基金管理人的董事会及董事保证本报告所载资料不存在虚假记载、误导性陈述或重大遗漏，并对其内容的真实性、准确性和完整性承担个别及连带责任。 </w:t>
      </w:r>
    </w:p>
    <w:p w:rsidR="0094614F" w:rsidRDefault="00C25D9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基金托管人中国建设银行股份有限公司根据本基金合同规定，于2017年7月20日复核了本报告中的财务指标、净值表现和投资组合报告等内容，保证复核内容不存在虚假记载、误导性陈述或者重大遗漏。 </w:t>
      </w:r>
    </w:p>
    <w:p w:rsidR="0094614F" w:rsidRDefault="00C25D9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基金管理人承诺以诚实信用、勤勉尽责的原则管理和运用基金资产，但不保证基金一定盈利。 </w:t>
      </w:r>
    </w:p>
    <w:p w:rsidR="0094614F" w:rsidRDefault="00C25D9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基金的过往业绩并不代表其未来表现。投资有风险，投资者在</w:t>
      </w:r>
      <w:proofErr w:type="gramStart"/>
      <w:r>
        <w:rPr>
          <w:rFonts w:asciiTheme="minorEastAsia" w:eastAsiaTheme="minorEastAsia" w:hAnsiTheme="minorEastAsia"/>
          <w:color w:val="000000" w:themeColor="text1"/>
        </w:rPr>
        <w:t>作出</w:t>
      </w:r>
      <w:proofErr w:type="gramEnd"/>
      <w:r>
        <w:rPr>
          <w:rFonts w:asciiTheme="minorEastAsia" w:eastAsiaTheme="minorEastAsia" w:hAnsiTheme="minorEastAsia"/>
          <w:color w:val="000000" w:themeColor="text1"/>
        </w:rPr>
        <w:t xml:space="preserve">投资决策前应仔细阅读本基金的招募说明书。 </w:t>
      </w:r>
    </w:p>
    <w:p w:rsidR="0094614F" w:rsidRDefault="00C25D9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本报告中财务资料未经审计。 </w:t>
      </w:r>
    </w:p>
    <w:p w:rsidR="004061AC" w:rsidRPr="00220C32" w:rsidRDefault="004061AC" w:rsidP="00BF6314">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本报告期自2017年4月1日起至6月30日止。</w:t>
      </w:r>
    </w:p>
    <w:p w:rsidR="004061AC" w:rsidRPr="00220C32" w:rsidRDefault="004061AC" w:rsidP="001E6BC4">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2  </w:t>
      </w:r>
      <w:r w:rsidRPr="00220C32">
        <w:rPr>
          <w:rFonts w:asciiTheme="minorEastAsia" w:eastAsiaTheme="minorEastAsia" w:hAnsiTheme="minorEastAsia" w:hint="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5479"/>
      </w:tblGrid>
      <w:tr w:rsidR="00220C32" w:rsidRPr="00220C32" w:rsidTr="00BF6314">
        <w:tc>
          <w:tcPr>
            <w:tcW w:w="2835" w:type="dxa"/>
            <w:vAlign w:val="center"/>
          </w:tcPr>
          <w:p w:rsidR="004061AC" w:rsidRPr="00220C32" w:rsidRDefault="004061AC"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基金简称</w:t>
            </w:r>
          </w:p>
        </w:tc>
        <w:tc>
          <w:tcPr>
            <w:tcW w:w="5479" w:type="dxa"/>
            <w:vAlign w:val="center"/>
          </w:tcPr>
          <w:p w:rsidR="004061AC" w:rsidRPr="00220C32" w:rsidRDefault="004061AC"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olor w:val="000000" w:themeColor="text1"/>
                <w:kern w:val="0"/>
              </w:rPr>
              <w:t>上投摩根转型动力混合</w:t>
            </w:r>
          </w:p>
        </w:tc>
      </w:tr>
      <w:tr w:rsidR="00220C32" w:rsidRPr="00220C32" w:rsidTr="00BF6314">
        <w:tc>
          <w:tcPr>
            <w:tcW w:w="2835" w:type="dxa"/>
            <w:tcBorders>
              <w:top w:val="single" w:sz="4" w:space="0" w:color="auto"/>
              <w:left w:val="single" w:sz="4" w:space="0" w:color="auto"/>
              <w:bottom w:val="single" w:sz="4" w:space="0" w:color="auto"/>
              <w:right w:val="single" w:sz="4" w:space="0" w:color="auto"/>
            </w:tcBorders>
            <w:vAlign w:val="center"/>
            <w:hideMark/>
          </w:tcPr>
          <w:p w:rsidR="00D94B8D" w:rsidRPr="00220C32" w:rsidRDefault="00D94B8D" w:rsidP="00BF6314">
            <w:pPr>
              <w:adjustRightInd w:val="0"/>
              <w:spacing w:before="29" w:line="360" w:lineRule="auto"/>
              <w:ind w:left="17"/>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hideMark/>
          </w:tcPr>
          <w:p w:rsidR="00D94B8D" w:rsidRPr="00220C32" w:rsidRDefault="00D94B8D"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hint="eastAsia"/>
                <w:color w:val="000000" w:themeColor="text1"/>
                <w:kern w:val="0"/>
              </w:rPr>
              <w:t>000328</w:t>
            </w:r>
          </w:p>
        </w:tc>
      </w:tr>
      <w:tr w:rsidR="00220C32" w:rsidRPr="00220C32" w:rsidTr="00BF6314">
        <w:tc>
          <w:tcPr>
            <w:tcW w:w="2835" w:type="dxa"/>
            <w:tcBorders>
              <w:top w:val="single" w:sz="4" w:space="0" w:color="auto"/>
              <w:left w:val="single" w:sz="4" w:space="0" w:color="auto"/>
              <w:bottom w:val="single" w:sz="4" w:space="0" w:color="auto"/>
              <w:right w:val="single" w:sz="4" w:space="0" w:color="auto"/>
            </w:tcBorders>
            <w:vAlign w:val="center"/>
          </w:tcPr>
          <w:p w:rsidR="001B2F35" w:rsidRPr="00220C32" w:rsidRDefault="001B2F35" w:rsidP="00BF6314">
            <w:pPr>
              <w:adjustRightInd w:val="0"/>
              <w:spacing w:before="29" w:line="360" w:lineRule="auto"/>
              <w:ind w:left="17"/>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1B2F35" w:rsidRPr="00220C32" w:rsidRDefault="00C5218C"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000328</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基金运作方式</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契约型开放式</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基金合同生效日</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2013年11月25日</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638,063,073.15</w:t>
            </w:r>
            <w:r w:rsidRPr="00220C32">
              <w:rPr>
                <w:rFonts w:asciiTheme="minorEastAsia" w:eastAsiaTheme="minorEastAsia" w:hAnsiTheme="minorEastAsia" w:hint="eastAsia"/>
                <w:color w:val="000000" w:themeColor="text1"/>
                <w:kern w:val="0"/>
              </w:rPr>
              <w:t>份</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投资目标</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通过投资于符合政策扶植和经济发展方向，具有长期发展潜力的上市公司，充分把握中国未来经济转型带来的投资机会，力争实现基金资产的长期稳健增值。</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投资策略</w:t>
            </w:r>
          </w:p>
        </w:tc>
        <w:tc>
          <w:tcPr>
            <w:tcW w:w="5479" w:type="dxa"/>
            <w:vAlign w:val="center"/>
          </w:tcPr>
          <w:p w:rsidR="0094614F" w:rsidRDefault="00C25D9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本基金将以经济转型作为行业配置和个股选择的主线，重点投资于受益于经济转型和政策扶持、具有良好基本面和持续成长能力的上市公司，力争实现基金资产的长期稳定增值。</w:t>
            </w:r>
          </w:p>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lastRenderedPageBreak/>
              <w:t>在行业配置层面，本基金将运用“自上而下”的方法，通过对国内外宏观经济、经济结构转型的方向、国家经济政策、产业政策导向的深入研究，挖掘受益于国家经济转型、具有较大成长空间的行业。在个股选择层面，本基金将主要采用“自下而上”的方法，在备选行业内部通过定量与定性相结合的分析方法，综合分析上市公司的业绩质量、成长性和估值水平等，精选具有良好成长性、估值合理的个股。</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沪深300指数收益率×80%+</w:t>
            </w:r>
            <w:proofErr w:type="gramStart"/>
            <w:r w:rsidRPr="00220C32">
              <w:rPr>
                <w:rFonts w:asciiTheme="minorEastAsia" w:eastAsiaTheme="minorEastAsia" w:hAnsiTheme="minorEastAsia"/>
                <w:color w:val="000000" w:themeColor="text1"/>
                <w:kern w:val="0"/>
              </w:rPr>
              <w:t>中债总指数</w:t>
            </w:r>
            <w:proofErr w:type="gramEnd"/>
            <w:r w:rsidRPr="00220C32">
              <w:rPr>
                <w:rFonts w:asciiTheme="minorEastAsia" w:eastAsiaTheme="minorEastAsia" w:hAnsiTheme="minorEastAsia"/>
                <w:color w:val="000000" w:themeColor="text1"/>
                <w:kern w:val="0"/>
              </w:rPr>
              <w:t>收益率×20%</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风险收益特征</w:t>
            </w:r>
          </w:p>
        </w:tc>
        <w:tc>
          <w:tcPr>
            <w:tcW w:w="5479" w:type="dxa"/>
            <w:vAlign w:val="center"/>
          </w:tcPr>
          <w:p w:rsidR="001B2F35" w:rsidRDefault="001B2F35"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olor w:val="000000" w:themeColor="text1"/>
                <w:kern w:val="0"/>
              </w:rPr>
              <w:t>本基金属于混合型基金产品，预期风险和收益水平低于股票型基金，高于债券型基金和货币市场基金 ，属于较高风险收益水平的基金产品。</w:t>
            </w:r>
          </w:p>
          <w:p w:rsidR="00D15F3E" w:rsidRPr="00220C32" w:rsidRDefault="00696CDC" w:rsidP="00BF6314">
            <w:pPr>
              <w:adjustRightInd w:val="0"/>
              <w:spacing w:before="29" w:line="360" w:lineRule="auto"/>
              <w:ind w:left="17"/>
              <w:rPr>
                <w:rFonts w:asciiTheme="minorEastAsia" w:eastAsiaTheme="minorEastAsia" w:hAnsiTheme="minorEastAsia"/>
                <w:color w:val="000000" w:themeColor="text1"/>
              </w:rPr>
            </w:pPr>
            <w:r>
              <w:rPr>
                <w:rFonts w:ascii="宋体" w:hAnsi="宋体" w:hint="eastAsia"/>
              </w:rPr>
              <w:t>本基金</w:t>
            </w:r>
            <w:r w:rsidR="00D15F3E">
              <w:rPr>
                <w:rFonts w:ascii="宋体" w:hAnsi="宋体" w:hint="eastAsia"/>
              </w:rPr>
              <w:t>风险收益特征会定期评估并在公司网站发布，请投资者关注</w:t>
            </w:r>
            <w:r w:rsidR="00385CD0">
              <w:rPr>
                <w:rFonts w:ascii="宋体" w:hAnsi="宋体" w:hint="eastAsia"/>
              </w:rPr>
              <w:t>。</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基金管理人</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上投摩根基金管理有限公司</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基金托管人</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中国建设银行股份有限公司</w:t>
            </w:r>
          </w:p>
        </w:tc>
      </w:tr>
    </w:tbl>
    <w:p w:rsidR="004061AC" w:rsidRPr="00220C32" w:rsidRDefault="004061AC" w:rsidP="001E6BC4">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3  </w:t>
      </w:r>
      <w:r w:rsidRPr="00220C32">
        <w:rPr>
          <w:rFonts w:asciiTheme="minorEastAsia" w:eastAsiaTheme="minorEastAsia" w:hAnsiTheme="minorEastAsia" w:hint="eastAsia"/>
          <w:color w:val="000000" w:themeColor="text1"/>
          <w:kern w:val="0"/>
          <w:sz w:val="24"/>
          <w:szCs w:val="24"/>
        </w:rPr>
        <w:t>主要财务指标和基金净值表现</w:t>
      </w: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3.1 </w:t>
      </w:r>
      <w:r w:rsidRPr="00220C32">
        <w:rPr>
          <w:rFonts w:asciiTheme="minorEastAsia" w:eastAsiaTheme="minorEastAsia" w:hAnsiTheme="minorEastAsia" w:hint="eastAsia"/>
          <w:b/>
          <w:bCs/>
          <w:color w:val="000000" w:themeColor="text1"/>
          <w:kern w:val="0"/>
          <w:sz w:val="24"/>
          <w:szCs w:val="24"/>
        </w:rPr>
        <w:t>主要财务指标</w:t>
      </w:r>
    </w:p>
    <w:p w:rsidR="004061AC" w:rsidRPr="00220C32" w:rsidRDefault="004061AC" w:rsidP="004061A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4962"/>
      </w:tblGrid>
      <w:tr w:rsidR="00C25D94" w:rsidRPr="00220C32" w:rsidTr="00C25D94">
        <w:tc>
          <w:tcPr>
            <w:tcW w:w="3402" w:type="dxa"/>
            <w:vAlign w:val="center"/>
          </w:tcPr>
          <w:p w:rsidR="00C21520" w:rsidRPr="00220C32" w:rsidRDefault="00C21520" w:rsidP="00237F09">
            <w:pPr>
              <w:adjustRightInd w:val="0"/>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主要财务指标</w:t>
            </w:r>
          </w:p>
        </w:tc>
        <w:tc>
          <w:tcPr>
            <w:tcW w:w="4962" w:type="dxa"/>
            <w:vAlign w:val="center"/>
          </w:tcPr>
          <w:p w:rsidR="009C60F7" w:rsidRPr="00220C32" w:rsidRDefault="009C60F7" w:rsidP="00237F09">
            <w:pPr>
              <w:adjustRightInd w:val="0"/>
              <w:spacing w:before="29" w:line="360" w:lineRule="auto"/>
              <w:ind w:left="17"/>
              <w:jc w:val="center"/>
              <w:rPr>
                <w:rFonts w:asciiTheme="minorEastAsia" w:eastAsiaTheme="minorEastAsia" w:hAnsiTheme="minorEastAsia" w:cs="宋体"/>
                <w:color w:val="000000" w:themeColor="text1"/>
              </w:rPr>
            </w:pPr>
            <w:r w:rsidRPr="00220C32">
              <w:rPr>
                <w:rFonts w:asciiTheme="minorEastAsia" w:eastAsiaTheme="minorEastAsia" w:hAnsiTheme="minorEastAsia" w:cs="宋体" w:hint="eastAsia"/>
                <w:color w:val="000000" w:themeColor="text1"/>
              </w:rPr>
              <w:t>报告期</w:t>
            </w:r>
          </w:p>
          <w:p w:rsidR="00C21520" w:rsidRPr="00220C32" w:rsidRDefault="009C60F7" w:rsidP="00237F09">
            <w:pPr>
              <w:adjustRightInd w:val="0"/>
              <w:spacing w:before="29" w:line="360" w:lineRule="auto"/>
              <w:ind w:left="17"/>
              <w:jc w:val="center"/>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rPr>
              <w:t>(</w:t>
            </w:r>
            <w:r w:rsidRPr="00220C32">
              <w:rPr>
                <w:rFonts w:asciiTheme="minorEastAsia" w:eastAsiaTheme="minorEastAsia" w:hAnsiTheme="minorEastAsia" w:cs="宋体"/>
                <w:color w:val="000000" w:themeColor="text1"/>
              </w:rPr>
              <w:t>2017年4月1日-2017年6月30日</w:t>
            </w:r>
            <w:r w:rsidRPr="00220C32">
              <w:rPr>
                <w:rFonts w:asciiTheme="minorEastAsia" w:eastAsiaTheme="minorEastAsia" w:hAnsiTheme="minorEastAsia" w:cs="宋体" w:hint="eastAsia"/>
                <w:color w:val="000000" w:themeColor="text1"/>
              </w:rPr>
              <w:t>)</w:t>
            </w:r>
          </w:p>
        </w:tc>
      </w:tr>
      <w:tr w:rsidR="00C25D94" w:rsidRPr="00220C32" w:rsidTr="00C25D94">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1.</w:t>
            </w:r>
            <w:r w:rsidRPr="00220C32">
              <w:rPr>
                <w:rFonts w:asciiTheme="minorEastAsia" w:eastAsiaTheme="minorEastAsia" w:hAnsiTheme="minorEastAsia" w:cs="宋体" w:hint="eastAsia"/>
                <w:color w:val="000000" w:themeColor="text1"/>
                <w:kern w:val="0"/>
              </w:rPr>
              <w:t>本期已实现收益</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-2,660,460.80</w:t>
            </w:r>
          </w:p>
        </w:tc>
      </w:tr>
      <w:tr w:rsidR="00C25D94" w:rsidRPr="00220C32" w:rsidTr="00C25D94">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2.</w:t>
            </w:r>
            <w:r w:rsidRPr="00220C32">
              <w:rPr>
                <w:rFonts w:asciiTheme="minorEastAsia" w:eastAsiaTheme="minorEastAsia" w:hAnsiTheme="minorEastAsia" w:cs="宋体" w:hint="eastAsia"/>
                <w:color w:val="000000" w:themeColor="text1"/>
                <w:kern w:val="0"/>
              </w:rPr>
              <w:t>本期利润</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87,874,500.11</w:t>
            </w:r>
          </w:p>
        </w:tc>
      </w:tr>
      <w:tr w:rsidR="00C25D94" w:rsidRPr="00220C32" w:rsidTr="00C25D94">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3.</w:t>
            </w:r>
            <w:r w:rsidRPr="00220C32">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0.1403</w:t>
            </w:r>
          </w:p>
        </w:tc>
      </w:tr>
      <w:tr w:rsidR="00C25D94" w:rsidRPr="00220C32" w:rsidTr="00C25D94">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4.</w:t>
            </w:r>
            <w:r w:rsidRPr="00220C32">
              <w:rPr>
                <w:rFonts w:asciiTheme="minorEastAsia" w:eastAsiaTheme="minorEastAsia" w:hAnsiTheme="minorEastAsia" w:cs="宋体" w:hint="eastAsia"/>
                <w:color w:val="000000" w:themeColor="text1"/>
                <w:kern w:val="0"/>
              </w:rPr>
              <w:t>期末基金资产净值</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1,045,036,699.12</w:t>
            </w:r>
          </w:p>
        </w:tc>
      </w:tr>
      <w:tr w:rsidR="00C25D94" w:rsidRPr="00220C32" w:rsidTr="00C25D94">
        <w:trPr>
          <w:trHeight w:val="158"/>
        </w:trPr>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5.</w:t>
            </w:r>
            <w:r w:rsidRPr="00220C32">
              <w:rPr>
                <w:rFonts w:asciiTheme="minorEastAsia" w:eastAsiaTheme="minorEastAsia" w:hAnsiTheme="minorEastAsia" w:cs="宋体" w:hint="eastAsia"/>
                <w:color w:val="000000" w:themeColor="text1"/>
                <w:kern w:val="0"/>
              </w:rPr>
              <w:t>期末基金份额净值</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1.638</w:t>
            </w:r>
          </w:p>
        </w:tc>
      </w:tr>
    </w:tbl>
    <w:p w:rsidR="0094614F" w:rsidRDefault="00C25D9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注：本期已实现收益指基金本期利息收入、投资收益、其他收入（不含公允价值变动收益）</w:t>
      </w:r>
      <w:r>
        <w:rPr>
          <w:rFonts w:asciiTheme="minorEastAsia" w:eastAsiaTheme="minorEastAsia" w:hAnsiTheme="minorEastAsia"/>
          <w:color w:val="000000" w:themeColor="text1"/>
        </w:rPr>
        <w:lastRenderedPageBreak/>
        <w:t>扣除相关费用后的余额，本期利润为本期已实现收益加上本期公允价值变动收益。</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3.2 </w:t>
      </w:r>
      <w:r w:rsidRPr="00220C32">
        <w:rPr>
          <w:rFonts w:asciiTheme="minorEastAsia" w:eastAsiaTheme="minorEastAsia" w:hAnsiTheme="minorEastAsia" w:hint="eastAsia"/>
          <w:b/>
          <w:bCs/>
          <w:color w:val="000000" w:themeColor="text1"/>
          <w:kern w:val="0"/>
          <w:sz w:val="24"/>
          <w:szCs w:val="24"/>
        </w:rPr>
        <w:t>基金净值表现</w:t>
      </w:r>
    </w:p>
    <w:p w:rsidR="00CF6572" w:rsidRPr="00220C32" w:rsidRDefault="004061AC" w:rsidP="009E7C6A">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3.2.1 </w:t>
      </w:r>
      <w:r w:rsidRPr="00220C32">
        <w:rPr>
          <w:rFonts w:asciiTheme="minorEastAsia" w:eastAsiaTheme="minorEastAsia" w:hAnsiTheme="minorEastAsia" w:cs="宋体" w:hint="eastAsia"/>
          <w:b/>
          <w:bCs/>
          <w:color w:val="000000" w:themeColor="text1"/>
          <w:kern w:val="0"/>
          <w:sz w:val="24"/>
          <w:szCs w:val="24"/>
        </w:rPr>
        <w:t>本报告</w:t>
      </w:r>
      <w:proofErr w:type="gramStart"/>
      <w:r w:rsidRPr="00220C32">
        <w:rPr>
          <w:rFonts w:asciiTheme="minorEastAsia" w:eastAsiaTheme="minorEastAsia" w:hAnsiTheme="minorEastAsia" w:cs="宋体" w:hint="eastAsia"/>
          <w:b/>
          <w:bCs/>
          <w:color w:val="000000" w:themeColor="text1"/>
          <w:kern w:val="0"/>
          <w:sz w:val="24"/>
          <w:szCs w:val="24"/>
        </w:rPr>
        <w:t>期基金</w:t>
      </w:r>
      <w:proofErr w:type="gramEnd"/>
      <w:r w:rsidRPr="00220C32">
        <w:rPr>
          <w:rFonts w:asciiTheme="minorEastAsia" w:eastAsiaTheme="minorEastAsia" w:hAnsiTheme="minorEastAsia" w:cs="宋体" w:hint="eastAsia"/>
          <w:b/>
          <w:bCs/>
          <w:color w:val="000000" w:themeColor="text1"/>
          <w:kern w:val="0"/>
          <w:sz w:val="24"/>
          <w:szCs w:val="24"/>
        </w:rPr>
        <w:t>份额净值增长率及其与同期业绩比较基准收益率的比较</w:t>
      </w:r>
    </w:p>
    <w:tbl>
      <w:tblPr>
        <w:tblStyle w:val="af7"/>
        <w:tblW w:w="0" w:type="auto"/>
        <w:tblInd w:w="108" w:type="dxa"/>
        <w:tblLayout w:type="fixed"/>
        <w:tblLook w:val="04A0"/>
      </w:tblPr>
      <w:tblGrid>
        <w:gridCol w:w="1395"/>
        <w:gridCol w:w="1092"/>
        <w:gridCol w:w="1161"/>
        <w:gridCol w:w="1181"/>
        <w:gridCol w:w="1188"/>
        <w:gridCol w:w="1199"/>
        <w:gridCol w:w="1204"/>
      </w:tblGrid>
      <w:tr w:rsidR="00220C32" w:rsidRPr="00220C32" w:rsidTr="00BD7703">
        <w:tc>
          <w:tcPr>
            <w:tcW w:w="1395"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阶段</w:t>
            </w:r>
          </w:p>
        </w:tc>
        <w:tc>
          <w:tcPr>
            <w:tcW w:w="1092"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净值增长率①</w:t>
            </w:r>
          </w:p>
        </w:tc>
        <w:tc>
          <w:tcPr>
            <w:tcW w:w="1161"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净值增长率标准差②</w:t>
            </w:r>
          </w:p>
        </w:tc>
        <w:tc>
          <w:tcPr>
            <w:tcW w:w="1181"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业绩比较基准收益率③</w:t>
            </w:r>
          </w:p>
        </w:tc>
        <w:tc>
          <w:tcPr>
            <w:tcW w:w="1188"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业绩比较基准收益率标准差④</w:t>
            </w:r>
          </w:p>
        </w:tc>
        <w:tc>
          <w:tcPr>
            <w:tcW w:w="1199"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①</w:t>
            </w:r>
            <w:r w:rsidRPr="00220C32">
              <w:rPr>
                <w:rFonts w:asciiTheme="minorEastAsia" w:eastAsiaTheme="minorEastAsia" w:hAnsiTheme="minorEastAsia" w:cs="Arial"/>
                <w:color w:val="000000" w:themeColor="text1"/>
                <w:sz w:val="21"/>
              </w:rPr>
              <w:t>-</w:t>
            </w:r>
            <w:r w:rsidRPr="00220C32">
              <w:rPr>
                <w:rFonts w:asciiTheme="minorEastAsia" w:eastAsiaTheme="minorEastAsia" w:hAnsiTheme="minorEastAsia" w:cs="Arial" w:hint="eastAsia"/>
                <w:color w:val="000000" w:themeColor="text1"/>
                <w:sz w:val="21"/>
              </w:rPr>
              <w:t>③</w:t>
            </w:r>
          </w:p>
        </w:tc>
        <w:tc>
          <w:tcPr>
            <w:tcW w:w="1204"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②</w:t>
            </w:r>
            <w:r w:rsidRPr="00220C32">
              <w:rPr>
                <w:rFonts w:asciiTheme="minorEastAsia" w:eastAsiaTheme="minorEastAsia" w:hAnsiTheme="minorEastAsia" w:cs="Arial"/>
                <w:color w:val="000000" w:themeColor="text1"/>
                <w:sz w:val="21"/>
              </w:rPr>
              <w:t>-</w:t>
            </w:r>
            <w:r w:rsidRPr="00220C32">
              <w:rPr>
                <w:rFonts w:asciiTheme="minorEastAsia" w:eastAsiaTheme="minorEastAsia" w:hAnsiTheme="minorEastAsia" w:cs="Arial" w:hint="eastAsia"/>
                <w:color w:val="000000" w:themeColor="text1"/>
                <w:sz w:val="21"/>
              </w:rPr>
              <w:t>④</w:t>
            </w:r>
          </w:p>
        </w:tc>
      </w:tr>
      <w:tr w:rsidR="0094614F">
        <w:tc>
          <w:tcPr>
            <w:tcW w:w="1395" w:type="dxa"/>
            <w:vAlign w:val="center"/>
          </w:tcPr>
          <w:p w:rsidR="0094614F" w:rsidRDefault="00C25D94">
            <w:pPr>
              <w:jc w:val="left"/>
            </w:pPr>
            <w:r>
              <w:rPr>
                <w:rFonts w:asciiTheme="minorEastAsia" w:eastAsiaTheme="minorEastAsia" w:hAnsiTheme="minorEastAsia"/>
                <w:color w:val="000000" w:themeColor="text1"/>
                <w:sz w:val="21"/>
              </w:rPr>
              <w:t>过去三个月</w:t>
            </w:r>
          </w:p>
        </w:tc>
        <w:tc>
          <w:tcPr>
            <w:tcW w:w="1092" w:type="dxa"/>
            <w:vAlign w:val="center"/>
          </w:tcPr>
          <w:p w:rsidR="0094614F" w:rsidRDefault="00C25D94">
            <w:pPr>
              <w:jc w:val="center"/>
            </w:pPr>
            <w:r>
              <w:rPr>
                <w:rFonts w:asciiTheme="minorEastAsia" w:eastAsiaTheme="minorEastAsia" w:hAnsiTheme="minorEastAsia"/>
                <w:color w:val="000000" w:themeColor="text1"/>
                <w:sz w:val="21"/>
              </w:rPr>
              <w:t>9.35%</w:t>
            </w:r>
          </w:p>
        </w:tc>
        <w:tc>
          <w:tcPr>
            <w:tcW w:w="1161" w:type="dxa"/>
            <w:vAlign w:val="center"/>
          </w:tcPr>
          <w:p w:rsidR="0094614F" w:rsidRDefault="00C25D94">
            <w:pPr>
              <w:jc w:val="center"/>
            </w:pPr>
            <w:r>
              <w:rPr>
                <w:rFonts w:asciiTheme="minorEastAsia" w:eastAsiaTheme="minorEastAsia" w:hAnsiTheme="minorEastAsia"/>
                <w:color w:val="000000" w:themeColor="text1"/>
                <w:sz w:val="21"/>
              </w:rPr>
              <w:t>1.24%</w:t>
            </w:r>
          </w:p>
        </w:tc>
        <w:tc>
          <w:tcPr>
            <w:tcW w:w="1181" w:type="dxa"/>
            <w:vAlign w:val="center"/>
          </w:tcPr>
          <w:p w:rsidR="0094614F" w:rsidRDefault="00C25D94">
            <w:pPr>
              <w:jc w:val="center"/>
            </w:pPr>
            <w:r>
              <w:rPr>
                <w:rFonts w:asciiTheme="minorEastAsia" w:eastAsiaTheme="minorEastAsia" w:hAnsiTheme="minorEastAsia"/>
                <w:color w:val="000000" w:themeColor="text1"/>
                <w:sz w:val="21"/>
              </w:rPr>
              <w:t>4.67%</w:t>
            </w:r>
          </w:p>
        </w:tc>
        <w:tc>
          <w:tcPr>
            <w:tcW w:w="1188" w:type="dxa"/>
            <w:vAlign w:val="center"/>
          </w:tcPr>
          <w:p w:rsidR="0094614F" w:rsidRDefault="00C25D94">
            <w:pPr>
              <w:jc w:val="center"/>
            </w:pPr>
            <w:r>
              <w:rPr>
                <w:rFonts w:asciiTheme="minorEastAsia" w:eastAsiaTheme="minorEastAsia" w:hAnsiTheme="minorEastAsia"/>
                <w:color w:val="000000" w:themeColor="text1"/>
                <w:sz w:val="21"/>
              </w:rPr>
              <w:t>0.50%</w:t>
            </w:r>
          </w:p>
        </w:tc>
        <w:tc>
          <w:tcPr>
            <w:tcW w:w="1199" w:type="dxa"/>
            <w:vAlign w:val="center"/>
          </w:tcPr>
          <w:p w:rsidR="0094614F" w:rsidRDefault="00C25D94">
            <w:pPr>
              <w:jc w:val="center"/>
            </w:pPr>
            <w:r>
              <w:rPr>
                <w:rFonts w:asciiTheme="minorEastAsia" w:eastAsiaTheme="minorEastAsia" w:hAnsiTheme="minorEastAsia"/>
                <w:color w:val="000000" w:themeColor="text1"/>
                <w:sz w:val="21"/>
              </w:rPr>
              <w:t>4.68%</w:t>
            </w:r>
          </w:p>
        </w:tc>
        <w:tc>
          <w:tcPr>
            <w:tcW w:w="1204" w:type="dxa"/>
            <w:vAlign w:val="center"/>
          </w:tcPr>
          <w:p w:rsidR="0094614F" w:rsidRDefault="00C25D94">
            <w:pPr>
              <w:jc w:val="center"/>
            </w:pPr>
            <w:r>
              <w:rPr>
                <w:rFonts w:asciiTheme="minorEastAsia" w:eastAsiaTheme="minorEastAsia" w:hAnsiTheme="minorEastAsia"/>
                <w:color w:val="000000" w:themeColor="text1"/>
                <w:sz w:val="21"/>
              </w:rPr>
              <w:t>0.74%</w:t>
            </w:r>
          </w:p>
        </w:tc>
      </w:tr>
    </w:tbl>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3.2.2</w:t>
      </w:r>
      <w:r w:rsidR="007B4D7A" w:rsidRPr="00220C32">
        <w:rPr>
          <w:rStyle w:val="afb"/>
          <w:rFonts w:hint="eastAsia"/>
          <w:color w:val="000000" w:themeColor="text1"/>
          <w:sz w:val="24"/>
          <w:szCs w:val="24"/>
          <w:shd w:val="clear" w:color="auto" w:fill="FFFFFF"/>
        </w:rPr>
        <w:t>自基金合同生效以来</w:t>
      </w:r>
      <w:r w:rsidR="00FB0BC9" w:rsidRPr="00220C32">
        <w:rPr>
          <w:rFonts w:asciiTheme="minorEastAsia" w:eastAsiaTheme="minorEastAsia" w:hAnsiTheme="minorEastAsia" w:hint="eastAsia"/>
          <w:b/>
          <w:bCs/>
          <w:color w:val="000000" w:themeColor="text1"/>
          <w:kern w:val="0"/>
          <w:sz w:val="24"/>
          <w:szCs w:val="24"/>
        </w:rPr>
        <w:t>基金累计</w:t>
      </w:r>
      <w:r w:rsidRPr="00220C32">
        <w:rPr>
          <w:rFonts w:asciiTheme="minorEastAsia" w:eastAsiaTheme="minorEastAsia" w:hAnsiTheme="minorEastAsia" w:hint="eastAsia"/>
          <w:b/>
          <w:bCs/>
          <w:color w:val="000000" w:themeColor="text1"/>
          <w:kern w:val="0"/>
          <w:sz w:val="24"/>
          <w:szCs w:val="24"/>
        </w:rPr>
        <w:t>净值增长率变动及其与同期业绩比较基准收益率变动的比较</w:t>
      </w:r>
    </w:p>
    <w:p w:rsidR="008606B6" w:rsidRPr="00220C32" w:rsidRDefault="008606B6" w:rsidP="009E7C6A">
      <w:pPr>
        <w:spacing w:line="360" w:lineRule="auto"/>
        <w:jc w:val="center"/>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上投摩根转型动力灵活配置混合型证券投资基金</w:t>
      </w:r>
    </w:p>
    <w:p w:rsidR="004061AC" w:rsidRPr="00220C32" w:rsidRDefault="00FB0BC9" w:rsidP="009E7C6A">
      <w:pPr>
        <w:pStyle w:val="a5"/>
        <w:snapToGrid w:val="0"/>
        <w:spacing w:line="360" w:lineRule="auto"/>
        <w:jc w:val="center"/>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累计净值增长率与业绩比较基准收益率</w:t>
      </w:r>
      <w:r w:rsidR="004061AC" w:rsidRPr="00220C32">
        <w:rPr>
          <w:rFonts w:asciiTheme="minorEastAsia" w:eastAsiaTheme="minorEastAsia" w:hAnsiTheme="minorEastAsia" w:hint="eastAsia"/>
          <w:color w:val="000000" w:themeColor="text1"/>
        </w:rPr>
        <w:t>历史走势对比图</w:t>
      </w:r>
    </w:p>
    <w:p w:rsidR="00AE7962" w:rsidRPr="00220C32" w:rsidRDefault="00AE7962" w:rsidP="009E7C6A">
      <w:pPr>
        <w:pStyle w:val="a5"/>
        <w:snapToGrid w:val="0"/>
        <w:spacing w:line="360" w:lineRule="auto"/>
        <w:ind w:firstLine="480"/>
        <w:jc w:val="center"/>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rPr>
        <w:t>(</w:t>
      </w:r>
      <w:r w:rsidR="0042009D" w:rsidRPr="00220C32">
        <w:rPr>
          <w:rFonts w:asciiTheme="minorEastAsia" w:eastAsiaTheme="minorEastAsia" w:hAnsiTheme="minorEastAsia"/>
          <w:color w:val="000000" w:themeColor="text1"/>
        </w:rPr>
        <w:t>2013年11月25日</w:t>
      </w:r>
      <w:r w:rsidRPr="00220C32">
        <w:rPr>
          <w:rFonts w:asciiTheme="minorEastAsia" w:eastAsiaTheme="minorEastAsia" w:hAnsiTheme="minorEastAsia" w:hint="eastAsia"/>
          <w:color w:val="000000" w:themeColor="text1"/>
        </w:rPr>
        <w:t>至2017年6月30日)</w:t>
      </w:r>
    </w:p>
    <w:p w:rsidR="004061AC" w:rsidRPr="00220C32" w:rsidRDefault="00866CF2" w:rsidP="004061AC">
      <w:pPr>
        <w:pStyle w:val="a5"/>
        <w:snapToGrid w:val="0"/>
        <w:spacing w:before="120" w:line="360" w:lineRule="auto"/>
        <w:jc w:val="center"/>
        <w:rPr>
          <w:rFonts w:asciiTheme="minorEastAsia" w:eastAsiaTheme="minorEastAsia" w:hAnsiTheme="minorEastAsia"/>
          <w:color w:val="000000" w:themeColor="text1"/>
          <w:sz w:val="24"/>
          <w:szCs w:val="24"/>
        </w:rPr>
      </w:pPr>
      <w:r w:rsidRPr="00220C32">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6850" cy="3086100"/>
                    </a:xfrm>
                    <a:prstGeom prst="rect">
                      <a:avLst/>
                    </a:prstGeom>
                    <a:noFill/>
                    <a:ln>
                      <a:noFill/>
                    </a:ln>
                  </pic:spPr>
                </pic:pic>
              </a:graphicData>
            </a:graphic>
          </wp:inline>
        </w:drawing>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注：本基金建仓期自2013年11月25日至2014年5月24日，建仓期结束时资产配置比例符合本</w:t>
      </w:r>
      <w:proofErr w:type="gramStart"/>
      <w:r w:rsidRPr="00220C32">
        <w:rPr>
          <w:rFonts w:asciiTheme="minorEastAsia" w:eastAsiaTheme="minorEastAsia" w:hAnsiTheme="minorEastAsia"/>
          <w:color w:val="000000" w:themeColor="text1"/>
        </w:rPr>
        <w:t>基金基金</w:t>
      </w:r>
      <w:proofErr w:type="gramEnd"/>
      <w:r w:rsidRPr="00220C32">
        <w:rPr>
          <w:rFonts w:asciiTheme="minorEastAsia" w:eastAsiaTheme="minorEastAsia" w:hAnsiTheme="minorEastAsia"/>
          <w:color w:val="000000" w:themeColor="text1"/>
        </w:rPr>
        <w:t>合同规定。本基金合同生效日为2013年11月25日， 图示时间段为2013年11月25日</w:t>
      </w:r>
      <w:r w:rsidRPr="00220C32">
        <w:rPr>
          <w:rFonts w:asciiTheme="minorEastAsia" w:eastAsiaTheme="minorEastAsia" w:hAnsiTheme="minorEastAsia"/>
          <w:color w:val="000000" w:themeColor="text1"/>
        </w:rPr>
        <w:lastRenderedPageBreak/>
        <w:t>至2017年6月30日。</w:t>
      </w:r>
    </w:p>
    <w:p w:rsidR="00957594" w:rsidRPr="00220C32" w:rsidRDefault="00957594" w:rsidP="004061AC">
      <w:pPr>
        <w:tabs>
          <w:tab w:val="left" w:pos="1800"/>
        </w:tabs>
        <w:spacing w:line="360" w:lineRule="auto"/>
        <w:rPr>
          <w:rFonts w:asciiTheme="minorEastAsia" w:eastAsiaTheme="minorEastAsia" w:hAnsiTheme="minorEastAsia"/>
          <w:color w:val="000000" w:themeColor="text1"/>
          <w:sz w:val="24"/>
          <w:szCs w:val="24"/>
        </w:rPr>
      </w:pPr>
    </w:p>
    <w:p w:rsidR="004061AC" w:rsidRPr="00220C32" w:rsidRDefault="004061AC" w:rsidP="001E6BC4">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4  </w:t>
      </w:r>
      <w:r w:rsidRPr="00220C32">
        <w:rPr>
          <w:rFonts w:asciiTheme="minorEastAsia" w:eastAsiaTheme="minorEastAsia" w:hAnsiTheme="minorEastAsia" w:hint="eastAsia"/>
          <w:color w:val="000000" w:themeColor="text1"/>
          <w:kern w:val="0"/>
          <w:sz w:val="24"/>
          <w:szCs w:val="24"/>
        </w:rPr>
        <w:t>管理人报告</w:t>
      </w:r>
    </w:p>
    <w:p w:rsidR="00B12B7D"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4.1 </w:t>
      </w:r>
      <w:r w:rsidRPr="00220C32">
        <w:rPr>
          <w:rFonts w:asciiTheme="minorEastAsia" w:eastAsiaTheme="minorEastAsia" w:hAnsiTheme="minorEastAsia" w:hint="eastAsia"/>
          <w:b/>
          <w:bCs/>
          <w:color w:val="000000" w:themeColor="text1"/>
          <w:kern w:val="0"/>
          <w:sz w:val="24"/>
          <w:szCs w:val="24"/>
        </w:rPr>
        <w:t>基金经理</w:t>
      </w:r>
      <w:r w:rsidR="00D57B7C" w:rsidRPr="00220C32">
        <w:rPr>
          <w:rFonts w:asciiTheme="minorEastAsia" w:eastAsiaTheme="minorEastAsia" w:hAnsiTheme="minorEastAsia" w:hint="eastAsia"/>
          <w:b/>
          <w:bCs/>
          <w:color w:val="000000" w:themeColor="text1"/>
          <w:kern w:val="0"/>
          <w:sz w:val="24"/>
          <w:szCs w:val="24"/>
        </w:rPr>
        <w:t>(</w:t>
      </w:r>
      <w:r w:rsidRPr="00220C32">
        <w:rPr>
          <w:rFonts w:asciiTheme="minorEastAsia" w:eastAsiaTheme="minorEastAsia" w:hAnsiTheme="minorEastAsia" w:hint="eastAsia"/>
          <w:b/>
          <w:bCs/>
          <w:color w:val="000000" w:themeColor="text1"/>
          <w:kern w:val="0"/>
          <w:sz w:val="24"/>
          <w:szCs w:val="24"/>
        </w:rPr>
        <w:t>或基金经理小组</w:t>
      </w:r>
      <w:r w:rsidR="00D57B7C" w:rsidRPr="00220C32">
        <w:rPr>
          <w:rFonts w:asciiTheme="minorEastAsia" w:eastAsiaTheme="minorEastAsia" w:hAnsiTheme="minorEastAsia" w:hint="eastAsia"/>
          <w:b/>
          <w:bCs/>
          <w:color w:val="000000" w:themeColor="text1"/>
          <w:kern w:val="0"/>
          <w:sz w:val="24"/>
          <w:szCs w:val="24"/>
        </w:rPr>
        <w:t>)</w:t>
      </w:r>
      <w:r w:rsidRPr="00220C32">
        <w:rPr>
          <w:rFonts w:asciiTheme="minorEastAsia" w:eastAsiaTheme="minorEastAsia" w:hAnsiTheme="minorEastAsia" w:hint="eastAsia"/>
          <w:b/>
          <w:bCs/>
          <w:color w:val="000000" w:themeColor="text1"/>
          <w:kern w:val="0"/>
          <w:sz w:val="24"/>
          <w:szCs w:val="24"/>
        </w:rPr>
        <w:t>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0"/>
        <w:gridCol w:w="1560"/>
        <w:gridCol w:w="1559"/>
        <w:gridCol w:w="1417"/>
        <w:gridCol w:w="2694"/>
      </w:tblGrid>
      <w:tr w:rsidR="00220C32" w:rsidRPr="00220C32" w:rsidTr="00B32AA7">
        <w:trPr>
          <w:cantSplit/>
          <w:trHeight w:val="292"/>
        </w:trPr>
        <w:tc>
          <w:tcPr>
            <w:tcW w:w="851" w:type="dxa"/>
            <w:vMerge w:val="restart"/>
            <w:vAlign w:val="center"/>
          </w:tcPr>
          <w:p w:rsidR="004061AC" w:rsidRPr="00220C32" w:rsidRDefault="004061AC" w:rsidP="008014F9">
            <w:pPr>
              <w:widowControl/>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姓名</w:t>
            </w:r>
          </w:p>
        </w:tc>
        <w:tc>
          <w:tcPr>
            <w:tcW w:w="850" w:type="dxa"/>
            <w:vMerge w:val="restart"/>
            <w:vAlign w:val="center"/>
          </w:tcPr>
          <w:p w:rsidR="004061AC" w:rsidRPr="00220C32" w:rsidRDefault="004061AC" w:rsidP="008014F9">
            <w:pPr>
              <w:widowControl/>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职务</w:t>
            </w:r>
          </w:p>
        </w:tc>
        <w:tc>
          <w:tcPr>
            <w:tcW w:w="3119" w:type="dxa"/>
            <w:gridSpan w:val="2"/>
            <w:vAlign w:val="center"/>
          </w:tcPr>
          <w:p w:rsidR="004061AC" w:rsidRPr="00220C32" w:rsidRDefault="004061AC" w:rsidP="008014F9">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proofErr w:type="gramStart"/>
            <w:r w:rsidRPr="00220C32">
              <w:rPr>
                <w:rFonts w:asciiTheme="minorEastAsia" w:eastAsiaTheme="minorEastAsia" w:hAnsiTheme="minorEastAsia" w:cs="宋体" w:hint="eastAsia"/>
                <w:color w:val="000000" w:themeColor="text1"/>
                <w:kern w:val="0"/>
              </w:rPr>
              <w:t>任本基金</w:t>
            </w:r>
            <w:proofErr w:type="gramEnd"/>
            <w:r w:rsidRPr="00220C32">
              <w:rPr>
                <w:rFonts w:asciiTheme="minorEastAsia" w:eastAsiaTheme="minorEastAsia" w:hAnsiTheme="minorEastAsia" w:cs="宋体" w:hint="eastAsia"/>
                <w:color w:val="000000" w:themeColor="text1"/>
                <w:kern w:val="0"/>
              </w:rPr>
              <w:t>的基金经理期限</w:t>
            </w:r>
          </w:p>
        </w:tc>
        <w:tc>
          <w:tcPr>
            <w:tcW w:w="1417" w:type="dxa"/>
            <w:vMerge w:val="restart"/>
            <w:vAlign w:val="center"/>
          </w:tcPr>
          <w:p w:rsidR="004061AC" w:rsidRPr="00220C32" w:rsidRDefault="004061AC" w:rsidP="008014F9">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4061AC" w:rsidRPr="00220C32" w:rsidRDefault="004061AC" w:rsidP="008014F9">
            <w:pPr>
              <w:widowControl/>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说明</w:t>
            </w:r>
          </w:p>
        </w:tc>
      </w:tr>
      <w:tr w:rsidR="00220C32" w:rsidRPr="00220C32" w:rsidTr="00B32AA7">
        <w:trPr>
          <w:cantSplit/>
        </w:trPr>
        <w:tc>
          <w:tcPr>
            <w:tcW w:w="851" w:type="dxa"/>
            <w:vMerge/>
            <w:vAlign w:val="center"/>
          </w:tcPr>
          <w:p w:rsidR="004061AC" w:rsidRPr="00220C32" w:rsidRDefault="004061AC" w:rsidP="008014F9">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4061AC" w:rsidRPr="00220C32" w:rsidRDefault="004061AC" w:rsidP="008014F9">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4061AC" w:rsidRPr="00220C32" w:rsidRDefault="004061AC" w:rsidP="008014F9">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任职日期</w:t>
            </w:r>
          </w:p>
        </w:tc>
        <w:tc>
          <w:tcPr>
            <w:tcW w:w="1559" w:type="dxa"/>
            <w:vAlign w:val="center"/>
          </w:tcPr>
          <w:p w:rsidR="004061AC" w:rsidRPr="00220C32" w:rsidRDefault="004061AC" w:rsidP="008014F9">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离任日期</w:t>
            </w:r>
          </w:p>
        </w:tc>
        <w:tc>
          <w:tcPr>
            <w:tcW w:w="1417" w:type="dxa"/>
            <w:vMerge/>
            <w:vAlign w:val="center"/>
          </w:tcPr>
          <w:p w:rsidR="004061AC" w:rsidRPr="00220C32" w:rsidRDefault="004061AC" w:rsidP="008014F9">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4061AC" w:rsidRPr="00220C32" w:rsidRDefault="004061AC" w:rsidP="008014F9">
            <w:pPr>
              <w:widowControl/>
              <w:spacing w:line="360" w:lineRule="auto"/>
              <w:jc w:val="left"/>
              <w:rPr>
                <w:rFonts w:asciiTheme="minorEastAsia" w:eastAsiaTheme="minorEastAsia" w:hAnsiTheme="minorEastAsia"/>
                <w:color w:val="000000" w:themeColor="text1"/>
                <w:kern w:val="0"/>
              </w:rPr>
            </w:pPr>
          </w:p>
        </w:tc>
      </w:tr>
      <w:tr w:rsidR="0094614F">
        <w:tc>
          <w:tcPr>
            <w:tcW w:w="851" w:type="dxa"/>
            <w:vAlign w:val="center"/>
          </w:tcPr>
          <w:p w:rsidR="0094614F" w:rsidRDefault="00C25D94">
            <w:pPr>
              <w:jc w:val="center"/>
            </w:pPr>
            <w:proofErr w:type="gramStart"/>
            <w:r>
              <w:rPr>
                <w:rFonts w:asciiTheme="minorEastAsia" w:eastAsiaTheme="minorEastAsia" w:hAnsiTheme="minorEastAsia"/>
                <w:color w:val="000000" w:themeColor="text1"/>
              </w:rPr>
              <w:t>孟亮</w:t>
            </w:r>
            <w:proofErr w:type="gramEnd"/>
          </w:p>
        </w:tc>
        <w:tc>
          <w:tcPr>
            <w:tcW w:w="850" w:type="dxa"/>
            <w:vAlign w:val="center"/>
          </w:tcPr>
          <w:p w:rsidR="0094614F" w:rsidRDefault="00C25D94">
            <w:pPr>
              <w:jc w:val="center"/>
            </w:pPr>
            <w:r>
              <w:rPr>
                <w:rFonts w:asciiTheme="minorEastAsia" w:eastAsiaTheme="minorEastAsia" w:hAnsiTheme="minorEastAsia"/>
                <w:color w:val="000000" w:themeColor="text1"/>
              </w:rPr>
              <w:t>本</w:t>
            </w:r>
            <w:proofErr w:type="gramStart"/>
            <w:r>
              <w:rPr>
                <w:rFonts w:asciiTheme="minorEastAsia" w:eastAsiaTheme="minorEastAsia" w:hAnsiTheme="minorEastAsia"/>
                <w:color w:val="000000" w:themeColor="text1"/>
              </w:rPr>
              <w:t>基金基金</w:t>
            </w:r>
            <w:proofErr w:type="gramEnd"/>
            <w:r>
              <w:rPr>
                <w:rFonts w:asciiTheme="minorEastAsia" w:eastAsiaTheme="minorEastAsia" w:hAnsiTheme="minorEastAsia"/>
                <w:color w:val="000000" w:themeColor="text1"/>
              </w:rPr>
              <w:t>经理、国内权益投资一部副总监</w:t>
            </w:r>
          </w:p>
        </w:tc>
        <w:tc>
          <w:tcPr>
            <w:tcW w:w="1560" w:type="dxa"/>
            <w:vAlign w:val="center"/>
          </w:tcPr>
          <w:p w:rsidR="0094614F" w:rsidRDefault="00C25D94">
            <w:pPr>
              <w:jc w:val="center"/>
            </w:pPr>
            <w:r>
              <w:rPr>
                <w:rFonts w:asciiTheme="minorEastAsia" w:eastAsiaTheme="minorEastAsia" w:hAnsiTheme="minorEastAsia"/>
                <w:color w:val="000000" w:themeColor="text1"/>
              </w:rPr>
              <w:t>2016-10-21</w:t>
            </w:r>
          </w:p>
        </w:tc>
        <w:tc>
          <w:tcPr>
            <w:tcW w:w="1559" w:type="dxa"/>
            <w:vAlign w:val="center"/>
          </w:tcPr>
          <w:p w:rsidR="0094614F" w:rsidRDefault="00C25D94">
            <w:pPr>
              <w:jc w:val="center"/>
            </w:pPr>
            <w:r>
              <w:rPr>
                <w:rFonts w:asciiTheme="minorEastAsia" w:eastAsiaTheme="minorEastAsia" w:hAnsiTheme="minorEastAsia"/>
                <w:color w:val="000000" w:themeColor="text1"/>
              </w:rPr>
              <w:t>-</w:t>
            </w:r>
          </w:p>
        </w:tc>
        <w:tc>
          <w:tcPr>
            <w:tcW w:w="1417" w:type="dxa"/>
            <w:vAlign w:val="center"/>
          </w:tcPr>
          <w:p w:rsidR="0094614F" w:rsidRDefault="00C25D94">
            <w:pPr>
              <w:jc w:val="center"/>
            </w:pPr>
            <w:r>
              <w:rPr>
                <w:rFonts w:asciiTheme="minorEastAsia" w:eastAsiaTheme="minorEastAsia" w:hAnsiTheme="minorEastAsia"/>
                <w:color w:val="000000" w:themeColor="text1"/>
              </w:rPr>
              <w:t>12年</w:t>
            </w:r>
          </w:p>
        </w:tc>
        <w:tc>
          <w:tcPr>
            <w:tcW w:w="2694" w:type="dxa"/>
            <w:vAlign w:val="center"/>
          </w:tcPr>
          <w:p w:rsidR="0094614F" w:rsidRDefault="00C25D94">
            <w:r>
              <w:rPr>
                <w:rFonts w:asciiTheme="minorEastAsia" w:eastAsiaTheme="minorEastAsia" w:hAnsiTheme="minorEastAsia"/>
                <w:color w:val="000000" w:themeColor="text1"/>
              </w:rPr>
              <w:t>孟亮先生自2005年9月至2010年4月在上投摩根基金管理有限公司担任研究员，2010年4月至2015年3月在国</w:t>
            </w:r>
            <w:proofErr w:type="gramStart"/>
            <w:r>
              <w:rPr>
                <w:rFonts w:asciiTheme="minorEastAsia" w:eastAsiaTheme="minorEastAsia" w:hAnsiTheme="minorEastAsia"/>
                <w:color w:val="000000" w:themeColor="text1"/>
              </w:rPr>
              <w:t>投瑞银基金</w:t>
            </w:r>
            <w:proofErr w:type="gramEnd"/>
            <w:r>
              <w:rPr>
                <w:rFonts w:asciiTheme="minorEastAsia" w:eastAsiaTheme="minorEastAsia" w:hAnsiTheme="minorEastAsia"/>
                <w:color w:val="000000" w:themeColor="text1"/>
              </w:rPr>
              <w:t>管理有限公司担任研究员、基金经理、基金投资部副总监，自2015年3月起加入上投摩根基金管理有限公司，现担任我司国内权益投资一部副总监兼高级基金经理一职。自2015年9月起担任上投摩根智选30混合型证券投资</w:t>
            </w:r>
            <w:proofErr w:type="gramStart"/>
            <w:r>
              <w:rPr>
                <w:rFonts w:asciiTheme="minorEastAsia" w:eastAsiaTheme="minorEastAsia" w:hAnsiTheme="minorEastAsia"/>
                <w:color w:val="000000" w:themeColor="text1"/>
              </w:rPr>
              <w:t>基金基金</w:t>
            </w:r>
            <w:proofErr w:type="gramEnd"/>
            <w:r>
              <w:rPr>
                <w:rFonts w:asciiTheme="minorEastAsia" w:eastAsiaTheme="minorEastAsia" w:hAnsiTheme="minorEastAsia"/>
                <w:color w:val="000000" w:themeColor="text1"/>
              </w:rPr>
              <w:t>经理，自2016年4月起同时担任上投摩根中国优势证券投资</w:t>
            </w:r>
            <w:proofErr w:type="gramStart"/>
            <w:r>
              <w:rPr>
                <w:rFonts w:asciiTheme="minorEastAsia" w:eastAsiaTheme="minorEastAsia" w:hAnsiTheme="minorEastAsia"/>
                <w:color w:val="000000" w:themeColor="text1"/>
              </w:rPr>
              <w:t>基金基金</w:t>
            </w:r>
            <w:proofErr w:type="gramEnd"/>
            <w:r>
              <w:rPr>
                <w:rFonts w:asciiTheme="minorEastAsia" w:eastAsiaTheme="minorEastAsia" w:hAnsiTheme="minorEastAsia"/>
                <w:color w:val="000000" w:themeColor="text1"/>
              </w:rPr>
              <w:t>经理，自2016年10月起同时担任上投摩根转型动力灵活配置混合型证券投资</w:t>
            </w:r>
            <w:proofErr w:type="gramStart"/>
            <w:r>
              <w:rPr>
                <w:rFonts w:asciiTheme="minorEastAsia" w:eastAsiaTheme="minorEastAsia" w:hAnsiTheme="minorEastAsia"/>
                <w:color w:val="000000" w:themeColor="text1"/>
              </w:rPr>
              <w:t>基金基金</w:t>
            </w:r>
            <w:proofErr w:type="gramEnd"/>
            <w:r>
              <w:rPr>
                <w:rFonts w:asciiTheme="minorEastAsia" w:eastAsiaTheme="minorEastAsia" w:hAnsiTheme="minorEastAsia"/>
                <w:color w:val="000000" w:themeColor="text1"/>
              </w:rPr>
              <w:t>经理。</w:t>
            </w:r>
          </w:p>
        </w:tc>
      </w:tr>
    </w:tbl>
    <w:p w:rsidR="0094614F" w:rsidRDefault="00C25D9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注：1、任职日期和离任日期均指根据公司决定确定的聘任日期和解聘日期。</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2、证券从业的含义遵从行业协会《证券业从业人员资格管理办法》的相关规定。</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4.2 </w:t>
      </w:r>
      <w:r w:rsidRPr="00220C32">
        <w:rPr>
          <w:rFonts w:asciiTheme="minorEastAsia" w:eastAsiaTheme="minorEastAsia" w:hAnsiTheme="minorEastAsia" w:hint="eastAsia"/>
          <w:b/>
          <w:bCs/>
          <w:color w:val="000000" w:themeColor="text1"/>
          <w:kern w:val="0"/>
          <w:sz w:val="24"/>
          <w:szCs w:val="24"/>
        </w:rPr>
        <w:t>管理人对报告期内本基金运作遵规守信情况的说明</w:t>
      </w:r>
    </w:p>
    <w:p w:rsidR="004061AC" w:rsidRPr="00220C32" w:rsidRDefault="004061AC"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转型动力灵活配置混合型证券投资基金基金合同》的规定。基金经理对个股和投资组合的比例遵循了投资决策委员会的授权限制，基金投资比例符合基金合同和法律法规的要求。</w:t>
      </w:r>
    </w:p>
    <w:p w:rsidR="004061AC" w:rsidRPr="00220C32" w:rsidRDefault="004061AC" w:rsidP="009E7C6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lastRenderedPageBreak/>
        <w:t xml:space="preserve">4.3 </w:t>
      </w:r>
      <w:r w:rsidRPr="00220C32">
        <w:rPr>
          <w:rFonts w:asciiTheme="minorEastAsia" w:eastAsiaTheme="minorEastAsia" w:hAnsiTheme="minorEastAsia" w:hint="eastAsia"/>
          <w:b/>
          <w:bCs/>
          <w:color w:val="000000" w:themeColor="text1"/>
          <w:kern w:val="0"/>
          <w:sz w:val="24"/>
          <w:szCs w:val="24"/>
        </w:rPr>
        <w:t>公平交易专项说明</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olor w:val="000000" w:themeColor="text1"/>
          <w:sz w:val="24"/>
          <w:szCs w:val="24"/>
        </w:rPr>
        <w:t xml:space="preserve">4.3.1 </w:t>
      </w:r>
      <w:r w:rsidRPr="00220C32">
        <w:rPr>
          <w:rFonts w:asciiTheme="minorEastAsia" w:eastAsiaTheme="minorEastAsia" w:hAnsiTheme="minorEastAsia" w:hint="eastAsia"/>
          <w:color w:val="000000" w:themeColor="text1"/>
          <w:sz w:val="24"/>
          <w:szCs w:val="24"/>
        </w:rPr>
        <w:t>公平交易制度的执行情况</w:t>
      </w:r>
    </w:p>
    <w:p w:rsidR="0094614F" w:rsidRDefault="00C25D9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94614F" w:rsidRDefault="00C25D9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4061AC" w:rsidRPr="00220C32" w:rsidRDefault="004061AC"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olor w:val="000000" w:themeColor="text1"/>
          <w:sz w:val="24"/>
          <w:szCs w:val="24"/>
        </w:rPr>
        <w:t xml:space="preserve">4.3.2 </w:t>
      </w:r>
      <w:r w:rsidRPr="00220C32">
        <w:rPr>
          <w:rFonts w:asciiTheme="minorEastAsia" w:eastAsiaTheme="minorEastAsia" w:hAnsiTheme="minorEastAsia" w:hint="eastAsia"/>
          <w:color w:val="000000" w:themeColor="text1"/>
          <w:sz w:val="24"/>
          <w:szCs w:val="24"/>
        </w:rPr>
        <w:t>异常交易行为的专项说明</w:t>
      </w:r>
    </w:p>
    <w:p w:rsidR="0094614F" w:rsidRDefault="00C25D9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4061AC" w:rsidRPr="00220C32" w:rsidRDefault="00957594"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所有投资组合参与的交易所公开竞价同日反向交易成交较少的单边交易量超过该证券当日成交量的5%的情形：</w:t>
      </w:r>
      <w:r w:rsidR="00337F0E">
        <w:rPr>
          <w:rFonts w:asciiTheme="minorEastAsia" w:eastAsiaTheme="minorEastAsia" w:hAnsiTheme="minorEastAsia" w:hint="eastAsia"/>
          <w:color w:val="000000" w:themeColor="text1"/>
        </w:rPr>
        <w:t>无</w:t>
      </w:r>
      <w:r w:rsidRPr="00220C32">
        <w:rPr>
          <w:rFonts w:asciiTheme="minorEastAsia" w:eastAsiaTheme="minorEastAsia" w:hAnsiTheme="minorEastAsia" w:hint="eastAsia"/>
          <w:color w:val="000000" w:themeColor="text1"/>
        </w:rPr>
        <w:t>。</w:t>
      </w:r>
    </w:p>
    <w:p w:rsidR="004061AC" w:rsidRPr="00220C32" w:rsidRDefault="004061AC" w:rsidP="009E7C6A">
      <w:pPr>
        <w:spacing w:line="360" w:lineRule="auto"/>
        <w:ind w:firstLineChars="200" w:firstLine="480"/>
        <w:rPr>
          <w:rFonts w:asciiTheme="minorEastAsia" w:eastAsiaTheme="minorEastAsia" w:hAnsiTheme="minorEastAsia"/>
          <w:color w:val="000000" w:themeColor="text1"/>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4.4 </w:t>
      </w:r>
      <w:r w:rsidRPr="00220C32">
        <w:rPr>
          <w:rFonts w:asciiTheme="minorEastAsia" w:eastAsiaTheme="minorEastAsia" w:hAnsiTheme="minorEastAsia" w:hint="eastAsia"/>
          <w:b/>
          <w:bCs/>
          <w:color w:val="000000" w:themeColor="text1"/>
          <w:kern w:val="0"/>
          <w:sz w:val="24"/>
          <w:szCs w:val="24"/>
        </w:rPr>
        <w:t>报告期内基金的投资策略和业绩表现说明</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s="宋体"/>
          <w:color w:val="000000" w:themeColor="text1"/>
          <w:sz w:val="24"/>
          <w:szCs w:val="24"/>
        </w:rPr>
        <w:t>4.4.1</w:t>
      </w:r>
      <w:r w:rsidRPr="00220C32">
        <w:rPr>
          <w:rFonts w:asciiTheme="minorEastAsia" w:eastAsiaTheme="minorEastAsia" w:hAnsiTheme="minorEastAsia" w:cs="宋体" w:hint="eastAsia"/>
          <w:color w:val="000000" w:themeColor="text1"/>
          <w:sz w:val="24"/>
          <w:szCs w:val="24"/>
        </w:rPr>
        <w:t>报告期内基金投资策略和运作分析</w:t>
      </w:r>
    </w:p>
    <w:p w:rsidR="004061AC" w:rsidRDefault="004061AC" w:rsidP="0081091B">
      <w:pPr>
        <w:spacing w:line="360" w:lineRule="auto"/>
        <w:ind w:firstLineChars="200" w:firstLine="420"/>
        <w:rPr>
          <w:rFonts w:asciiTheme="minorEastAsia" w:eastAsiaTheme="minorEastAsia" w:hAnsiTheme="minorEastAsia"/>
          <w:color w:val="000000" w:themeColor="text1"/>
        </w:rPr>
      </w:pPr>
    </w:p>
    <w:p w:rsidR="00D15F3E" w:rsidRPr="006C4EB0" w:rsidRDefault="00D15F3E" w:rsidP="00D15F3E">
      <w:pPr>
        <w:spacing w:line="360" w:lineRule="auto"/>
        <w:ind w:firstLineChars="200" w:firstLine="420"/>
        <w:rPr>
          <w:rFonts w:ascii="宋体" w:hAnsi="宋体"/>
        </w:rPr>
      </w:pPr>
      <w:r w:rsidRPr="006C4EB0">
        <w:rPr>
          <w:rFonts w:ascii="宋体" w:hAnsi="宋体"/>
        </w:rPr>
        <w:t>2017</w:t>
      </w:r>
      <w:r w:rsidRPr="006C4EB0">
        <w:rPr>
          <w:rFonts w:ascii="宋体" w:hAnsi="宋体" w:hint="eastAsia"/>
        </w:rPr>
        <w:t>年</w:t>
      </w:r>
      <w:r w:rsidRPr="006C4EB0">
        <w:rPr>
          <w:rFonts w:ascii="宋体" w:hAnsi="宋体"/>
        </w:rPr>
        <w:t>2季度个股走势分化，4、5月份金融去杠杆政策对投资者心理冲击较大，估值较高的个股受影响较大；业绩稳健、预期稳定、估值合理的优质公司则基本不受影响。本基金根据市场情况，基于价值投资原则，主要配置了经营稳健、PEG合理的电子制造、新能源汽车、安防、家居消费等板块的优质个股，总体收益较好，排名显著上升。</w:t>
      </w:r>
    </w:p>
    <w:p w:rsidR="00D15F3E" w:rsidRPr="00D15F3E" w:rsidRDefault="00D15F3E" w:rsidP="0081091B">
      <w:pPr>
        <w:spacing w:line="360" w:lineRule="auto"/>
        <w:ind w:firstLineChars="200" w:firstLine="420"/>
        <w:rPr>
          <w:rFonts w:asciiTheme="minorEastAsia" w:eastAsiaTheme="minorEastAsia" w:hAnsiTheme="minorEastAsia"/>
          <w:color w:val="000000" w:themeColor="text1"/>
        </w:rPr>
      </w:pPr>
      <w:r w:rsidRPr="006C4EB0">
        <w:rPr>
          <w:rFonts w:ascii="宋体" w:hAnsi="宋体" w:hint="eastAsia"/>
        </w:rPr>
        <w:t>展望</w:t>
      </w:r>
      <w:r w:rsidRPr="006C4EB0">
        <w:rPr>
          <w:rFonts w:ascii="宋体" w:hAnsi="宋体"/>
        </w:rPr>
        <w:t>2017年3季度，市场流动性状况预计持续相对偏紧的局面，总体上还是绩优股胜出的概率较大，部分前期错杀的二线蓝</w:t>
      </w:r>
      <w:proofErr w:type="gramStart"/>
      <w:r w:rsidRPr="006C4EB0">
        <w:rPr>
          <w:rFonts w:ascii="宋体" w:hAnsi="宋体"/>
        </w:rPr>
        <w:t>筹存在</w:t>
      </w:r>
      <w:proofErr w:type="gramEnd"/>
      <w:r w:rsidRPr="006C4EB0">
        <w:rPr>
          <w:rFonts w:ascii="宋体" w:hAnsi="宋体"/>
        </w:rPr>
        <w:t>反弹的可能性。我们对目前组合中的各主要投资方向充满信心，同时对</w:t>
      </w:r>
      <w:r w:rsidRPr="00A034B1">
        <w:rPr>
          <w:rFonts w:ascii="宋体" w:hAnsi="宋体" w:hint="eastAsia"/>
        </w:rPr>
        <w:t>交通运输、环保、电气设备</w:t>
      </w:r>
      <w:r w:rsidRPr="006C4EB0">
        <w:rPr>
          <w:rFonts w:ascii="宋体" w:hAnsi="宋体"/>
        </w:rPr>
        <w:t>等板块保持关注，力争创造更好回报。</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s="宋体"/>
          <w:color w:val="000000" w:themeColor="text1"/>
          <w:sz w:val="24"/>
          <w:szCs w:val="24"/>
        </w:rPr>
        <w:lastRenderedPageBreak/>
        <w:t>4.4.2</w:t>
      </w:r>
      <w:r w:rsidRPr="00220C32">
        <w:rPr>
          <w:rFonts w:asciiTheme="minorEastAsia" w:eastAsiaTheme="minorEastAsia" w:hAnsiTheme="minorEastAsia" w:cs="宋体" w:hint="eastAsia"/>
          <w:color w:val="000000" w:themeColor="text1"/>
          <w:sz w:val="24"/>
          <w:szCs w:val="24"/>
        </w:rPr>
        <w:t>报告期内基金的业绩表现</w:t>
      </w:r>
    </w:p>
    <w:p w:rsidR="004061AC" w:rsidRPr="00220C32" w:rsidRDefault="004061AC"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本报告期本基金份额净值增长率为9.35%,同期业绩比较基准收益率为4.67%。</w:t>
      </w:r>
    </w:p>
    <w:p w:rsidR="009C5186" w:rsidRPr="00220C32" w:rsidRDefault="009C5186" w:rsidP="009E7C6A">
      <w:pPr>
        <w:spacing w:line="360" w:lineRule="auto"/>
        <w:ind w:firstLineChars="200" w:firstLine="480"/>
        <w:rPr>
          <w:rFonts w:asciiTheme="minorEastAsia" w:eastAsiaTheme="minorEastAsia" w:hAnsiTheme="minorEastAsia"/>
          <w:color w:val="000000" w:themeColor="text1"/>
          <w:sz w:val="24"/>
          <w:szCs w:val="24"/>
        </w:rPr>
      </w:pPr>
    </w:p>
    <w:p w:rsidR="00A04F76" w:rsidRPr="00220C32" w:rsidRDefault="006360DC" w:rsidP="00A04F76">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b/>
          <w:color w:val="000000" w:themeColor="text1"/>
          <w:kern w:val="0"/>
          <w:sz w:val="24"/>
          <w:szCs w:val="24"/>
        </w:rPr>
        <w:t>4</w:t>
      </w:r>
      <w:r w:rsidRPr="00220C32">
        <w:rPr>
          <w:rFonts w:asciiTheme="minorEastAsia" w:eastAsiaTheme="minorEastAsia" w:hAnsiTheme="minorEastAsia" w:hint="eastAsia"/>
          <w:b/>
          <w:color w:val="000000" w:themeColor="text1"/>
          <w:kern w:val="0"/>
          <w:sz w:val="24"/>
          <w:szCs w:val="24"/>
        </w:rPr>
        <w:t>.5</w:t>
      </w:r>
      <w:r w:rsidR="00A04F76" w:rsidRPr="00220C32">
        <w:rPr>
          <w:rFonts w:asciiTheme="minorEastAsia" w:eastAsiaTheme="minorEastAsia" w:hAnsiTheme="minorEastAsia" w:hint="eastAsia"/>
          <w:b/>
          <w:color w:val="000000" w:themeColor="text1"/>
          <w:kern w:val="0"/>
          <w:sz w:val="24"/>
          <w:szCs w:val="24"/>
        </w:rPr>
        <w:t>报告期内基金持有人数或基金资产净值预警说明</w:t>
      </w:r>
    </w:p>
    <w:p w:rsidR="00A04F76" w:rsidRPr="00220C32" w:rsidRDefault="00A04F76" w:rsidP="00A04F76">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无。</w:t>
      </w:r>
    </w:p>
    <w:p w:rsidR="004061AC" w:rsidRPr="00220C32" w:rsidRDefault="004061AC" w:rsidP="001E6BC4">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001C0993" w:rsidRPr="00220C32">
        <w:rPr>
          <w:rFonts w:asciiTheme="minorEastAsia" w:eastAsiaTheme="minorEastAsia" w:hAnsiTheme="minorEastAsia" w:hint="eastAsia"/>
          <w:color w:val="000000" w:themeColor="text1"/>
          <w:kern w:val="0"/>
          <w:sz w:val="24"/>
          <w:szCs w:val="24"/>
        </w:rPr>
        <w:t>5</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投资组合报告</w:t>
      </w: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5.1 </w:t>
      </w:r>
      <w:r w:rsidRPr="00220C32">
        <w:rPr>
          <w:rFonts w:asciiTheme="minorEastAsia" w:eastAsiaTheme="minorEastAsia" w:hAnsiTheme="minorEastAsia" w:hint="eastAsia"/>
          <w:b/>
          <w:bCs/>
          <w:color w:val="000000" w:themeColor="text1"/>
          <w:kern w:val="0"/>
          <w:sz w:val="24"/>
          <w:szCs w:val="24"/>
        </w:rPr>
        <w:t>报告期末基金资产组合情况</w:t>
      </w:r>
    </w:p>
    <w:tbl>
      <w:tblPr>
        <w:tblStyle w:val="af7"/>
        <w:tblW w:w="8897" w:type="dxa"/>
        <w:jc w:val="center"/>
        <w:tblLayout w:type="fixed"/>
        <w:tblLook w:val="04A0"/>
      </w:tblPr>
      <w:tblGrid>
        <w:gridCol w:w="720"/>
        <w:gridCol w:w="3357"/>
        <w:gridCol w:w="2977"/>
        <w:gridCol w:w="1843"/>
      </w:tblGrid>
      <w:tr w:rsidR="00220C32" w:rsidRPr="00220C32" w:rsidTr="0069426C">
        <w:trPr>
          <w:jc w:val="center"/>
        </w:trPr>
        <w:tc>
          <w:tcPr>
            <w:tcW w:w="720" w:type="dxa"/>
            <w:vAlign w:val="center"/>
          </w:tcPr>
          <w:p w:rsidR="00853140" w:rsidRPr="00220C32" w:rsidRDefault="00853140" w:rsidP="00F71057">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序号</w:t>
            </w:r>
          </w:p>
        </w:tc>
        <w:tc>
          <w:tcPr>
            <w:tcW w:w="3357" w:type="dxa"/>
            <w:vAlign w:val="center"/>
          </w:tcPr>
          <w:p w:rsidR="00853140" w:rsidRPr="00220C32" w:rsidRDefault="00853140" w:rsidP="00F71057">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项目</w:t>
            </w:r>
          </w:p>
        </w:tc>
        <w:tc>
          <w:tcPr>
            <w:tcW w:w="2977" w:type="dxa"/>
            <w:vAlign w:val="center"/>
          </w:tcPr>
          <w:p w:rsidR="00853140" w:rsidRPr="00220C32" w:rsidRDefault="00853140" w:rsidP="00316484">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金额</w:t>
            </w:r>
            <w:r w:rsidR="00D57B7C" w:rsidRPr="00220C32">
              <w:rPr>
                <w:rFonts w:asciiTheme="minorEastAsia" w:eastAsiaTheme="minorEastAsia" w:hAnsiTheme="minorEastAsia" w:hint="eastAsia"/>
                <w:color w:val="000000" w:themeColor="text1"/>
                <w:sz w:val="21"/>
              </w:rPr>
              <w:t>(</w:t>
            </w:r>
            <w:r w:rsidRPr="00220C32">
              <w:rPr>
                <w:rFonts w:asciiTheme="minorEastAsia" w:eastAsiaTheme="minorEastAsia" w:hAnsiTheme="minorEastAsia" w:hint="eastAsia"/>
                <w:color w:val="000000" w:themeColor="text1"/>
                <w:sz w:val="21"/>
              </w:rPr>
              <w:t>元</w:t>
            </w:r>
            <w:r w:rsidR="00D57B7C" w:rsidRPr="00220C32">
              <w:rPr>
                <w:rFonts w:asciiTheme="minorEastAsia" w:eastAsiaTheme="minorEastAsia" w:hAnsiTheme="minorEastAsia" w:hint="eastAsia"/>
                <w:color w:val="000000" w:themeColor="text1"/>
                <w:sz w:val="21"/>
              </w:rPr>
              <w:t>)</w:t>
            </w:r>
          </w:p>
        </w:tc>
        <w:tc>
          <w:tcPr>
            <w:tcW w:w="1843" w:type="dxa"/>
            <w:vAlign w:val="center"/>
          </w:tcPr>
          <w:p w:rsidR="00853140" w:rsidRPr="00220C32" w:rsidRDefault="00853140" w:rsidP="00316484">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占基金总资产的比例</w:t>
            </w:r>
            <w:r w:rsidR="00D57B7C" w:rsidRPr="00220C32">
              <w:rPr>
                <w:rFonts w:asciiTheme="minorEastAsia" w:eastAsiaTheme="minorEastAsia" w:hAnsiTheme="minorEastAsia" w:hint="eastAsia"/>
                <w:color w:val="000000" w:themeColor="text1"/>
                <w:sz w:val="21"/>
              </w:rPr>
              <w:t>(</w:t>
            </w:r>
            <w:r w:rsidRPr="00220C32">
              <w:rPr>
                <w:rFonts w:asciiTheme="minorEastAsia" w:eastAsiaTheme="minorEastAsia" w:hAnsiTheme="minorEastAsia"/>
                <w:color w:val="000000" w:themeColor="text1"/>
                <w:sz w:val="21"/>
              </w:rPr>
              <w:t>%</w:t>
            </w:r>
            <w:r w:rsidR="00D57B7C" w:rsidRPr="00220C32">
              <w:rPr>
                <w:rFonts w:asciiTheme="minorEastAsia" w:eastAsiaTheme="minorEastAsia" w:hAnsiTheme="minorEastAsia" w:hint="eastAsia"/>
                <w:color w:val="000000" w:themeColor="text1"/>
                <w:sz w:val="21"/>
              </w:rPr>
              <w:t>)</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1</w:t>
            </w:r>
          </w:p>
        </w:tc>
        <w:tc>
          <w:tcPr>
            <w:tcW w:w="3357"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权益投资</w:t>
            </w:r>
          </w:p>
        </w:tc>
        <w:tc>
          <w:tcPr>
            <w:tcW w:w="2977" w:type="dxa"/>
            <w:vAlign w:val="center"/>
          </w:tcPr>
          <w:p w:rsidR="00853140" w:rsidRPr="00220C32" w:rsidRDefault="00C77AEF" w:rsidP="00C77AEF">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951,538,365.99</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90.34</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p>
        </w:tc>
        <w:tc>
          <w:tcPr>
            <w:tcW w:w="3357"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其中：股票</w:t>
            </w:r>
          </w:p>
        </w:tc>
        <w:tc>
          <w:tcPr>
            <w:tcW w:w="2977"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951,538,365.99</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90.34</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2</w:t>
            </w:r>
          </w:p>
        </w:tc>
        <w:tc>
          <w:tcPr>
            <w:tcW w:w="3357"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固定收益投资</w:t>
            </w:r>
          </w:p>
        </w:tc>
        <w:tc>
          <w:tcPr>
            <w:tcW w:w="2977"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p>
        </w:tc>
        <w:tc>
          <w:tcPr>
            <w:tcW w:w="3357"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其中：债券</w:t>
            </w:r>
          </w:p>
        </w:tc>
        <w:tc>
          <w:tcPr>
            <w:tcW w:w="2977"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p>
        </w:tc>
        <w:tc>
          <w:tcPr>
            <w:tcW w:w="3357" w:type="dxa"/>
            <w:vAlign w:val="center"/>
          </w:tcPr>
          <w:p w:rsidR="00853140" w:rsidRPr="00220C32" w:rsidRDefault="00853140" w:rsidP="00A52F8F">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资产支持证券</w:t>
            </w:r>
          </w:p>
        </w:tc>
        <w:tc>
          <w:tcPr>
            <w:tcW w:w="2977"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195020">
        <w:trPr>
          <w:jc w:val="center"/>
        </w:trPr>
        <w:tc>
          <w:tcPr>
            <w:tcW w:w="720" w:type="dxa"/>
          </w:tcPr>
          <w:p w:rsidR="001D63BB" w:rsidRPr="00220C32" w:rsidRDefault="001D63BB" w:rsidP="001D63BB">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3</w:t>
            </w:r>
          </w:p>
        </w:tc>
        <w:tc>
          <w:tcPr>
            <w:tcW w:w="3357" w:type="dxa"/>
          </w:tcPr>
          <w:p w:rsidR="001D63BB" w:rsidRPr="00220C32" w:rsidRDefault="001D63BB" w:rsidP="001D63BB">
            <w:pPr>
              <w:spacing w:before="29" w:line="360" w:lineRule="auto"/>
              <w:ind w:leftChars="50" w:left="105"/>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贵金属投资</w:t>
            </w:r>
          </w:p>
        </w:tc>
        <w:tc>
          <w:tcPr>
            <w:tcW w:w="2977" w:type="dxa"/>
            <w:vAlign w:val="center"/>
          </w:tcPr>
          <w:p w:rsidR="001D63BB" w:rsidRPr="00220C32" w:rsidRDefault="001D63BB" w:rsidP="00DD272F">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843" w:type="dxa"/>
            <w:vAlign w:val="center"/>
          </w:tcPr>
          <w:p w:rsidR="001D63BB" w:rsidRPr="00220C32" w:rsidRDefault="001D63BB" w:rsidP="00DD272F">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4</w:t>
            </w:r>
          </w:p>
        </w:tc>
        <w:tc>
          <w:tcPr>
            <w:tcW w:w="3357" w:type="dxa"/>
            <w:vAlign w:val="center"/>
          </w:tcPr>
          <w:p w:rsidR="001D63BB" w:rsidRPr="00220C32" w:rsidRDefault="001D63BB" w:rsidP="00EA70F1">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金融衍生</w:t>
            </w:r>
            <w:proofErr w:type="gramStart"/>
            <w:r w:rsidRPr="00220C32">
              <w:rPr>
                <w:rFonts w:asciiTheme="minorEastAsia" w:eastAsiaTheme="minorEastAsia" w:hAnsiTheme="minorEastAsia" w:cs="宋体" w:hint="eastAsia"/>
                <w:color w:val="000000" w:themeColor="text1"/>
                <w:sz w:val="21"/>
              </w:rPr>
              <w:t>品投资</w:t>
            </w:r>
            <w:proofErr w:type="gramEnd"/>
          </w:p>
        </w:tc>
        <w:tc>
          <w:tcPr>
            <w:tcW w:w="2977"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843"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5</w:t>
            </w:r>
          </w:p>
        </w:tc>
        <w:tc>
          <w:tcPr>
            <w:tcW w:w="3357" w:type="dxa"/>
            <w:vAlign w:val="center"/>
          </w:tcPr>
          <w:p w:rsidR="001D63BB" w:rsidRPr="00220C32" w:rsidRDefault="001D63BB"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买入返售金融资产</w:t>
            </w:r>
          </w:p>
        </w:tc>
        <w:tc>
          <w:tcPr>
            <w:tcW w:w="2977"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843" w:type="dxa"/>
            <w:vAlign w:val="center"/>
          </w:tcPr>
          <w:p w:rsidR="001D63BB" w:rsidRPr="00220C32" w:rsidRDefault="001D63BB" w:rsidP="001675CD">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olor w:val="000000" w:themeColor="text1"/>
                <w:sz w:val="21"/>
              </w:rPr>
            </w:pPr>
          </w:p>
        </w:tc>
        <w:tc>
          <w:tcPr>
            <w:tcW w:w="3357" w:type="dxa"/>
            <w:vAlign w:val="center"/>
          </w:tcPr>
          <w:p w:rsidR="001D63BB" w:rsidRPr="00220C32" w:rsidRDefault="001D63BB"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其中：买断式回购的买入返售金融资产</w:t>
            </w:r>
          </w:p>
        </w:tc>
        <w:tc>
          <w:tcPr>
            <w:tcW w:w="2977"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843"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6</w:t>
            </w:r>
          </w:p>
        </w:tc>
        <w:tc>
          <w:tcPr>
            <w:tcW w:w="3357" w:type="dxa"/>
            <w:vAlign w:val="center"/>
          </w:tcPr>
          <w:p w:rsidR="001D63BB" w:rsidRPr="00220C32" w:rsidRDefault="001D63BB" w:rsidP="00A03AAC">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银行存款和结算备付金合计</w:t>
            </w:r>
          </w:p>
        </w:tc>
        <w:tc>
          <w:tcPr>
            <w:tcW w:w="2977"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101,157,175.68</w:t>
            </w:r>
          </w:p>
        </w:tc>
        <w:tc>
          <w:tcPr>
            <w:tcW w:w="1843" w:type="dxa"/>
            <w:vAlign w:val="center"/>
          </w:tcPr>
          <w:p w:rsidR="001D63BB" w:rsidRPr="00220C32" w:rsidRDefault="001D63BB" w:rsidP="001675CD">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9.60</w:t>
            </w:r>
          </w:p>
        </w:tc>
      </w:tr>
      <w:tr w:rsidR="00220C32" w:rsidRPr="00220C32" w:rsidTr="0069426C">
        <w:trPr>
          <w:jc w:val="center"/>
        </w:trPr>
        <w:tc>
          <w:tcPr>
            <w:tcW w:w="720" w:type="dxa"/>
            <w:vAlign w:val="center"/>
          </w:tcPr>
          <w:p w:rsidR="001D63BB" w:rsidRPr="00220C32" w:rsidRDefault="001D63BB" w:rsidP="001D63BB">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7</w:t>
            </w:r>
          </w:p>
        </w:tc>
        <w:tc>
          <w:tcPr>
            <w:tcW w:w="3357" w:type="dxa"/>
            <w:vAlign w:val="center"/>
          </w:tcPr>
          <w:p w:rsidR="001D63BB" w:rsidRPr="00220C32" w:rsidRDefault="001D63BB" w:rsidP="00A03AAC">
            <w:pPr>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其他各项资产</w:t>
            </w:r>
          </w:p>
        </w:tc>
        <w:tc>
          <w:tcPr>
            <w:tcW w:w="2977" w:type="dxa"/>
            <w:vAlign w:val="center"/>
          </w:tcPr>
          <w:p w:rsidR="001D63BB" w:rsidRPr="00220C32" w:rsidRDefault="001D63BB" w:rsidP="00A03AAC">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532,834.64</w:t>
            </w:r>
          </w:p>
        </w:tc>
        <w:tc>
          <w:tcPr>
            <w:tcW w:w="1843" w:type="dxa"/>
            <w:vAlign w:val="center"/>
          </w:tcPr>
          <w:p w:rsidR="001D63BB" w:rsidRPr="00220C32" w:rsidRDefault="001D63BB" w:rsidP="00A03AAC">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0.05</w:t>
            </w:r>
          </w:p>
        </w:tc>
      </w:tr>
      <w:tr w:rsidR="00220C32" w:rsidRPr="00220C32" w:rsidTr="0069426C">
        <w:trPr>
          <w:jc w:val="center"/>
        </w:trPr>
        <w:tc>
          <w:tcPr>
            <w:tcW w:w="720" w:type="dxa"/>
            <w:vAlign w:val="center"/>
          </w:tcPr>
          <w:p w:rsidR="001D63BB" w:rsidRPr="00220C32" w:rsidRDefault="001D63BB" w:rsidP="001D63BB">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8</w:t>
            </w:r>
          </w:p>
        </w:tc>
        <w:tc>
          <w:tcPr>
            <w:tcW w:w="3357" w:type="dxa"/>
            <w:vAlign w:val="center"/>
          </w:tcPr>
          <w:p w:rsidR="001D63BB" w:rsidRPr="00220C32" w:rsidRDefault="001D63BB" w:rsidP="00A03AAC">
            <w:pPr>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合计</w:t>
            </w:r>
          </w:p>
        </w:tc>
        <w:tc>
          <w:tcPr>
            <w:tcW w:w="2977" w:type="dxa"/>
            <w:vAlign w:val="center"/>
          </w:tcPr>
          <w:p w:rsidR="001D63BB" w:rsidRPr="00220C32" w:rsidRDefault="001D63BB" w:rsidP="00A03AAC">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1,053,228,376.31</w:t>
            </w:r>
          </w:p>
        </w:tc>
        <w:tc>
          <w:tcPr>
            <w:tcW w:w="1843" w:type="dxa"/>
            <w:vAlign w:val="center"/>
          </w:tcPr>
          <w:p w:rsidR="001D63BB" w:rsidRPr="00220C32" w:rsidRDefault="001D63BB" w:rsidP="001675CD">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100.00</w:t>
            </w:r>
          </w:p>
        </w:tc>
      </w:tr>
    </w:tbl>
    <w:p w:rsidR="004061AC" w:rsidRPr="00220C32" w:rsidRDefault="004061AC" w:rsidP="004061AC">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5.2 </w:t>
      </w:r>
      <w:r w:rsidRPr="00220C32">
        <w:rPr>
          <w:rFonts w:asciiTheme="minorEastAsia" w:eastAsiaTheme="minorEastAsia" w:hAnsiTheme="minorEastAsia" w:hint="eastAsia"/>
          <w:b/>
          <w:bCs/>
          <w:color w:val="000000" w:themeColor="text1"/>
          <w:kern w:val="0"/>
          <w:sz w:val="24"/>
          <w:szCs w:val="24"/>
        </w:rPr>
        <w:t>报告期末按行业分类的股票投资组合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40"/>
        <w:gridCol w:w="3691"/>
        <w:gridCol w:w="2852"/>
        <w:gridCol w:w="1648"/>
      </w:tblGrid>
      <w:tr w:rsidR="008A409E" w:rsidRPr="008A409E" w:rsidTr="00C25D94">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占基金资产净值比例（％）</w:t>
            </w:r>
          </w:p>
        </w:tc>
      </w:tr>
      <w:tr w:rsidR="008A409E" w:rsidRPr="008A409E" w:rsidTr="00C25D9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C25D9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lastRenderedPageBreak/>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p w:rsidR="008A409E" w:rsidRPr="008A409E" w:rsidRDefault="008A409E" w:rsidP="009F3012">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p w:rsidR="008A409E" w:rsidRPr="008A409E" w:rsidRDefault="008A409E" w:rsidP="009F3012">
            <w:pPr>
              <w:jc w:val="right"/>
              <w:rPr>
                <w:rFonts w:asciiTheme="minorEastAsia" w:eastAsiaTheme="minorEastAsia" w:hAnsiTheme="minorEastAsia" w:cs="宋体"/>
                <w:color w:val="000000" w:themeColor="text1"/>
                <w:kern w:val="0"/>
              </w:rPr>
            </w:pPr>
          </w:p>
        </w:tc>
      </w:tr>
      <w:tr w:rsidR="008A409E" w:rsidRPr="008A409E" w:rsidTr="00C25D9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919,432,578.40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87.98</w:t>
            </w:r>
          </w:p>
        </w:tc>
      </w:tr>
      <w:tr w:rsidR="008A409E" w:rsidRPr="008A409E" w:rsidTr="00C25D9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C25D9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2,593.72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0.00</w:t>
            </w:r>
          </w:p>
        </w:tc>
      </w:tr>
      <w:tr w:rsidR="008A409E" w:rsidRPr="008A409E" w:rsidTr="00C25D9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C25D9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C25D9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C25D9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32,103,193.87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3.07</w:t>
            </w:r>
          </w:p>
        </w:tc>
      </w:tr>
      <w:tr w:rsidR="008A409E" w:rsidRPr="008A409E" w:rsidTr="00C25D9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C25D9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C25D9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C25D9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C25D9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C25D9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C25D9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C25D9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C25D9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C25D9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C25D9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951,538,365.99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91.05</w:t>
            </w:r>
          </w:p>
        </w:tc>
      </w:tr>
    </w:tbl>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5.3 </w:t>
      </w:r>
      <w:r w:rsidRPr="00220C32">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7"/>
        <w:tblW w:w="0" w:type="auto"/>
        <w:tblLayout w:type="fixed"/>
        <w:tblLook w:val="04A0"/>
      </w:tblPr>
      <w:tblGrid>
        <w:gridCol w:w="817"/>
        <w:gridCol w:w="1276"/>
        <w:gridCol w:w="1701"/>
        <w:gridCol w:w="1276"/>
        <w:gridCol w:w="1842"/>
        <w:gridCol w:w="1616"/>
      </w:tblGrid>
      <w:tr w:rsidR="00220C32" w:rsidRPr="00220C32" w:rsidTr="00D57B7C">
        <w:tc>
          <w:tcPr>
            <w:tcW w:w="817" w:type="dxa"/>
            <w:vAlign w:val="center"/>
          </w:tcPr>
          <w:p w:rsidR="00853140" w:rsidRPr="00220C32" w:rsidRDefault="00853140"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序号</w:t>
            </w:r>
          </w:p>
        </w:tc>
        <w:tc>
          <w:tcPr>
            <w:tcW w:w="1276" w:type="dxa"/>
            <w:vAlign w:val="center"/>
          </w:tcPr>
          <w:p w:rsidR="00853140" w:rsidRPr="00220C32" w:rsidRDefault="00853140"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股票代码</w:t>
            </w:r>
          </w:p>
        </w:tc>
        <w:tc>
          <w:tcPr>
            <w:tcW w:w="1701" w:type="dxa"/>
            <w:vAlign w:val="center"/>
          </w:tcPr>
          <w:p w:rsidR="00853140" w:rsidRPr="00220C32" w:rsidRDefault="00853140"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股票名称</w:t>
            </w:r>
          </w:p>
        </w:tc>
        <w:tc>
          <w:tcPr>
            <w:tcW w:w="1276" w:type="dxa"/>
            <w:vAlign w:val="center"/>
          </w:tcPr>
          <w:p w:rsidR="00853140" w:rsidRPr="00220C32" w:rsidRDefault="00853140"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数量</w:t>
            </w:r>
            <w:r w:rsidR="00D57B7C" w:rsidRPr="00220C32">
              <w:rPr>
                <w:rFonts w:asciiTheme="minorEastAsia" w:eastAsiaTheme="minorEastAsia" w:hAnsiTheme="minorEastAsia" w:cs="宋体" w:hint="eastAsia"/>
                <w:color w:val="000000" w:themeColor="text1"/>
                <w:sz w:val="21"/>
              </w:rPr>
              <w:t>(</w:t>
            </w:r>
            <w:r w:rsidRPr="00220C32">
              <w:rPr>
                <w:rFonts w:asciiTheme="minorEastAsia" w:eastAsiaTheme="minorEastAsia" w:hAnsiTheme="minorEastAsia" w:cs="宋体" w:hint="eastAsia"/>
                <w:color w:val="000000" w:themeColor="text1"/>
                <w:sz w:val="21"/>
              </w:rPr>
              <w:t>股</w:t>
            </w:r>
            <w:r w:rsidR="00D57B7C" w:rsidRPr="00220C32">
              <w:rPr>
                <w:rFonts w:asciiTheme="minorEastAsia" w:eastAsiaTheme="minorEastAsia" w:hAnsiTheme="minorEastAsia" w:cs="宋体" w:hint="eastAsia"/>
                <w:color w:val="000000" w:themeColor="text1"/>
                <w:sz w:val="21"/>
              </w:rPr>
              <w:t>)</w:t>
            </w:r>
          </w:p>
        </w:tc>
        <w:tc>
          <w:tcPr>
            <w:tcW w:w="1842" w:type="dxa"/>
            <w:vAlign w:val="center"/>
          </w:tcPr>
          <w:p w:rsidR="00853140" w:rsidRPr="00220C32" w:rsidRDefault="00853140" w:rsidP="006E042A">
            <w:pPr>
              <w:autoSpaceDE w:val="0"/>
              <w:autoSpaceDN w:val="0"/>
              <w:adjustRightInd w:val="0"/>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公允价值</w:t>
            </w:r>
            <w:r w:rsidRPr="00220C32">
              <w:rPr>
                <w:rFonts w:asciiTheme="minorEastAsia" w:eastAsiaTheme="minorEastAsia" w:hAnsiTheme="minorEastAsia" w:cs="宋体"/>
                <w:color w:val="000000" w:themeColor="text1"/>
                <w:sz w:val="21"/>
              </w:rPr>
              <w:t>(</w:t>
            </w:r>
            <w:r w:rsidRPr="00220C32">
              <w:rPr>
                <w:rFonts w:asciiTheme="minorEastAsia" w:eastAsiaTheme="minorEastAsia" w:hAnsiTheme="minorEastAsia" w:cs="宋体" w:hint="eastAsia"/>
                <w:color w:val="000000" w:themeColor="text1"/>
                <w:sz w:val="21"/>
              </w:rPr>
              <w:t>元</w:t>
            </w:r>
            <w:r w:rsidRPr="00220C32">
              <w:rPr>
                <w:rFonts w:asciiTheme="minorEastAsia" w:eastAsiaTheme="minorEastAsia" w:hAnsiTheme="minorEastAsia" w:cs="宋体"/>
                <w:color w:val="000000" w:themeColor="text1"/>
                <w:sz w:val="21"/>
              </w:rPr>
              <w:t>)</w:t>
            </w:r>
          </w:p>
        </w:tc>
        <w:tc>
          <w:tcPr>
            <w:tcW w:w="1616" w:type="dxa"/>
            <w:vAlign w:val="center"/>
          </w:tcPr>
          <w:p w:rsidR="00853140" w:rsidRPr="00220C32" w:rsidRDefault="00853140"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占基金资产净值比例</w:t>
            </w:r>
            <w:r w:rsidR="00D57B7C" w:rsidRPr="00220C32">
              <w:rPr>
                <w:rFonts w:asciiTheme="minorEastAsia" w:eastAsiaTheme="minorEastAsia" w:hAnsiTheme="minorEastAsia" w:cs="宋体" w:hint="eastAsia"/>
                <w:color w:val="000000" w:themeColor="text1"/>
                <w:sz w:val="21"/>
              </w:rPr>
              <w:t>(</w:t>
            </w:r>
            <w:r w:rsidRPr="00220C32">
              <w:rPr>
                <w:rFonts w:asciiTheme="minorEastAsia" w:eastAsiaTheme="minorEastAsia" w:hAnsiTheme="minorEastAsia" w:cs="宋体" w:hint="eastAsia"/>
                <w:color w:val="000000" w:themeColor="text1"/>
                <w:sz w:val="21"/>
              </w:rPr>
              <w:t>％</w:t>
            </w:r>
            <w:r w:rsidR="00D57B7C" w:rsidRPr="00220C32">
              <w:rPr>
                <w:rFonts w:asciiTheme="minorEastAsia" w:eastAsiaTheme="minorEastAsia" w:hAnsiTheme="minorEastAsia" w:cs="宋体" w:hint="eastAsia"/>
                <w:color w:val="000000" w:themeColor="text1"/>
                <w:sz w:val="21"/>
              </w:rPr>
              <w:t>)</w:t>
            </w:r>
          </w:p>
        </w:tc>
      </w:tr>
      <w:tr w:rsidR="0094614F">
        <w:tc>
          <w:tcPr>
            <w:tcW w:w="817" w:type="dxa"/>
            <w:vAlign w:val="center"/>
          </w:tcPr>
          <w:p w:rsidR="0094614F" w:rsidRDefault="00C25D94">
            <w:pPr>
              <w:jc w:val="center"/>
            </w:pPr>
            <w:r>
              <w:rPr>
                <w:rFonts w:asciiTheme="minorEastAsia" w:eastAsiaTheme="minorEastAsia" w:hAnsiTheme="minorEastAsia" w:cs="宋体"/>
                <w:color w:val="000000" w:themeColor="text1"/>
                <w:sz w:val="21"/>
              </w:rPr>
              <w:t>1</w:t>
            </w:r>
          </w:p>
        </w:tc>
        <w:tc>
          <w:tcPr>
            <w:tcW w:w="1276" w:type="dxa"/>
            <w:vAlign w:val="center"/>
          </w:tcPr>
          <w:p w:rsidR="0094614F" w:rsidRDefault="00C25D94">
            <w:pPr>
              <w:jc w:val="center"/>
            </w:pPr>
            <w:r>
              <w:rPr>
                <w:rFonts w:asciiTheme="minorEastAsia" w:eastAsiaTheme="minorEastAsia" w:hAnsiTheme="minorEastAsia" w:cs="宋体"/>
                <w:color w:val="000000" w:themeColor="text1"/>
                <w:sz w:val="21"/>
              </w:rPr>
              <w:t>002466</w:t>
            </w:r>
          </w:p>
        </w:tc>
        <w:tc>
          <w:tcPr>
            <w:tcW w:w="1701" w:type="dxa"/>
            <w:vAlign w:val="center"/>
          </w:tcPr>
          <w:p w:rsidR="0094614F" w:rsidRDefault="00C25D94">
            <w:pPr>
              <w:jc w:val="center"/>
            </w:pPr>
            <w:r>
              <w:rPr>
                <w:rFonts w:asciiTheme="minorEastAsia" w:eastAsiaTheme="minorEastAsia" w:hAnsiTheme="minorEastAsia" w:cs="宋体"/>
                <w:color w:val="000000" w:themeColor="text1"/>
                <w:sz w:val="21"/>
              </w:rPr>
              <w:t>天齐锂业</w:t>
            </w:r>
          </w:p>
        </w:tc>
        <w:tc>
          <w:tcPr>
            <w:tcW w:w="1276" w:type="dxa"/>
            <w:vAlign w:val="center"/>
          </w:tcPr>
          <w:p w:rsidR="0094614F" w:rsidRDefault="00C25D94">
            <w:pPr>
              <w:jc w:val="right"/>
            </w:pPr>
            <w:r>
              <w:rPr>
                <w:rFonts w:asciiTheme="minorEastAsia" w:eastAsiaTheme="minorEastAsia" w:hAnsiTheme="minorEastAsia" w:cs="宋体"/>
                <w:color w:val="000000" w:themeColor="text1"/>
                <w:sz w:val="21"/>
              </w:rPr>
              <w:t>1,850,779</w:t>
            </w:r>
          </w:p>
        </w:tc>
        <w:tc>
          <w:tcPr>
            <w:tcW w:w="1842" w:type="dxa"/>
            <w:vAlign w:val="center"/>
          </w:tcPr>
          <w:p w:rsidR="0094614F" w:rsidRDefault="00C25D94">
            <w:pPr>
              <w:jc w:val="right"/>
            </w:pPr>
            <w:r>
              <w:rPr>
                <w:rFonts w:asciiTheme="minorEastAsia" w:eastAsiaTheme="minorEastAsia" w:hAnsiTheme="minorEastAsia" w:cs="宋体"/>
                <w:color w:val="000000" w:themeColor="text1"/>
                <w:sz w:val="21"/>
              </w:rPr>
              <w:t>100,589,838.65</w:t>
            </w:r>
          </w:p>
        </w:tc>
        <w:tc>
          <w:tcPr>
            <w:tcW w:w="1616" w:type="dxa"/>
            <w:vAlign w:val="center"/>
          </w:tcPr>
          <w:p w:rsidR="0094614F" w:rsidRDefault="00C25D94">
            <w:pPr>
              <w:jc w:val="right"/>
            </w:pPr>
            <w:r>
              <w:rPr>
                <w:rFonts w:asciiTheme="minorEastAsia" w:eastAsiaTheme="minorEastAsia" w:hAnsiTheme="minorEastAsia" w:cs="宋体"/>
                <w:color w:val="000000" w:themeColor="text1"/>
                <w:sz w:val="21"/>
              </w:rPr>
              <w:t>9.63</w:t>
            </w:r>
          </w:p>
        </w:tc>
      </w:tr>
      <w:tr w:rsidR="0094614F">
        <w:tc>
          <w:tcPr>
            <w:tcW w:w="817" w:type="dxa"/>
            <w:vAlign w:val="center"/>
          </w:tcPr>
          <w:p w:rsidR="0094614F" w:rsidRDefault="00C25D94">
            <w:pPr>
              <w:jc w:val="center"/>
            </w:pPr>
            <w:r>
              <w:rPr>
                <w:rFonts w:asciiTheme="minorEastAsia" w:eastAsiaTheme="minorEastAsia" w:hAnsiTheme="minorEastAsia" w:cs="宋体"/>
                <w:color w:val="000000" w:themeColor="text1"/>
                <w:sz w:val="21"/>
              </w:rPr>
              <w:t>2</w:t>
            </w:r>
          </w:p>
        </w:tc>
        <w:tc>
          <w:tcPr>
            <w:tcW w:w="1276" w:type="dxa"/>
            <w:vAlign w:val="center"/>
          </w:tcPr>
          <w:p w:rsidR="0094614F" w:rsidRDefault="00C25D94">
            <w:pPr>
              <w:jc w:val="center"/>
            </w:pPr>
            <w:r>
              <w:rPr>
                <w:rFonts w:asciiTheme="minorEastAsia" w:eastAsiaTheme="minorEastAsia" w:hAnsiTheme="minorEastAsia" w:cs="宋体"/>
                <w:color w:val="000000" w:themeColor="text1"/>
                <w:sz w:val="21"/>
              </w:rPr>
              <w:t>002456</w:t>
            </w:r>
          </w:p>
        </w:tc>
        <w:tc>
          <w:tcPr>
            <w:tcW w:w="1701" w:type="dxa"/>
            <w:vAlign w:val="center"/>
          </w:tcPr>
          <w:p w:rsidR="0094614F" w:rsidRDefault="00C25D94">
            <w:pPr>
              <w:jc w:val="center"/>
            </w:pPr>
            <w:proofErr w:type="gramStart"/>
            <w:r>
              <w:rPr>
                <w:rFonts w:asciiTheme="minorEastAsia" w:eastAsiaTheme="minorEastAsia" w:hAnsiTheme="minorEastAsia" w:cs="宋体"/>
                <w:color w:val="000000" w:themeColor="text1"/>
                <w:sz w:val="21"/>
              </w:rPr>
              <w:t>欧菲光</w:t>
            </w:r>
            <w:proofErr w:type="gramEnd"/>
          </w:p>
        </w:tc>
        <w:tc>
          <w:tcPr>
            <w:tcW w:w="1276" w:type="dxa"/>
            <w:vAlign w:val="center"/>
          </w:tcPr>
          <w:p w:rsidR="0094614F" w:rsidRDefault="00C25D94">
            <w:pPr>
              <w:jc w:val="right"/>
            </w:pPr>
            <w:r>
              <w:rPr>
                <w:rFonts w:asciiTheme="minorEastAsia" w:eastAsiaTheme="minorEastAsia" w:hAnsiTheme="minorEastAsia" w:cs="宋体"/>
                <w:color w:val="000000" w:themeColor="text1"/>
                <w:sz w:val="21"/>
              </w:rPr>
              <w:t>5,484,687</w:t>
            </w:r>
          </w:p>
        </w:tc>
        <w:tc>
          <w:tcPr>
            <w:tcW w:w="1842" w:type="dxa"/>
            <w:vAlign w:val="center"/>
          </w:tcPr>
          <w:p w:rsidR="0094614F" w:rsidRDefault="00C25D94">
            <w:pPr>
              <w:jc w:val="right"/>
            </w:pPr>
            <w:r>
              <w:rPr>
                <w:rFonts w:asciiTheme="minorEastAsia" w:eastAsiaTheme="minorEastAsia" w:hAnsiTheme="minorEastAsia" w:cs="宋体"/>
                <w:color w:val="000000" w:themeColor="text1"/>
                <w:sz w:val="21"/>
              </w:rPr>
              <w:t>99,656,762.79</w:t>
            </w:r>
          </w:p>
        </w:tc>
        <w:tc>
          <w:tcPr>
            <w:tcW w:w="1616" w:type="dxa"/>
            <w:vAlign w:val="center"/>
          </w:tcPr>
          <w:p w:rsidR="0094614F" w:rsidRDefault="00C25D94">
            <w:pPr>
              <w:jc w:val="right"/>
            </w:pPr>
            <w:r>
              <w:rPr>
                <w:rFonts w:asciiTheme="minorEastAsia" w:eastAsiaTheme="minorEastAsia" w:hAnsiTheme="minorEastAsia" w:cs="宋体"/>
                <w:color w:val="000000" w:themeColor="text1"/>
                <w:sz w:val="21"/>
              </w:rPr>
              <w:t>9.54</w:t>
            </w:r>
          </w:p>
        </w:tc>
      </w:tr>
      <w:tr w:rsidR="0094614F">
        <w:tc>
          <w:tcPr>
            <w:tcW w:w="817" w:type="dxa"/>
            <w:vAlign w:val="center"/>
          </w:tcPr>
          <w:p w:rsidR="0094614F" w:rsidRDefault="00C25D94">
            <w:pPr>
              <w:jc w:val="center"/>
            </w:pPr>
            <w:r>
              <w:rPr>
                <w:rFonts w:asciiTheme="minorEastAsia" w:eastAsiaTheme="minorEastAsia" w:hAnsiTheme="minorEastAsia" w:cs="宋体"/>
                <w:color w:val="000000" w:themeColor="text1"/>
                <w:sz w:val="21"/>
              </w:rPr>
              <w:t>3</w:t>
            </w:r>
          </w:p>
        </w:tc>
        <w:tc>
          <w:tcPr>
            <w:tcW w:w="1276" w:type="dxa"/>
            <w:vAlign w:val="center"/>
          </w:tcPr>
          <w:p w:rsidR="0094614F" w:rsidRDefault="00C25D94">
            <w:pPr>
              <w:jc w:val="center"/>
            </w:pPr>
            <w:r>
              <w:rPr>
                <w:rFonts w:asciiTheme="minorEastAsia" w:eastAsiaTheme="minorEastAsia" w:hAnsiTheme="minorEastAsia" w:cs="宋体"/>
                <w:color w:val="000000" w:themeColor="text1"/>
                <w:sz w:val="21"/>
              </w:rPr>
              <w:t>300136</w:t>
            </w:r>
          </w:p>
        </w:tc>
        <w:tc>
          <w:tcPr>
            <w:tcW w:w="1701" w:type="dxa"/>
            <w:vAlign w:val="center"/>
          </w:tcPr>
          <w:p w:rsidR="0094614F" w:rsidRDefault="00C25D94">
            <w:pPr>
              <w:jc w:val="center"/>
            </w:pPr>
            <w:proofErr w:type="gramStart"/>
            <w:r>
              <w:rPr>
                <w:rFonts w:asciiTheme="minorEastAsia" w:eastAsiaTheme="minorEastAsia" w:hAnsiTheme="minorEastAsia" w:cs="宋体"/>
                <w:color w:val="000000" w:themeColor="text1"/>
                <w:sz w:val="21"/>
              </w:rPr>
              <w:t>信维通信</w:t>
            </w:r>
            <w:proofErr w:type="gramEnd"/>
          </w:p>
        </w:tc>
        <w:tc>
          <w:tcPr>
            <w:tcW w:w="1276" w:type="dxa"/>
            <w:vAlign w:val="center"/>
          </w:tcPr>
          <w:p w:rsidR="0094614F" w:rsidRDefault="00C25D94">
            <w:pPr>
              <w:jc w:val="right"/>
            </w:pPr>
            <w:r>
              <w:rPr>
                <w:rFonts w:asciiTheme="minorEastAsia" w:eastAsiaTheme="minorEastAsia" w:hAnsiTheme="minorEastAsia" w:cs="宋体"/>
                <w:color w:val="000000" w:themeColor="text1"/>
                <w:sz w:val="21"/>
              </w:rPr>
              <w:t>2,252,488</w:t>
            </w:r>
          </w:p>
        </w:tc>
        <w:tc>
          <w:tcPr>
            <w:tcW w:w="1842" w:type="dxa"/>
            <w:vAlign w:val="center"/>
          </w:tcPr>
          <w:p w:rsidR="0094614F" w:rsidRDefault="00C25D94">
            <w:pPr>
              <w:jc w:val="right"/>
            </w:pPr>
            <w:r>
              <w:rPr>
                <w:rFonts w:asciiTheme="minorEastAsia" w:eastAsiaTheme="minorEastAsia" w:hAnsiTheme="minorEastAsia" w:cs="宋体"/>
                <w:color w:val="000000" w:themeColor="text1"/>
                <w:sz w:val="21"/>
              </w:rPr>
              <w:t>90,144,569.76</w:t>
            </w:r>
          </w:p>
        </w:tc>
        <w:tc>
          <w:tcPr>
            <w:tcW w:w="1616" w:type="dxa"/>
            <w:vAlign w:val="center"/>
          </w:tcPr>
          <w:p w:rsidR="0094614F" w:rsidRDefault="00C25D94">
            <w:pPr>
              <w:jc w:val="right"/>
            </w:pPr>
            <w:r>
              <w:rPr>
                <w:rFonts w:asciiTheme="minorEastAsia" w:eastAsiaTheme="minorEastAsia" w:hAnsiTheme="minorEastAsia" w:cs="宋体"/>
                <w:color w:val="000000" w:themeColor="text1"/>
                <w:sz w:val="21"/>
              </w:rPr>
              <w:t>8.63</w:t>
            </w:r>
          </w:p>
        </w:tc>
      </w:tr>
      <w:tr w:rsidR="0094614F">
        <w:tc>
          <w:tcPr>
            <w:tcW w:w="817" w:type="dxa"/>
            <w:vAlign w:val="center"/>
          </w:tcPr>
          <w:p w:rsidR="0094614F" w:rsidRDefault="00C25D94">
            <w:pPr>
              <w:jc w:val="center"/>
            </w:pPr>
            <w:r>
              <w:rPr>
                <w:rFonts w:asciiTheme="minorEastAsia" w:eastAsiaTheme="minorEastAsia" w:hAnsiTheme="minorEastAsia" w:cs="宋体"/>
                <w:color w:val="000000" w:themeColor="text1"/>
                <w:sz w:val="21"/>
              </w:rPr>
              <w:t>4</w:t>
            </w:r>
          </w:p>
        </w:tc>
        <w:tc>
          <w:tcPr>
            <w:tcW w:w="1276" w:type="dxa"/>
            <w:vAlign w:val="center"/>
          </w:tcPr>
          <w:p w:rsidR="0094614F" w:rsidRDefault="00C25D94">
            <w:pPr>
              <w:jc w:val="center"/>
            </w:pPr>
            <w:r>
              <w:rPr>
                <w:rFonts w:asciiTheme="minorEastAsia" w:eastAsiaTheme="minorEastAsia" w:hAnsiTheme="minorEastAsia" w:cs="宋体"/>
                <w:color w:val="000000" w:themeColor="text1"/>
                <w:sz w:val="21"/>
              </w:rPr>
              <w:t>300115</w:t>
            </w:r>
          </w:p>
        </w:tc>
        <w:tc>
          <w:tcPr>
            <w:tcW w:w="1701" w:type="dxa"/>
            <w:vAlign w:val="center"/>
          </w:tcPr>
          <w:p w:rsidR="0094614F" w:rsidRDefault="00C25D94">
            <w:pPr>
              <w:jc w:val="center"/>
            </w:pPr>
            <w:r>
              <w:rPr>
                <w:rFonts w:asciiTheme="minorEastAsia" w:eastAsiaTheme="minorEastAsia" w:hAnsiTheme="minorEastAsia" w:cs="宋体"/>
                <w:color w:val="000000" w:themeColor="text1"/>
                <w:sz w:val="21"/>
              </w:rPr>
              <w:t>长盈精密</w:t>
            </w:r>
          </w:p>
        </w:tc>
        <w:tc>
          <w:tcPr>
            <w:tcW w:w="1276" w:type="dxa"/>
            <w:vAlign w:val="center"/>
          </w:tcPr>
          <w:p w:rsidR="0094614F" w:rsidRDefault="00C25D94">
            <w:pPr>
              <w:jc w:val="right"/>
            </w:pPr>
            <w:r>
              <w:rPr>
                <w:rFonts w:asciiTheme="minorEastAsia" w:eastAsiaTheme="minorEastAsia" w:hAnsiTheme="minorEastAsia" w:cs="宋体"/>
                <w:color w:val="000000" w:themeColor="text1"/>
                <w:sz w:val="21"/>
              </w:rPr>
              <w:t>2,767,588</w:t>
            </w:r>
          </w:p>
        </w:tc>
        <w:tc>
          <w:tcPr>
            <w:tcW w:w="1842" w:type="dxa"/>
            <w:vAlign w:val="center"/>
          </w:tcPr>
          <w:p w:rsidR="0094614F" w:rsidRDefault="00C25D94">
            <w:pPr>
              <w:jc w:val="right"/>
            </w:pPr>
            <w:r>
              <w:rPr>
                <w:rFonts w:asciiTheme="minorEastAsia" w:eastAsiaTheme="minorEastAsia" w:hAnsiTheme="minorEastAsia" w:cs="宋体"/>
                <w:color w:val="000000" w:themeColor="text1"/>
                <w:sz w:val="21"/>
              </w:rPr>
              <w:t>80,758,217.84</w:t>
            </w:r>
          </w:p>
        </w:tc>
        <w:tc>
          <w:tcPr>
            <w:tcW w:w="1616" w:type="dxa"/>
            <w:vAlign w:val="center"/>
          </w:tcPr>
          <w:p w:rsidR="0094614F" w:rsidRDefault="00C25D94">
            <w:pPr>
              <w:jc w:val="right"/>
            </w:pPr>
            <w:r>
              <w:rPr>
                <w:rFonts w:asciiTheme="minorEastAsia" w:eastAsiaTheme="minorEastAsia" w:hAnsiTheme="minorEastAsia" w:cs="宋体"/>
                <w:color w:val="000000" w:themeColor="text1"/>
                <w:sz w:val="21"/>
              </w:rPr>
              <w:t>7.73</w:t>
            </w:r>
          </w:p>
        </w:tc>
      </w:tr>
      <w:tr w:rsidR="0094614F">
        <w:tc>
          <w:tcPr>
            <w:tcW w:w="817" w:type="dxa"/>
            <w:vAlign w:val="center"/>
          </w:tcPr>
          <w:p w:rsidR="0094614F" w:rsidRDefault="00C25D94">
            <w:pPr>
              <w:jc w:val="center"/>
            </w:pPr>
            <w:r>
              <w:rPr>
                <w:rFonts w:asciiTheme="minorEastAsia" w:eastAsiaTheme="minorEastAsia" w:hAnsiTheme="minorEastAsia" w:cs="宋体"/>
                <w:color w:val="000000" w:themeColor="text1"/>
                <w:sz w:val="21"/>
              </w:rPr>
              <w:t>5</w:t>
            </w:r>
          </w:p>
        </w:tc>
        <w:tc>
          <w:tcPr>
            <w:tcW w:w="1276" w:type="dxa"/>
            <w:vAlign w:val="center"/>
          </w:tcPr>
          <w:p w:rsidR="0094614F" w:rsidRDefault="00C25D94">
            <w:pPr>
              <w:jc w:val="center"/>
            </w:pPr>
            <w:r>
              <w:rPr>
                <w:rFonts w:asciiTheme="minorEastAsia" w:eastAsiaTheme="minorEastAsia" w:hAnsiTheme="minorEastAsia" w:cs="宋体"/>
                <w:color w:val="000000" w:themeColor="text1"/>
                <w:sz w:val="21"/>
              </w:rPr>
              <w:t>002635</w:t>
            </w:r>
          </w:p>
        </w:tc>
        <w:tc>
          <w:tcPr>
            <w:tcW w:w="1701" w:type="dxa"/>
            <w:vAlign w:val="center"/>
          </w:tcPr>
          <w:p w:rsidR="0094614F" w:rsidRDefault="00C25D94">
            <w:pPr>
              <w:jc w:val="center"/>
            </w:pPr>
            <w:r>
              <w:rPr>
                <w:rFonts w:asciiTheme="minorEastAsia" w:eastAsiaTheme="minorEastAsia" w:hAnsiTheme="minorEastAsia" w:cs="宋体"/>
                <w:color w:val="000000" w:themeColor="text1"/>
                <w:sz w:val="21"/>
              </w:rPr>
              <w:t>安</w:t>
            </w:r>
            <w:proofErr w:type="gramStart"/>
            <w:r>
              <w:rPr>
                <w:rFonts w:asciiTheme="minorEastAsia" w:eastAsiaTheme="minorEastAsia" w:hAnsiTheme="minorEastAsia" w:cs="宋体"/>
                <w:color w:val="000000" w:themeColor="text1"/>
                <w:sz w:val="21"/>
              </w:rPr>
              <w:t>洁科技</w:t>
            </w:r>
            <w:proofErr w:type="gramEnd"/>
          </w:p>
        </w:tc>
        <w:tc>
          <w:tcPr>
            <w:tcW w:w="1276" w:type="dxa"/>
            <w:vAlign w:val="center"/>
          </w:tcPr>
          <w:p w:rsidR="0094614F" w:rsidRDefault="00C25D94">
            <w:pPr>
              <w:jc w:val="right"/>
            </w:pPr>
            <w:r>
              <w:rPr>
                <w:rFonts w:asciiTheme="minorEastAsia" w:eastAsiaTheme="minorEastAsia" w:hAnsiTheme="minorEastAsia" w:cs="宋体"/>
                <w:color w:val="000000" w:themeColor="text1"/>
                <w:sz w:val="21"/>
              </w:rPr>
              <w:t>1,775,292</w:t>
            </w:r>
          </w:p>
        </w:tc>
        <w:tc>
          <w:tcPr>
            <w:tcW w:w="1842" w:type="dxa"/>
            <w:vAlign w:val="center"/>
          </w:tcPr>
          <w:p w:rsidR="0094614F" w:rsidRDefault="00C25D94">
            <w:pPr>
              <w:jc w:val="right"/>
            </w:pPr>
            <w:r>
              <w:rPr>
                <w:rFonts w:asciiTheme="minorEastAsia" w:eastAsiaTheme="minorEastAsia" w:hAnsiTheme="minorEastAsia" w:cs="宋体"/>
                <w:color w:val="000000" w:themeColor="text1"/>
                <w:sz w:val="21"/>
              </w:rPr>
              <w:t>64,301,076.24</w:t>
            </w:r>
          </w:p>
        </w:tc>
        <w:tc>
          <w:tcPr>
            <w:tcW w:w="1616" w:type="dxa"/>
            <w:vAlign w:val="center"/>
          </w:tcPr>
          <w:p w:rsidR="0094614F" w:rsidRDefault="00C25D94">
            <w:pPr>
              <w:jc w:val="right"/>
            </w:pPr>
            <w:r>
              <w:rPr>
                <w:rFonts w:asciiTheme="minorEastAsia" w:eastAsiaTheme="minorEastAsia" w:hAnsiTheme="minorEastAsia" w:cs="宋体"/>
                <w:color w:val="000000" w:themeColor="text1"/>
                <w:sz w:val="21"/>
              </w:rPr>
              <w:t>6.15</w:t>
            </w:r>
          </w:p>
        </w:tc>
      </w:tr>
      <w:tr w:rsidR="0094614F">
        <w:tc>
          <w:tcPr>
            <w:tcW w:w="817" w:type="dxa"/>
            <w:vAlign w:val="center"/>
          </w:tcPr>
          <w:p w:rsidR="0094614F" w:rsidRDefault="00C25D94">
            <w:pPr>
              <w:jc w:val="center"/>
            </w:pPr>
            <w:r>
              <w:rPr>
                <w:rFonts w:asciiTheme="minorEastAsia" w:eastAsiaTheme="minorEastAsia" w:hAnsiTheme="minorEastAsia" w:cs="宋体"/>
                <w:color w:val="000000" w:themeColor="text1"/>
                <w:sz w:val="21"/>
              </w:rPr>
              <w:t>6</w:t>
            </w:r>
          </w:p>
        </w:tc>
        <w:tc>
          <w:tcPr>
            <w:tcW w:w="1276" w:type="dxa"/>
            <w:vAlign w:val="center"/>
          </w:tcPr>
          <w:p w:rsidR="0094614F" w:rsidRDefault="00C25D94">
            <w:pPr>
              <w:jc w:val="center"/>
            </w:pPr>
            <w:r>
              <w:rPr>
                <w:rFonts w:asciiTheme="minorEastAsia" w:eastAsiaTheme="minorEastAsia" w:hAnsiTheme="minorEastAsia" w:cs="宋体"/>
                <w:color w:val="000000" w:themeColor="text1"/>
                <w:sz w:val="21"/>
              </w:rPr>
              <w:t>002236</w:t>
            </w:r>
          </w:p>
        </w:tc>
        <w:tc>
          <w:tcPr>
            <w:tcW w:w="1701" w:type="dxa"/>
            <w:vAlign w:val="center"/>
          </w:tcPr>
          <w:p w:rsidR="0094614F" w:rsidRDefault="00C25D94">
            <w:pPr>
              <w:jc w:val="center"/>
            </w:pPr>
            <w:r>
              <w:rPr>
                <w:rFonts w:asciiTheme="minorEastAsia" w:eastAsiaTheme="minorEastAsia" w:hAnsiTheme="minorEastAsia" w:cs="宋体"/>
                <w:color w:val="000000" w:themeColor="text1"/>
                <w:sz w:val="21"/>
              </w:rPr>
              <w:t>大华股份</w:t>
            </w:r>
          </w:p>
        </w:tc>
        <w:tc>
          <w:tcPr>
            <w:tcW w:w="1276" w:type="dxa"/>
            <w:vAlign w:val="center"/>
          </w:tcPr>
          <w:p w:rsidR="0094614F" w:rsidRDefault="00C25D94">
            <w:pPr>
              <w:jc w:val="right"/>
            </w:pPr>
            <w:r>
              <w:rPr>
                <w:rFonts w:asciiTheme="minorEastAsia" w:eastAsiaTheme="minorEastAsia" w:hAnsiTheme="minorEastAsia" w:cs="宋体"/>
                <w:color w:val="000000" w:themeColor="text1"/>
                <w:sz w:val="21"/>
              </w:rPr>
              <w:t>2,796,657</w:t>
            </w:r>
          </w:p>
        </w:tc>
        <w:tc>
          <w:tcPr>
            <w:tcW w:w="1842" w:type="dxa"/>
            <w:vAlign w:val="center"/>
          </w:tcPr>
          <w:p w:rsidR="0094614F" w:rsidRDefault="00C25D94">
            <w:pPr>
              <w:jc w:val="right"/>
            </w:pPr>
            <w:r>
              <w:rPr>
                <w:rFonts w:asciiTheme="minorEastAsia" w:eastAsiaTheme="minorEastAsia" w:hAnsiTheme="minorEastAsia" w:cs="宋体"/>
                <w:color w:val="000000" w:themeColor="text1"/>
                <w:sz w:val="21"/>
              </w:rPr>
              <w:t>63,791,746.17</w:t>
            </w:r>
          </w:p>
        </w:tc>
        <w:tc>
          <w:tcPr>
            <w:tcW w:w="1616" w:type="dxa"/>
            <w:vAlign w:val="center"/>
          </w:tcPr>
          <w:p w:rsidR="0094614F" w:rsidRDefault="00C25D94">
            <w:pPr>
              <w:jc w:val="right"/>
            </w:pPr>
            <w:r>
              <w:rPr>
                <w:rFonts w:asciiTheme="minorEastAsia" w:eastAsiaTheme="minorEastAsia" w:hAnsiTheme="minorEastAsia" w:cs="宋体"/>
                <w:color w:val="000000" w:themeColor="text1"/>
                <w:sz w:val="21"/>
              </w:rPr>
              <w:t>6.10</w:t>
            </w:r>
          </w:p>
        </w:tc>
      </w:tr>
      <w:tr w:rsidR="0094614F">
        <w:tc>
          <w:tcPr>
            <w:tcW w:w="817" w:type="dxa"/>
            <w:vAlign w:val="center"/>
          </w:tcPr>
          <w:p w:rsidR="0094614F" w:rsidRDefault="00C25D94">
            <w:pPr>
              <w:jc w:val="center"/>
            </w:pPr>
            <w:r>
              <w:rPr>
                <w:rFonts w:asciiTheme="minorEastAsia" w:eastAsiaTheme="minorEastAsia" w:hAnsiTheme="minorEastAsia" w:cs="宋体"/>
                <w:color w:val="000000" w:themeColor="text1"/>
                <w:sz w:val="21"/>
              </w:rPr>
              <w:t>7</w:t>
            </w:r>
          </w:p>
        </w:tc>
        <w:tc>
          <w:tcPr>
            <w:tcW w:w="1276" w:type="dxa"/>
            <w:vAlign w:val="center"/>
          </w:tcPr>
          <w:p w:rsidR="0094614F" w:rsidRDefault="00C25D94">
            <w:pPr>
              <w:jc w:val="center"/>
            </w:pPr>
            <w:r>
              <w:rPr>
                <w:rFonts w:asciiTheme="minorEastAsia" w:eastAsiaTheme="minorEastAsia" w:hAnsiTheme="minorEastAsia" w:cs="宋体"/>
                <w:color w:val="000000" w:themeColor="text1"/>
                <w:sz w:val="21"/>
              </w:rPr>
              <w:t>002008</w:t>
            </w:r>
          </w:p>
        </w:tc>
        <w:tc>
          <w:tcPr>
            <w:tcW w:w="1701" w:type="dxa"/>
            <w:vAlign w:val="center"/>
          </w:tcPr>
          <w:p w:rsidR="0094614F" w:rsidRDefault="00C25D94">
            <w:pPr>
              <w:jc w:val="center"/>
            </w:pPr>
            <w:r>
              <w:rPr>
                <w:rFonts w:asciiTheme="minorEastAsia" w:eastAsiaTheme="minorEastAsia" w:hAnsiTheme="minorEastAsia" w:cs="宋体"/>
                <w:color w:val="000000" w:themeColor="text1"/>
                <w:sz w:val="21"/>
              </w:rPr>
              <w:t>大族激光</w:t>
            </w:r>
          </w:p>
        </w:tc>
        <w:tc>
          <w:tcPr>
            <w:tcW w:w="1276" w:type="dxa"/>
            <w:vAlign w:val="center"/>
          </w:tcPr>
          <w:p w:rsidR="0094614F" w:rsidRDefault="00C25D94">
            <w:pPr>
              <w:jc w:val="right"/>
            </w:pPr>
            <w:r>
              <w:rPr>
                <w:rFonts w:asciiTheme="minorEastAsia" w:eastAsiaTheme="minorEastAsia" w:hAnsiTheme="minorEastAsia" w:cs="宋体"/>
                <w:color w:val="000000" w:themeColor="text1"/>
                <w:sz w:val="21"/>
              </w:rPr>
              <w:t>1,723,879</w:t>
            </w:r>
          </w:p>
        </w:tc>
        <w:tc>
          <w:tcPr>
            <w:tcW w:w="1842" w:type="dxa"/>
            <w:vAlign w:val="center"/>
          </w:tcPr>
          <w:p w:rsidR="0094614F" w:rsidRDefault="00C25D94">
            <w:pPr>
              <w:jc w:val="right"/>
            </w:pPr>
            <w:r>
              <w:rPr>
                <w:rFonts w:asciiTheme="minorEastAsia" w:eastAsiaTheme="minorEastAsia" w:hAnsiTheme="minorEastAsia" w:cs="宋体"/>
                <w:color w:val="000000" w:themeColor="text1"/>
                <w:sz w:val="21"/>
              </w:rPr>
              <w:t>59,715,168.56</w:t>
            </w:r>
          </w:p>
        </w:tc>
        <w:tc>
          <w:tcPr>
            <w:tcW w:w="1616" w:type="dxa"/>
            <w:vAlign w:val="center"/>
          </w:tcPr>
          <w:p w:rsidR="0094614F" w:rsidRDefault="00C25D94">
            <w:pPr>
              <w:jc w:val="right"/>
            </w:pPr>
            <w:r>
              <w:rPr>
                <w:rFonts w:asciiTheme="minorEastAsia" w:eastAsiaTheme="minorEastAsia" w:hAnsiTheme="minorEastAsia" w:cs="宋体"/>
                <w:color w:val="000000" w:themeColor="text1"/>
                <w:sz w:val="21"/>
              </w:rPr>
              <w:t>5.71</w:t>
            </w:r>
          </w:p>
        </w:tc>
      </w:tr>
      <w:tr w:rsidR="0094614F">
        <w:tc>
          <w:tcPr>
            <w:tcW w:w="817" w:type="dxa"/>
            <w:vAlign w:val="center"/>
          </w:tcPr>
          <w:p w:rsidR="0094614F" w:rsidRDefault="00C25D94">
            <w:pPr>
              <w:jc w:val="center"/>
            </w:pPr>
            <w:r>
              <w:rPr>
                <w:rFonts w:asciiTheme="minorEastAsia" w:eastAsiaTheme="minorEastAsia" w:hAnsiTheme="minorEastAsia" w:cs="宋体"/>
                <w:color w:val="000000" w:themeColor="text1"/>
                <w:sz w:val="21"/>
              </w:rPr>
              <w:t>8</w:t>
            </w:r>
          </w:p>
        </w:tc>
        <w:tc>
          <w:tcPr>
            <w:tcW w:w="1276" w:type="dxa"/>
            <w:vAlign w:val="center"/>
          </w:tcPr>
          <w:p w:rsidR="0094614F" w:rsidRDefault="00C25D94">
            <w:pPr>
              <w:jc w:val="center"/>
            </w:pPr>
            <w:r>
              <w:rPr>
                <w:rFonts w:asciiTheme="minorEastAsia" w:eastAsiaTheme="minorEastAsia" w:hAnsiTheme="minorEastAsia" w:cs="宋体"/>
                <w:color w:val="000000" w:themeColor="text1"/>
                <w:sz w:val="21"/>
              </w:rPr>
              <w:t>002411</w:t>
            </w:r>
          </w:p>
        </w:tc>
        <w:tc>
          <w:tcPr>
            <w:tcW w:w="1701" w:type="dxa"/>
            <w:vAlign w:val="center"/>
          </w:tcPr>
          <w:p w:rsidR="0094614F" w:rsidRDefault="00C25D94">
            <w:pPr>
              <w:jc w:val="center"/>
            </w:pPr>
            <w:proofErr w:type="gramStart"/>
            <w:r>
              <w:rPr>
                <w:rFonts w:asciiTheme="minorEastAsia" w:eastAsiaTheme="minorEastAsia" w:hAnsiTheme="minorEastAsia" w:cs="宋体"/>
                <w:color w:val="000000" w:themeColor="text1"/>
                <w:sz w:val="21"/>
              </w:rPr>
              <w:t>必康股份</w:t>
            </w:r>
            <w:proofErr w:type="gramEnd"/>
          </w:p>
        </w:tc>
        <w:tc>
          <w:tcPr>
            <w:tcW w:w="1276" w:type="dxa"/>
            <w:vAlign w:val="center"/>
          </w:tcPr>
          <w:p w:rsidR="0094614F" w:rsidRDefault="00C25D94">
            <w:pPr>
              <w:jc w:val="right"/>
            </w:pPr>
            <w:r>
              <w:rPr>
                <w:rFonts w:asciiTheme="minorEastAsia" w:eastAsiaTheme="minorEastAsia" w:hAnsiTheme="minorEastAsia" w:cs="宋体"/>
                <w:color w:val="000000" w:themeColor="text1"/>
                <w:sz w:val="21"/>
              </w:rPr>
              <w:t>1,508,933</w:t>
            </w:r>
          </w:p>
        </w:tc>
        <w:tc>
          <w:tcPr>
            <w:tcW w:w="1842" w:type="dxa"/>
            <w:vAlign w:val="center"/>
          </w:tcPr>
          <w:p w:rsidR="0094614F" w:rsidRDefault="00C25D94">
            <w:pPr>
              <w:jc w:val="right"/>
            </w:pPr>
            <w:r>
              <w:rPr>
                <w:rFonts w:asciiTheme="minorEastAsia" w:eastAsiaTheme="minorEastAsia" w:hAnsiTheme="minorEastAsia" w:cs="宋体"/>
                <w:color w:val="000000" w:themeColor="text1"/>
                <w:sz w:val="21"/>
              </w:rPr>
              <w:t>43,638,342.36</w:t>
            </w:r>
          </w:p>
        </w:tc>
        <w:tc>
          <w:tcPr>
            <w:tcW w:w="1616" w:type="dxa"/>
            <w:vAlign w:val="center"/>
          </w:tcPr>
          <w:p w:rsidR="0094614F" w:rsidRDefault="00C25D94">
            <w:pPr>
              <w:jc w:val="right"/>
            </w:pPr>
            <w:r>
              <w:rPr>
                <w:rFonts w:asciiTheme="minorEastAsia" w:eastAsiaTheme="minorEastAsia" w:hAnsiTheme="minorEastAsia" w:cs="宋体"/>
                <w:color w:val="000000" w:themeColor="text1"/>
                <w:sz w:val="21"/>
              </w:rPr>
              <w:t>4.18</w:t>
            </w:r>
          </w:p>
        </w:tc>
      </w:tr>
      <w:tr w:rsidR="0094614F">
        <w:tc>
          <w:tcPr>
            <w:tcW w:w="817" w:type="dxa"/>
            <w:vAlign w:val="center"/>
          </w:tcPr>
          <w:p w:rsidR="0094614F" w:rsidRDefault="00C25D94">
            <w:pPr>
              <w:jc w:val="center"/>
            </w:pPr>
            <w:r>
              <w:rPr>
                <w:rFonts w:asciiTheme="minorEastAsia" w:eastAsiaTheme="minorEastAsia" w:hAnsiTheme="minorEastAsia" w:cs="宋体"/>
                <w:color w:val="000000" w:themeColor="text1"/>
                <w:sz w:val="21"/>
              </w:rPr>
              <w:t>9</w:t>
            </w:r>
          </w:p>
        </w:tc>
        <w:tc>
          <w:tcPr>
            <w:tcW w:w="1276" w:type="dxa"/>
            <w:vAlign w:val="center"/>
          </w:tcPr>
          <w:p w:rsidR="0094614F" w:rsidRDefault="00C25D94">
            <w:pPr>
              <w:jc w:val="center"/>
            </w:pPr>
            <w:r>
              <w:rPr>
                <w:rFonts w:asciiTheme="minorEastAsia" w:eastAsiaTheme="minorEastAsia" w:hAnsiTheme="minorEastAsia" w:cs="宋体"/>
                <w:color w:val="000000" w:themeColor="text1"/>
                <w:sz w:val="21"/>
              </w:rPr>
              <w:t>002460</w:t>
            </w:r>
          </w:p>
        </w:tc>
        <w:tc>
          <w:tcPr>
            <w:tcW w:w="1701" w:type="dxa"/>
            <w:vAlign w:val="center"/>
          </w:tcPr>
          <w:p w:rsidR="0094614F" w:rsidRDefault="00C25D94">
            <w:pPr>
              <w:jc w:val="center"/>
            </w:pPr>
            <w:proofErr w:type="gramStart"/>
            <w:r>
              <w:rPr>
                <w:rFonts w:asciiTheme="minorEastAsia" w:eastAsiaTheme="minorEastAsia" w:hAnsiTheme="minorEastAsia" w:cs="宋体"/>
                <w:color w:val="000000" w:themeColor="text1"/>
                <w:sz w:val="21"/>
              </w:rPr>
              <w:t>赣锋锂</w:t>
            </w:r>
            <w:proofErr w:type="gramEnd"/>
            <w:r>
              <w:rPr>
                <w:rFonts w:asciiTheme="minorEastAsia" w:eastAsiaTheme="minorEastAsia" w:hAnsiTheme="minorEastAsia" w:cs="宋体"/>
                <w:color w:val="000000" w:themeColor="text1"/>
                <w:sz w:val="21"/>
              </w:rPr>
              <w:t>业</w:t>
            </w:r>
          </w:p>
        </w:tc>
        <w:tc>
          <w:tcPr>
            <w:tcW w:w="1276" w:type="dxa"/>
            <w:vAlign w:val="center"/>
          </w:tcPr>
          <w:p w:rsidR="0094614F" w:rsidRDefault="00C25D94">
            <w:pPr>
              <w:jc w:val="right"/>
            </w:pPr>
            <w:r>
              <w:rPr>
                <w:rFonts w:asciiTheme="minorEastAsia" w:eastAsiaTheme="minorEastAsia" w:hAnsiTheme="minorEastAsia" w:cs="宋体"/>
                <w:color w:val="000000" w:themeColor="text1"/>
                <w:sz w:val="21"/>
              </w:rPr>
              <w:t>784,400</w:t>
            </w:r>
          </w:p>
        </w:tc>
        <w:tc>
          <w:tcPr>
            <w:tcW w:w="1842" w:type="dxa"/>
            <w:vAlign w:val="center"/>
          </w:tcPr>
          <w:p w:rsidR="0094614F" w:rsidRDefault="00C25D94">
            <w:pPr>
              <w:jc w:val="right"/>
            </w:pPr>
            <w:r>
              <w:rPr>
                <w:rFonts w:asciiTheme="minorEastAsia" w:eastAsiaTheme="minorEastAsia" w:hAnsiTheme="minorEastAsia" w:cs="宋体"/>
                <w:color w:val="000000" w:themeColor="text1"/>
                <w:sz w:val="21"/>
              </w:rPr>
              <w:t>36,278,500.00</w:t>
            </w:r>
          </w:p>
        </w:tc>
        <w:tc>
          <w:tcPr>
            <w:tcW w:w="1616" w:type="dxa"/>
            <w:vAlign w:val="center"/>
          </w:tcPr>
          <w:p w:rsidR="0094614F" w:rsidRDefault="00C25D94">
            <w:pPr>
              <w:jc w:val="right"/>
            </w:pPr>
            <w:r>
              <w:rPr>
                <w:rFonts w:asciiTheme="minorEastAsia" w:eastAsiaTheme="minorEastAsia" w:hAnsiTheme="minorEastAsia" w:cs="宋体"/>
                <w:color w:val="000000" w:themeColor="text1"/>
                <w:sz w:val="21"/>
              </w:rPr>
              <w:t>3.47</w:t>
            </w:r>
          </w:p>
        </w:tc>
      </w:tr>
      <w:tr w:rsidR="0094614F">
        <w:tc>
          <w:tcPr>
            <w:tcW w:w="817" w:type="dxa"/>
            <w:vAlign w:val="center"/>
          </w:tcPr>
          <w:p w:rsidR="0094614F" w:rsidRDefault="00C25D94">
            <w:pPr>
              <w:jc w:val="center"/>
            </w:pPr>
            <w:r>
              <w:rPr>
                <w:rFonts w:asciiTheme="minorEastAsia" w:eastAsiaTheme="minorEastAsia" w:hAnsiTheme="minorEastAsia" w:cs="宋体"/>
                <w:color w:val="000000" w:themeColor="text1"/>
                <w:sz w:val="21"/>
              </w:rPr>
              <w:t>10</w:t>
            </w:r>
          </w:p>
        </w:tc>
        <w:tc>
          <w:tcPr>
            <w:tcW w:w="1276" w:type="dxa"/>
            <w:vAlign w:val="center"/>
          </w:tcPr>
          <w:p w:rsidR="0094614F" w:rsidRDefault="00C25D94">
            <w:pPr>
              <w:jc w:val="center"/>
            </w:pPr>
            <w:r>
              <w:rPr>
                <w:rFonts w:asciiTheme="minorEastAsia" w:eastAsiaTheme="minorEastAsia" w:hAnsiTheme="minorEastAsia" w:cs="宋体"/>
                <w:color w:val="000000" w:themeColor="text1"/>
                <w:sz w:val="21"/>
              </w:rPr>
              <w:t>600406</w:t>
            </w:r>
          </w:p>
        </w:tc>
        <w:tc>
          <w:tcPr>
            <w:tcW w:w="1701" w:type="dxa"/>
            <w:vAlign w:val="center"/>
          </w:tcPr>
          <w:p w:rsidR="0094614F" w:rsidRDefault="00C25D94">
            <w:pPr>
              <w:jc w:val="center"/>
            </w:pPr>
            <w:r>
              <w:rPr>
                <w:rFonts w:asciiTheme="minorEastAsia" w:eastAsiaTheme="minorEastAsia" w:hAnsiTheme="minorEastAsia" w:cs="宋体"/>
                <w:color w:val="000000" w:themeColor="text1"/>
                <w:sz w:val="21"/>
              </w:rPr>
              <w:t>国</w:t>
            </w:r>
            <w:proofErr w:type="gramStart"/>
            <w:r>
              <w:rPr>
                <w:rFonts w:asciiTheme="minorEastAsia" w:eastAsiaTheme="minorEastAsia" w:hAnsiTheme="minorEastAsia" w:cs="宋体"/>
                <w:color w:val="000000" w:themeColor="text1"/>
                <w:sz w:val="21"/>
              </w:rPr>
              <w:t>电南瑞</w:t>
            </w:r>
            <w:proofErr w:type="gramEnd"/>
          </w:p>
        </w:tc>
        <w:tc>
          <w:tcPr>
            <w:tcW w:w="1276" w:type="dxa"/>
            <w:vAlign w:val="center"/>
          </w:tcPr>
          <w:p w:rsidR="0094614F" w:rsidRDefault="00C25D94">
            <w:pPr>
              <w:jc w:val="right"/>
            </w:pPr>
            <w:r>
              <w:rPr>
                <w:rFonts w:asciiTheme="minorEastAsia" w:eastAsiaTheme="minorEastAsia" w:hAnsiTheme="minorEastAsia" w:cs="宋体"/>
                <w:color w:val="000000" w:themeColor="text1"/>
                <w:sz w:val="21"/>
              </w:rPr>
              <w:t>1,818,445</w:t>
            </w:r>
          </w:p>
        </w:tc>
        <w:tc>
          <w:tcPr>
            <w:tcW w:w="1842" w:type="dxa"/>
            <w:vAlign w:val="center"/>
          </w:tcPr>
          <w:p w:rsidR="0094614F" w:rsidRDefault="00C25D94">
            <w:pPr>
              <w:jc w:val="right"/>
            </w:pPr>
            <w:r>
              <w:rPr>
                <w:rFonts w:asciiTheme="minorEastAsia" w:eastAsiaTheme="minorEastAsia" w:hAnsiTheme="minorEastAsia" w:cs="宋体"/>
                <w:color w:val="000000" w:themeColor="text1"/>
                <w:sz w:val="21"/>
              </w:rPr>
              <w:t>32,095,554.25</w:t>
            </w:r>
          </w:p>
        </w:tc>
        <w:tc>
          <w:tcPr>
            <w:tcW w:w="1616" w:type="dxa"/>
            <w:vAlign w:val="center"/>
          </w:tcPr>
          <w:p w:rsidR="0094614F" w:rsidRDefault="00C25D94">
            <w:pPr>
              <w:jc w:val="right"/>
            </w:pPr>
            <w:r>
              <w:rPr>
                <w:rFonts w:asciiTheme="minorEastAsia" w:eastAsiaTheme="minorEastAsia" w:hAnsiTheme="minorEastAsia" w:cs="宋体"/>
                <w:color w:val="000000" w:themeColor="text1"/>
                <w:sz w:val="21"/>
              </w:rPr>
              <w:t>3.07</w:t>
            </w:r>
          </w:p>
        </w:tc>
      </w:tr>
    </w:tbl>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5.4 </w:t>
      </w:r>
      <w:r w:rsidRPr="00220C32">
        <w:rPr>
          <w:rFonts w:asciiTheme="minorEastAsia" w:eastAsiaTheme="minorEastAsia" w:hAnsiTheme="minorEastAsia" w:hint="eastAsia"/>
          <w:b/>
          <w:bCs/>
          <w:color w:val="000000" w:themeColor="text1"/>
          <w:kern w:val="0"/>
          <w:sz w:val="24"/>
          <w:szCs w:val="24"/>
        </w:rPr>
        <w:t>报告期末按债券品种分类的债券投资组合</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lastRenderedPageBreak/>
        <w:t>本基金本报告期末未持有债券。</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5.5 </w:t>
      </w:r>
      <w:r w:rsidRPr="00220C32">
        <w:rPr>
          <w:rFonts w:asciiTheme="minorEastAsia" w:eastAsiaTheme="minorEastAsia" w:hAnsiTheme="minorEastAsia" w:hint="eastAsia"/>
          <w:b/>
          <w:bCs/>
          <w:color w:val="000000" w:themeColor="text1"/>
          <w:kern w:val="0"/>
          <w:sz w:val="24"/>
          <w:szCs w:val="24"/>
        </w:rPr>
        <w:t>报告期末按公允价值占基金资产净值比例大小排</w:t>
      </w:r>
      <w:r w:rsidR="001D63BB" w:rsidRPr="00220C32">
        <w:rPr>
          <w:rFonts w:asciiTheme="minorEastAsia" w:eastAsiaTheme="minorEastAsia" w:hAnsiTheme="minorEastAsia" w:hint="eastAsia"/>
          <w:b/>
          <w:bCs/>
          <w:color w:val="000000" w:themeColor="text1"/>
          <w:kern w:val="0"/>
          <w:sz w:val="24"/>
          <w:szCs w:val="24"/>
        </w:rPr>
        <w:t>序</w:t>
      </w:r>
      <w:r w:rsidRPr="00220C32">
        <w:rPr>
          <w:rFonts w:asciiTheme="minorEastAsia" w:eastAsiaTheme="minorEastAsia" w:hAnsiTheme="minorEastAsia" w:hint="eastAsia"/>
          <w:b/>
          <w:bCs/>
          <w:color w:val="000000" w:themeColor="text1"/>
          <w:kern w:val="0"/>
          <w:sz w:val="24"/>
          <w:szCs w:val="24"/>
        </w:rPr>
        <w:t>的前五名债券投资明细</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本基金本报告期末未持有债券。</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5.6 </w:t>
      </w:r>
      <w:r w:rsidRPr="00220C32">
        <w:rPr>
          <w:rFonts w:asciiTheme="minorEastAsia" w:eastAsiaTheme="minorEastAsia" w:hAnsiTheme="minorEastAsia" w:hint="eastAsia"/>
          <w:b/>
          <w:bCs/>
          <w:color w:val="000000" w:themeColor="text1"/>
          <w:kern w:val="0"/>
          <w:sz w:val="24"/>
          <w:szCs w:val="24"/>
        </w:rPr>
        <w:t>报告期末按公允价值占基金资产净值比例大小排</w:t>
      </w:r>
      <w:r w:rsidR="001D63BB" w:rsidRPr="00220C32">
        <w:rPr>
          <w:rFonts w:asciiTheme="minorEastAsia" w:eastAsiaTheme="minorEastAsia" w:hAnsiTheme="minorEastAsia" w:hint="eastAsia"/>
          <w:b/>
          <w:bCs/>
          <w:color w:val="000000" w:themeColor="text1"/>
          <w:kern w:val="0"/>
          <w:sz w:val="24"/>
          <w:szCs w:val="24"/>
        </w:rPr>
        <w:t>序</w:t>
      </w:r>
      <w:r w:rsidRPr="00220C32">
        <w:rPr>
          <w:rFonts w:asciiTheme="minorEastAsia" w:eastAsiaTheme="minorEastAsia" w:hAnsiTheme="minorEastAsia" w:hint="eastAsia"/>
          <w:b/>
          <w:bCs/>
          <w:color w:val="000000" w:themeColor="text1"/>
          <w:kern w:val="0"/>
          <w:sz w:val="24"/>
          <w:szCs w:val="24"/>
        </w:rPr>
        <w:t>的前十名资产支持证券投资明细</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本基金本报告期末未持有资产支持证券。</w:t>
      </w:r>
    </w:p>
    <w:p w:rsidR="001D63BB" w:rsidRPr="00220C32" w:rsidRDefault="001D63BB" w:rsidP="001D63BB">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1D63BB" w:rsidRPr="00220C32" w:rsidRDefault="001D63BB" w:rsidP="001D63B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报告期末按公允价值占基金资产净值比例大小排序的前五名贵金属投资明细</w:t>
      </w:r>
    </w:p>
    <w:p w:rsidR="001D63BB" w:rsidRPr="00220C32" w:rsidRDefault="001D63BB" w:rsidP="001D63BB">
      <w:pPr>
        <w:widowControl/>
        <w:spacing w:line="360" w:lineRule="auto"/>
        <w:jc w:val="left"/>
        <w:rPr>
          <w:rFonts w:ascii="宋体" w:hAnsi="宋体"/>
          <w:color w:val="000000" w:themeColor="text1"/>
        </w:rPr>
      </w:pPr>
      <w:r w:rsidRPr="00220C32">
        <w:rPr>
          <w:rFonts w:ascii="宋体" w:hAnsi="宋体"/>
          <w:color w:val="000000" w:themeColor="text1"/>
        </w:rPr>
        <w:t>本基金本报告期末未持有贵金属。</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A917B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5.8</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报告期末按公允价值占基金资产净值比例大小排</w:t>
      </w:r>
      <w:r w:rsidR="001D63BB" w:rsidRPr="00220C32">
        <w:rPr>
          <w:rFonts w:asciiTheme="minorEastAsia" w:eastAsiaTheme="minorEastAsia" w:hAnsiTheme="minorEastAsia" w:hint="eastAsia"/>
          <w:b/>
          <w:bCs/>
          <w:color w:val="000000" w:themeColor="text1"/>
          <w:kern w:val="0"/>
          <w:sz w:val="24"/>
          <w:szCs w:val="24"/>
        </w:rPr>
        <w:t>序</w:t>
      </w:r>
      <w:r w:rsidR="004061AC" w:rsidRPr="00220C32">
        <w:rPr>
          <w:rFonts w:asciiTheme="minorEastAsia" w:eastAsiaTheme="minorEastAsia" w:hAnsiTheme="minorEastAsia" w:hint="eastAsia"/>
          <w:b/>
          <w:bCs/>
          <w:color w:val="000000" w:themeColor="text1"/>
          <w:kern w:val="0"/>
          <w:sz w:val="24"/>
          <w:szCs w:val="24"/>
        </w:rPr>
        <w:t>的前五名权证投资明细</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本基金本报告期末未持有权证。</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75745"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A917BF" w:rsidRPr="00220C32">
        <w:rPr>
          <w:rFonts w:asciiTheme="minorEastAsia" w:eastAsiaTheme="minorEastAsia" w:hAnsiTheme="minorEastAsia" w:hint="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9</w:t>
      </w:r>
      <w:r w:rsidR="00275745" w:rsidRPr="00220C32">
        <w:rPr>
          <w:rFonts w:asciiTheme="minorEastAsia" w:eastAsiaTheme="minorEastAsia" w:hAnsiTheme="minorEastAsia" w:hint="eastAsia"/>
          <w:b/>
          <w:bCs/>
          <w:color w:val="000000" w:themeColor="text1"/>
          <w:kern w:val="0"/>
          <w:sz w:val="24"/>
          <w:szCs w:val="24"/>
        </w:rPr>
        <w:t xml:space="preserve"> 报告期末本基金投资的股指期货交易情况说明</w:t>
      </w:r>
    </w:p>
    <w:p w:rsidR="00275745" w:rsidRPr="00220C32" w:rsidRDefault="00AA3A38"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本基金本报告期末未持有股指期货。</w:t>
      </w:r>
    </w:p>
    <w:p w:rsidR="00AA3A38" w:rsidRPr="00220C32" w:rsidRDefault="00AA3A38" w:rsidP="00275745">
      <w:pPr>
        <w:adjustRightInd w:val="0"/>
        <w:snapToGrid w:val="0"/>
        <w:spacing w:line="360" w:lineRule="exact"/>
        <w:rPr>
          <w:rFonts w:asciiTheme="minorEastAsia" w:eastAsiaTheme="minorEastAsia" w:hAnsiTheme="minorEastAsia"/>
          <w:color w:val="000000" w:themeColor="text1"/>
          <w:sz w:val="24"/>
          <w:szCs w:val="24"/>
        </w:rPr>
      </w:pPr>
    </w:p>
    <w:p w:rsidR="00312A9F" w:rsidRPr="00220C32" w:rsidRDefault="00312A9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5.10报告期末本基金投资的国债期货交易情况说明</w:t>
      </w:r>
    </w:p>
    <w:p w:rsidR="00312A9F" w:rsidRPr="00220C32" w:rsidRDefault="00312A9F" w:rsidP="00C5642F">
      <w:pPr>
        <w:autoSpaceDE w:val="0"/>
        <w:autoSpaceDN w:val="0"/>
        <w:adjustRightInd w:val="0"/>
        <w:spacing w:line="360" w:lineRule="auto"/>
        <w:jc w:val="left"/>
        <w:rPr>
          <w:rFonts w:asciiTheme="minorEastAsia" w:eastAsiaTheme="minorEastAsia" w:hAnsiTheme="minorEastAsia"/>
          <w:color w:val="000000" w:themeColor="text1"/>
          <w:sz w:val="24"/>
          <w:szCs w:val="24"/>
        </w:rPr>
      </w:pPr>
      <w:r w:rsidRPr="00220C32">
        <w:rPr>
          <w:rFonts w:asciiTheme="minorEastAsia" w:eastAsiaTheme="minorEastAsia" w:hAnsiTheme="minorEastAsia"/>
          <w:color w:val="000000" w:themeColor="text1"/>
          <w:sz w:val="24"/>
          <w:szCs w:val="24"/>
        </w:rPr>
        <w:t>本基金本报告期末未持有国债期货。</w:t>
      </w: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5</w:t>
      </w:r>
      <w:r w:rsidR="00275745"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投资组合报告附注</w:t>
      </w:r>
    </w:p>
    <w:p w:rsidR="004061AC" w:rsidRPr="00220C32" w:rsidRDefault="003259C8" w:rsidP="001B0A62">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sz w:val="24"/>
          <w:szCs w:val="24"/>
        </w:rPr>
        <w:t>5</w:t>
      </w:r>
      <w:r w:rsidR="004061AC"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11</w:t>
      </w:r>
      <w:r w:rsidR="004061AC"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1</w:t>
      </w:r>
      <w:r w:rsidR="004061AC" w:rsidRPr="00220C32">
        <w:rPr>
          <w:rFonts w:asciiTheme="minorEastAsia" w:eastAsiaTheme="minorEastAsia" w:hAnsiTheme="minorEastAsia"/>
          <w:color w:val="000000" w:themeColor="text1"/>
          <w:sz w:val="24"/>
          <w:szCs w:val="24"/>
        </w:rPr>
        <w:t>报告期内本基金投资的前十名证券的发行主体本期没有出现被监管部门立案调查或在本报告编制日前一年内受到公开谴责、处罚的情形。</w:t>
      </w:r>
    </w:p>
    <w:p w:rsidR="004061AC" w:rsidRPr="00220C32" w:rsidRDefault="003259C8" w:rsidP="001B0A62">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sz w:val="24"/>
          <w:szCs w:val="24"/>
        </w:rPr>
        <w:t>5</w:t>
      </w:r>
      <w:r w:rsidR="00275745"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11</w:t>
      </w:r>
      <w:r w:rsidR="004061AC"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2</w:t>
      </w:r>
      <w:r w:rsidR="004061AC" w:rsidRPr="00220C32">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275745"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3</w:t>
      </w:r>
      <w:r w:rsidR="004061AC" w:rsidRPr="00220C32">
        <w:rPr>
          <w:rFonts w:asciiTheme="minorEastAsia" w:eastAsiaTheme="minorEastAsia" w:hAnsiTheme="minorEastAsia"/>
          <w:b/>
          <w:bCs/>
          <w:color w:val="000000" w:themeColor="text1"/>
          <w:kern w:val="0"/>
          <w:sz w:val="24"/>
          <w:szCs w:val="24"/>
        </w:rPr>
        <w:t xml:space="preserve"> </w:t>
      </w:r>
      <w:r w:rsidR="00D53190">
        <w:rPr>
          <w:rFonts w:asciiTheme="minorEastAsia" w:eastAsiaTheme="minorEastAsia" w:hAnsiTheme="minorEastAsia" w:hint="eastAsia"/>
          <w:b/>
          <w:bCs/>
          <w:color w:val="000000" w:themeColor="text1"/>
          <w:kern w:val="0"/>
          <w:sz w:val="24"/>
          <w:szCs w:val="24"/>
        </w:rPr>
        <w:t>其他</w:t>
      </w:r>
      <w:r w:rsidR="004061AC" w:rsidRPr="00220C32">
        <w:rPr>
          <w:rFonts w:asciiTheme="minorEastAsia" w:eastAsiaTheme="minorEastAsia" w:hAnsiTheme="minorEastAsia" w:hint="eastAsia"/>
          <w:b/>
          <w:bCs/>
          <w:color w:val="000000" w:themeColor="text1"/>
          <w:kern w:val="0"/>
          <w:sz w:val="24"/>
          <w:szCs w:val="24"/>
        </w:rPr>
        <w:t>资产构成</w:t>
      </w:r>
    </w:p>
    <w:tbl>
      <w:tblPr>
        <w:tblStyle w:val="af7"/>
        <w:tblW w:w="0" w:type="auto"/>
        <w:tblInd w:w="15" w:type="dxa"/>
        <w:tblLook w:val="04A0"/>
      </w:tblPr>
      <w:tblGrid>
        <w:gridCol w:w="1235"/>
        <w:gridCol w:w="2470"/>
        <w:gridCol w:w="4808"/>
      </w:tblGrid>
      <w:tr w:rsidR="00220C32" w:rsidRPr="00220C32" w:rsidTr="00F31F6E">
        <w:tc>
          <w:tcPr>
            <w:tcW w:w="1235" w:type="dxa"/>
            <w:vAlign w:val="center"/>
          </w:tcPr>
          <w:p w:rsidR="00F31F6E" w:rsidRPr="00220C32" w:rsidRDefault="00F31F6E" w:rsidP="00FB41D3">
            <w:pPr>
              <w:autoSpaceDE w:val="0"/>
              <w:autoSpaceDN w:val="0"/>
              <w:adjustRightInd w:val="0"/>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序号</w:t>
            </w:r>
          </w:p>
        </w:tc>
        <w:tc>
          <w:tcPr>
            <w:tcW w:w="2470" w:type="dxa"/>
            <w:vAlign w:val="center"/>
          </w:tcPr>
          <w:p w:rsidR="00F31F6E" w:rsidRPr="00220C32" w:rsidRDefault="00F31F6E" w:rsidP="00FB41D3">
            <w:pPr>
              <w:autoSpaceDE w:val="0"/>
              <w:autoSpaceDN w:val="0"/>
              <w:adjustRightInd w:val="0"/>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名称</w:t>
            </w:r>
          </w:p>
        </w:tc>
        <w:tc>
          <w:tcPr>
            <w:tcW w:w="4808" w:type="dxa"/>
            <w:vAlign w:val="center"/>
          </w:tcPr>
          <w:p w:rsidR="00F31F6E" w:rsidRPr="00220C32" w:rsidRDefault="00F31F6E" w:rsidP="00FB41D3">
            <w:pPr>
              <w:autoSpaceDE w:val="0"/>
              <w:autoSpaceDN w:val="0"/>
              <w:adjustRightInd w:val="0"/>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金额(元)</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1</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存出保证金</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358,664.42</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lastRenderedPageBreak/>
              <w:t>2</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应收证券清算款</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3</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应收股利</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4</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应收利息</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24,556.60</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5</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应收申购款</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149,613.62</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6</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其他应收款</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175D4F">
        <w:tc>
          <w:tcPr>
            <w:tcW w:w="1235" w:type="dxa"/>
            <w:vAlign w:val="center"/>
          </w:tcPr>
          <w:p w:rsidR="00EB2C07" w:rsidRPr="00220C32" w:rsidRDefault="00EB2C07"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7</w:t>
            </w:r>
          </w:p>
        </w:tc>
        <w:tc>
          <w:tcPr>
            <w:tcW w:w="2470" w:type="dxa"/>
            <w:vAlign w:val="center"/>
          </w:tcPr>
          <w:p w:rsidR="00EB2C07" w:rsidRPr="00220C32" w:rsidRDefault="00EB2C07" w:rsidP="00175D4F">
            <w:pPr>
              <w:autoSpaceDE w:val="0"/>
              <w:autoSpaceDN w:val="0"/>
              <w:adjustRightInd w:val="0"/>
              <w:spacing w:before="29" w:line="360" w:lineRule="auto"/>
              <w:ind w:left="15"/>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待摊费用</w:t>
            </w:r>
          </w:p>
        </w:tc>
        <w:tc>
          <w:tcPr>
            <w:tcW w:w="4808" w:type="dxa"/>
            <w:vAlign w:val="center"/>
          </w:tcPr>
          <w:p w:rsidR="00EB2C07" w:rsidRPr="00220C32" w:rsidRDefault="00EB2C07"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8</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其他</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9</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合计</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532,834.64</w:t>
            </w:r>
          </w:p>
        </w:tc>
      </w:tr>
    </w:tbl>
    <w:p w:rsidR="002918E3" w:rsidRPr="00220C32" w:rsidRDefault="002918E3" w:rsidP="00D57B7C">
      <w:pPr>
        <w:autoSpaceDE w:val="0"/>
        <w:autoSpaceDN w:val="0"/>
        <w:adjustRightInd w:val="0"/>
        <w:spacing w:line="360" w:lineRule="auto"/>
        <w:rPr>
          <w:rFonts w:asciiTheme="minorEastAsia" w:eastAsiaTheme="minorEastAsia" w:hAnsiTheme="minorEastAsia"/>
          <w:color w:val="000000" w:themeColor="text1"/>
          <w:sz w:val="24"/>
          <w:szCs w:val="24"/>
        </w:rPr>
      </w:pP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275745"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4</w:t>
      </w:r>
      <w:r w:rsidR="004061AC" w:rsidRPr="00220C32">
        <w:rPr>
          <w:rFonts w:asciiTheme="minorEastAsia" w:eastAsiaTheme="minorEastAsia" w:hAnsiTheme="minorEastAsia" w:hint="eastAsia"/>
          <w:b/>
          <w:bCs/>
          <w:color w:val="000000" w:themeColor="text1"/>
          <w:kern w:val="0"/>
          <w:sz w:val="24"/>
          <w:szCs w:val="24"/>
        </w:rPr>
        <w:t>报告期末持有的处于转股期的可转换债券明细</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本基金本报告期末未持有处于转股期的可转换债券。</w:t>
      </w:r>
    </w:p>
    <w:p w:rsidR="002918E3" w:rsidRPr="00220C32" w:rsidRDefault="002918E3" w:rsidP="00924582">
      <w:pPr>
        <w:autoSpaceDE w:val="0"/>
        <w:autoSpaceDN w:val="0"/>
        <w:adjustRightInd w:val="0"/>
        <w:spacing w:line="360" w:lineRule="auto"/>
        <w:rPr>
          <w:rFonts w:asciiTheme="minorEastAsia" w:eastAsiaTheme="minorEastAsia" w:hAnsiTheme="minorEastAsia"/>
          <w:color w:val="000000" w:themeColor="text1"/>
          <w:sz w:val="24"/>
          <w:szCs w:val="24"/>
        </w:rPr>
      </w:pP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4061AC"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5</w:t>
      </w:r>
      <w:r w:rsidR="004061AC" w:rsidRPr="00220C32">
        <w:rPr>
          <w:rFonts w:asciiTheme="minorEastAsia" w:eastAsiaTheme="minorEastAsia" w:hAnsiTheme="minorEastAsia" w:hint="eastAsia"/>
          <w:b/>
          <w:bCs/>
          <w:color w:val="000000" w:themeColor="text1"/>
          <w:kern w:val="0"/>
          <w:sz w:val="24"/>
          <w:szCs w:val="24"/>
        </w:rPr>
        <w:t>报告</w:t>
      </w:r>
      <w:proofErr w:type="gramStart"/>
      <w:r w:rsidR="004061AC" w:rsidRPr="00220C32">
        <w:rPr>
          <w:rFonts w:asciiTheme="minorEastAsia" w:eastAsiaTheme="minorEastAsia" w:hAnsiTheme="minorEastAsia" w:hint="eastAsia"/>
          <w:b/>
          <w:bCs/>
          <w:color w:val="000000" w:themeColor="text1"/>
          <w:kern w:val="0"/>
          <w:sz w:val="24"/>
          <w:szCs w:val="24"/>
        </w:rPr>
        <w:t>期末前</w:t>
      </w:r>
      <w:proofErr w:type="gramEnd"/>
      <w:r w:rsidR="004061AC" w:rsidRPr="00220C32">
        <w:rPr>
          <w:rFonts w:asciiTheme="minorEastAsia" w:eastAsiaTheme="minorEastAsia" w:hAnsiTheme="minorEastAsia" w:hint="eastAsia"/>
          <w:b/>
          <w:bCs/>
          <w:color w:val="000000" w:themeColor="text1"/>
          <w:kern w:val="0"/>
          <w:sz w:val="24"/>
          <w:szCs w:val="24"/>
        </w:rPr>
        <w:t>十名股票中存在流通受限情况的说明</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w:t>
      </w:r>
      <w:proofErr w:type="gramStart"/>
      <w:r w:rsidRPr="00220C32">
        <w:rPr>
          <w:rFonts w:asciiTheme="minorEastAsia" w:eastAsiaTheme="minorEastAsia" w:hAnsiTheme="minorEastAsia"/>
          <w:color w:val="000000" w:themeColor="text1"/>
        </w:rPr>
        <w:t>期末前</w:t>
      </w:r>
      <w:proofErr w:type="gramEnd"/>
      <w:r w:rsidRPr="00220C32">
        <w:rPr>
          <w:rFonts w:asciiTheme="minorEastAsia" w:eastAsiaTheme="minorEastAsia" w:hAnsiTheme="minorEastAsia"/>
          <w:color w:val="000000" w:themeColor="text1"/>
        </w:rPr>
        <w:t>十名股票</w:t>
      </w:r>
      <w:proofErr w:type="gramStart"/>
      <w:r w:rsidRPr="00220C32">
        <w:rPr>
          <w:rFonts w:asciiTheme="minorEastAsia" w:eastAsiaTheme="minorEastAsia" w:hAnsiTheme="minorEastAsia"/>
          <w:color w:val="000000" w:themeColor="text1"/>
        </w:rPr>
        <w:t>无流通</w:t>
      </w:r>
      <w:proofErr w:type="gramEnd"/>
      <w:r w:rsidRPr="00220C32">
        <w:rPr>
          <w:rFonts w:asciiTheme="minorEastAsia" w:eastAsiaTheme="minorEastAsia" w:hAnsiTheme="minorEastAsia"/>
          <w:color w:val="000000" w:themeColor="text1"/>
        </w:rPr>
        <w:t>受限情况。</w:t>
      </w:r>
    </w:p>
    <w:p w:rsidR="002918E3" w:rsidRPr="00220C32" w:rsidRDefault="002918E3" w:rsidP="00924582">
      <w:pPr>
        <w:autoSpaceDE w:val="0"/>
        <w:autoSpaceDN w:val="0"/>
        <w:adjustRightInd w:val="0"/>
        <w:spacing w:line="360" w:lineRule="auto"/>
        <w:rPr>
          <w:rFonts w:asciiTheme="minorEastAsia" w:eastAsiaTheme="minorEastAsia" w:hAnsiTheme="minorEastAsia"/>
          <w:color w:val="000000" w:themeColor="text1"/>
          <w:sz w:val="24"/>
          <w:szCs w:val="24"/>
        </w:rPr>
      </w:pP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4061AC"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6</w:t>
      </w:r>
      <w:r w:rsidR="001675CD" w:rsidRPr="00220C32">
        <w:rPr>
          <w:rFonts w:asciiTheme="minorEastAsia" w:eastAsiaTheme="minorEastAsia" w:hAnsiTheme="minorEastAsia" w:hint="eastAsia"/>
          <w:b/>
          <w:bCs/>
          <w:color w:val="000000" w:themeColor="text1"/>
          <w:kern w:val="0"/>
          <w:sz w:val="24"/>
          <w:szCs w:val="24"/>
        </w:rPr>
        <w:t>投资组合报告附注的其他文字描述部分</w:t>
      </w:r>
    </w:p>
    <w:p w:rsidR="004061AC" w:rsidRPr="00220C32" w:rsidRDefault="004061AC" w:rsidP="001E6BC4">
      <w:pPr>
        <w:spacing w:line="360" w:lineRule="auto"/>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因四舍五入原因，投资组合报告中分项之和与合计可能存在尾差。</w:t>
      </w:r>
    </w:p>
    <w:p w:rsidR="004061AC" w:rsidRPr="00220C32" w:rsidRDefault="004061AC" w:rsidP="001E6BC4">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6  </w:t>
      </w:r>
      <w:r w:rsidRPr="00220C32">
        <w:rPr>
          <w:rFonts w:asciiTheme="minorEastAsia" w:eastAsiaTheme="minorEastAsia" w:hAnsiTheme="minorEastAsia" w:hint="eastAsia"/>
          <w:color w:val="000000" w:themeColor="text1"/>
          <w:kern w:val="0"/>
          <w:sz w:val="24"/>
          <w:szCs w:val="24"/>
        </w:rPr>
        <w:t>开放式基金份额变动</w:t>
      </w:r>
    </w:p>
    <w:p w:rsidR="004061AC" w:rsidRPr="00220C32" w:rsidRDefault="004061AC" w:rsidP="004061AC">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cs="宋体" w:hint="eastAsia"/>
          <w:color w:val="000000" w:themeColor="text1"/>
          <w:kern w:val="0"/>
          <w:sz w:val="24"/>
          <w:szCs w:val="24"/>
        </w:rPr>
        <w:t>单位：份</w:t>
      </w:r>
    </w:p>
    <w:tbl>
      <w:tblPr>
        <w:tblW w:w="0" w:type="auto"/>
        <w:tblInd w:w="-106" w:type="dxa"/>
        <w:tblLayout w:type="fixed"/>
        <w:tblLook w:val="0000"/>
      </w:tblPr>
      <w:tblGrid>
        <w:gridCol w:w="4609"/>
        <w:gridCol w:w="4025"/>
      </w:tblGrid>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本报告期期</w:t>
            </w:r>
            <w:proofErr w:type="gramStart"/>
            <w:r w:rsidRPr="00220C32">
              <w:rPr>
                <w:rFonts w:asciiTheme="minorEastAsia" w:eastAsiaTheme="minorEastAsia" w:hAnsiTheme="minorEastAsia" w:cs="宋体" w:hint="eastAsia"/>
                <w:color w:val="000000" w:themeColor="text1"/>
                <w:kern w:val="0"/>
              </w:rPr>
              <w:t>初基金</w:t>
            </w:r>
            <w:proofErr w:type="gramEnd"/>
            <w:r w:rsidRPr="00220C32">
              <w:rPr>
                <w:rFonts w:asciiTheme="minorEastAsia" w:eastAsiaTheme="minorEastAsia" w:hAnsiTheme="minorEastAsia" w:cs="宋体" w:hint="eastAsia"/>
                <w:color w:val="000000" w:themeColor="text1"/>
                <w:kern w:val="0"/>
              </w:rPr>
              <w:t>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6D7FF8"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hint="eastAsia"/>
                <w:color w:val="000000" w:themeColor="text1"/>
              </w:rPr>
              <w:t>599,552,612.34</w:t>
            </w:r>
          </w:p>
        </w:tc>
      </w:tr>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FE179F"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color w:val="000000" w:themeColor="text1"/>
                <w:kern w:val="0"/>
              </w:rPr>
              <w:t>报告</w:t>
            </w:r>
            <w:proofErr w:type="gramStart"/>
            <w:r w:rsidRPr="00220C32">
              <w:rPr>
                <w:rFonts w:asciiTheme="minorEastAsia" w:eastAsiaTheme="minorEastAsia" w:hAnsiTheme="minorEastAsia" w:cs="宋体"/>
                <w:color w:val="000000" w:themeColor="text1"/>
                <w:kern w:val="0"/>
              </w:rPr>
              <w:t>期</w:t>
            </w:r>
            <w:r w:rsidR="004061AC" w:rsidRPr="00220C32">
              <w:rPr>
                <w:rFonts w:asciiTheme="minorEastAsia" w:eastAsiaTheme="minorEastAsia" w:hAnsiTheme="minorEastAsia" w:cs="宋体" w:hint="eastAsia"/>
                <w:color w:val="000000" w:themeColor="text1"/>
                <w:kern w:val="0"/>
              </w:rPr>
              <w:t>基金</w:t>
            </w:r>
            <w:proofErr w:type="gramEnd"/>
            <w:r w:rsidR="004061AC" w:rsidRPr="00220C32">
              <w:rPr>
                <w:rFonts w:asciiTheme="minorEastAsia" w:eastAsiaTheme="minorEastAsia" w:hAnsiTheme="minorEastAsia" w:cs="宋体" w:hint="eastAsia"/>
                <w:color w:val="000000" w:themeColor="text1"/>
                <w:kern w:val="0"/>
              </w:rPr>
              <w:t>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70,918,861.86</w:t>
            </w:r>
          </w:p>
        </w:tc>
      </w:tr>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减：</w:t>
            </w:r>
            <w:r w:rsidR="00FE179F" w:rsidRPr="00220C32">
              <w:rPr>
                <w:rFonts w:asciiTheme="minorEastAsia" w:eastAsiaTheme="minorEastAsia" w:hAnsiTheme="minorEastAsia" w:cs="宋体"/>
                <w:color w:val="000000" w:themeColor="text1"/>
                <w:kern w:val="0"/>
              </w:rPr>
              <w:t>报告</w:t>
            </w:r>
            <w:proofErr w:type="gramStart"/>
            <w:r w:rsidR="00FE179F" w:rsidRPr="00220C32">
              <w:rPr>
                <w:rFonts w:asciiTheme="minorEastAsia" w:eastAsiaTheme="minorEastAsia" w:hAnsiTheme="minorEastAsia" w:cs="宋体"/>
                <w:color w:val="000000" w:themeColor="text1"/>
                <w:kern w:val="0"/>
              </w:rPr>
              <w:t>期</w:t>
            </w:r>
            <w:r w:rsidRPr="00220C32">
              <w:rPr>
                <w:rFonts w:asciiTheme="minorEastAsia" w:eastAsiaTheme="minorEastAsia" w:hAnsiTheme="minorEastAsia" w:cs="宋体" w:hint="eastAsia"/>
                <w:color w:val="000000" w:themeColor="text1"/>
                <w:kern w:val="0"/>
              </w:rPr>
              <w:t>基金</w:t>
            </w:r>
            <w:proofErr w:type="gramEnd"/>
            <w:r w:rsidRPr="00220C32">
              <w:rPr>
                <w:rFonts w:asciiTheme="minorEastAsia" w:eastAsiaTheme="minorEastAsia" w:hAnsiTheme="minorEastAsia" w:cs="宋体" w:hint="eastAsia"/>
                <w:color w:val="000000" w:themeColor="text1"/>
                <w:kern w:val="0"/>
              </w:rPr>
              <w:t>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32,408,401.05</w:t>
            </w:r>
          </w:p>
        </w:tc>
      </w:tr>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FE179F"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color w:val="000000" w:themeColor="text1"/>
                <w:kern w:val="0"/>
              </w:rPr>
              <w:t>报告</w:t>
            </w:r>
            <w:proofErr w:type="gramStart"/>
            <w:r w:rsidRPr="00220C32">
              <w:rPr>
                <w:rFonts w:asciiTheme="minorEastAsia" w:eastAsiaTheme="minorEastAsia" w:hAnsiTheme="minorEastAsia" w:cs="宋体"/>
                <w:color w:val="000000" w:themeColor="text1"/>
                <w:kern w:val="0"/>
              </w:rPr>
              <w:t>期</w:t>
            </w:r>
            <w:r w:rsidR="004061AC" w:rsidRPr="00220C32">
              <w:rPr>
                <w:rFonts w:asciiTheme="minorEastAsia" w:eastAsiaTheme="minorEastAsia" w:hAnsiTheme="minorEastAsia" w:cs="宋体" w:hint="eastAsia"/>
                <w:color w:val="000000" w:themeColor="text1"/>
                <w:kern w:val="0"/>
              </w:rPr>
              <w:t>基金</w:t>
            </w:r>
            <w:proofErr w:type="gramEnd"/>
            <w:r w:rsidR="004061AC" w:rsidRPr="00220C32">
              <w:rPr>
                <w:rFonts w:asciiTheme="minorEastAsia" w:eastAsiaTheme="minorEastAsia" w:hAnsiTheme="minorEastAsia" w:cs="宋体" w:hint="eastAsia"/>
                <w:color w:val="000000" w:themeColor="text1"/>
                <w:kern w:val="0"/>
              </w:rPr>
              <w:t>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w:t>
            </w:r>
          </w:p>
        </w:tc>
      </w:tr>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220C32" w:rsidRDefault="006D7FF8"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220C32" w:rsidRDefault="006D7FF8" w:rsidP="000A2B53">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hint="eastAsia"/>
                <w:color w:val="000000" w:themeColor="text1"/>
              </w:rPr>
              <w:t>638,063,073.15</w:t>
            </w:r>
          </w:p>
        </w:tc>
      </w:tr>
    </w:tbl>
    <w:p w:rsidR="00EB374A" w:rsidRPr="00220C32" w:rsidRDefault="00EB374A" w:rsidP="001E6BC4">
      <w:pPr>
        <w:pStyle w:val="1"/>
        <w:tabs>
          <w:tab w:val="center" w:pos="4156"/>
          <w:tab w:val="right" w:pos="8312"/>
        </w:tabs>
        <w:spacing w:beforeLines="100" w:afterLines="100" w:line="360" w:lineRule="auto"/>
        <w:jc w:val="center"/>
        <w:rPr>
          <w:rFonts w:ascii="方正仿宋简体"/>
          <w:color w:val="000000" w:themeColor="text1"/>
          <w:sz w:val="24"/>
          <w:szCs w:val="24"/>
        </w:rPr>
      </w:pPr>
      <w:r w:rsidRPr="00220C32">
        <w:rPr>
          <w:rFonts w:asciiTheme="minorEastAsia" w:eastAsiaTheme="minorEastAsia" w:hAnsiTheme="minorEastAsia" w:cs="Arial" w:hint="eastAsia"/>
          <w:color w:val="000000" w:themeColor="text1"/>
          <w:kern w:val="0"/>
          <w:sz w:val="24"/>
          <w:szCs w:val="24"/>
        </w:rPr>
        <w:t xml:space="preserve">§7  </w:t>
      </w:r>
      <w:r w:rsidRPr="00220C32">
        <w:rPr>
          <w:rFonts w:ascii="方正仿宋简体" w:hint="eastAsia"/>
          <w:color w:val="000000" w:themeColor="text1"/>
          <w:sz w:val="24"/>
          <w:szCs w:val="24"/>
        </w:rPr>
        <w:t>基金管理人运用</w:t>
      </w:r>
      <w:proofErr w:type="gramStart"/>
      <w:r w:rsidRPr="00220C32">
        <w:rPr>
          <w:rFonts w:ascii="方正仿宋简体" w:hint="eastAsia"/>
          <w:color w:val="000000" w:themeColor="text1"/>
          <w:sz w:val="24"/>
          <w:szCs w:val="24"/>
        </w:rPr>
        <w:t>固有资金</w:t>
      </w:r>
      <w:proofErr w:type="gramEnd"/>
      <w:r w:rsidRPr="00220C32">
        <w:rPr>
          <w:rFonts w:ascii="方正仿宋简体" w:hint="eastAsia"/>
          <w:color w:val="000000" w:themeColor="text1"/>
          <w:sz w:val="24"/>
          <w:szCs w:val="24"/>
        </w:rPr>
        <w:t>投资本基金情况</w:t>
      </w:r>
    </w:p>
    <w:p w:rsidR="00EB374A" w:rsidRPr="00220C32" w:rsidRDefault="00D967D3" w:rsidP="00EB374A">
      <w:pPr>
        <w:autoSpaceDE w:val="0"/>
        <w:autoSpaceDN w:val="0"/>
        <w:adjustRightInd w:val="0"/>
        <w:spacing w:line="360" w:lineRule="auto"/>
        <w:jc w:val="left"/>
        <w:rPr>
          <w:rFonts w:asciiTheme="minorEastAsia" w:eastAsiaTheme="minorEastAsia" w:hAnsiTheme="minorEastAsia"/>
          <w:color w:val="000000" w:themeColor="text1"/>
        </w:rPr>
      </w:pPr>
      <w:r w:rsidRPr="00D967D3">
        <w:rPr>
          <w:rFonts w:asciiTheme="minorEastAsia" w:eastAsiaTheme="minorEastAsia" w:hAnsiTheme="minorEastAsia" w:cs="宋体"/>
          <w:color w:val="000000" w:themeColor="text1"/>
          <w:kern w:val="0"/>
        </w:rPr>
        <w:t>无。</w:t>
      </w:r>
    </w:p>
    <w:p w:rsidR="004061AC" w:rsidRPr="00220C32" w:rsidRDefault="004061AC" w:rsidP="001E6BC4">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lastRenderedPageBreak/>
        <w:t>§</w:t>
      </w:r>
      <w:r w:rsidR="00D02347" w:rsidRPr="00220C32">
        <w:rPr>
          <w:rFonts w:asciiTheme="minorEastAsia" w:eastAsiaTheme="minorEastAsia" w:hAnsiTheme="minorEastAsia" w:hint="eastAsia"/>
          <w:color w:val="000000" w:themeColor="text1"/>
          <w:kern w:val="0"/>
          <w:sz w:val="24"/>
          <w:szCs w:val="24"/>
        </w:rPr>
        <w:t>8</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备查文件目录</w:t>
      </w:r>
    </w:p>
    <w:p w:rsidR="004061AC" w:rsidRPr="00220C32" w:rsidRDefault="00D02347" w:rsidP="00C7149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8</w:t>
      </w:r>
      <w:r w:rsidR="004061AC" w:rsidRPr="00220C32">
        <w:rPr>
          <w:rFonts w:asciiTheme="minorEastAsia" w:eastAsiaTheme="minorEastAsia" w:hAnsiTheme="minorEastAsia"/>
          <w:b/>
          <w:bCs/>
          <w:color w:val="000000" w:themeColor="text1"/>
          <w:kern w:val="0"/>
          <w:sz w:val="24"/>
          <w:szCs w:val="24"/>
        </w:rPr>
        <w:t>.</w:t>
      </w:r>
      <w:r w:rsidR="00676095" w:rsidRPr="00220C32">
        <w:rPr>
          <w:rFonts w:asciiTheme="minorEastAsia" w:eastAsiaTheme="minorEastAsia" w:hAnsiTheme="minorEastAsia" w:hint="eastAsia"/>
          <w:b/>
          <w:bCs/>
          <w:color w:val="000000" w:themeColor="text1"/>
          <w:kern w:val="0"/>
          <w:sz w:val="24"/>
          <w:szCs w:val="24"/>
        </w:rPr>
        <w:t>1</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备查文件目录</w:t>
      </w:r>
    </w:p>
    <w:p w:rsidR="0094614F" w:rsidRDefault="00C25D9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1. 中国证监会批准上投摩根转型动力灵活配置混合型证券投资基金设立的文件； </w:t>
      </w:r>
    </w:p>
    <w:p w:rsidR="0094614F" w:rsidRDefault="00C25D9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2. 《上投摩根转型动力灵活配置混合型证券投资基金基金合同》； </w:t>
      </w:r>
    </w:p>
    <w:p w:rsidR="0094614F" w:rsidRDefault="00C25D9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3. 《上投摩根转型动力灵活配置混合型证券投资基金基金托管协议》； </w:t>
      </w:r>
    </w:p>
    <w:p w:rsidR="0094614F" w:rsidRDefault="00C25D9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4. 《上投摩根基金管理有限公司开放式基金业务规则》； </w:t>
      </w:r>
    </w:p>
    <w:p w:rsidR="0094614F" w:rsidRDefault="00C25D9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5. 基金管理人业务资格批件、营业执照； </w:t>
      </w:r>
    </w:p>
    <w:p w:rsidR="004061AC" w:rsidRPr="00220C32" w:rsidRDefault="006D7FF8" w:rsidP="002835C9">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6. 基金托管人业务资格批件和营业执照。</w:t>
      </w:r>
    </w:p>
    <w:p w:rsidR="006A48FD" w:rsidRPr="00220C32" w:rsidRDefault="006A48FD" w:rsidP="00C71497">
      <w:pPr>
        <w:spacing w:line="360" w:lineRule="auto"/>
        <w:ind w:firstLineChars="200" w:firstLine="480"/>
        <w:rPr>
          <w:rFonts w:asciiTheme="minorEastAsia" w:eastAsiaTheme="minorEastAsia" w:hAnsiTheme="minorEastAsia"/>
          <w:color w:val="000000" w:themeColor="text1"/>
          <w:sz w:val="24"/>
          <w:szCs w:val="24"/>
        </w:rPr>
      </w:pPr>
    </w:p>
    <w:p w:rsidR="004061AC" w:rsidRPr="00220C32" w:rsidRDefault="00D02347" w:rsidP="00C7149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8</w:t>
      </w:r>
      <w:r w:rsidR="004061AC" w:rsidRPr="00220C32">
        <w:rPr>
          <w:rFonts w:asciiTheme="minorEastAsia" w:eastAsiaTheme="minorEastAsia" w:hAnsiTheme="minorEastAsia"/>
          <w:b/>
          <w:bCs/>
          <w:color w:val="000000" w:themeColor="text1"/>
          <w:kern w:val="0"/>
          <w:sz w:val="24"/>
          <w:szCs w:val="24"/>
        </w:rPr>
        <w:t>.</w:t>
      </w:r>
      <w:r w:rsidR="00676095" w:rsidRPr="00220C32">
        <w:rPr>
          <w:rFonts w:asciiTheme="minorEastAsia" w:eastAsiaTheme="minorEastAsia" w:hAnsiTheme="minorEastAsia" w:hint="eastAsia"/>
          <w:b/>
          <w:bCs/>
          <w:color w:val="000000" w:themeColor="text1"/>
          <w:kern w:val="0"/>
          <w:sz w:val="24"/>
          <w:szCs w:val="24"/>
        </w:rPr>
        <w:t>2</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存放地点</w:t>
      </w:r>
    </w:p>
    <w:p w:rsidR="004061AC" w:rsidRPr="00220C32" w:rsidRDefault="006D7FF8" w:rsidP="002835C9">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基金管理人或基金托管人处。</w:t>
      </w:r>
    </w:p>
    <w:p w:rsidR="006A48FD" w:rsidRPr="00220C32" w:rsidRDefault="006A48FD" w:rsidP="00C71497">
      <w:pPr>
        <w:spacing w:line="360" w:lineRule="auto"/>
        <w:ind w:firstLineChars="200" w:firstLine="480"/>
        <w:rPr>
          <w:rFonts w:asciiTheme="minorEastAsia" w:eastAsiaTheme="minorEastAsia" w:hAnsiTheme="minorEastAsia"/>
          <w:color w:val="000000" w:themeColor="text1"/>
          <w:sz w:val="24"/>
          <w:szCs w:val="24"/>
        </w:rPr>
      </w:pPr>
    </w:p>
    <w:p w:rsidR="004061AC" w:rsidRPr="00220C32" w:rsidRDefault="00D02347" w:rsidP="00C7149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8</w:t>
      </w:r>
      <w:r w:rsidR="004061AC" w:rsidRPr="00220C32">
        <w:rPr>
          <w:rFonts w:asciiTheme="minorEastAsia" w:eastAsiaTheme="minorEastAsia" w:hAnsiTheme="minorEastAsia"/>
          <w:b/>
          <w:bCs/>
          <w:color w:val="000000" w:themeColor="text1"/>
          <w:kern w:val="0"/>
          <w:sz w:val="24"/>
          <w:szCs w:val="24"/>
        </w:rPr>
        <w:t>.</w:t>
      </w:r>
      <w:r w:rsidR="00676095" w:rsidRPr="00220C32">
        <w:rPr>
          <w:rFonts w:asciiTheme="minorEastAsia" w:eastAsiaTheme="minorEastAsia" w:hAnsiTheme="minorEastAsia" w:hint="eastAsia"/>
          <w:b/>
          <w:bCs/>
          <w:color w:val="000000" w:themeColor="text1"/>
          <w:kern w:val="0"/>
          <w:sz w:val="24"/>
          <w:szCs w:val="24"/>
        </w:rPr>
        <w:t>3</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查阅方式</w:t>
      </w:r>
    </w:p>
    <w:p w:rsidR="00636DB7" w:rsidRPr="00220C32" w:rsidRDefault="006D7FF8" w:rsidP="002835C9">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投资者可在营业时间免费查阅，也可按工本费购买复印件。</w:t>
      </w:r>
    </w:p>
    <w:p w:rsidR="004061AC" w:rsidRPr="00220C32" w:rsidRDefault="004061AC"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4061AC"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4061AC"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832A00" w:rsidP="00C71497">
      <w:pPr>
        <w:spacing w:line="360" w:lineRule="auto"/>
        <w:jc w:val="right"/>
        <w:rPr>
          <w:rFonts w:asciiTheme="minorEastAsia" w:eastAsiaTheme="minorEastAsia" w:hAnsiTheme="minorEastAsia"/>
          <w:b/>
          <w:bCs/>
          <w:color w:val="000000" w:themeColor="text1"/>
          <w:sz w:val="24"/>
          <w:szCs w:val="24"/>
        </w:rPr>
      </w:pPr>
      <w:r w:rsidRPr="00220C32">
        <w:rPr>
          <w:rFonts w:asciiTheme="minorEastAsia" w:eastAsiaTheme="minorEastAsia" w:hAnsiTheme="minorEastAsia"/>
          <w:b/>
          <w:bCs/>
          <w:color w:val="000000" w:themeColor="text1"/>
          <w:sz w:val="24"/>
          <w:szCs w:val="24"/>
        </w:rPr>
        <w:t>上投摩根基金管理有限公司</w:t>
      </w:r>
    </w:p>
    <w:p w:rsidR="004061AC" w:rsidRPr="00220C32" w:rsidRDefault="00945AF6" w:rsidP="00C71497">
      <w:pPr>
        <w:spacing w:line="360" w:lineRule="auto"/>
        <w:jc w:val="right"/>
        <w:rPr>
          <w:rFonts w:asciiTheme="minorEastAsia" w:eastAsiaTheme="minorEastAsia" w:hAnsiTheme="minorEastAsia"/>
          <w:b/>
          <w:bCs/>
          <w:color w:val="000000" w:themeColor="text1"/>
          <w:sz w:val="24"/>
          <w:szCs w:val="24"/>
        </w:rPr>
      </w:pPr>
      <w:r w:rsidRPr="00220C32">
        <w:rPr>
          <w:rFonts w:asciiTheme="minorEastAsia" w:eastAsiaTheme="minorEastAsia" w:hAnsiTheme="minorEastAsia"/>
          <w:b/>
          <w:bCs/>
          <w:color w:val="000000" w:themeColor="text1"/>
          <w:sz w:val="24"/>
          <w:szCs w:val="24"/>
        </w:rPr>
        <w:t>二〇一七年七月二十一日</w:t>
      </w:r>
    </w:p>
    <w:p w:rsidR="00304A12" w:rsidRPr="00220C32" w:rsidRDefault="00304A12" w:rsidP="00955BE8">
      <w:pPr>
        <w:spacing w:line="360" w:lineRule="auto"/>
        <w:ind w:left="840"/>
        <w:jc w:val="right"/>
        <w:rPr>
          <w:rFonts w:asciiTheme="minorEastAsia" w:eastAsiaTheme="minorEastAsia" w:hAnsiTheme="minorEastAsia"/>
          <w:b/>
          <w:bCs/>
          <w:color w:val="000000" w:themeColor="text1"/>
          <w:sz w:val="24"/>
          <w:szCs w:val="24"/>
        </w:rPr>
      </w:pPr>
    </w:p>
    <w:p w:rsidR="00A90049" w:rsidRPr="00220C32" w:rsidRDefault="00A90049">
      <w:pPr>
        <w:rPr>
          <w:rFonts w:asciiTheme="minorEastAsia" w:eastAsiaTheme="minorEastAsia" w:hAnsiTheme="minorEastAsia"/>
          <w:color w:val="000000" w:themeColor="text1"/>
          <w:sz w:val="24"/>
          <w:szCs w:val="24"/>
        </w:rPr>
      </w:pPr>
    </w:p>
    <w:sectPr w:rsidR="00A90049" w:rsidRPr="00220C32" w:rsidSect="00304A12">
      <w:footerReference w:type="default" r:id="rId11"/>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6A5" w:rsidRDefault="00FA26A5" w:rsidP="00876D65">
      <w:r>
        <w:separator/>
      </w:r>
    </w:p>
  </w:endnote>
  <w:endnote w:type="continuationSeparator" w:id="1">
    <w:p w:rsidR="00FA26A5" w:rsidRDefault="00FA26A5"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 w:name="方正仿宋简体">
    <w:altName w:val="Arial Unicode MS"/>
    <w:charset w:val="86"/>
    <w:family w:val="auto"/>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1D0DB0" w:rsidRDefault="00171EF0" w:rsidP="00F11104">
    <w:pPr>
      <w:pStyle w:val="a6"/>
      <w:tabs>
        <w:tab w:val="left" w:pos="4215"/>
        <w:tab w:val="center" w:pos="4545"/>
      </w:tabs>
    </w:pPr>
    <w:r>
      <w:ptab w:relativeTo="margin" w:alignment="center" w:leader="none"/>
    </w:r>
    <w:r>
      <w:ptab w:relativeTo="margin" w:alignment="center" w:leader="none"/>
    </w:r>
    <w:r w:rsidR="0099621A" w:rsidRPr="0099621A">
      <w:fldChar w:fldCharType="begin"/>
    </w:r>
    <w:r>
      <w:instrText xml:space="preserve"> PAGE   \* MERGEFORMAT </w:instrText>
    </w:r>
    <w:r w:rsidR="0099621A" w:rsidRPr="0099621A">
      <w:fldChar w:fldCharType="separate"/>
    </w:r>
    <w:r w:rsidR="001E6BC4" w:rsidRPr="001E6BC4">
      <w:rPr>
        <w:noProof/>
        <w:lang w:val="zh-CN"/>
      </w:rPr>
      <w:t>1</w:t>
    </w:r>
    <w:r w:rsidR="0099621A">
      <w:rPr>
        <w:noProof/>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Default="0099621A">
    <w:pPr>
      <w:pStyle w:val="a6"/>
      <w:framePr w:wrap="auto" w:vAnchor="text" w:hAnchor="margin" w:xAlign="center" w:y="1"/>
      <w:rPr>
        <w:rStyle w:val="a7"/>
      </w:rPr>
    </w:pPr>
    <w:r>
      <w:rPr>
        <w:rStyle w:val="a7"/>
      </w:rPr>
      <w:fldChar w:fldCharType="begin"/>
    </w:r>
    <w:r w:rsidR="00171EF0">
      <w:rPr>
        <w:rStyle w:val="a7"/>
      </w:rPr>
      <w:instrText xml:space="preserve">PAGE  </w:instrText>
    </w:r>
    <w:r>
      <w:rPr>
        <w:rStyle w:val="a7"/>
      </w:rPr>
      <w:fldChar w:fldCharType="separate"/>
    </w:r>
    <w:r w:rsidR="001E6BC4">
      <w:rPr>
        <w:rStyle w:val="a7"/>
        <w:noProof/>
      </w:rPr>
      <w:t>10</w:t>
    </w:r>
    <w:r>
      <w:rPr>
        <w:rStyle w:val="a7"/>
      </w:rPr>
      <w:fldChar w:fldCharType="end"/>
    </w:r>
  </w:p>
  <w:p w:rsidR="00171EF0" w:rsidRDefault="00171EF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6A5" w:rsidRDefault="00FA26A5" w:rsidP="00876D65">
      <w:r>
        <w:separator/>
      </w:r>
    </w:p>
  </w:footnote>
  <w:footnote w:type="continuationSeparator" w:id="1">
    <w:p w:rsidR="00FA26A5" w:rsidRDefault="00FA26A5"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7120CC" w:rsidRDefault="00171EF0" w:rsidP="00090A26">
    <w:pPr>
      <w:pStyle w:val="a9"/>
      <w:pBdr>
        <w:bottom w:val="single" w:sz="6" w:space="0" w:color="auto"/>
      </w:pBdr>
      <w:jc w:val="right"/>
    </w:pPr>
    <w:r w:rsidRPr="007120CC">
      <w:rPr>
        <w:rFonts w:hint="eastAsia"/>
      </w:rPr>
      <w:t>上投摩根转型动力灵活配置混合型证券投资基金</w:t>
    </w:r>
    <w:r w:rsidRPr="007120CC">
      <w:rPr>
        <w:rFonts w:hint="eastAsia"/>
      </w:rPr>
      <w:t>2017</w:t>
    </w:r>
    <w:r w:rsidRPr="007120CC">
      <w:rPr>
        <w:rFonts w:hint="eastAsia"/>
      </w:rPr>
      <w:t>年第</w:t>
    </w:r>
    <w:r w:rsidRPr="007120CC">
      <w:rPr>
        <w:rFonts w:hint="eastAsia"/>
      </w:rPr>
      <w:t>2</w:t>
    </w:r>
    <w:r w:rsidRPr="007120CC">
      <w:rPr>
        <w:rFonts w:hint="eastAsia"/>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E6BC4"/>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37F0E"/>
    <w:rsid w:val="003470E2"/>
    <w:rsid w:val="00352719"/>
    <w:rsid w:val="00355364"/>
    <w:rsid w:val="00364CCB"/>
    <w:rsid w:val="00381BC6"/>
    <w:rsid w:val="00385CD0"/>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96CDC"/>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2ADD"/>
    <w:rsid w:val="00924582"/>
    <w:rsid w:val="00927BF8"/>
    <w:rsid w:val="00931291"/>
    <w:rsid w:val="0093367D"/>
    <w:rsid w:val="00936B5F"/>
    <w:rsid w:val="009431FA"/>
    <w:rsid w:val="00945AF6"/>
    <w:rsid w:val="0094614F"/>
    <w:rsid w:val="009550BE"/>
    <w:rsid w:val="00955531"/>
    <w:rsid w:val="00955BE8"/>
    <w:rsid w:val="00957594"/>
    <w:rsid w:val="00963F40"/>
    <w:rsid w:val="0098122D"/>
    <w:rsid w:val="00986596"/>
    <w:rsid w:val="00990685"/>
    <w:rsid w:val="0099405D"/>
    <w:rsid w:val="0099621A"/>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25D94"/>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5F3E"/>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C0308"/>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A26A5"/>
    <w:rsid w:val="00FB0BC9"/>
    <w:rsid w:val="00FB41D3"/>
    <w:rsid w:val="00FB4F70"/>
    <w:rsid w:val="00FB5EFC"/>
    <w:rsid w:val="00FB77BB"/>
    <w:rsid w:val="00FC15AA"/>
    <w:rsid w:val="00FD1375"/>
    <w:rsid w:val="00FD359E"/>
    <w:rsid w:val="00FD5F37"/>
    <w:rsid w:val="00FE0A17"/>
    <w:rsid w:val="00FE179F"/>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uiPriority w:val="99"/>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uiPriority w:val="99"/>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7B4D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7A27F-A178-4D11-A5D9-BFBE6DEB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1680</TotalTime>
  <Pages>11</Pages>
  <Words>876</Words>
  <Characters>4999</Characters>
  <Application>Microsoft Office Word</Application>
  <DocSecurity>0</DocSecurity>
  <Lines>41</Lines>
  <Paragraphs>11</Paragraphs>
  <ScaleCrop>false</ScaleCrop>
  <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olivia gu</cp:lastModifiedBy>
  <cp:revision>272</cp:revision>
  <dcterms:created xsi:type="dcterms:W3CDTF">2012-10-16T06:07:00Z</dcterms:created>
  <dcterms:modified xsi:type="dcterms:W3CDTF">2017-07-19T06:53:00Z</dcterms:modified>
</cp:coreProperties>
</file>