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6B" w:rsidRPr="00E14B6B" w:rsidRDefault="00E14B6B" w:rsidP="00E14B6B">
      <w:pPr>
        <w:widowControl/>
        <w:spacing w:line="375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E14B6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关于增加工商银行为嘉实1个月理财债券A为代销机构的公告</w:t>
      </w:r>
    </w:p>
    <w:p w:rsidR="00E14B6B" w:rsidRPr="00E14B6B" w:rsidRDefault="00E14B6B" w:rsidP="00E14B6B">
      <w:pPr>
        <w:widowControl/>
        <w:spacing w:line="375" w:lineRule="atLeast"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E14B6B">
        <w:rPr>
          <w:rFonts w:ascii="Tahoma" w:eastAsia="宋体" w:hAnsi="Tahoma" w:cs="Tahoma"/>
          <w:color w:val="000000"/>
          <w:kern w:val="0"/>
          <w:szCs w:val="21"/>
        </w:rPr>
        <w:t>来源：</w:t>
      </w:r>
      <w:r w:rsidRPr="00E14B6B">
        <w:rPr>
          <w:rFonts w:ascii="Tahoma" w:eastAsia="宋体" w:hAnsi="Tahoma" w:cs="Tahoma"/>
          <w:color w:val="000000"/>
          <w:kern w:val="0"/>
          <w:szCs w:val="21"/>
        </w:rPr>
        <w:t>  </w:t>
      </w:r>
      <w:r w:rsidRPr="00E14B6B">
        <w:rPr>
          <w:rFonts w:ascii="Tahoma" w:eastAsia="宋体" w:hAnsi="Tahoma" w:cs="Tahoma"/>
          <w:color w:val="000000"/>
          <w:kern w:val="0"/>
          <w:szCs w:val="21"/>
        </w:rPr>
        <w:t>作者：</w:t>
      </w:r>
      <w:r w:rsidRPr="00E14B6B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E14B6B">
        <w:rPr>
          <w:rFonts w:ascii="Tahoma" w:eastAsia="宋体" w:hAnsi="Tahoma" w:cs="Tahoma"/>
          <w:color w:val="000000"/>
          <w:kern w:val="0"/>
          <w:szCs w:val="21"/>
        </w:rPr>
        <w:t>时间：</w:t>
      </w:r>
      <w:r w:rsidRPr="00E14B6B">
        <w:rPr>
          <w:rFonts w:ascii="Tahoma" w:eastAsia="宋体" w:hAnsi="Tahoma" w:cs="Tahoma"/>
          <w:color w:val="000000"/>
          <w:kern w:val="0"/>
          <w:szCs w:val="21"/>
        </w:rPr>
        <w:t>2017</w:t>
      </w:r>
      <w:r w:rsidRPr="00E14B6B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E14B6B">
        <w:rPr>
          <w:rFonts w:ascii="Tahoma" w:eastAsia="宋体" w:hAnsi="Tahoma" w:cs="Tahoma"/>
          <w:color w:val="000000"/>
          <w:kern w:val="0"/>
          <w:szCs w:val="21"/>
        </w:rPr>
        <w:t>08</w:t>
      </w:r>
      <w:r w:rsidRPr="00E14B6B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E14B6B">
        <w:rPr>
          <w:rFonts w:ascii="Tahoma" w:eastAsia="宋体" w:hAnsi="Tahoma" w:cs="Tahoma"/>
          <w:color w:val="000000"/>
          <w:kern w:val="0"/>
          <w:szCs w:val="21"/>
        </w:rPr>
        <w:t>02</w:t>
      </w:r>
      <w:r w:rsidRPr="00E14B6B">
        <w:rPr>
          <w:rFonts w:ascii="Tahoma" w:eastAsia="宋体" w:hAnsi="Tahoma" w:cs="Tahoma"/>
          <w:color w:val="000000"/>
          <w:kern w:val="0"/>
          <w:szCs w:val="21"/>
        </w:rPr>
        <w:t>日</w:t>
      </w:r>
      <w:r w:rsidRPr="00E14B6B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E14B6B">
        <w:rPr>
          <w:rFonts w:ascii="Tahoma" w:eastAsia="宋体" w:hAnsi="Tahoma" w:cs="Tahoma"/>
          <w:color w:val="000000"/>
          <w:kern w:val="0"/>
          <w:szCs w:val="21"/>
        </w:rPr>
        <w:t>已访问次数</w:t>
      </w:r>
      <w:r w:rsidRPr="00E14B6B">
        <w:rPr>
          <w:rFonts w:ascii="Tahoma" w:eastAsia="宋体" w:hAnsi="Tahoma" w:cs="Tahoma"/>
          <w:color w:val="000000"/>
          <w:kern w:val="0"/>
          <w:szCs w:val="21"/>
        </w:rPr>
        <w:t>:5      </w:t>
      </w:r>
    </w:p>
    <w:p w:rsidR="00E14B6B" w:rsidRPr="00E14B6B" w:rsidRDefault="00E14B6B" w:rsidP="00E14B6B">
      <w:pPr>
        <w:widowControl/>
        <w:spacing w:line="375" w:lineRule="atLeast"/>
        <w:jc w:val="center"/>
        <w:rPr>
          <w:rFonts w:ascii="inherit" w:eastAsia="宋体" w:hAnsi="inherit" w:cs="Tahoma"/>
          <w:color w:val="777777"/>
          <w:kern w:val="0"/>
          <w:szCs w:val="21"/>
        </w:rPr>
      </w:pPr>
      <w:hyperlink r:id="rId5" w:history="1">
        <w:r w:rsidRPr="00E14B6B">
          <w:rPr>
            <w:rFonts w:ascii="inherit" w:eastAsia="宋体" w:hAnsi="inherit" w:cs="Tahoma"/>
            <w:color w:val="FF0000"/>
            <w:kern w:val="0"/>
            <w:szCs w:val="21"/>
            <w:u w:val="single"/>
            <w:bdr w:val="none" w:sz="0" w:space="0" w:color="auto" w:frame="1"/>
          </w:rPr>
          <w:t>在线购买</w:t>
        </w:r>
      </w:hyperlink>
      <w:r w:rsidRPr="00E14B6B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6" w:history="1">
        <w:r w:rsidRPr="00E14B6B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打印本页</w:t>
        </w:r>
      </w:hyperlink>
      <w:r w:rsidRPr="00E14B6B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7" w:history="1">
        <w:r w:rsidRPr="00E14B6B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关闭本页</w:t>
        </w:r>
      </w:hyperlink>
    </w:p>
    <w:p w:rsidR="00E14B6B" w:rsidRPr="00E14B6B" w:rsidRDefault="00E14B6B" w:rsidP="00E14B6B">
      <w:pPr>
        <w:widowControl/>
        <w:spacing w:before="120" w:after="120" w:line="375" w:lineRule="atLeas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E14B6B" w:rsidRPr="00E14B6B" w:rsidRDefault="00E14B6B" w:rsidP="00E14B6B">
      <w:pPr>
        <w:widowControl/>
        <w:spacing w:line="31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bookmarkStart w:id="0" w:name="_GoBack"/>
      <w:r w:rsidRPr="00E14B6B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关于增加工商银行为嘉实</w:t>
      </w:r>
      <w:r w:rsidRPr="00E14B6B">
        <w:rPr>
          <w:rFonts w:ascii="Times New Roman" w:eastAsia="宋体" w:hAnsi="Times New Roman" w:cs="Times New Roman"/>
          <w:b/>
          <w:bCs/>
          <w:color w:val="FF0000"/>
          <w:kern w:val="0"/>
          <w:sz w:val="28"/>
          <w:szCs w:val="28"/>
        </w:rPr>
        <w:t>1</w:t>
      </w:r>
      <w:r w:rsidRPr="00E14B6B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个月理财债券</w:t>
      </w:r>
      <w:r w:rsidRPr="00E14B6B">
        <w:rPr>
          <w:rFonts w:ascii="Times New Roman" w:eastAsia="宋体" w:hAnsi="Times New Roman" w:cs="Times New Roman"/>
          <w:b/>
          <w:bCs/>
          <w:color w:val="FF0000"/>
          <w:kern w:val="0"/>
          <w:sz w:val="28"/>
          <w:szCs w:val="28"/>
        </w:rPr>
        <w:t>A</w:t>
      </w:r>
      <w:r w:rsidRPr="00E14B6B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为代销机构的公告</w:t>
      </w:r>
    </w:p>
    <w:bookmarkEnd w:id="0"/>
    <w:p w:rsidR="00E14B6B" w:rsidRPr="00E14B6B" w:rsidRDefault="00E14B6B" w:rsidP="00E14B6B">
      <w:pPr>
        <w:widowControl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根据嘉</w:t>
      </w:r>
      <w:proofErr w:type="gramStart"/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实基金</w:t>
      </w:r>
      <w:proofErr w:type="gramEnd"/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管理有限公司与中国工商银行股份有限公司（以下简称</w:t>
      </w:r>
      <w:r w:rsidRPr="00E14B6B">
        <w:rPr>
          <w:rFonts w:ascii="Times New Roman" w:eastAsia="宋体" w:hAnsi="Times New Roman" w:cs="Times New Roman"/>
          <w:color w:val="000000"/>
          <w:kern w:val="0"/>
          <w:szCs w:val="21"/>
        </w:rPr>
        <w:t>“</w:t>
      </w: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工商银行</w:t>
      </w:r>
      <w:r w:rsidRPr="00E14B6B">
        <w:rPr>
          <w:rFonts w:ascii="Times New Roman" w:eastAsia="宋体" w:hAnsi="Times New Roman" w:cs="Times New Roman"/>
          <w:color w:val="000000"/>
          <w:kern w:val="0"/>
          <w:szCs w:val="21"/>
        </w:rPr>
        <w:t>”</w:t>
      </w: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）签署的开放式基金代销协议，自</w:t>
      </w:r>
      <w:r w:rsidRPr="00E14B6B">
        <w:rPr>
          <w:rFonts w:ascii="Times New Roman" w:eastAsia="宋体" w:hAnsi="Times New Roman" w:cs="Times New Roman"/>
          <w:color w:val="000000"/>
          <w:kern w:val="0"/>
          <w:szCs w:val="21"/>
        </w:rPr>
        <w:t>2017</w:t>
      </w: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年</w:t>
      </w:r>
      <w:r w:rsidRPr="00E14B6B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月</w:t>
      </w:r>
      <w:r w:rsidRPr="00E14B6B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日起，增加工商银行为嘉实旗下基金代销机构。</w:t>
      </w:r>
    </w:p>
    <w:p w:rsidR="00E14B6B" w:rsidRPr="00E14B6B" w:rsidRDefault="00E14B6B" w:rsidP="00E14B6B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一、适用基金范围</w:t>
      </w:r>
    </w:p>
    <w:p w:rsidR="00E14B6B" w:rsidRPr="00E14B6B" w:rsidRDefault="00E14B6B" w:rsidP="00E14B6B">
      <w:pPr>
        <w:widowControl/>
        <w:spacing w:line="315" w:lineRule="atLeast"/>
        <w:ind w:firstLine="41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嘉实</w:t>
      </w:r>
      <w:r w:rsidRPr="00E14B6B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个月理财债券</w:t>
      </w:r>
      <w:r w:rsidRPr="00E14B6B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</w:p>
    <w:p w:rsidR="00E14B6B" w:rsidRPr="00E14B6B" w:rsidRDefault="00E14B6B" w:rsidP="00E14B6B">
      <w:pPr>
        <w:widowControl/>
        <w:wordWrap w:val="0"/>
        <w:spacing w:line="315" w:lineRule="atLeast"/>
        <w:ind w:firstLine="42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华文楷体" w:eastAsia="华文楷体" w:hAnsi="华文楷体" w:cs="Tahoma" w:hint="eastAsia"/>
          <w:color w:val="000000"/>
          <w:kern w:val="0"/>
          <w:szCs w:val="21"/>
        </w:rPr>
        <w:t>注：嘉实</w:t>
      </w:r>
      <w:r w:rsidRPr="00E14B6B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E14B6B">
        <w:rPr>
          <w:rFonts w:ascii="华文楷体" w:eastAsia="华文楷体" w:hAnsi="华文楷体" w:cs="Tahoma" w:hint="eastAsia"/>
          <w:color w:val="000000"/>
          <w:kern w:val="0"/>
          <w:szCs w:val="21"/>
        </w:rPr>
        <w:t>个月理财债券</w:t>
      </w:r>
      <w:r w:rsidRPr="00E14B6B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E14B6B">
        <w:rPr>
          <w:rFonts w:ascii="华文楷体" w:eastAsia="华文楷体" w:hAnsi="华文楷体" w:cs="Tahoma" w:hint="eastAsia"/>
          <w:color w:val="000000"/>
          <w:kern w:val="0"/>
          <w:szCs w:val="21"/>
        </w:rPr>
        <w:t>处于暂停运作期，下一个开放期的具体时间请参见嘉</w:t>
      </w:r>
      <w:proofErr w:type="gramStart"/>
      <w:r w:rsidRPr="00E14B6B">
        <w:rPr>
          <w:rFonts w:ascii="华文楷体" w:eastAsia="华文楷体" w:hAnsi="华文楷体" w:cs="Tahoma" w:hint="eastAsia"/>
          <w:color w:val="000000"/>
          <w:kern w:val="0"/>
          <w:szCs w:val="21"/>
        </w:rPr>
        <w:t>实基金</w:t>
      </w:r>
      <w:proofErr w:type="gramEnd"/>
      <w:r w:rsidRPr="00E14B6B">
        <w:rPr>
          <w:rFonts w:ascii="华文楷体" w:eastAsia="华文楷体" w:hAnsi="华文楷体" w:cs="Tahoma" w:hint="eastAsia"/>
          <w:color w:val="000000"/>
          <w:kern w:val="0"/>
          <w:szCs w:val="21"/>
        </w:rPr>
        <w:t>网站刊载的相关公告。</w:t>
      </w:r>
    </w:p>
    <w:p w:rsidR="00E14B6B" w:rsidRPr="00E14B6B" w:rsidRDefault="00E14B6B" w:rsidP="00E14B6B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二、基金开户、申购等业务</w:t>
      </w:r>
    </w:p>
    <w:p w:rsidR="00E14B6B" w:rsidRPr="00E14B6B" w:rsidRDefault="00E14B6B" w:rsidP="00E14B6B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自</w:t>
      </w:r>
      <w:r w:rsidRPr="00E14B6B">
        <w:rPr>
          <w:rFonts w:ascii="Times New Roman" w:eastAsia="宋体" w:hAnsi="Times New Roman" w:cs="Times New Roman"/>
          <w:color w:val="000000"/>
          <w:kern w:val="0"/>
          <w:szCs w:val="21"/>
        </w:rPr>
        <w:t>2017</w:t>
      </w: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年</w:t>
      </w:r>
      <w:r w:rsidRPr="00E14B6B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月</w:t>
      </w:r>
      <w:r w:rsidRPr="00E14B6B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日起，投资者可通过工商银行办理上述基金的开户、申购等业务，具体的业务流程、办理时间和办理方式以工商银行的规定为准。（特别说明除外）</w:t>
      </w:r>
    </w:p>
    <w:p w:rsidR="00E14B6B" w:rsidRPr="00E14B6B" w:rsidRDefault="00E14B6B" w:rsidP="00E14B6B">
      <w:pPr>
        <w:widowControl/>
        <w:spacing w:line="315" w:lineRule="atLeast"/>
        <w:ind w:firstLine="413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三、业务咨询</w:t>
      </w:r>
    </w:p>
    <w:p w:rsidR="00E14B6B" w:rsidRPr="00E14B6B" w:rsidRDefault="00E14B6B" w:rsidP="00E14B6B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投资者可以通过以下途径咨询、了解有关基金详情：</w:t>
      </w:r>
    </w:p>
    <w:p w:rsidR="00E14B6B" w:rsidRPr="00E14B6B" w:rsidRDefault="00E14B6B" w:rsidP="00E14B6B">
      <w:pPr>
        <w:widowControl/>
        <w:spacing w:line="375" w:lineRule="atLeast"/>
        <w:ind w:hanging="436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1.</w:t>
      </w:r>
      <w:r w:rsidRPr="00E14B6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 </w:t>
      </w:r>
      <w:r w:rsidRPr="00E14B6B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中国工商银行股份有限公司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2203"/>
        <w:gridCol w:w="2091"/>
        <w:gridCol w:w="1927"/>
      </w:tblGrid>
      <w:tr w:rsidR="00E14B6B" w:rsidRPr="00E14B6B" w:rsidTr="00E14B6B"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6B" w:rsidRPr="00E14B6B" w:rsidRDefault="00E14B6B" w:rsidP="00E14B6B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4B6B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住所、办公地址</w:t>
            </w:r>
          </w:p>
        </w:tc>
        <w:tc>
          <w:tcPr>
            <w:tcW w:w="6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6B" w:rsidRPr="00E14B6B" w:rsidRDefault="00E14B6B" w:rsidP="00E14B6B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4B6B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北京市西城区复兴门内大街</w:t>
            </w:r>
            <w:r w:rsidRPr="00E14B6B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55</w:t>
            </w:r>
            <w:r w:rsidRPr="00E14B6B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号</w:t>
            </w:r>
          </w:p>
        </w:tc>
      </w:tr>
      <w:tr w:rsidR="00E14B6B" w:rsidRPr="00E14B6B" w:rsidTr="00E14B6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6B" w:rsidRPr="00E14B6B" w:rsidRDefault="00E14B6B" w:rsidP="00E14B6B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4B6B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6B" w:rsidRPr="00E14B6B" w:rsidRDefault="00E14B6B" w:rsidP="00E14B6B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4B6B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易会满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6B" w:rsidRPr="00E14B6B" w:rsidRDefault="00E14B6B" w:rsidP="00E14B6B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4B6B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6B" w:rsidRPr="00E14B6B" w:rsidRDefault="00E14B6B" w:rsidP="00E14B6B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4B6B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杨菲</w:t>
            </w:r>
          </w:p>
        </w:tc>
      </w:tr>
      <w:tr w:rsidR="00E14B6B" w:rsidRPr="00E14B6B" w:rsidTr="00E14B6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6B" w:rsidRPr="00E14B6B" w:rsidRDefault="00E14B6B" w:rsidP="00E14B6B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4B6B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6B" w:rsidRPr="00E14B6B" w:rsidRDefault="00E14B6B" w:rsidP="00E14B6B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4B6B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010-66107914</w:t>
            </w:r>
          </w:p>
        </w:tc>
      </w:tr>
      <w:tr w:rsidR="00E14B6B" w:rsidRPr="00E14B6B" w:rsidTr="00E14B6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6B" w:rsidRPr="00E14B6B" w:rsidRDefault="00E14B6B" w:rsidP="00E14B6B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4B6B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6B" w:rsidRPr="00E14B6B" w:rsidRDefault="00E14B6B" w:rsidP="00E14B6B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4B6B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www.icbc.com.cn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6B" w:rsidRPr="00E14B6B" w:rsidRDefault="00E14B6B" w:rsidP="00E14B6B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4B6B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客</w:t>
            </w:r>
            <w:proofErr w:type="gramStart"/>
            <w:r w:rsidRPr="00E14B6B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服电话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6B" w:rsidRPr="00E14B6B" w:rsidRDefault="00E14B6B" w:rsidP="00E14B6B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E14B6B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95588</w:t>
            </w:r>
          </w:p>
        </w:tc>
      </w:tr>
    </w:tbl>
    <w:p w:rsidR="00E14B6B" w:rsidRPr="00E14B6B" w:rsidRDefault="00E14B6B" w:rsidP="00E14B6B">
      <w:pPr>
        <w:widowControl/>
        <w:spacing w:line="375" w:lineRule="atLeast"/>
        <w:ind w:hanging="436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2.</w:t>
      </w:r>
      <w:r w:rsidRPr="00E14B6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  </w:t>
      </w:r>
      <w:r w:rsidRPr="00E14B6B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嘉</w:t>
      </w:r>
      <w:proofErr w:type="gramStart"/>
      <w:r w:rsidRPr="00E14B6B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实基金</w:t>
      </w:r>
      <w:proofErr w:type="gramEnd"/>
      <w:r w:rsidRPr="00E14B6B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管理有限公司</w:t>
      </w:r>
    </w:p>
    <w:p w:rsidR="00E14B6B" w:rsidRPr="00E14B6B" w:rsidRDefault="00E14B6B" w:rsidP="00E14B6B">
      <w:pPr>
        <w:widowControl/>
        <w:wordWrap w:val="0"/>
        <w:spacing w:line="315" w:lineRule="atLeast"/>
        <w:ind w:firstLine="409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客户服务电话：</w:t>
      </w:r>
      <w:r w:rsidRPr="00E14B6B">
        <w:rPr>
          <w:rFonts w:ascii="Times New Roman" w:eastAsia="宋体" w:hAnsi="Times New Roman" w:cs="Times New Roman"/>
          <w:color w:val="000000"/>
          <w:kern w:val="0"/>
          <w:szCs w:val="21"/>
        </w:rPr>
        <w:t>400-600-8800</w:t>
      </w: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，网址：</w:t>
      </w:r>
      <w:r w:rsidRPr="00E14B6B">
        <w:rPr>
          <w:rFonts w:ascii="Times New Roman" w:eastAsia="宋体" w:hAnsi="Times New Roman" w:cs="Times New Roman"/>
          <w:color w:val="000000"/>
          <w:kern w:val="0"/>
          <w:szCs w:val="21"/>
        </w:rPr>
        <w:t>www.jsfund.cn </w:t>
      </w: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。</w:t>
      </w:r>
    </w:p>
    <w:p w:rsidR="00E14B6B" w:rsidRPr="00E14B6B" w:rsidRDefault="00E14B6B" w:rsidP="00E14B6B">
      <w:pPr>
        <w:widowControl/>
        <w:wordWrap w:val="0"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宋体" w:eastAsia="宋体" w:hAnsi="宋体" w:cs="Tahoma" w:hint="eastAsia"/>
          <w:color w:val="000000"/>
          <w:kern w:val="0"/>
          <w:szCs w:val="21"/>
        </w:rPr>
        <w:t>特此公告。</w:t>
      </w:r>
    </w:p>
    <w:p w:rsidR="00E14B6B" w:rsidRPr="00E14B6B" w:rsidRDefault="00E14B6B" w:rsidP="00E14B6B">
      <w:pPr>
        <w:widowControl/>
        <w:wordWrap w:val="0"/>
        <w:spacing w:line="240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E14B6B" w:rsidRPr="00E14B6B" w:rsidRDefault="00E14B6B" w:rsidP="00E14B6B">
      <w:pPr>
        <w:widowControl/>
        <w:wordWrap w:val="0"/>
        <w:spacing w:line="240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E14B6B" w:rsidRPr="00E14B6B" w:rsidRDefault="00E14B6B" w:rsidP="00E14B6B">
      <w:pPr>
        <w:widowControl/>
        <w:wordWrap w:val="0"/>
        <w:spacing w:line="315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嘉</w:t>
      </w:r>
      <w:proofErr w:type="gramStart"/>
      <w:r w:rsidRPr="00E14B6B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实基金</w:t>
      </w:r>
      <w:proofErr w:type="gramEnd"/>
      <w:r w:rsidRPr="00E14B6B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管理有限公司</w:t>
      </w:r>
    </w:p>
    <w:p w:rsidR="00E14B6B" w:rsidRPr="00E14B6B" w:rsidRDefault="00E14B6B" w:rsidP="00E14B6B">
      <w:pPr>
        <w:widowControl/>
        <w:wordWrap w:val="0"/>
        <w:spacing w:line="315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E14B6B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E14B6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2017</w:t>
      </w:r>
      <w:r w:rsidRPr="00E14B6B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年</w:t>
      </w:r>
      <w:r w:rsidRPr="00E14B6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8</w:t>
      </w:r>
      <w:r w:rsidRPr="00E14B6B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月</w:t>
      </w:r>
      <w:r w:rsidRPr="00E14B6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Pr="00E14B6B">
        <w:rPr>
          <w:rFonts w:ascii="黑体" w:eastAsia="黑体" w:hAnsi="黑体" w:cs="Tahoma" w:hint="eastAsia"/>
          <w:b/>
          <w:bCs/>
          <w:color w:val="000000"/>
          <w:kern w:val="0"/>
          <w:sz w:val="24"/>
          <w:szCs w:val="24"/>
        </w:rPr>
        <w:t>日</w:t>
      </w:r>
    </w:p>
    <w:p w:rsidR="00E9740E" w:rsidRDefault="00E9740E"/>
    <w:sectPr w:rsidR="00E9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6B"/>
    <w:rsid w:val="00E14B6B"/>
    <w:rsid w:val="00E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14B6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4B6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14B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4B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14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14B6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4B6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14B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4B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1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39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65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910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316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058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939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close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con('printcontent','hide'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2017-08-02T05:44:00Z</dcterms:created>
  <dcterms:modified xsi:type="dcterms:W3CDTF">2017-08-02T05:44:00Z</dcterms:modified>
</cp:coreProperties>
</file>