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5F" w:rsidRPr="00422F5F" w:rsidRDefault="00422F5F" w:rsidP="00422F5F">
      <w:pPr>
        <w:widowControl/>
        <w:shd w:val="clear" w:color="auto" w:fill="FFFFFF"/>
        <w:spacing w:line="450" w:lineRule="atLeast"/>
        <w:jc w:val="center"/>
        <w:outlineLvl w:val="2"/>
        <w:rPr>
          <w:rFonts w:ascii="微软雅黑" w:eastAsia="微软雅黑" w:hAnsi="微软雅黑" w:cs="宋体"/>
          <w:b/>
          <w:bCs/>
          <w:color w:val="666666"/>
          <w:kern w:val="0"/>
          <w:sz w:val="27"/>
          <w:szCs w:val="27"/>
        </w:rPr>
      </w:pPr>
      <w:bookmarkStart w:id="0" w:name="_GoBack"/>
      <w:proofErr w:type="gramStart"/>
      <w:r w:rsidRPr="00422F5F">
        <w:rPr>
          <w:rFonts w:ascii="微软雅黑" w:eastAsia="微软雅黑" w:hAnsi="微软雅黑" w:cs="宋体" w:hint="eastAsia"/>
          <w:b/>
          <w:bCs/>
          <w:color w:val="666666"/>
          <w:kern w:val="0"/>
          <w:sz w:val="27"/>
          <w:szCs w:val="27"/>
        </w:rPr>
        <w:t>汇添富全球</w:t>
      </w:r>
      <w:proofErr w:type="gramEnd"/>
      <w:r w:rsidRPr="00422F5F">
        <w:rPr>
          <w:rFonts w:ascii="微软雅黑" w:eastAsia="微软雅黑" w:hAnsi="微软雅黑" w:cs="宋体" w:hint="eastAsia"/>
          <w:b/>
          <w:bCs/>
          <w:color w:val="666666"/>
          <w:kern w:val="0"/>
          <w:sz w:val="27"/>
          <w:szCs w:val="27"/>
        </w:rPr>
        <w:t>医疗保健混合型证券投资</w:t>
      </w:r>
      <w:proofErr w:type="gramStart"/>
      <w:r w:rsidRPr="00422F5F">
        <w:rPr>
          <w:rFonts w:ascii="微软雅黑" w:eastAsia="微软雅黑" w:hAnsi="微软雅黑" w:cs="宋体" w:hint="eastAsia"/>
          <w:b/>
          <w:bCs/>
          <w:color w:val="666666"/>
          <w:kern w:val="0"/>
          <w:sz w:val="27"/>
          <w:szCs w:val="27"/>
        </w:rPr>
        <w:t>基金基金</w:t>
      </w:r>
      <w:proofErr w:type="gramEnd"/>
      <w:r w:rsidRPr="00422F5F">
        <w:rPr>
          <w:rFonts w:ascii="微软雅黑" w:eastAsia="微软雅黑" w:hAnsi="微软雅黑" w:cs="宋体" w:hint="eastAsia"/>
          <w:b/>
          <w:bCs/>
          <w:color w:val="666666"/>
          <w:kern w:val="0"/>
          <w:sz w:val="27"/>
          <w:szCs w:val="27"/>
        </w:rPr>
        <w:t>合同生效公告</w:t>
      </w:r>
      <w:bookmarkEnd w:id="0"/>
    </w:p>
    <w:p w:rsidR="00422F5F" w:rsidRPr="00422F5F" w:rsidRDefault="00422F5F" w:rsidP="00422F5F">
      <w:pPr>
        <w:widowControl/>
        <w:shd w:val="clear" w:color="auto" w:fill="FFFFFF"/>
        <w:spacing w:line="255" w:lineRule="atLeast"/>
        <w:jc w:val="center"/>
        <w:rPr>
          <w:rFonts w:ascii="Microsoft Yahei" w:eastAsia="宋体" w:hAnsi="Microsoft Yahei" w:cs="宋体" w:hint="eastAsia"/>
          <w:color w:val="BBBBBB"/>
          <w:kern w:val="0"/>
          <w:sz w:val="18"/>
          <w:szCs w:val="18"/>
        </w:rPr>
      </w:pPr>
      <w:r w:rsidRPr="00422F5F">
        <w:rPr>
          <w:rFonts w:ascii="Microsoft Yahei" w:eastAsia="宋体" w:hAnsi="Microsoft Yahei" w:cs="宋体"/>
          <w:color w:val="BBBBBB"/>
          <w:kern w:val="0"/>
          <w:sz w:val="18"/>
          <w:szCs w:val="18"/>
        </w:rPr>
        <w:t>  2017-08-17 00:36:02   </w:t>
      </w:r>
      <w:r w:rsidRPr="00422F5F">
        <w:rPr>
          <w:rFonts w:ascii="Microsoft Yahei" w:eastAsia="宋体" w:hAnsi="Microsoft Yahei" w:cs="宋体"/>
          <w:color w:val="BBBBBB"/>
          <w:kern w:val="0"/>
          <w:sz w:val="18"/>
          <w:szCs w:val="18"/>
        </w:rPr>
        <w:t>字号：</w:t>
      </w:r>
      <w:hyperlink r:id="rId5" w:history="1">
        <w:r w:rsidRPr="00422F5F">
          <w:rPr>
            <w:rFonts w:ascii="Microsoft Yahei" w:eastAsia="宋体" w:hAnsi="Microsoft Yahei" w:cs="宋体"/>
            <w:color w:val="666666"/>
            <w:kern w:val="0"/>
            <w:sz w:val="18"/>
            <w:szCs w:val="18"/>
            <w:u w:val="single"/>
          </w:rPr>
          <w:t>大</w:t>
        </w:r>
      </w:hyperlink>
      <w:r w:rsidRPr="00422F5F">
        <w:rPr>
          <w:rFonts w:ascii="Microsoft Yahei" w:eastAsia="宋体" w:hAnsi="Microsoft Yahei" w:cs="宋体"/>
          <w:color w:val="BBBBBB"/>
          <w:kern w:val="0"/>
          <w:sz w:val="18"/>
          <w:szCs w:val="18"/>
        </w:rPr>
        <w:t> </w:t>
      </w:r>
      <w:hyperlink r:id="rId6" w:history="1">
        <w:r w:rsidRPr="00422F5F">
          <w:rPr>
            <w:rFonts w:ascii="Microsoft Yahei" w:eastAsia="宋体" w:hAnsi="Microsoft Yahei" w:cs="宋体"/>
            <w:color w:val="666666"/>
            <w:kern w:val="0"/>
            <w:sz w:val="18"/>
            <w:szCs w:val="18"/>
            <w:u w:val="single"/>
          </w:rPr>
          <w:t>中</w:t>
        </w:r>
      </w:hyperlink>
      <w:r w:rsidRPr="00422F5F">
        <w:rPr>
          <w:rFonts w:ascii="Microsoft Yahei" w:eastAsia="宋体" w:hAnsi="Microsoft Yahei" w:cs="宋体"/>
          <w:color w:val="BBBBBB"/>
          <w:kern w:val="0"/>
          <w:sz w:val="18"/>
          <w:szCs w:val="18"/>
        </w:rPr>
        <w:t> </w:t>
      </w:r>
      <w:hyperlink r:id="rId7" w:history="1">
        <w:r w:rsidRPr="00422F5F">
          <w:rPr>
            <w:rFonts w:ascii="Microsoft Yahei" w:eastAsia="宋体" w:hAnsi="Microsoft Yahei" w:cs="宋体"/>
            <w:color w:val="666666"/>
            <w:kern w:val="0"/>
            <w:sz w:val="18"/>
            <w:szCs w:val="18"/>
            <w:u w:val="single"/>
          </w:rPr>
          <w:t>小</w:t>
        </w:r>
      </w:hyperlink>
    </w:p>
    <w:p w:rsidR="00422F5F" w:rsidRPr="00422F5F" w:rsidRDefault="00422F5F" w:rsidP="00422F5F">
      <w:pPr>
        <w:widowControl/>
        <w:shd w:val="clear" w:color="auto" w:fill="FFFFFF"/>
        <w:spacing w:after="240" w:line="360" w:lineRule="atLeast"/>
        <w:ind w:firstLine="420"/>
        <w:jc w:val="center"/>
        <w:rPr>
          <w:rFonts w:ascii="Microsoft Yahei" w:eastAsia="宋体" w:hAnsi="Microsoft Yahei" w:cs="宋体"/>
          <w:color w:val="666666"/>
          <w:kern w:val="0"/>
          <w:szCs w:val="21"/>
        </w:rPr>
      </w:pPr>
      <w:r w:rsidRPr="00422F5F">
        <w:rPr>
          <w:rFonts w:ascii="Microsoft Yahei" w:eastAsia="宋体" w:hAnsi="Microsoft Yahei" w:cs="宋体"/>
          <w:color w:val="666666"/>
          <w:kern w:val="0"/>
          <w:szCs w:val="21"/>
        </w:rPr>
        <w:t> </w:t>
      </w:r>
      <w:r w:rsidRPr="00422F5F">
        <w:rPr>
          <w:rFonts w:ascii="Microsoft Yahei" w:eastAsia="宋体" w:hAnsi="Microsoft Yahei" w:cs="宋体"/>
          <w:color w:val="666666"/>
          <w:kern w:val="0"/>
          <w:szCs w:val="21"/>
        </w:rPr>
        <w:t>公告送出日期：</w:t>
      </w:r>
      <w:bookmarkStart w:id="1" w:name="t_1_0_0003_a1_fm1"/>
      <w:bookmarkEnd w:id="1"/>
      <w:r w:rsidRPr="00422F5F">
        <w:rPr>
          <w:rFonts w:ascii="Microsoft Yahei" w:eastAsia="宋体" w:hAnsi="Microsoft Yahei" w:cs="宋体"/>
          <w:color w:val="666666"/>
          <w:kern w:val="0"/>
          <w:szCs w:val="21"/>
        </w:rPr>
        <w:t>2017</w:t>
      </w:r>
      <w:r w:rsidRPr="00422F5F">
        <w:rPr>
          <w:rFonts w:ascii="Microsoft Yahei" w:eastAsia="宋体" w:hAnsi="Microsoft Yahei" w:cs="宋体"/>
          <w:color w:val="666666"/>
          <w:kern w:val="0"/>
          <w:szCs w:val="21"/>
        </w:rPr>
        <w:t>年</w:t>
      </w:r>
      <w:r w:rsidRPr="00422F5F">
        <w:rPr>
          <w:rFonts w:ascii="Microsoft Yahei" w:eastAsia="宋体" w:hAnsi="Microsoft Yahei" w:cs="宋体"/>
          <w:color w:val="666666"/>
          <w:kern w:val="0"/>
          <w:szCs w:val="21"/>
        </w:rPr>
        <w:t>8</w:t>
      </w:r>
      <w:r w:rsidRPr="00422F5F">
        <w:rPr>
          <w:rFonts w:ascii="Microsoft Yahei" w:eastAsia="宋体" w:hAnsi="Microsoft Yahei" w:cs="宋体"/>
          <w:color w:val="666666"/>
          <w:kern w:val="0"/>
          <w:szCs w:val="21"/>
        </w:rPr>
        <w:t>月</w:t>
      </w:r>
      <w:r w:rsidRPr="00422F5F">
        <w:rPr>
          <w:rFonts w:ascii="Microsoft Yahei" w:eastAsia="宋体" w:hAnsi="Microsoft Yahei" w:cs="宋体"/>
          <w:color w:val="666666"/>
          <w:kern w:val="0"/>
          <w:szCs w:val="21"/>
        </w:rPr>
        <w:t>17</w:t>
      </w:r>
      <w:r w:rsidRPr="00422F5F">
        <w:rPr>
          <w:rFonts w:ascii="Microsoft Yahei" w:eastAsia="宋体" w:hAnsi="Microsoft Yahei" w:cs="宋体"/>
          <w:color w:val="666666"/>
          <w:kern w:val="0"/>
          <w:szCs w:val="21"/>
        </w:rPr>
        <w:t>日</w:t>
      </w:r>
    </w:p>
    <w:p w:rsidR="00422F5F" w:rsidRPr="00422F5F" w:rsidRDefault="00422F5F" w:rsidP="00422F5F">
      <w:pPr>
        <w:widowControl/>
        <w:shd w:val="clear" w:color="auto" w:fill="FFFFFF"/>
        <w:spacing w:line="255" w:lineRule="atLeast"/>
        <w:jc w:val="left"/>
        <w:outlineLvl w:val="1"/>
        <w:rPr>
          <w:rFonts w:ascii="Microsoft Yahei" w:eastAsia="宋体" w:hAnsi="Microsoft Yahei" w:cs="宋体"/>
          <w:b/>
          <w:bCs/>
          <w:color w:val="666666"/>
          <w:kern w:val="0"/>
          <w:sz w:val="18"/>
          <w:szCs w:val="18"/>
        </w:rPr>
      </w:pPr>
      <w:bookmarkStart w:id="2" w:name="t_1_1_fj_table"/>
      <w:bookmarkStart w:id="3" w:name="t_1_3_table"/>
      <w:bookmarkEnd w:id="2"/>
      <w:bookmarkEnd w:id="3"/>
      <w:r w:rsidRPr="00422F5F">
        <w:rPr>
          <w:rFonts w:ascii="Microsoft Yahei" w:eastAsia="宋体" w:hAnsi="Microsoft Yahei" w:cs="宋体"/>
          <w:b/>
          <w:bCs/>
          <w:color w:val="666666"/>
          <w:kern w:val="0"/>
          <w:sz w:val="18"/>
          <w:szCs w:val="18"/>
        </w:rPr>
        <w:t xml:space="preserve">1.        </w:t>
      </w:r>
      <w:r w:rsidRPr="00422F5F">
        <w:rPr>
          <w:rFonts w:ascii="Microsoft Yahei" w:eastAsia="宋体" w:hAnsi="Microsoft Yahei" w:cs="宋体"/>
          <w:b/>
          <w:bCs/>
          <w:color w:val="666666"/>
          <w:kern w:val="0"/>
          <w:sz w:val="18"/>
          <w:szCs w:val="18"/>
        </w:rPr>
        <w:t>公告基本信息</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6"/>
        <w:gridCol w:w="1948"/>
        <w:gridCol w:w="1974"/>
        <w:gridCol w:w="1988"/>
      </w:tblGrid>
      <w:tr w:rsidR="00422F5F" w:rsidRPr="00422F5F" w:rsidTr="00422F5F">
        <w:trPr>
          <w:tblCellSpacing w:w="0" w:type="dxa"/>
          <w:jc w:val="center"/>
        </w:trPr>
        <w:tc>
          <w:tcPr>
            <w:tcW w:w="2685" w:type="dxa"/>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基金名称</w:t>
            </w:r>
          </w:p>
        </w:tc>
        <w:tc>
          <w:tcPr>
            <w:tcW w:w="6375" w:type="dxa"/>
            <w:gridSpan w:val="3"/>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bookmarkStart w:id="4" w:name="t_1_1_fj_0009_a1_fm1"/>
            <w:bookmarkEnd w:id="4"/>
            <w:proofErr w:type="gramStart"/>
            <w:r w:rsidRPr="00422F5F">
              <w:rPr>
                <w:rFonts w:ascii="宋体" w:eastAsia="宋体" w:hAnsi="宋体" w:cs="宋体"/>
                <w:color w:val="666666"/>
                <w:kern w:val="0"/>
                <w:szCs w:val="21"/>
              </w:rPr>
              <w:t>汇添富全球</w:t>
            </w:r>
            <w:proofErr w:type="gramEnd"/>
            <w:r w:rsidRPr="00422F5F">
              <w:rPr>
                <w:rFonts w:ascii="宋体" w:eastAsia="宋体" w:hAnsi="宋体" w:cs="宋体"/>
                <w:color w:val="666666"/>
                <w:kern w:val="0"/>
                <w:szCs w:val="21"/>
              </w:rPr>
              <w:t>医疗保健混合型证券投资基金</w:t>
            </w:r>
          </w:p>
        </w:tc>
      </w:tr>
      <w:tr w:rsidR="00422F5F" w:rsidRPr="00422F5F" w:rsidTr="00422F5F">
        <w:trPr>
          <w:tblCellSpacing w:w="0" w:type="dxa"/>
          <w:jc w:val="center"/>
        </w:trPr>
        <w:tc>
          <w:tcPr>
            <w:tcW w:w="2685" w:type="dxa"/>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基金简称</w:t>
            </w:r>
          </w:p>
        </w:tc>
        <w:tc>
          <w:tcPr>
            <w:tcW w:w="6375" w:type="dxa"/>
            <w:gridSpan w:val="3"/>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bookmarkStart w:id="5" w:name="t_1_1_fj_0011_a1_fm1"/>
            <w:bookmarkEnd w:id="5"/>
            <w:proofErr w:type="gramStart"/>
            <w:r w:rsidRPr="00422F5F">
              <w:rPr>
                <w:rFonts w:ascii="宋体" w:eastAsia="宋体" w:hAnsi="宋体" w:cs="宋体"/>
                <w:color w:val="666666"/>
                <w:kern w:val="0"/>
                <w:szCs w:val="21"/>
              </w:rPr>
              <w:t>添富全球</w:t>
            </w:r>
            <w:proofErr w:type="gramEnd"/>
            <w:r w:rsidRPr="00422F5F">
              <w:rPr>
                <w:rFonts w:ascii="宋体" w:eastAsia="宋体" w:hAnsi="宋体" w:cs="宋体"/>
                <w:color w:val="666666"/>
                <w:kern w:val="0"/>
                <w:szCs w:val="21"/>
              </w:rPr>
              <w:t>医疗混合(QDII)</w:t>
            </w:r>
          </w:p>
        </w:tc>
      </w:tr>
      <w:tr w:rsidR="00422F5F" w:rsidRPr="00422F5F" w:rsidTr="00422F5F">
        <w:trPr>
          <w:tblCellSpacing w:w="0" w:type="dxa"/>
          <w:jc w:val="center"/>
        </w:trPr>
        <w:tc>
          <w:tcPr>
            <w:tcW w:w="2685" w:type="dxa"/>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基金主代码</w:t>
            </w:r>
          </w:p>
        </w:tc>
        <w:tc>
          <w:tcPr>
            <w:tcW w:w="6375" w:type="dxa"/>
            <w:gridSpan w:val="3"/>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bookmarkStart w:id="6" w:name="t_1_1_fj_0012_a1_fm1"/>
            <w:bookmarkEnd w:id="6"/>
            <w:r w:rsidRPr="00422F5F">
              <w:rPr>
                <w:rFonts w:ascii="宋体" w:eastAsia="宋体" w:hAnsi="宋体" w:cs="宋体"/>
                <w:color w:val="666666"/>
                <w:kern w:val="0"/>
                <w:szCs w:val="21"/>
              </w:rPr>
              <w:t>004877</w:t>
            </w:r>
          </w:p>
        </w:tc>
      </w:tr>
      <w:tr w:rsidR="00422F5F" w:rsidRPr="00422F5F" w:rsidTr="00422F5F">
        <w:trPr>
          <w:tblCellSpacing w:w="0" w:type="dxa"/>
          <w:jc w:val="center"/>
        </w:trPr>
        <w:tc>
          <w:tcPr>
            <w:tcW w:w="2685" w:type="dxa"/>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基金运作方式</w:t>
            </w:r>
          </w:p>
        </w:tc>
        <w:tc>
          <w:tcPr>
            <w:tcW w:w="6375" w:type="dxa"/>
            <w:gridSpan w:val="3"/>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bookmarkStart w:id="7" w:name="t_1_1_fj_0017_a1_fm1"/>
            <w:bookmarkEnd w:id="7"/>
            <w:r w:rsidRPr="00422F5F">
              <w:rPr>
                <w:rFonts w:ascii="宋体" w:eastAsia="宋体" w:hAnsi="宋体" w:cs="宋体"/>
                <w:color w:val="666666"/>
                <w:kern w:val="0"/>
                <w:szCs w:val="21"/>
              </w:rPr>
              <w:t>契约型、开放式</w:t>
            </w:r>
          </w:p>
        </w:tc>
      </w:tr>
      <w:tr w:rsidR="00422F5F" w:rsidRPr="00422F5F" w:rsidTr="00422F5F">
        <w:trPr>
          <w:tblCellSpacing w:w="0" w:type="dxa"/>
          <w:jc w:val="center"/>
        </w:trPr>
        <w:tc>
          <w:tcPr>
            <w:tcW w:w="2685" w:type="dxa"/>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基金合同生效日</w:t>
            </w:r>
          </w:p>
        </w:tc>
        <w:tc>
          <w:tcPr>
            <w:tcW w:w="6375" w:type="dxa"/>
            <w:gridSpan w:val="3"/>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bookmarkStart w:id="8" w:name="t_1_1_fj_0018_a1_fm1"/>
            <w:bookmarkEnd w:id="8"/>
            <w:r w:rsidRPr="00422F5F">
              <w:rPr>
                <w:rFonts w:ascii="宋体" w:eastAsia="宋体" w:hAnsi="宋体" w:cs="宋体"/>
                <w:color w:val="666666"/>
                <w:kern w:val="0"/>
                <w:szCs w:val="21"/>
              </w:rPr>
              <w:t>2017年8月16日</w:t>
            </w:r>
          </w:p>
        </w:tc>
      </w:tr>
      <w:tr w:rsidR="00422F5F" w:rsidRPr="00422F5F" w:rsidTr="00422F5F">
        <w:trPr>
          <w:tblCellSpacing w:w="0" w:type="dxa"/>
          <w:jc w:val="center"/>
        </w:trPr>
        <w:tc>
          <w:tcPr>
            <w:tcW w:w="2685" w:type="dxa"/>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基金管理人名称</w:t>
            </w:r>
          </w:p>
        </w:tc>
        <w:tc>
          <w:tcPr>
            <w:tcW w:w="6375" w:type="dxa"/>
            <w:gridSpan w:val="3"/>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bookmarkStart w:id="9" w:name="t_1_1_fj_0186_a1_fm1"/>
            <w:bookmarkEnd w:id="9"/>
            <w:proofErr w:type="gramStart"/>
            <w:r w:rsidRPr="00422F5F">
              <w:rPr>
                <w:rFonts w:ascii="宋体" w:eastAsia="宋体" w:hAnsi="宋体" w:cs="宋体"/>
                <w:color w:val="666666"/>
                <w:kern w:val="0"/>
                <w:szCs w:val="21"/>
              </w:rPr>
              <w:t>汇添富基金</w:t>
            </w:r>
            <w:proofErr w:type="gramEnd"/>
            <w:r w:rsidRPr="00422F5F">
              <w:rPr>
                <w:rFonts w:ascii="宋体" w:eastAsia="宋体" w:hAnsi="宋体" w:cs="宋体"/>
                <w:color w:val="666666"/>
                <w:kern w:val="0"/>
                <w:szCs w:val="21"/>
              </w:rPr>
              <w:t>管理股份有限公司</w:t>
            </w:r>
          </w:p>
        </w:tc>
      </w:tr>
      <w:tr w:rsidR="00422F5F" w:rsidRPr="00422F5F" w:rsidTr="00422F5F">
        <w:trPr>
          <w:tblCellSpacing w:w="0" w:type="dxa"/>
          <w:jc w:val="center"/>
        </w:trPr>
        <w:tc>
          <w:tcPr>
            <w:tcW w:w="2685" w:type="dxa"/>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基金托管人名称</w:t>
            </w:r>
          </w:p>
        </w:tc>
        <w:tc>
          <w:tcPr>
            <w:tcW w:w="6375" w:type="dxa"/>
            <w:gridSpan w:val="3"/>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bookmarkStart w:id="10" w:name="t_1_1_fj_0213_a1_fm1"/>
            <w:bookmarkEnd w:id="10"/>
            <w:r w:rsidRPr="00422F5F">
              <w:rPr>
                <w:rFonts w:ascii="宋体" w:eastAsia="宋体" w:hAnsi="宋体" w:cs="宋体"/>
                <w:color w:val="666666"/>
                <w:kern w:val="0"/>
                <w:szCs w:val="21"/>
              </w:rPr>
              <w:t>中国工商银行股份有限公司</w:t>
            </w:r>
          </w:p>
        </w:tc>
      </w:tr>
      <w:tr w:rsidR="00422F5F" w:rsidRPr="00422F5F" w:rsidTr="00422F5F">
        <w:trPr>
          <w:tblCellSpacing w:w="0" w:type="dxa"/>
          <w:jc w:val="center"/>
        </w:trPr>
        <w:tc>
          <w:tcPr>
            <w:tcW w:w="2685" w:type="dxa"/>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公告依据</w:t>
            </w:r>
          </w:p>
        </w:tc>
        <w:tc>
          <w:tcPr>
            <w:tcW w:w="6375" w:type="dxa"/>
            <w:gridSpan w:val="3"/>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bookmarkStart w:id="11" w:name="t_1_1_fj_2631_a1_fm1"/>
            <w:bookmarkEnd w:id="11"/>
            <w:r w:rsidRPr="00422F5F">
              <w:rPr>
                <w:rFonts w:ascii="宋体" w:eastAsia="宋体" w:hAnsi="宋体" w:cs="宋体"/>
                <w:color w:val="666666"/>
                <w:kern w:val="0"/>
                <w:szCs w:val="21"/>
              </w:rPr>
              <w:t>根据《中华人民共和国证券投资基金法》及其配套法规和《汇添富全球医疗保健混合型证券投资基金基金合同》的有关规定。</w:t>
            </w:r>
          </w:p>
        </w:tc>
      </w:tr>
      <w:tr w:rsidR="00422F5F" w:rsidRPr="00422F5F" w:rsidTr="00422F5F">
        <w:trPr>
          <w:tblCellSpacing w:w="0" w:type="dxa"/>
          <w:jc w:val="center"/>
        </w:trPr>
        <w:tc>
          <w:tcPr>
            <w:tcW w:w="2685" w:type="dxa"/>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下属分级基金的基金简称</w:t>
            </w:r>
          </w:p>
        </w:tc>
        <w:tc>
          <w:tcPr>
            <w:tcW w:w="2100" w:type="dxa"/>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proofErr w:type="gramStart"/>
            <w:r w:rsidRPr="00422F5F">
              <w:rPr>
                <w:rFonts w:ascii="宋体" w:eastAsia="宋体" w:hAnsi="宋体" w:cs="宋体"/>
                <w:color w:val="666666"/>
                <w:kern w:val="0"/>
                <w:szCs w:val="21"/>
              </w:rPr>
              <w:t>添富全球</w:t>
            </w:r>
            <w:proofErr w:type="gramEnd"/>
            <w:r w:rsidRPr="00422F5F">
              <w:rPr>
                <w:rFonts w:ascii="宋体" w:eastAsia="宋体" w:hAnsi="宋体" w:cs="宋体"/>
                <w:color w:val="666666"/>
                <w:kern w:val="0"/>
                <w:szCs w:val="21"/>
              </w:rPr>
              <w:t>医疗混合(QDII)人民币</w:t>
            </w:r>
          </w:p>
        </w:tc>
        <w:tc>
          <w:tcPr>
            <w:tcW w:w="2130" w:type="dxa"/>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proofErr w:type="gramStart"/>
            <w:r w:rsidRPr="00422F5F">
              <w:rPr>
                <w:rFonts w:ascii="宋体" w:eastAsia="宋体" w:hAnsi="宋体" w:cs="宋体"/>
                <w:color w:val="666666"/>
                <w:kern w:val="0"/>
                <w:szCs w:val="21"/>
              </w:rPr>
              <w:t>添富全球</w:t>
            </w:r>
            <w:proofErr w:type="gramEnd"/>
            <w:r w:rsidRPr="00422F5F">
              <w:rPr>
                <w:rFonts w:ascii="宋体" w:eastAsia="宋体" w:hAnsi="宋体" w:cs="宋体"/>
                <w:color w:val="666666"/>
                <w:kern w:val="0"/>
                <w:szCs w:val="21"/>
              </w:rPr>
              <w:t>医疗混合(QDII)美元现汇</w:t>
            </w:r>
          </w:p>
        </w:tc>
        <w:tc>
          <w:tcPr>
            <w:tcW w:w="2145" w:type="dxa"/>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proofErr w:type="gramStart"/>
            <w:r w:rsidRPr="00422F5F">
              <w:rPr>
                <w:rFonts w:ascii="宋体" w:eastAsia="宋体" w:hAnsi="宋体" w:cs="宋体"/>
                <w:color w:val="666666"/>
                <w:kern w:val="0"/>
                <w:szCs w:val="21"/>
              </w:rPr>
              <w:t>添富全球</w:t>
            </w:r>
            <w:proofErr w:type="gramEnd"/>
            <w:r w:rsidRPr="00422F5F">
              <w:rPr>
                <w:rFonts w:ascii="宋体" w:eastAsia="宋体" w:hAnsi="宋体" w:cs="宋体"/>
                <w:color w:val="666666"/>
                <w:kern w:val="0"/>
                <w:szCs w:val="21"/>
              </w:rPr>
              <w:t>医疗混合(QDII)美元现钞</w:t>
            </w:r>
          </w:p>
        </w:tc>
      </w:tr>
      <w:tr w:rsidR="00422F5F" w:rsidRPr="00422F5F" w:rsidTr="00422F5F">
        <w:trPr>
          <w:tblCellSpacing w:w="0" w:type="dxa"/>
          <w:jc w:val="center"/>
        </w:trPr>
        <w:tc>
          <w:tcPr>
            <w:tcW w:w="2685" w:type="dxa"/>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下属分级基金的交易代码</w:t>
            </w:r>
          </w:p>
        </w:tc>
        <w:tc>
          <w:tcPr>
            <w:tcW w:w="2100" w:type="dxa"/>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004877</w:t>
            </w:r>
          </w:p>
        </w:tc>
        <w:tc>
          <w:tcPr>
            <w:tcW w:w="2130" w:type="dxa"/>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004878</w:t>
            </w:r>
          </w:p>
        </w:tc>
        <w:tc>
          <w:tcPr>
            <w:tcW w:w="2145" w:type="dxa"/>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004879</w:t>
            </w:r>
          </w:p>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 </w:t>
            </w:r>
          </w:p>
        </w:tc>
      </w:tr>
    </w:tbl>
    <w:p w:rsidR="00422F5F" w:rsidRPr="00422F5F" w:rsidRDefault="00422F5F" w:rsidP="00422F5F">
      <w:pPr>
        <w:widowControl/>
        <w:shd w:val="clear" w:color="auto" w:fill="FFFFFF"/>
        <w:spacing w:line="255" w:lineRule="atLeast"/>
        <w:jc w:val="left"/>
        <w:outlineLvl w:val="1"/>
        <w:rPr>
          <w:rFonts w:ascii="Microsoft Yahei" w:eastAsia="宋体" w:hAnsi="Microsoft Yahei" w:cs="宋体"/>
          <w:b/>
          <w:bCs/>
          <w:color w:val="666666"/>
          <w:kern w:val="0"/>
          <w:sz w:val="18"/>
          <w:szCs w:val="18"/>
        </w:rPr>
      </w:pPr>
      <w:bookmarkStart w:id="12" w:name="t_1_2_fj_table"/>
      <w:bookmarkEnd w:id="12"/>
      <w:r w:rsidRPr="00422F5F">
        <w:rPr>
          <w:rFonts w:ascii="Microsoft Yahei" w:eastAsia="宋体" w:hAnsi="Microsoft Yahei" w:cs="宋体"/>
          <w:b/>
          <w:bCs/>
          <w:color w:val="666666"/>
          <w:kern w:val="0"/>
          <w:sz w:val="18"/>
          <w:szCs w:val="18"/>
        </w:rPr>
        <w:t xml:space="preserve">2.        </w:t>
      </w:r>
      <w:r w:rsidRPr="00422F5F">
        <w:rPr>
          <w:rFonts w:ascii="Microsoft Yahei" w:eastAsia="宋体" w:hAnsi="Microsoft Yahei" w:cs="宋体"/>
          <w:b/>
          <w:bCs/>
          <w:color w:val="666666"/>
          <w:kern w:val="0"/>
          <w:sz w:val="18"/>
          <w:szCs w:val="18"/>
        </w:rPr>
        <w:t>基金募集情况</w:t>
      </w:r>
    </w:p>
    <w:tbl>
      <w:tblPr>
        <w:tblpPr w:leftFromText="45" w:rightFromText="45" w:vertAnchor="text"/>
        <w:tblW w:w="53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
        <w:gridCol w:w="1142"/>
        <w:gridCol w:w="1500"/>
        <w:gridCol w:w="1772"/>
        <w:gridCol w:w="2044"/>
        <w:gridCol w:w="1500"/>
      </w:tblGrid>
      <w:tr w:rsidR="00422F5F" w:rsidRPr="00422F5F" w:rsidTr="00422F5F">
        <w:trPr>
          <w:tblCellSpacing w:w="0" w:type="dxa"/>
        </w:trPr>
        <w:tc>
          <w:tcPr>
            <w:tcW w:w="1200" w:type="pct"/>
            <w:gridSpan w:val="2"/>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基金募集申请获中国证监会核准的文号</w:t>
            </w:r>
          </w:p>
        </w:tc>
        <w:tc>
          <w:tcPr>
            <w:tcW w:w="3750" w:type="pct"/>
            <w:gridSpan w:val="4"/>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证监许可[2016]2230号</w:t>
            </w:r>
          </w:p>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proofErr w:type="gramStart"/>
            <w:r w:rsidRPr="00422F5F">
              <w:rPr>
                <w:rFonts w:ascii="宋体" w:eastAsia="宋体" w:hAnsi="宋体" w:cs="宋体"/>
                <w:color w:val="666666"/>
                <w:kern w:val="0"/>
                <w:szCs w:val="21"/>
              </w:rPr>
              <w:t>机构部函</w:t>
            </w:r>
            <w:proofErr w:type="gramEnd"/>
            <w:r w:rsidRPr="00422F5F">
              <w:rPr>
                <w:rFonts w:ascii="宋体" w:eastAsia="宋体" w:hAnsi="宋体" w:cs="宋体"/>
                <w:color w:val="666666"/>
                <w:kern w:val="0"/>
                <w:szCs w:val="21"/>
              </w:rPr>
              <w:t>[2017]1680号</w:t>
            </w:r>
          </w:p>
        </w:tc>
      </w:tr>
      <w:tr w:rsidR="00422F5F" w:rsidRPr="00422F5F" w:rsidTr="00422F5F">
        <w:trPr>
          <w:tblCellSpacing w:w="0" w:type="dxa"/>
        </w:trPr>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基金募集期间</w:t>
            </w:r>
          </w:p>
        </w:tc>
        <w:tc>
          <w:tcPr>
            <w:tcW w:w="3750" w:type="pct"/>
            <w:gridSpan w:val="4"/>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自2017年7月25日</w:t>
            </w:r>
          </w:p>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至2017年8月14日止</w:t>
            </w:r>
          </w:p>
        </w:tc>
      </w:tr>
      <w:tr w:rsidR="00422F5F" w:rsidRPr="00422F5F" w:rsidTr="00422F5F">
        <w:trPr>
          <w:tblCellSpacing w:w="0" w:type="dxa"/>
        </w:trPr>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验资机构名称</w:t>
            </w:r>
          </w:p>
        </w:tc>
        <w:tc>
          <w:tcPr>
            <w:tcW w:w="3750" w:type="pct"/>
            <w:gridSpan w:val="4"/>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安永华明会计师事务所（特殊普通合伙）</w:t>
            </w:r>
          </w:p>
        </w:tc>
      </w:tr>
      <w:tr w:rsidR="00422F5F" w:rsidRPr="00422F5F" w:rsidTr="00422F5F">
        <w:trPr>
          <w:tblCellSpacing w:w="0" w:type="dxa"/>
        </w:trPr>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募集资金划入基</w:t>
            </w:r>
            <w:r w:rsidRPr="00422F5F">
              <w:rPr>
                <w:rFonts w:ascii="宋体" w:eastAsia="宋体" w:hAnsi="宋体" w:cs="宋体"/>
                <w:color w:val="666666"/>
                <w:kern w:val="0"/>
                <w:szCs w:val="21"/>
              </w:rPr>
              <w:lastRenderedPageBreak/>
              <w:t>金托管专户的日期</w:t>
            </w:r>
          </w:p>
        </w:tc>
        <w:tc>
          <w:tcPr>
            <w:tcW w:w="3750" w:type="pct"/>
            <w:gridSpan w:val="4"/>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lastRenderedPageBreak/>
              <w:t>2017年8月16日</w:t>
            </w:r>
          </w:p>
        </w:tc>
      </w:tr>
      <w:tr w:rsidR="00422F5F" w:rsidRPr="00422F5F" w:rsidTr="00422F5F">
        <w:trPr>
          <w:tblCellSpacing w:w="0" w:type="dxa"/>
        </w:trPr>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lastRenderedPageBreak/>
              <w:t>募集有效</w:t>
            </w:r>
            <w:proofErr w:type="gramStart"/>
            <w:r w:rsidRPr="00422F5F">
              <w:rPr>
                <w:rFonts w:ascii="宋体" w:eastAsia="宋体" w:hAnsi="宋体" w:cs="宋体"/>
                <w:color w:val="666666"/>
                <w:kern w:val="0"/>
                <w:szCs w:val="21"/>
              </w:rPr>
              <w:t>认购总</w:t>
            </w:r>
            <w:proofErr w:type="gramEnd"/>
            <w:r w:rsidRPr="00422F5F">
              <w:rPr>
                <w:rFonts w:ascii="宋体" w:eastAsia="宋体" w:hAnsi="宋体" w:cs="宋体"/>
                <w:color w:val="666666"/>
                <w:kern w:val="0"/>
                <w:szCs w:val="21"/>
              </w:rPr>
              <w:t>户数（单位：户）</w:t>
            </w:r>
          </w:p>
        </w:tc>
        <w:tc>
          <w:tcPr>
            <w:tcW w:w="3750" w:type="pct"/>
            <w:gridSpan w:val="4"/>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6231</w:t>
            </w:r>
          </w:p>
        </w:tc>
      </w:tr>
      <w:tr w:rsidR="00422F5F" w:rsidRPr="00422F5F" w:rsidTr="00422F5F">
        <w:trPr>
          <w:tblCellSpacing w:w="0" w:type="dxa"/>
        </w:trPr>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份额级别</w:t>
            </w:r>
          </w:p>
        </w:tc>
        <w:tc>
          <w:tcPr>
            <w:tcW w:w="800" w:type="pct"/>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proofErr w:type="gramStart"/>
            <w:r w:rsidRPr="00422F5F">
              <w:rPr>
                <w:rFonts w:ascii="宋体" w:eastAsia="宋体" w:hAnsi="宋体" w:cs="宋体"/>
                <w:color w:val="666666"/>
                <w:kern w:val="0"/>
                <w:szCs w:val="21"/>
              </w:rPr>
              <w:t>添富全球</w:t>
            </w:r>
            <w:proofErr w:type="gramEnd"/>
            <w:r w:rsidRPr="00422F5F">
              <w:rPr>
                <w:rFonts w:ascii="宋体" w:eastAsia="宋体" w:hAnsi="宋体" w:cs="宋体"/>
                <w:color w:val="666666"/>
                <w:kern w:val="0"/>
                <w:szCs w:val="21"/>
              </w:rPr>
              <w:t>医疗混合(QDII)人民币</w:t>
            </w:r>
          </w:p>
        </w:tc>
        <w:tc>
          <w:tcPr>
            <w:tcW w:w="1000" w:type="pct"/>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proofErr w:type="gramStart"/>
            <w:r w:rsidRPr="00422F5F">
              <w:rPr>
                <w:rFonts w:ascii="宋体" w:eastAsia="宋体" w:hAnsi="宋体" w:cs="宋体"/>
                <w:color w:val="666666"/>
                <w:kern w:val="0"/>
                <w:szCs w:val="21"/>
              </w:rPr>
              <w:t>添富全球</w:t>
            </w:r>
            <w:proofErr w:type="gramEnd"/>
            <w:r w:rsidRPr="00422F5F">
              <w:rPr>
                <w:rFonts w:ascii="宋体" w:eastAsia="宋体" w:hAnsi="宋体" w:cs="宋体"/>
                <w:color w:val="666666"/>
                <w:kern w:val="0"/>
                <w:szCs w:val="21"/>
              </w:rPr>
              <w:t>医疗混合(QDII)美元现汇（折算为等值人民币）</w:t>
            </w:r>
          </w:p>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 </w:t>
            </w:r>
          </w:p>
        </w:tc>
        <w:tc>
          <w:tcPr>
            <w:tcW w:w="1150" w:type="pct"/>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proofErr w:type="gramStart"/>
            <w:r w:rsidRPr="00422F5F">
              <w:rPr>
                <w:rFonts w:ascii="宋体" w:eastAsia="宋体" w:hAnsi="宋体" w:cs="宋体"/>
                <w:color w:val="666666"/>
                <w:kern w:val="0"/>
                <w:szCs w:val="21"/>
              </w:rPr>
              <w:t>添富全球</w:t>
            </w:r>
            <w:proofErr w:type="gramEnd"/>
            <w:r w:rsidRPr="00422F5F">
              <w:rPr>
                <w:rFonts w:ascii="宋体" w:eastAsia="宋体" w:hAnsi="宋体" w:cs="宋体"/>
                <w:color w:val="666666"/>
                <w:kern w:val="0"/>
                <w:szCs w:val="21"/>
              </w:rPr>
              <w:t>医疗混合(QDII)美元现钞（折算为等值人民币）</w:t>
            </w:r>
          </w:p>
        </w:tc>
        <w:tc>
          <w:tcPr>
            <w:tcW w:w="800" w:type="pct"/>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center"/>
              <w:rPr>
                <w:rFonts w:ascii="宋体" w:eastAsia="宋体" w:hAnsi="宋体" w:cs="宋体"/>
                <w:color w:val="666666"/>
                <w:kern w:val="0"/>
                <w:szCs w:val="21"/>
              </w:rPr>
            </w:pPr>
            <w:r w:rsidRPr="00422F5F">
              <w:rPr>
                <w:rFonts w:ascii="宋体" w:eastAsia="宋体" w:hAnsi="宋体" w:cs="宋体"/>
                <w:color w:val="666666"/>
                <w:kern w:val="0"/>
                <w:szCs w:val="21"/>
              </w:rPr>
              <w:t>合计</w:t>
            </w:r>
          </w:p>
        </w:tc>
      </w:tr>
      <w:tr w:rsidR="00422F5F" w:rsidRPr="00422F5F" w:rsidTr="00422F5F">
        <w:trPr>
          <w:tblCellSpacing w:w="0" w:type="dxa"/>
        </w:trPr>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募集</w:t>
            </w:r>
            <w:proofErr w:type="gramStart"/>
            <w:r w:rsidRPr="00422F5F">
              <w:rPr>
                <w:rFonts w:ascii="宋体" w:eastAsia="宋体" w:hAnsi="宋体" w:cs="宋体"/>
                <w:color w:val="666666"/>
                <w:kern w:val="0"/>
                <w:szCs w:val="21"/>
              </w:rPr>
              <w:t>期间净</w:t>
            </w:r>
            <w:proofErr w:type="gramEnd"/>
            <w:r w:rsidRPr="00422F5F">
              <w:rPr>
                <w:rFonts w:ascii="宋体" w:eastAsia="宋体" w:hAnsi="宋体" w:cs="宋体"/>
                <w:color w:val="666666"/>
                <w:kern w:val="0"/>
                <w:szCs w:val="21"/>
              </w:rPr>
              <w:t>认购金额（单位：人民币元）</w:t>
            </w:r>
          </w:p>
        </w:tc>
        <w:tc>
          <w:tcPr>
            <w:tcW w:w="8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746,765,401.64</w:t>
            </w:r>
          </w:p>
        </w:tc>
        <w:tc>
          <w:tcPr>
            <w:tcW w:w="10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39,192,950.68</w:t>
            </w:r>
          </w:p>
        </w:tc>
        <w:tc>
          <w:tcPr>
            <w:tcW w:w="115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401,050.44</w:t>
            </w:r>
          </w:p>
        </w:tc>
        <w:tc>
          <w:tcPr>
            <w:tcW w:w="8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786,359,402.76</w:t>
            </w:r>
          </w:p>
        </w:tc>
      </w:tr>
      <w:tr w:rsidR="00422F5F" w:rsidRPr="00422F5F" w:rsidTr="00422F5F">
        <w:trPr>
          <w:tblCellSpacing w:w="0" w:type="dxa"/>
        </w:trPr>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认购资金在募集期间产生的利息（单位：人民币元）</w:t>
            </w:r>
          </w:p>
        </w:tc>
        <w:tc>
          <w:tcPr>
            <w:tcW w:w="8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233,059.81</w:t>
            </w:r>
          </w:p>
        </w:tc>
        <w:tc>
          <w:tcPr>
            <w:tcW w:w="10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363.31</w:t>
            </w:r>
          </w:p>
        </w:tc>
        <w:tc>
          <w:tcPr>
            <w:tcW w:w="115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4.80</w:t>
            </w:r>
          </w:p>
        </w:tc>
        <w:tc>
          <w:tcPr>
            <w:tcW w:w="8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233,427.92</w:t>
            </w:r>
          </w:p>
        </w:tc>
      </w:tr>
      <w:tr w:rsidR="00422F5F" w:rsidRPr="00422F5F" w:rsidTr="00422F5F">
        <w:trPr>
          <w:tblCellSpacing w:w="0" w:type="dxa"/>
        </w:trPr>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募集份额（单位：份）</w:t>
            </w:r>
          </w:p>
        </w:tc>
        <w:tc>
          <w:tcPr>
            <w:tcW w:w="65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有效认购份额</w:t>
            </w:r>
          </w:p>
        </w:tc>
        <w:tc>
          <w:tcPr>
            <w:tcW w:w="8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746,765,401.64</w:t>
            </w:r>
          </w:p>
        </w:tc>
        <w:tc>
          <w:tcPr>
            <w:tcW w:w="10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39,192,950.68</w:t>
            </w:r>
          </w:p>
        </w:tc>
        <w:tc>
          <w:tcPr>
            <w:tcW w:w="115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401,050.44</w:t>
            </w:r>
          </w:p>
        </w:tc>
        <w:tc>
          <w:tcPr>
            <w:tcW w:w="8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786,359,402.76</w:t>
            </w:r>
          </w:p>
        </w:tc>
      </w:tr>
      <w:tr w:rsidR="00422F5F" w:rsidRPr="00422F5F" w:rsidTr="00422F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jc w:val="left"/>
              <w:rPr>
                <w:rFonts w:ascii="宋体" w:eastAsia="宋体" w:hAnsi="宋体" w:cs="宋体"/>
                <w:color w:val="666666"/>
                <w:kern w:val="0"/>
                <w:szCs w:val="21"/>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利息结转的份额</w:t>
            </w:r>
          </w:p>
        </w:tc>
        <w:tc>
          <w:tcPr>
            <w:tcW w:w="8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233,059.81</w:t>
            </w:r>
          </w:p>
        </w:tc>
        <w:tc>
          <w:tcPr>
            <w:tcW w:w="10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363.31</w:t>
            </w:r>
          </w:p>
        </w:tc>
        <w:tc>
          <w:tcPr>
            <w:tcW w:w="115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4.80</w:t>
            </w:r>
          </w:p>
        </w:tc>
        <w:tc>
          <w:tcPr>
            <w:tcW w:w="8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233,427.92</w:t>
            </w:r>
          </w:p>
        </w:tc>
      </w:tr>
      <w:tr w:rsidR="00422F5F" w:rsidRPr="00422F5F" w:rsidTr="00422F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jc w:val="left"/>
              <w:rPr>
                <w:rFonts w:ascii="宋体" w:eastAsia="宋体" w:hAnsi="宋体" w:cs="宋体"/>
                <w:color w:val="666666"/>
                <w:kern w:val="0"/>
                <w:szCs w:val="21"/>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合计</w:t>
            </w:r>
          </w:p>
        </w:tc>
        <w:tc>
          <w:tcPr>
            <w:tcW w:w="8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746,998,461.45</w:t>
            </w:r>
          </w:p>
        </w:tc>
        <w:tc>
          <w:tcPr>
            <w:tcW w:w="10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39,193,313.99</w:t>
            </w:r>
          </w:p>
        </w:tc>
        <w:tc>
          <w:tcPr>
            <w:tcW w:w="115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401,055.24</w:t>
            </w:r>
          </w:p>
        </w:tc>
        <w:tc>
          <w:tcPr>
            <w:tcW w:w="8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786,592,830.68</w:t>
            </w:r>
          </w:p>
        </w:tc>
      </w:tr>
      <w:tr w:rsidR="00422F5F" w:rsidRPr="00422F5F" w:rsidTr="00422F5F">
        <w:trPr>
          <w:tblCellSpacing w:w="0" w:type="dxa"/>
        </w:trPr>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募集期间基金管理人运用</w:t>
            </w:r>
            <w:proofErr w:type="gramStart"/>
            <w:r w:rsidRPr="00422F5F">
              <w:rPr>
                <w:rFonts w:ascii="宋体" w:eastAsia="宋体" w:hAnsi="宋体" w:cs="宋体"/>
                <w:color w:val="666666"/>
                <w:kern w:val="0"/>
                <w:szCs w:val="21"/>
              </w:rPr>
              <w:t>固有资金</w:t>
            </w:r>
            <w:proofErr w:type="gramEnd"/>
            <w:r w:rsidRPr="00422F5F">
              <w:rPr>
                <w:rFonts w:ascii="宋体" w:eastAsia="宋体" w:hAnsi="宋体" w:cs="宋体"/>
                <w:color w:val="666666"/>
                <w:kern w:val="0"/>
                <w:szCs w:val="21"/>
              </w:rPr>
              <w:t>认购本基金情况</w:t>
            </w:r>
          </w:p>
        </w:tc>
        <w:tc>
          <w:tcPr>
            <w:tcW w:w="65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认购的基金份额（单位：份）</w:t>
            </w:r>
          </w:p>
        </w:tc>
        <w:tc>
          <w:tcPr>
            <w:tcW w:w="8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0.00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0.00</w:t>
            </w:r>
          </w:p>
        </w:tc>
        <w:tc>
          <w:tcPr>
            <w:tcW w:w="115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0.00</w:t>
            </w:r>
          </w:p>
        </w:tc>
      </w:tr>
      <w:tr w:rsidR="00422F5F" w:rsidRPr="00422F5F" w:rsidTr="00422F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jc w:val="left"/>
              <w:rPr>
                <w:rFonts w:ascii="宋体" w:eastAsia="宋体" w:hAnsi="宋体" w:cs="宋体"/>
                <w:color w:val="666666"/>
                <w:kern w:val="0"/>
                <w:szCs w:val="21"/>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占基金总份额比例</w:t>
            </w:r>
          </w:p>
        </w:tc>
        <w:tc>
          <w:tcPr>
            <w:tcW w:w="8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0.00%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0.00%</w:t>
            </w:r>
          </w:p>
        </w:tc>
        <w:tc>
          <w:tcPr>
            <w:tcW w:w="115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0.00%</w:t>
            </w:r>
          </w:p>
        </w:tc>
      </w:tr>
      <w:tr w:rsidR="00422F5F" w:rsidRPr="00422F5F" w:rsidTr="00422F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jc w:val="left"/>
              <w:rPr>
                <w:rFonts w:ascii="宋体" w:eastAsia="宋体" w:hAnsi="宋体" w:cs="宋体"/>
                <w:color w:val="666666"/>
                <w:kern w:val="0"/>
                <w:szCs w:val="21"/>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其他需要说明的事项</w:t>
            </w:r>
          </w:p>
        </w:tc>
        <w:tc>
          <w:tcPr>
            <w:tcW w:w="8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w:t>
            </w:r>
          </w:p>
        </w:tc>
        <w:tc>
          <w:tcPr>
            <w:tcW w:w="115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w:t>
            </w:r>
          </w:p>
        </w:tc>
      </w:tr>
      <w:tr w:rsidR="00422F5F" w:rsidRPr="00422F5F" w:rsidTr="00422F5F">
        <w:trPr>
          <w:tblCellSpacing w:w="0" w:type="dxa"/>
        </w:trPr>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募集期间基金</w:t>
            </w:r>
            <w:r w:rsidRPr="00422F5F">
              <w:rPr>
                <w:rFonts w:ascii="宋体" w:eastAsia="宋体" w:hAnsi="宋体" w:cs="宋体"/>
                <w:color w:val="666666"/>
                <w:kern w:val="0"/>
                <w:szCs w:val="21"/>
              </w:rPr>
              <w:lastRenderedPageBreak/>
              <w:t>管理人的从业人员认购本基金情况</w:t>
            </w:r>
          </w:p>
        </w:tc>
        <w:tc>
          <w:tcPr>
            <w:tcW w:w="65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lastRenderedPageBreak/>
              <w:t>认购的基金份额</w:t>
            </w:r>
            <w:r w:rsidRPr="00422F5F">
              <w:rPr>
                <w:rFonts w:ascii="宋体" w:eastAsia="宋体" w:hAnsi="宋体" w:cs="宋体"/>
                <w:color w:val="666666"/>
                <w:kern w:val="0"/>
                <w:szCs w:val="21"/>
              </w:rPr>
              <w:lastRenderedPageBreak/>
              <w:t>（单位：份）</w:t>
            </w:r>
          </w:p>
        </w:tc>
        <w:tc>
          <w:tcPr>
            <w:tcW w:w="8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lastRenderedPageBreak/>
              <w:t>612,140.59</w:t>
            </w:r>
          </w:p>
        </w:tc>
        <w:tc>
          <w:tcPr>
            <w:tcW w:w="10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131,237.14</w:t>
            </w:r>
          </w:p>
        </w:tc>
        <w:tc>
          <w:tcPr>
            <w:tcW w:w="115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743,377.73</w:t>
            </w:r>
          </w:p>
        </w:tc>
      </w:tr>
      <w:tr w:rsidR="00422F5F" w:rsidRPr="00422F5F" w:rsidTr="00422F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jc w:val="left"/>
              <w:rPr>
                <w:rFonts w:ascii="宋体" w:eastAsia="宋体" w:hAnsi="宋体" w:cs="宋体"/>
                <w:color w:val="666666"/>
                <w:kern w:val="0"/>
                <w:szCs w:val="21"/>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占基金总份额比例</w:t>
            </w:r>
          </w:p>
        </w:tc>
        <w:tc>
          <w:tcPr>
            <w:tcW w:w="8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0.08%</w:t>
            </w:r>
          </w:p>
        </w:tc>
        <w:tc>
          <w:tcPr>
            <w:tcW w:w="10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0.33%</w:t>
            </w:r>
          </w:p>
        </w:tc>
        <w:tc>
          <w:tcPr>
            <w:tcW w:w="115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right"/>
              <w:rPr>
                <w:rFonts w:ascii="宋体" w:eastAsia="宋体" w:hAnsi="宋体" w:cs="宋体"/>
                <w:color w:val="666666"/>
                <w:kern w:val="0"/>
                <w:szCs w:val="21"/>
              </w:rPr>
            </w:pPr>
            <w:r w:rsidRPr="00422F5F">
              <w:rPr>
                <w:rFonts w:ascii="宋体" w:eastAsia="宋体" w:hAnsi="宋体" w:cs="宋体"/>
                <w:color w:val="666666"/>
                <w:kern w:val="0"/>
                <w:szCs w:val="21"/>
              </w:rPr>
              <w:t>0.09%</w:t>
            </w:r>
          </w:p>
        </w:tc>
      </w:tr>
      <w:tr w:rsidR="00422F5F" w:rsidRPr="00422F5F" w:rsidTr="00422F5F">
        <w:trPr>
          <w:tblCellSpacing w:w="0" w:type="dxa"/>
        </w:trPr>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募集期限届满基金是否符合法律法规规定的办理基金备案手续的条件</w:t>
            </w:r>
          </w:p>
        </w:tc>
        <w:tc>
          <w:tcPr>
            <w:tcW w:w="3750" w:type="pct"/>
            <w:gridSpan w:val="4"/>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是</w:t>
            </w:r>
          </w:p>
        </w:tc>
      </w:tr>
      <w:tr w:rsidR="00422F5F" w:rsidRPr="00422F5F" w:rsidTr="00422F5F">
        <w:trPr>
          <w:tblCellSpacing w:w="0" w:type="dxa"/>
        </w:trPr>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向中国证监会办理基金备案手续获得书面确认的日期</w:t>
            </w:r>
          </w:p>
        </w:tc>
        <w:tc>
          <w:tcPr>
            <w:tcW w:w="3750" w:type="pct"/>
            <w:gridSpan w:val="4"/>
            <w:tcBorders>
              <w:top w:val="outset" w:sz="6" w:space="0" w:color="auto"/>
              <w:left w:val="outset" w:sz="6" w:space="0" w:color="auto"/>
              <w:bottom w:val="outset" w:sz="6" w:space="0" w:color="auto"/>
              <w:right w:val="outset" w:sz="6" w:space="0" w:color="auto"/>
            </w:tcBorders>
            <w:hideMark/>
          </w:tcPr>
          <w:p w:rsidR="00422F5F" w:rsidRPr="00422F5F" w:rsidRDefault="00422F5F" w:rsidP="00422F5F">
            <w:pPr>
              <w:widowControl/>
              <w:spacing w:after="240" w:line="360" w:lineRule="atLeast"/>
              <w:ind w:firstLine="420"/>
              <w:jc w:val="left"/>
              <w:rPr>
                <w:rFonts w:ascii="宋体" w:eastAsia="宋体" w:hAnsi="宋体" w:cs="宋体"/>
                <w:color w:val="666666"/>
                <w:kern w:val="0"/>
                <w:szCs w:val="21"/>
              </w:rPr>
            </w:pPr>
            <w:r w:rsidRPr="00422F5F">
              <w:rPr>
                <w:rFonts w:ascii="宋体" w:eastAsia="宋体" w:hAnsi="宋体" w:cs="宋体"/>
                <w:color w:val="666666"/>
                <w:kern w:val="0"/>
                <w:szCs w:val="21"/>
              </w:rPr>
              <w:t>2017年8月16日</w:t>
            </w:r>
          </w:p>
        </w:tc>
      </w:tr>
    </w:tbl>
    <w:p w:rsidR="00422F5F" w:rsidRPr="00422F5F" w:rsidRDefault="00422F5F" w:rsidP="00422F5F">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13" w:name="t_1_2_fj_2659_a1_fm1"/>
      <w:r w:rsidRPr="00422F5F">
        <w:rPr>
          <w:rFonts w:ascii="Microsoft Yahei" w:eastAsia="宋体" w:hAnsi="Microsoft Yahei" w:cs="宋体"/>
          <w:color w:val="666666"/>
          <w:kern w:val="0"/>
          <w:szCs w:val="21"/>
        </w:rPr>
        <w:t>注：</w:t>
      </w:r>
      <w:bookmarkEnd w:id="13"/>
      <w:r w:rsidRPr="00422F5F">
        <w:rPr>
          <w:rFonts w:ascii="Microsoft Yahei" w:eastAsia="宋体" w:hAnsi="Microsoft Yahei" w:cs="宋体"/>
          <w:color w:val="666666"/>
          <w:kern w:val="0"/>
          <w:szCs w:val="21"/>
        </w:rPr>
        <w:t>1</w:t>
      </w:r>
      <w:r w:rsidRPr="00422F5F">
        <w:rPr>
          <w:rFonts w:ascii="Microsoft Yahei" w:eastAsia="宋体" w:hAnsi="Microsoft Yahei" w:cs="宋体"/>
          <w:color w:val="666666"/>
          <w:kern w:val="0"/>
          <w:szCs w:val="21"/>
        </w:rPr>
        <w:t>、按照有关法律规定，本基金合同生效前的律师费、会计师费、信息披露费由基金管理人承担。</w:t>
      </w:r>
    </w:p>
    <w:p w:rsidR="00422F5F" w:rsidRPr="00422F5F" w:rsidRDefault="00422F5F" w:rsidP="00422F5F">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22F5F">
        <w:rPr>
          <w:rFonts w:ascii="Microsoft Yahei" w:eastAsia="宋体" w:hAnsi="Microsoft Yahei" w:cs="宋体"/>
          <w:color w:val="666666"/>
          <w:kern w:val="0"/>
          <w:szCs w:val="21"/>
        </w:rPr>
        <w:t>2</w:t>
      </w:r>
      <w:r w:rsidRPr="00422F5F">
        <w:rPr>
          <w:rFonts w:ascii="Microsoft Yahei" w:eastAsia="宋体" w:hAnsi="Microsoft Yahei" w:cs="宋体"/>
          <w:color w:val="666666"/>
          <w:kern w:val="0"/>
          <w:szCs w:val="21"/>
        </w:rPr>
        <w:t>、本基金管理人高级管理人员、基金投资和研究部门负责人持有本基金份额总量的数量区间为</w:t>
      </w:r>
      <w:r w:rsidRPr="00422F5F">
        <w:rPr>
          <w:rFonts w:ascii="Microsoft Yahei" w:eastAsia="宋体" w:hAnsi="Microsoft Yahei" w:cs="宋体"/>
          <w:color w:val="666666"/>
          <w:kern w:val="0"/>
          <w:szCs w:val="21"/>
        </w:rPr>
        <w:t>0~10</w:t>
      </w:r>
      <w:r w:rsidRPr="00422F5F">
        <w:rPr>
          <w:rFonts w:ascii="Microsoft Yahei" w:eastAsia="宋体" w:hAnsi="Microsoft Yahei" w:cs="宋体"/>
          <w:color w:val="666666"/>
          <w:kern w:val="0"/>
          <w:szCs w:val="21"/>
        </w:rPr>
        <w:t>万元；本基金的基金经理持有本基金份额总量的数量区间为</w:t>
      </w:r>
      <w:r w:rsidRPr="00422F5F">
        <w:rPr>
          <w:rFonts w:ascii="Microsoft Yahei" w:eastAsia="宋体" w:hAnsi="Microsoft Yahei" w:cs="宋体"/>
          <w:color w:val="666666"/>
          <w:kern w:val="0"/>
          <w:szCs w:val="21"/>
        </w:rPr>
        <w:t>0</w:t>
      </w:r>
      <w:r w:rsidRPr="00422F5F">
        <w:rPr>
          <w:rFonts w:ascii="Microsoft Yahei" w:eastAsia="宋体" w:hAnsi="Microsoft Yahei" w:cs="宋体"/>
          <w:color w:val="666666"/>
          <w:kern w:val="0"/>
          <w:szCs w:val="21"/>
        </w:rPr>
        <w:t>万元。</w:t>
      </w:r>
    </w:p>
    <w:p w:rsidR="00422F5F" w:rsidRPr="00422F5F" w:rsidRDefault="00422F5F" w:rsidP="00422F5F">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22F5F">
        <w:rPr>
          <w:rFonts w:ascii="Microsoft Yahei" w:eastAsia="宋体" w:hAnsi="Microsoft Yahei" w:cs="宋体"/>
          <w:color w:val="666666"/>
          <w:kern w:val="0"/>
          <w:szCs w:val="21"/>
        </w:rPr>
        <w:t>3</w:t>
      </w:r>
      <w:r w:rsidRPr="00422F5F">
        <w:rPr>
          <w:rFonts w:ascii="Microsoft Yahei" w:eastAsia="宋体" w:hAnsi="Microsoft Yahei" w:cs="宋体"/>
          <w:color w:val="666666"/>
          <w:kern w:val="0"/>
          <w:szCs w:val="21"/>
        </w:rPr>
        <w:t>、本基金以人民币和美元两种货币同时向投资人公开发售。以人民币认购的基金份额登记为人民币份额，以美元认购的基金份额登记为美元现汇份额和美元现钞份额。本基金的人民币份额初始面值为人民币</w:t>
      </w:r>
      <w:r w:rsidRPr="00422F5F">
        <w:rPr>
          <w:rFonts w:ascii="Microsoft Yahei" w:eastAsia="宋体" w:hAnsi="Microsoft Yahei" w:cs="宋体"/>
          <w:color w:val="666666"/>
          <w:kern w:val="0"/>
          <w:szCs w:val="21"/>
        </w:rPr>
        <w:t>1.00</w:t>
      </w:r>
      <w:r w:rsidRPr="00422F5F">
        <w:rPr>
          <w:rFonts w:ascii="Microsoft Yahei" w:eastAsia="宋体" w:hAnsi="Microsoft Yahei" w:cs="宋体"/>
          <w:color w:val="666666"/>
          <w:kern w:val="0"/>
          <w:szCs w:val="21"/>
        </w:rPr>
        <w:t>元，美元现汇份额和美元现钞份额的初始面值均为</w:t>
      </w:r>
      <w:r w:rsidRPr="00422F5F">
        <w:rPr>
          <w:rFonts w:ascii="Microsoft Yahei" w:eastAsia="宋体" w:hAnsi="Microsoft Yahei" w:cs="宋体"/>
          <w:color w:val="666666"/>
          <w:kern w:val="0"/>
          <w:szCs w:val="21"/>
        </w:rPr>
        <w:t>1.00</w:t>
      </w:r>
      <w:r w:rsidRPr="00422F5F">
        <w:rPr>
          <w:rFonts w:ascii="Microsoft Yahei" w:eastAsia="宋体" w:hAnsi="Microsoft Yahei" w:cs="宋体"/>
          <w:color w:val="666666"/>
          <w:kern w:val="0"/>
          <w:szCs w:val="21"/>
        </w:rPr>
        <w:t>美元，三类份额按各自初始面值发售。</w:t>
      </w:r>
    </w:p>
    <w:p w:rsidR="00422F5F" w:rsidRPr="00422F5F" w:rsidRDefault="00422F5F" w:rsidP="00422F5F">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22F5F">
        <w:rPr>
          <w:rFonts w:ascii="Microsoft Yahei" w:eastAsia="宋体" w:hAnsi="Microsoft Yahei" w:cs="宋体"/>
          <w:color w:val="666666"/>
          <w:kern w:val="0"/>
          <w:szCs w:val="21"/>
        </w:rPr>
        <w:t>4</w:t>
      </w:r>
      <w:r w:rsidRPr="00422F5F">
        <w:rPr>
          <w:rFonts w:ascii="Microsoft Yahei" w:eastAsia="宋体" w:hAnsi="Microsoft Yahei" w:cs="宋体"/>
          <w:color w:val="666666"/>
          <w:kern w:val="0"/>
          <w:szCs w:val="21"/>
        </w:rPr>
        <w:t>、本次</w:t>
      </w:r>
      <w:proofErr w:type="gramStart"/>
      <w:r w:rsidRPr="00422F5F">
        <w:rPr>
          <w:rFonts w:ascii="Microsoft Yahei" w:eastAsia="宋体" w:hAnsi="Microsoft Yahei" w:cs="宋体"/>
          <w:color w:val="666666"/>
          <w:kern w:val="0"/>
          <w:szCs w:val="21"/>
        </w:rPr>
        <w:t>汇添富全球</w:t>
      </w:r>
      <w:proofErr w:type="gramEnd"/>
      <w:r w:rsidRPr="00422F5F">
        <w:rPr>
          <w:rFonts w:ascii="Microsoft Yahei" w:eastAsia="宋体" w:hAnsi="Microsoft Yahei" w:cs="宋体"/>
          <w:color w:val="666666"/>
          <w:kern w:val="0"/>
          <w:szCs w:val="21"/>
        </w:rPr>
        <w:t>医疗保健混合型证券投资基金的人民币净认购金额为</w:t>
      </w:r>
      <w:r w:rsidRPr="00422F5F">
        <w:rPr>
          <w:rFonts w:ascii="Microsoft Yahei" w:eastAsia="宋体" w:hAnsi="Microsoft Yahei" w:cs="宋体"/>
          <w:color w:val="666666"/>
          <w:kern w:val="0"/>
          <w:szCs w:val="21"/>
        </w:rPr>
        <w:t>746,765,401.64</w:t>
      </w:r>
      <w:r w:rsidRPr="00422F5F">
        <w:rPr>
          <w:rFonts w:ascii="Microsoft Yahei" w:eastAsia="宋体" w:hAnsi="Microsoft Yahei" w:cs="宋体"/>
          <w:color w:val="666666"/>
          <w:kern w:val="0"/>
          <w:szCs w:val="21"/>
        </w:rPr>
        <w:t>人民币元，人民币认购金额产生的银行利息为</w:t>
      </w:r>
      <w:r w:rsidRPr="00422F5F">
        <w:rPr>
          <w:rFonts w:ascii="Microsoft Yahei" w:eastAsia="宋体" w:hAnsi="Microsoft Yahei" w:cs="宋体"/>
          <w:color w:val="666666"/>
          <w:kern w:val="0"/>
          <w:szCs w:val="21"/>
        </w:rPr>
        <w:t>233,059.81</w:t>
      </w:r>
      <w:r w:rsidRPr="00422F5F">
        <w:rPr>
          <w:rFonts w:ascii="Microsoft Yahei" w:eastAsia="宋体" w:hAnsi="Microsoft Yahei" w:cs="宋体"/>
          <w:color w:val="666666"/>
          <w:kern w:val="0"/>
          <w:szCs w:val="21"/>
        </w:rPr>
        <w:t>人民币元；美元现汇净认购金额为</w:t>
      </w:r>
      <w:r w:rsidRPr="00422F5F">
        <w:rPr>
          <w:rFonts w:ascii="Microsoft Yahei" w:eastAsia="宋体" w:hAnsi="Microsoft Yahei" w:cs="宋体"/>
          <w:color w:val="666666"/>
          <w:kern w:val="0"/>
          <w:szCs w:val="21"/>
        </w:rPr>
        <w:t>5,884,739.07</w:t>
      </w:r>
      <w:r w:rsidRPr="00422F5F">
        <w:rPr>
          <w:rFonts w:ascii="Microsoft Yahei" w:eastAsia="宋体" w:hAnsi="Microsoft Yahei" w:cs="宋体"/>
          <w:color w:val="666666"/>
          <w:kern w:val="0"/>
          <w:szCs w:val="21"/>
        </w:rPr>
        <w:t>美元，美元现汇认购金额产生的银行利息为</w:t>
      </w:r>
      <w:r w:rsidRPr="00422F5F">
        <w:rPr>
          <w:rFonts w:ascii="Microsoft Yahei" w:eastAsia="宋体" w:hAnsi="Microsoft Yahei" w:cs="宋体"/>
          <w:color w:val="666666"/>
          <w:kern w:val="0"/>
          <w:szCs w:val="21"/>
        </w:rPr>
        <w:t>54.55</w:t>
      </w:r>
      <w:r w:rsidRPr="00422F5F">
        <w:rPr>
          <w:rFonts w:ascii="Microsoft Yahei" w:eastAsia="宋体" w:hAnsi="Microsoft Yahei" w:cs="宋体"/>
          <w:color w:val="666666"/>
          <w:kern w:val="0"/>
          <w:szCs w:val="21"/>
        </w:rPr>
        <w:t>美元；美元现钞净认购金额为</w:t>
      </w:r>
      <w:r w:rsidRPr="00422F5F">
        <w:rPr>
          <w:rFonts w:ascii="Microsoft Yahei" w:eastAsia="宋体" w:hAnsi="Microsoft Yahei" w:cs="宋体"/>
          <w:color w:val="666666"/>
          <w:kern w:val="0"/>
          <w:szCs w:val="21"/>
        </w:rPr>
        <w:t>60,216.88</w:t>
      </w:r>
      <w:r w:rsidRPr="00422F5F">
        <w:rPr>
          <w:rFonts w:ascii="Microsoft Yahei" w:eastAsia="宋体" w:hAnsi="Microsoft Yahei" w:cs="宋体"/>
          <w:color w:val="666666"/>
          <w:kern w:val="0"/>
          <w:szCs w:val="21"/>
        </w:rPr>
        <w:t>美元，美元现钞认购金额产生的银行利息为</w:t>
      </w:r>
      <w:r w:rsidRPr="00422F5F">
        <w:rPr>
          <w:rFonts w:ascii="Microsoft Yahei" w:eastAsia="宋体" w:hAnsi="Microsoft Yahei" w:cs="宋体"/>
          <w:color w:val="666666"/>
          <w:kern w:val="0"/>
          <w:szCs w:val="21"/>
        </w:rPr>
        <w:t>0.72</w:t>
      </w:r>
      <w:r w:rsidRPr="00422F5F">
        <w:rPr>
          <w:rFonts w:ascii="Microsoft Yahei" w:eastAsia="宋体" w:hAnsi="Microsoft Yahei" w:cs="宋体"/>
          <w:color w:val="666666"/>
          <w:kern w:val="0"/>
          <w:szCs w:val="21"/>
        </w:rPr>
        <w:t>美元。上表中</w:t>
      </w:r>
      <w:r w:rsidRPr="00422F5F">
        <w:rPr>
          <w:rFonts w:ascii="Microsoft Yahei" w:eastAsia="宋体" w:hAnsi="Microsoft Yahei" w:cs="宋体"/>
          <w:color w:val="666666"/>
          <w:kern w:val="0"/>
          <w:szCs w:val="21"/>
        </w:rPr>
        <w:t>“</w:t>
      </w:r>
      <w:r w:rsidRPr="00422F5F">
        <w:rPr>
          <w:rFonts w:ascii="Microsoft Yahei" w:eastAsia="宋体" w:hAnsi="Microsoft Yahei" w:cs="宋体"/>
          <w:color w:val="666666"/>
          <w:kern w:val="0"/>
          <w:szCs w:val="21"/>
        </w:rPr>
        <w:t>添富全球医疗混合</w:t>
      </w:r>
      <w:r w:rsidRPr="00422F5F">
        <w:rPr>
          <w:rFonts w:ascii="Microsoft Yahei" w:eastAsia="宋体" w:hAnsi="Microsoft Yahei" w:cs="宋体"/>
          <w:color w:val="666666"/>
          <w:kern w:val="0"/>
          <w:szCs w:val="21"/>
        </w:rPr>
        <w:t>(QDII)</w:t>
      </w:r>
      <w:r w:rsidRPr="00422F5F">
        <w:rPr>
          <w:rFonts w:ascii="Microsoft Yahei" w:eastAsia="宋体" w:hAnsi="Microsoft Yahei" w:cs="宋体"/>
          <w:color w:val="666666"/>
          <w:kern w:val="0"/>
          <w:szCs w:val="21"/>
        </w:rPr>
        <w:t>美元现汇</w:t>
      </w:r>
      <w:r w:rsidRPr="00422F5F">
        <w:rPr>
          <w:rFonts w:ascii="Microsoft Yahei" w:eastAsia="宋体" w:hAnsi="Microsoft Yahei" w:cs="宋体"/>
          <w:color w:val="666666"/>
          <w:kern w:val="0"/>
          <w:szCs w:val="21"/>
        </w:rPr>
        <w:t>”</w:t>
      </w:r>
      <w:r w:rsidRPr="00422F5F">
        <w:rPr>
          <w:rFonts w:ascii="Microsoft Yahei" w:eastAsia="宋体" w:hAnsi="Microsoft Yahei" w:cs="宋体"/>
          <w:color w:val="666666"/>
          <w:kern w:val="0"/>
          <w:szCs w:val="21"/>
        </w:rPr>
        <w:t>、</w:t>
      </w:r>
      <w:r w:rsidRPr="00422F5F">
        <w:rPr>
          <w:rFonts w:ascii="Microsoft Yahei" w:eastAsia="宋体" w:hAnsi="Microsoft Yahei" w:cs="宋体"/>
          <w:color w:val="666666"/>
          <w:kern w:val="0"/>
          <w:szCs w:val="21"/>
        </w:rPr>
        <w:t>“</w:t>
      </w:r>
      <w:r w:rsidRPr="00422F5F">
        <w:rPr>
          <w:rFonts w:ascii="Microsoft Yahei" w:eastAsia="宋体" w:hAnsi="Microsoft Yahei" w:cs="宋体"/>
          <w:color w:val="666666"/>
          <w:kern w:val="0"/>
          <w:szCs w:val="21"/>
        </w:rPr>
        <w:t>添富全球医疗混合</w:t>
      </w:r>
      <w:r w:rsidRPr="00422F5F">
        <w:rPr>
          <w:rFonts w:ascii="Microsoft Yahei" w:eastAsia="宋体" w:hAnsi="Microsoft Yahei" w:cs="宋体"/>
          <w:color w:val="666666"/>
          <w:kern w:val="0"/>
          <w:szCs w:val="21"/>
        </w:rPr>
        <w:t>(QDII)</w:t>
      </w:r>
      <w:r w:rsidRPr="00422F5F">
        <w:rPr>
          <w:rFonts w:ascii="Microsoft Yahei" w:eastAsia="宋体" w:hAnsi="Microsoft Yahei" w:cs="宋体"/>
          <w:color w:val="666666"/>
          <w:kern w:val="0"/>
          <w:szCs w:val="21"/>
        </w:rPr>
        <w:t>美元现钞</w:t>
      </w:r>
      <w:r w:rsidRPr="00422F5F">
        <w:rPr>
          <w:rFonts w:ascii="Microsoft Yahei" w:eastAsia="宋体" w:hAnsi="Microsoft Yahei" w:cs="宋体"/>
          <w:color w:val="666666"/>
          <w:kern w:val="0"/>
          <w:szCs w:val="21"/>
        </w:rPr>
        <w:t>”</w:t>
      </w:r>
      <w:r w:rsidRPr="00422F5F">
        <w:rPr>
          <w:rFonts w:ascii="Microsoft Yahei" w:eastAsia="宋体" w:hAnsi="Microsoft Yahei" w:cs="宋体"/>
          <w:color w:val="666666"/>
          <w:kern w:val="0"/>
          <w:szCs w:val="21"/>
        </w:rPr>
        <w:t>项目下所填列数据均按照募集期最后一日汇率折算为人民币（折算后保留小数点后两位，小数点后两位以后的部分舍去）。</w:t>
      </w:r>
    </w:p>
    <w:p w:rsidR="00422F5F" w:rsidRPr="00422F5F" w:rsidRDefault="00422F5F" w:rsidP="00422F5F">
      <w:pPr>
        <w:widowControl/>
        <w:shd w:val="clear" w:color="auto" w:fill="FFFFFF"/>
        <w:spacing w:line="255" w:lineRule="atLeast"/>
        <w:jc w:val="left"/>
        <w:outlineLvl w:val="1"/>
        <w:rPr>
          <w:rFonts w:ascii="Microsoft Yahei" w:eastAsia="宋体" w:hAnsi="Microsoft Yahei" w:cs="宋体"/>
          <w:b/>
          <w:bCs/>
          <w:color w:val="666666"/>
          <w:kern w:val="0"/>
          <w:sz w:val="18"/>
          <w:szCs w:val="18"/>
        </w:rPr>
      </w:pPr>
      <w:r w:rsidRPr="00422F5F">
        <w:rPr>
          <w:rFonts w:ascii="Microsoft Yahei" w:eastAsia="宋体" w:hAnsi="Microsoft Yahei" w:cs="宋体"/>
          <w:b/>
          <w:bCs/>
          <w:color w:val="666666"/>
          <w:kern w:val="0"/>
          <w:sz w:val="18"/>
          <w:szCs w:val="18"/>
        </w:rPr>
        <w:t xml:space="preserve">3.        </w:t>
      </w:r>
      <w:r w:rsidRPr="00422F5F">
        <w:rPr>
          <w:rFonts w:ascii="Microsoft Yahei" w:eastAsia="宋体" w:hAnsi="Microsoft Yahei" w:cs="宋体"/>
          <w:b/>
          <w:bCs/>
          <w:color w:val="666666"/>
          <w:kern w:val="0"/>
          <w:sz w:val="18"/>
          <w:szCs w:val="18"/>
        </w:rPr>
        <w:t>其他需要提示的事项</w:t>
      </w:r>
    </w:p>
    <w:p w:rsidR="00422F5F" w:rsidRPr="00422F5F" w:rsidRDefault="00422F5F" w:rsidP="00422F5F">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14" w:name="t_1_3_2646_a1_fm1"/>
      <w:bookmarkEnd w:id="14"/>
      <w:proofErr w:type="gramStart"/>
      <w:r w:rsidRPr="00422F5F">
        <w:rPr>
          <w:rFonts w:ascii="Microsoft Yahei" w:eastAsia="宋体" w:hAnsi="Microsoft Yahei" w:cs="宋体"/>
          <w:color w:val="666666"/>
          <w:kern w:val="0"/>
          <w:szCs w:val="21"/>
        </w:rPr>
        <w:t>汇添富基金</w:t>
      </w:r>
      <w:proofErr w:type="gramEnd"/>
      <w:r w:rsidRPr="00422F5F">
        <w:rPr>
          <w:rFonts w:ascii="Microsoft Yahei" w:eastAsia="宋体" w:hAnsi="Microsoft Yahei" w:cs="宋体"/>
          <w:color w:val="666666"/>
          <w:kern w:val="0"/>
          <w:szCs w:val="21"/>
        </w:rPr>
        <w:t>高度重视投资者服务和投资者教育，特此提醒投资者需正确认知基金投资的风险和长期收益，做理性的基金投资人，做明白的基金投资人，享受长期投资的快乐！</w:t>
      </w:r>
    </w:p>
    <w:p w:rsidR="00422F5F" w:rsidRPr="00422F5F" w:rsidRDefault="00422F5F" w:rsidP="00422F5F">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22F5F">
        <w:rPr>
          <w:rFonts w:ascii="Microsoft Yahei" w:eastAsia="宋体" w:hAnsi="Microsoft Yahei" w:cs="宋体"/>
          <w:color w:val="666666"/>
          <w:kern w:val="0"/>
          <w:szCs w:val="21"/>
        </w:rPr>
        <w:t>特此公告。</w:t>
      </w:r>
    </w:p>
    <w:p w:rsidR="00422F5F" w:rsidRPr="00422F5F" w:rsidRDefault="00422F5F" w:rsidP="00422F5F">
      <w:pPr>
        <w:widowControl/>
        <w:shd w:val="clear" w:color="auto" w:fill="FFFFFF"/>
        <w:spacing w:after="240" w:line="360" w:lineRule="atLeast"/>
        <w:ind w:firstLine="420"/>
        <w:jc w:val="right"/>
        <w:rPr>
          <w:rFonts w:ascii="Microsoft Yahei" w:eastAsia="宋体" w:hAnsi="Microsoft Yahei" w:cs="宋体"/>
          <w:color w:val="666666"/>
          <w:kern w:val="0"/>
          <w:szCs w:val="21"/>
        </w:rPr>
      </w:pPr>
      <w:proofErr w:type="gramStart"/>
      <w:r w:rsidRPr="00422F5F">
        <w:rPr>
          <w:rFonts w:ascii="Microsoft Yahei" w:eastAsia="宋体" w:hAnsi="Microsoft Yahei" w:cs="宋体"/>
          <w:color w:val="666666"/>
          <w:kern w:val="0"/>
          <w:szCs w:val="21"/>
        </w:rPr>
        <w:t>汇添富基金</w:t>
      </w:r>
      <w:proofErr w:type="gramEnd"/>
      <w:r w:rsidRPr="00422F5F">
        <w:rPr>
          <w:rFonts w:ascii="Microsoft Yahei" w:eastAsia="宋体" w:hAnsi="Microsoft Yahei" w:cs="宋体"/>
          <w:color w:val="666666"/>
          <w:kern w:val="0"/>
          <w:szCs w:val="21"/>
        </w:rPr>
        <w:t>管理股份有限公司</w:t>
      </w:r>
    </w:p>
    <w:p w:rsidR="00422F5F" w:rsidRPr="00422F5F" w:rsidRDefault="00422F5F" w:rsidP="00422F5F">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422F5F">
        <w:rPr>
          <w:rFonts w:ascii="Microsoft Yahei" w:eastAsia="宋体" w:hAnsi="Microsoft Yahei" w:cs="宋体"/>
          <w:color w:val="666666"/>
          <w:kern w:val="0"/>
          <w:szCs w:val="21"/>
        </w:rPr>
        <w:t>2017</w:t>
      </w:r>
      <w:r w:rsidRPr="00422F5F">
        <w:rPr>
          <w:rFonts w:ascii="Microsoft Yahei" w:eastAsia="宋体" w:hAnsi="Microsoft Yahei" w:cs="宋体"/>
          <w:color w:val="666666"/>
          <w:kern w:val="0"/>
          <w:szCs w:val="21"/>
        </w:rPr>
        <w:t>年</w:t>
      </w:r>
      <w:r w:rsidRPr="00422F5F">
        <w:rPr>
          <w:rFonts w:ascii="Microsoft Yahei" w:eastAsia="宋体" w:hAnsi="Microsoft Yahei" w:cs="宋体"/>
          <w:color w:val="666666"/>
          <w:kern w:val="0"/>
          <w:szCs w:val="21"/>
        </w:rPr>
        <w:t>8</w:t>
      </w:r>
      <w:r w:rsidRPr="00422F5F">
        <w:rPr>
          <w:rFonts w:ascii="Microsoft Yahei" w:eastAsia="宋体" w:hAnsi="Microsoft Yahei" w:cs="宋体"/>
          <w:color w:val="666666"/>
          <w:kern w:val="0"/>
          <w:szCs w:val="21"/>
        </w:rPr>
        <w:t>月</w:t>
      </w:r>
      <w:r w:rsidRPr="00422F5F">
        <w:rPr>
          <w:rFonts w:ascii="Microsoft Yahei" w:eastAsia="宋体" w:hAnsi="Microsoft Yahei" w:cs="宋体"/>
          <w:color w:val="666666"/>
          <w:kern w:val="0"/>
          <w:szCs w:val="21"/>
        </w:rPr>
        <w:t>17</w:t>
      </w:r>
      <w:r w:rsidRPr="00422F5F">
        <w:rPr>
          <w:rFonts w:ascii="Microsoft Yahei" w:eastAsia="宋体" w:hAnsi="Microsoft Yahei" w:cs="宋体"/>
          <w:color w:val="666666"/>
          <w:kern w:val="0"/>
          <w:szCs w:val="21"/>
        </w:rPr>
        <w:t>日</w:t>
      </w:r>
    </w:p>
    <w:p w:rsidR="00B2614E" w:rsidRDefault="00B2614E"/>
    <w:sectPr w:rsidR="00B261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5F"/>
    <w:rsid w:val="00422F5F"/>
    <w:rsid w:val="00B26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22F5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422F5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22F5F"/>
    <w:rPr>
      <w:rFonts w:ascii="宋体" w:eastAsia="宋体" w:hAnsi="宋体" w:cs="宋体"/>
      <w:b/>
      <w:bCs/>
      <w:kern w:val="0"/>
      <w:sz w:val="36"/>
      <w:szCs w:val="36"/>
    </w:rPr>
  </w:style>
  <w:style w:type="character" w:customStyle="1" w:styleId="3Char">
    <w:name w:val="标题 3 Char"/>
    <w:basedOn w:val="a0"/>
    <w:link w:val="3"/>
    <w:uiPriority w:val="9"/>
    <w:rsid w:val="00422F5F"/>
    <w:rPr>
      <w:rFonts w:ascii="宋体" w:eastAsia="宋体" w:hAnsi="宋体" w:cs="宋体"/>
      <w:b/>
      <w:bCs/>
      <w:kern w:val="0"/>
      <w:sz w:val="27"/>
      <w:szCs w:val="27"/>
    </w:rPr>
  </w:style>
  <w:style w:type="character" w:customStyle="1" w:styleId="apple-converted-space">
    <w:name w:val="apple-converted-space"/>
    <w:basedOn w:val="a0"/>
    <w:rsid w:val="00422F5F"/>
  </w:style>
  <w:style w:type="character" w:styleId="a3">
    <w:name w:val="Hyperlink"/>
    <w:basedOn w:val="a0"/>
    <w:uiPriority w:val="99"/>
    <w:semiHidden/>
    <w:unhideWhenUsed/>
    <w:rsid w:val="00422F5F"/>
    <w:rPr>
      <w:color w:val="0000FF"/>
      <w:u w:val="single"/>
    </w:rPr>
  </w:style>
  <w:style w:type="paragraph" w:styleId="a4">
    <w:name w:val="Normal (Web)"/>
    <w:basedOn w:val="a"/>
    <w:uiPriority w:val="99"/>
    <w:unhideWhenUsed/>
    <w:rsid w:val="00422F5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22F5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422F5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22F5F"/>
    <w:rPr>
      <w:rFonts w:ascii="宋体" w:eastAsia="宋体" w:hAnsi="宋体" w:cs="宋体"/>
      <w:b/>
      <w:bCs/>
      <w:kern w:val="0"/>
      <w:sz w:val="36"/>
      <w:szCs w:val="36"/>
    </w:rPr>
  </w:style>
  <w:style w:type="character" w:customStyle="1" w:styleId="3Char">
    <w:name w:val="标题 3 Char"/>
    <w:basedOn w:val="a0"/>
    <w:link w:val="3"/>
    <w:uiPriority w:val="9"/>
    <w:rsid w:val="00422F5F"/>
    <w:rPr>
      <w:rFonts w:ascii="宋体" w:eastAsia="宋体" w:hAnsi="宋体" w:cs="宋体"/>
      <w:b/>
      <w:bCs/>
      <w:kern w:val="0"/>
      <w:sz w:val="27"/>
      <w:szCs w:val="27"/>
    </w:rPr>
  </w:style>
  <w:style w:type="character" w:customStyle="1" w:styleId="apple-converted-space">
    <w:name w:val="apple-converted-space"/>
    <w:basedOn w:val="a0"/>
    <w:rsid w:val="00422F5F"/>
  </w:style>
  <w:style w:type="character" w:styleId="a3">
    <w:name w:val="Hyperlink"/>
    <w:basedOn w:val="a0"/>
    <w:uiPriority w:val="99"/>
    <w:semiHidden/>
    <w:unhideWhenUsed/>
    <w:rsid w:val="00422F5F"/>
    <w:rPr>
      <w:color w:val="0000FF"/>
      <w:u w:val="single"/>
    </w:rPr>
  </w:style>
  <w:style w:type="paragraph" w:styleId="a4">
    <w:name w:val="Normal (Web)"/>
    <w:basedOn w:val="a"/>
    <w:uiPriority w:val="99"/>
    <w:unhideWhenUsed/>
    <w:rsid w:val="00422F5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6528">
      <w:bodyDiv w:val="1"/>
      <w:marLeft w:val="0"/>
      <w:marRight w:val="0"/>
      <w:marTop w:val="0"/>
      <w:marBottom w:val="0"/>
      <w:divBdr>
        <w:top w:val="none" w:sz="0" w:space="0" w:color="auto"/>
        <w:left w:val="none" w:sz="0" w:space="0" w:color="auto"/>
        <w:bottom w:val="none" w:sz="0" w:space="0" w:color="auto"/>
        <w:right w:val="none" w:sz="0" w:space="0" w:color="auto"/>
      </w:divBdr>
      <w:divsChild>
        <w:div w:id="1635909915">
          <w:marLeft w:val="0"/>
          <w:marRight w:val="0"/>
          <w:marTop w:val="150"/>
          <w:marBottom w:val="300"/>
          <w:divBdr>
            <w:top w:val="single" w:sz="6" w:space="8" w:color="BBBBBB"/>
            <w:left w:val="none" w:sz="0" w:space="0" w:color="auto"/>
            <w:bottom w:val="none" w:sz="0" w:space="0" w:color="auto"/>
            <w:right w:val="none" w:sz="0" w:space="0" w:color="auto"/>
          </w:divBdr>
        </w:div>
        <w:div w:id="184034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9fund.com/main/a/20170817/12436882.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99fund.com/main/a/20170817/12436882.shtml" TargetMode="External"/><Relationship Id="rId5" Type="http://schemas.openxmlformats.org/officeDocument/2006/relationships/hyperlink" Target="http://www.99fund.com/main/a/20170817/12436882.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2017-08-17T06:08:00Z</dcterms:created>
  <dcterms:modified xsi:type="dcterms:W3CDTF">2017-08-17T06:09:00Z</dcterms:modified>
</cp:coreProperties>
</file>