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F9" w:rsidRPr="00DA42C4" w:rsidRDefault="001548F9" w:rsidP="006D141C">
      <w:pPr>
        <w:autoSpaceDE w:val="0"/>
        <w:autoSpaceDN w:val="0"/>
        <w:adjustRightInd w:val="0"/>
        <w:spacing w:line="360" w:lineRule="auto"/>
        <w:jc w:val="left"/>
        <w:rPr>
          <w:color w:val="000000"/>
          <w:kern w:val="0"/>
          <w:szCs w:val="21"/>
        </w:rPr>
      </w:pPr>
    </w:p>
    <w:p w:rsidR="001548F9" w:rsidRPr="00DA42C4" w:rsidRDefault="001548F9" w:rsidP="006D141C">
      <w:pPr>
        <w:autoSpaceDE w:val="0"/>
        <w:autoSpaceDN w:val="0"/>
        <w:adjustRightInd w:val="0"/>
        <w:spacing w:line="360" w:lineRule="auto"/>
        <w:jc w:val="left"/>
        <w:rPr>
          <w:color w:val="000000"/>
          <w:kern w:val="0"/>
          <w:szCs w:val="21"/>
        </w:rPr>
      </w:pPr>
    </w:p>
    <w:p w:rsidR="001548F9" w:rsidRPr="00DA42C4" w:rsidRDefault="001548F9" w:rsidP="006D141C">
      <w:pPr>
        <w:autoSpaceDE w:val="0"/>
        <w:autoSpaceDN w:val="0"/>
        <w:adjustRightInd w:val="0"/>
        <w:spacing w:line="360" w:lineRule="auto"/>
        <w:jc w:val="left"/>
        <w:rPr>
          <w:color w:val="000000"/>
          <w:kern w:val="0"/>
          <w:szCs w:val="21"/>
        </w:rPr>
      </w:pPr>
    </w:p>
    <w:p w:rsidR="001548F9" w:rsidRPr="00DA42C4" w:rsidRDefault="001548F9" w:rsidP="006D141C">
      <w:pPr>
        <w:autoSpaceDE w:val="0"/>
        <w:autoSpaceDN w:val="0"/>
        <w:adjustRightInd w:val="0"/>
        <w:spacing w:line="360" w:lineRule="auto"/>
        <w:jc w:val="left"/>
        <w:rPr>
          <w:color w:val="000000"/>
          <w:kern w:val="0"/>
          <w:sz w:val="44"/>
          <w:szCs w:val="44"/>
        </w:rPr>
      </w:pPr>
    </w:p>
    <w:p w:rsidR="001548F9" w:rsidRPr="00DA42C4" w:rsidRDefault="001548F9" w:rsidP="005E17AD">
      <w:pPr>
        <w:spacing w:line="360" w:lineRule="auto"/>
        <w:jc w:val="center"/>
        <w:rPr>
          <w:rFonts w:eastAsiaTheme="minorEastAsia"/>
          <w:b/>
          <w:sz w:val="44"/>
          <w:szCs w:val="44"/>
        </w:rPr>
      </w:pPr>
      <w:proofErr w:type="gramStart"/>
      <w:r w:rsidRPr="00DA42C4">
        <w:rPr>
          <w:rFonts w:eastAsiaTheme="minorEastAsia"/>
          <w:b/>
          <w:sz w:val="44"/>
          <w:szCs w:val="44"/>
        </w:rPr>
        <w:t>易方达科翔混合型</w:t>
      </w:r>
      <w:proofErr w:type="gramEnd"/>
      <w:r w:rsidRPr="00DA42C4">
        <w:rPr>
          <w:rFonts w:eastAsiaTheme="minorEastAsia"/>
          <w:b/>
          <w:sz w:val="44"/>
          <w:szCs w:val="44"/>
        </w:rPr>
        <w:t>证券投资基金</w:t>
      </w:r>
    </w:p>
    <w:p w:rsidR="001548F9" w:rsidRPr="00DA42C4" w:rsidRDefault="001548F9" w:rsidP="005E17AD">
      <w:pPr>
        <w:spacing w:line="360" w:lineRule="auto"/>
        <w:jc w:val="center"/>
        <w:rPr>
          <w:rFonts w:eastAsiaTheme="minorEastAsia"/>
          <w:b/>
          <w:sz w:val="44"/>
          <w:szCs w:val="44"/>
        </w:rPr>
      </w:pPr>
      <w:r w:rsidRPr="00DA42C4">
        <w:rPr>
          <w:rFonts w:eastAsiaTheme="minorEastAsia"/>
          <w:b/>
          <w:sz w:val="44"/>
          <w:szCs w:val="44"/>
        </w:rPr>
        <w:t>2017</w:t>
      </w:r>
      <w:r w:rsidRPr="00DA42C4">
        <w:rPr>
          <w:rFonts w:eastAsiaTheme="minorEastAsia"/>
          <w:b/>
          <w:sz w:val="44"/>
          <w:szCs w:val="44"/>
        </w:rPr>
        <w:t>年半年度报告</w:t>
      </w:r>
      <w:r w:rsidR="00772876" w:rsidRPr="00DA42C4">
        <w:rPr>
          <w:rFonts w:eastAsiaTheme="minorEastAsia"/>
          <w:b/>
          <w:sz w:val="44"/>
          <w:szCs w:val="44"/>
        </w:rPr>
        <w:t>摘要</w:t>
      </w:r>
    </w:p>
    <w:p w:rsidR="001548F9" w:rsidRPr="001F185F" w:rsidRDefault="001548F9" w:rsidP="005E17AD">
      <w:pPr>
        <w:spacing w:line="360" w:lineRule="auto"/>
        <w:jc w:val="center"/>
        <w:rPr>
          <w:rFonts w:eastAsiaTheme="minorEastAsia"/>
          <w:b/>
          <w:sz w:val="44"/>
          <w:szCs w:val="44"/>
        </w:rPr>
      </w:pPr>
      <w:r w:rsidRPr="001F185F">
        <w:rPr>
          <w:rFonts w:eastAsiaTheme="minorEastAsia"/>
          <w:b/>
          <w:sz w:val="44"/>
          <w:szCs w:val="44"/>
        </w:rPr>
        <w:t>2017</w:t>
      </w:r>
      <w:r w:rsidRPr="001F185F">
        <w:rPr>
          <w:rFonts w:eastAsiaTheme="minorEastAsia"/>
          <w:b/>
          <w:sz w:val="44"/>
          <w:szCs w:val="44"/>
        </w:rPr>
        <w:t>年</w:t>
      </w:r>
      <w:r w:rsidRPr="001F185F">
        <w:rPr>
          <w:rFonts w:eastAsiaTheme="minorEastAsia"/>
          <w:b/>
          <w:sz w:val="44"/>
          <w:szCs w:val="44"/>
        </w:rPr>
        <w:t>6</w:t>
      </w:r>
      <w:r w:rsidRPr="001F185F">
        <w:rPr>
          <w:rFonts w:eastAsiaTheme="minorEastAsia"/>
          <w:b/>
          <w:sz w:val="44"/>
          <w:szCs w:val="44"/>
        </w:rPr>
        <w:t>月</w:t>
      </w:r>
      <w:r w:rsidRPr="001F185F">
        <w:rPr>
          <w:rFonts w:eastAsiaTheme="minorEastAsia"/>
          <w:b/>
          <w:sz w:val="44"/>
          <w:szCs w:val="44"/>
        </w:rPr>
        <w:t>30</w:t>
      </w:r>
      <w:r w:rsidRPr="001F185F">
        <w:rPr>
          <w:rFonts w:eastAsiaTheme="minorEastAsia"/>
          <w:b/>
          <w:sz w:val="44"/>
          <w:szCs w:val="44"/>
        </w:rPr>
        <w:t>日</w:t>
      </w: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jc w:val="center"/>
        <w:rPr>
          <w:b/>
          <w:color w:val="000000"/>
          <w:szCs w:val="21"/>
        </w:rPr>
      </w:pPr>
    </w:p>
    <w:p w:rsidR="001548F9" w:rsidRPr="00DA42C4" w:rsidRDefault="001548F9" w:rsidP="006D141C">
      <w:pPr>
        <w:spacing w:line="360" w:lineRule="auto"/>
        <w:rPr>
          <w:color w:val="000000"/>
          <w:szCs w:val="21"/>
        </w:rPr>
      </w:pPr>
    </w:p>
    <w:p w:rsidR="001548F9" w:rsidRPr="00DA42C4" w:rsidRDefault="001548F9" w:rsidP="005C2797">
      <w:pPr>
        <w:spacing w:line="360" w:lineRule="auto"/>
        <w:ind w:firstLineChars="900" w:firstLine="2160"/>
        <w:rPr>
          <w:rFonts w:eastAsiaTheme="minorEastAsia"/>
          <w:color w:val="000000"/>
          <w:sz w:val="24"/>
        </w:rPr>
      </w:pPr>
      <w:r w:rsidRPr="00DA42C4">
        <w:rPr>
          <w:rFonts w:eastAsiaTheme="minorEastAsia"/>
          <w:color w:val="000000"/>
          <w:sz w:val="24"/>
        </w:rPr>
        <w:t>基金管理人：易方达基金管理有限公司</w:t>
      </w:r>
    </w:p>
    <w:p w:rsidR="001548F9" w:rsidRPr="00DA42C4" w:rsidRDefault="001548F9" w:rsidP="005C2797">
      <w:pPr>
        <w:spacing w:line="360" w:lineRule="auto"/>
        <w:ind w:firstLineChars="900" w:firstLine="2160"/>
        <w:rPr>
          <w:rFonts w:eastAsiaTheme="minorEastAsia"/>
          <w:color w:val="000000"/>
          <w:sz w:val="24"/>
        </w:rPr>
      </w:pPr>
      <w:r w:rsidRPr="00DA42C4">
        <w:rPr>
          <w:rFonts w:eastAsiaTheme="minorEastAsia"/>
          <w:color w:val="000000"/>
          <w:sz w:val="24"/>
        </w:rPr>
        <w:t>基金托管人：中国工商银行股份有限公司</w:t>
      </w:r>
    </w:p>
    <w:p w:rsidR="001548F9" w:rsidRPr="00DA42C4" w:rsidRDefault="001548F9" w:rsidP="005C2797">
      <w:pPr>
        <w:spacing w:line="360" w:lineRule="auto"/>
        <w:ind w:firstLineChars="900" w:firstLine="2160"/>
        <w:rPr>
          <w:rFonts w:eastAsiaTheme="minorEastAsia"/>
          <w:color w:val="000000"/>
          <w:sz w:val="24"/>
        </w:rPr>
      </w:pPr>
      <w:r w:rsidRPr="00DA42C4">
        <w:rPr>
          <w:rFonts w:eastAsiaTheme="minorEastAsia"/>
          <w:color w:val="000000"/>
          <w:sz w:val="24"/>
        </w:rPr>
        <w:t>送出日期：二〇一七年八月二十九日</w:t>
      </w:r>
    </w:p>
    <w:p w:rsidR="001548F9" w:rsidRPr="00DA42C4" w:rsidRDefault="001548F9" w:rsidP="005E17AD">
      <w:pPr>
        <w:spacing w:line="288" w:lineRule="auto"/>
        <w:ind w:firstLineChars="900" w:firstLine="1897"/>
        <w:rPr>
          <w:rFonts w:eastAsiaTheme="minorEastAsia"/>
          <w:b/>
          <w:color w:val="000000"/>
          <w:szCs w:val="21"/>
        </w:rPr>
        <w:sectPr w:rsidR="001548F9" w:rsidRPr="00DA42C4">
          <w:headerReference w:type="default" r:id="rId8"/>
          <w:pgSz w:w="11926" w:h="15840"/>
          <w:pgMar w:top="1418" w:right="1418" w:bottom="851" w:left="1418" w:header="851" w:footer="992" w:gutter="0"/>
          <w:cols w:space="720"/>
        </w:sectPr>
      </w:pPr>
    </w:p>
    <w:p w:rsidR="001548F9" w:rsidRPr="00DA42C4" w:rsidRDefault="001548F9" w:rsidP="00AC375B">
      <w:pPr>
        <w:pStyle w:val="1"/>
        <w:keepNext/>
        <w:keepLines/>
        <w:widowControl w:val="0"/>
        <w:spacing w:beforeLines="100" w:afterLines="100" w:line="360" w:lineRule="auto"/>
        <w:jc w:val="center"/>
        <w:rPr>
          <w:b/>
          <w:bCs/>
          <w:sz w:val="21"/>
          <w:szCs w:val="21"/>
          <w:lang w:val="en-US"/>
        </w:rPr>
      </w:pPr>
      <w:bookmarkStart w:id="0" w:name="_Toc331410066"/>
      <w:bookmarkStart w:id="1" w:name="_Toc225498243"/>
      <w:r w:rsidRPr="00DA42C4">
        <w:rPr>
          <w:b/>
          <w:bCs/>
          <w:sz w:val="21"/>
          <w:szCs w:val="21"/>
          <w:lang w:val="en-US"/>
        </w:rPr>
        <w:lastRenderedPageBreak/>
        <w:t xml:space="preserve">1  </w:t>
      </w:r>
      <w:r w:rsidRPr="00DA42C4">
        <w:rPr>
          <w:b/>
          <w:bCs/>
          <w:sz w:val="21"/>
          <w:szCs w:val="21"/>
          <w:lang w:val="en-US"/>
        </w:rPr>
        <w:t>重要提示</w:t>
      </w:r>
      <w:bookmarkEnd w:id="0"/>
      <w:bookmarkEnd w:id="1"/>
    </w:p>
    <w:p w:rsidR="00867117" w:rsidRPr="00DA42C4" w:rsidRDefault="00867117" w:rsidP="00CB05F1">
      <w:pPr>
        <w:spacing w:line="360" w:lineRule="auto"/>
        <w:ind w:firstLineChars="200" w:firstLine="420"/>
        <w:rPr>
          <w:color w:val="000000"/>
          <w:szCs w:val="21"/>
        </w:rPr>
      </w:pPr>
      <w:r w:rsidRPr="00DA42C4">
        <w:rPr>
          <w:color w:val="000000"/>
          <w:szCs w:val="21"/>
        </w:rPr>
        <w:t>基金管理人的董事会、董事保证本报告所载资料不存在虚假记载、误导性陈述或重大遗漏，并对其内容的真实性、准确性和完整性承担个别及连带的法律责任。</w:t>
      </w:r>
      <w:proofErr w:type="gramStart"/>
      <w:r w:rsidRPr="00DA42C4">
        <w:rPr>
          <w:color w:val="000000"/>
          <w:szCs w:val="21"/>
        </w:rPr>
        <w:t>本半年度</w:t>
      </w:r>
      <w:proofErr w:type="gramEnd"/>
      <w:r w:rsidRPr="00DA42C4">
        <w:rPr>
          <w:color w:val="000000"/>
          <w:szCs w:val="21"/>
        </w:rPr>
        <w:t>报告已经三分之二以上独立董事签字同意，并由董事长签发。</w:t>
      </w:r>
    </w:p>
    <w:p w:rsidR="00867117" w:rsidRPr="00DA42C4" w:rsidRDefault="00867117" w:rsidP="00CB05F1">
      <w:pPr>
        <w:spacing w:line="360" w:lineRule="auto"/>
        <w:ind w:firstLineChars="200" w:firstLine="420"/>
        <w:rPr>
          <w:color w:val="000000"/>
          <w:szCs w:val="21"/>
        </w:rPr>
      </w:pPr>
      <w:r w:rsidRPr="00DA42C4">
        <w:rPr>
          <w:color w:val="000000"/>
          <w:szCs w:val="21"/>
        </w:rPr>
        <w:t>基金托管人</w:t>
      </w:r>
      <w:r w:rsidRPr="00DA42C4">
        <w:rPr>
          <w:rFonts w:eastAsiaTheme="minorEastAsia"/>
          <w:szCs w:val="21"/>
        </w:rPr>
        <w:t>中国工商银行股份有限公司</w:t>
      </w:r>
      <w:r w:rsidRPr="00DA42C4">
        <w:rPr>
          <w:color w:val="000000"/>
          <w:szCs w:val="21"/>
        </w:rPr>
        <w:t>根据本基金合同规定，于</w:t>
      </w:r>
      <w:r w:rsidRPr="00DA42C4">
        <w:rPr>
          <w:rFonts w:eastAsiaTheme="minorEastAsia"/>
          <w:color w:val="000000"/>
          <w:szCs w:val="21"/>
        </w:rPr>
        <w:t>2017</w:t>
      </w:r>
      <w:r w:rsidRPr="00DA42C4">
        <w:rPr>
          <w:rFonts w:eastAsiaTheme="minorEastAsia"/>
          <w:color w:val="000000"/>
          <w:szCs w:val="21"/>
        </w:rPr>
        <w:t>年</w:t>
      </w:r>
      <w:r w:rsidRPr="00DA42C4">
        <w:rPr>
          <w:rFonts w:eastAsiaTheme="minorEastAsia"/>
          <w:color w:val="000000"/>
          <w:szCs w:val="21"/>
        </w:rPr>
        <w:t>8</w:t>
      </w:r>
      <w:r w:rsidRPr="00DA42C4">
        <w:rPr>
          <w:rFonts w:eastAsiaTheme="minorEastAsia"/>
          <w:color w:val="000000"/>
          <w:szCs w:val="21"/>
        </w:rPr>
        <w:t>月</w:t>
      </w:r>
      <w:r w:rsidRPr="00DA42C4">
        <w:rPr>
          <w:rFonts w:eastAsiaTheme="minorEastAsia"/>
          <w:color w:val="000000"/>
          <w:szCs w:val="21"/>
        </w:rPr>
        <w:t>25</w:t>
      </w:r>
      <w:r w:rsidRPr="00DA42C4">
        <w:rPr>
          <w:rFonts w:eastAsiaTheme="minorEastAsia"/>
          <w:color w:val="000000"/>
          <w:szCs w:val="21"/>
        </w:rPr>
        <w:t>日</w:t>
      </w:r>
      <w:r w:rsidRPr="00DA42C4">
        <w:rPr>
          <w:color w:val="000000"/>
          <w:szCs w:val="21"/>
        </w:rPr>
        <w:t>复核了本报告中的财务指标、净值表现、利润分配情况、财务会计报告、投资组合报告等内容，保证复核内容不存在虚假记载、误导性陈述或者重大遗漏。</w:t>
      </w:r>
    </w:p>
    <w:p w:rsidR="00867117" w:rsidRPr="00DA42C4" w:rsidRDefault="00867117" w:rsidP="00CB05F1">
      <w:pPr>
        <w:spacing w:line="360" w:lineRule="auto"/>
        <w:ind w:firstLineChars="200" w:firstLine="420"/>
        <w:rPr>
          <w:color w:val="000000"/>
          <w:szCs w:val="21"/>
        </w:rPr>
      </w:pPr>
      <w:r w:rsidRPr="00DA42C4">
        <w:rPr>
          <w:color w:val="000000"/>
          <w:szCs w:val="21"/>
        </w:rPr>
        <w:t>基金管理人承诺以诚实信用、勤勉尽责的原则管理和运用基金资产，但不保证基金一定盈利。</w:t>
      </w:r>
    </w:p>
    <w:p w:rsidR="00867117" w:rsidRPr="00DA42C4" w:rsidRDefault="00867117" w:rsidP="00CB05F1">
      <w:pPr>
        <w:spacing w:line="360" w:lineRule="auto"/>
        <w:ind w:firstLineChars="200" w:firstLine="420"/>
        <w:rPr>
          <w:color w:val="000000"/>
          <w:szCs w:val="21"/>
        </w:rPr>
      </w:pPr>
      <w:r w:rsidRPr="00DA42C4">
        <w:rPr>
          <w:color w:val="000000"/>
          <w:szCs w:val="21"/>
        </w:rPr>
        <w:t>基金的过往业绩并不代表其未来表现。投资有风险，投资者在</w:t>
      </w:r>
      <w:proofErr w:type="gramStart"/>
      <w:r w:rsidRPr="00DA42C4">
        <w:rPr>
          <w:color w:val="000000"/>
          <w:szCs w:val="21"/>
        </w:rPr>
        <w:t>作出</w:t>
      </w:r>
      <w:proofErr w:type="gramEnd"/>
      <w:r w:rsidRPr="00DA42C4">
        <w:rPr>
          <w:color w:val="000000"/>
          <w:szCs w:val="21"/>
        </w:rPr>
        <w:t>投资决策前应仔细阅读本基金的招募说明书及其更新。</w:t>
      </w:r>
    </w:p>
    <w:p w:rsidR="00A37EED" w:rsidRPr="00DA42C4" w:rsidRDefault="00A37EED" w:rsidP="00A37EED">
      <w:pPr>
        <w:ind w:firstLineChars="200" w:firstLine="420"/>
        <w:rPr>
          <w:color w:val="000000"/>
          <w:szCs w:val="21"/>
        </w:rPr>
      </w:pPr>
      <w:proofErr w:type="gramStart"/>
      <w:r w:rsidRPr="00DA42C4">
        <w:rPr>
          <w:color w:val="000000"/>
          <w:szCs w:val="21"/>
        </w:rPr>
        <w:t>本半年度</w:t>
      </w:r>
      <w:proofErr w:type="gramEnd"/>
      <w:r w:rsidRPr="00DA42C4">
        <w:rPr>
          <w:color w:val="000000"/>
          <w:szCs w:val="21"/>
        </w:rPr>
        <w:t>报告摘要摘自半年度报告正文，投资者欲了解详细内容，应阅读半年度报告正文。</w:t>
      </w:r>
    </w:p>
    <w:p w:rsidR="00867117" w:rsidRPr="00DA42C4" w:rsidRDefault="00867117" w:rsidP="00CB05F1">
      <w:pPr>
        <w:spacing w:line="360" w:lineRule="auto"/>
        <w:ind w:firstLineChars="200" w:firstLine="420"/>
        <w:rPr>
          <w:color w:val="000000"/>
          <w:szCs w:val="21"/>
        </w:rPr>
      </w:pPr>
      <w:r w:rsidRPr="00DA42C4">
        <w:rPr>
          <w:color w:val="000000"/>
          <w:szCs w:val="21"/>
        </w:rPr>
        <w:t>本报告中财务资料未经审计。</w:t>
      </w:r>
    </w:p>
    <w:p w:rsidR="00D261D5" w:rsidRPr="00DA42C4" w:rsidRDefault="00D261D5" w:rsidP="00CB05F1">
      <w:pPr>
        <w:spacing w:line="360" w:lineRule="auto"/>
        <w:ind w:firstLineChars="200" w:firstLine="420"/>
        <w:rPr>
          <w:kern w:val="0"/>
          <w:szCs w:val="21"/>
        </w:rPr>
      </w:pPr>
      <w:r w:rsidRPr="00DA42C4">
        <w:rPr>
          <w:kern w:val="0"/>
          <w:szCs w:val="21"/>
        </w:rPr>
        <w:t>本报告期自</w:t>
      </w:r>
      <w:r w:rsidRPr="00DA42C4">
        <w:rPr>
          <w:kern w:val="0"/>
          <w:szCs w:val="21"/>
        </w:rPr>
        <w:t>2017</w:t>
      </w:r>
      <w:r w:rsidRPr="00DA42C4">
        <w:rPr>
          <w:kern w:val="0"/>
          <w:szCs w:val="21"/>
        </w:rPr>
        <w:t>年</w:t>
      </w:r>
      <w:r w:rsidRPr="00DA42C4">
        <w:rPr>
          <w:kern w:val="0"/>
          <w:szCs w:val="21"/>
        </w:rPr>
        <w:t>1</w:t>
      </w:r>
      <w:r w:rsidRPr="00DA42C4">
        <w:rPr>
          <w:kern w:val="0"/>
          <w:szCs w:val="21"/>
        </w:rPr>
        <w:t>月</w:t>
      </w:r>
      <w:r w:rsidRPr="00DA42C4">
        <w:rPr>
          <w:kern w:val="0"/>
          <w:szCs w:val="21"/>
        </w:rPr>
        <w:t>1</w:t>
      </w:r>
      <w:r w:rsidRPr="00DA42C4">
        <w:rPr>
          <w:kern w:val="0"/>
          <w:szCs w:val="21"/>
        </w:rPr>
        <w:t>日起至</w:t>
      </w:r>
      <w:r w:rsidRPr="00DA42C4">
        <w:rPr>
          <w:kern w:val="0"/>
          <w:szCs w:val="21"/>
        </w:rPr>
        <w:t>6</w:t>
      </w:r>
      <w:r w:rsidRPr="00DA42C4">
        <w:rPr>
          <w:kern w:val="0"/>
          <w:szCs w:val="21"/>
        </w:rPr>
        <w:t>月</w:t>
      </w:r>
      <w:r w:rsidRPr="00DA42C4">
        <w:rPr>
          <w:kern w:val="0"/>
          <w:szCs w:val="21"/>
        </w:rPr>
        <w:t>30</w:t>
      </w:r>
      <w:r w:rsidRPr="00DA42C4">
        <w:rPr>
          <w:kern w:val="0"/>
          <w:szCs w:val="21"/>
        </w:rPr>
        <w:t>日止。</w:t>
      </w:r>
    </w:p>
    <w:p w:rsidR="00A80289" w:rsidRPr="00DA42C4" w:rsidRDefault="00A80289" w:rsidP="005E17AD">
      <w:pPr>
        <w:spacing w:line="288" w:lineRule="auto"/>
        <w:ind w:firstLineChars="200" w:firstLine="420"/>
        <w:rPr>
          <w:color w:val="000000"/>
          <w:szCs w:val="21"/>
        </w:rPr>
      </w:pPr>
    </w:p>
    <w:p w:rsidR="00A80289" w:rsidRPr="00DA42C4" w:rsidRDefault="001548F9" w:rsidP="005E17AD">
      <w:pPr>
        <w:spacing w:line="288" w:lineRule="auto"/>
        <w:ind w:firstLineChars="200" w:firstLine="420"/>
        <w:rPr>
          <w:b/>
          <w:color w:val="000000"/>
          <w:kern w:val="0"/>
          <w:szCs w:val="21"/>
        </w:rPr>
      </w:pPr>
      <w:r w:rsidRPr="00DA42C4">
        <w:rPr>
          <w:szCs w:val="21"/>
        </w:rPr>
        <w:br w:type="page"/>
      </w:r>
    </w:p>
    <w:p w:rsidR="001548F9" w:rsidRPr="00DA42C4" w:rsidRDefault="001548F9" w:rsidP="00AC375B">
      <w:pPr>
        <w:pStyle w:val="1"/>
        <w:keepNext/>
        <w:keepLines/>
        <w:widowControl w:val="0"/>
        <w:spacing w:beforeLines="100" w:afterLines="100" w:line="360" w:lineRule="auto"/>
        <w:jc w:val="center"/>
        <w:rPr>
          <w:sz w:val="21"/>
          <w:szCs w:val="21"/>
          <w:lang w:val="en-US"/>
        </w:rPr>
      </w:pPr>
      <w:bookmarkStart w:id="2" w:name="_Toc331410068"/>
      <w:bookmarkStart w:id="3" w:name="_Toc225498244"/>
      <w:r w:rsidRPr="00DA42C4">
        <w:rPr>
          <w:b/>
          <w:bCs/>
          <w:sz w:val="21"/>
          <w:szCs w:val="21"/>
          <w:lang w:val="en-US"/>
        </w:rPr>
        <w:lastRenderedPageBreak/>
        <w:t xml:space="preserve">2  </w:t>
      </w:r>
      <w:r w:rsidRPr="00DA42C4">
        <w:rPr>
          <w:b/>
          <w:bCs/>
          <w:sz w:val="21"/>
          <w:szCs w:val="21"/>
          <w:lang w:val="en-US"/>
        </w:rPr>
        <w:t>基金简介</w:t>
      </w:r>
      <w:bookmarkEnd w:id="2"/>
      <w:bookmarkEnd w:id="3"/>
    </w:p>
    <w:p w:rsidR="001548F9" w:rsidRPr="00DA42C4" w:rsidRDefault="001548F9" w:rsidP="00CB05F1">
      <w:pPr>
        <w:pStyle w:val="20"/>
        <w:spacing w:before="0" w:after="0"/>
        <w:rPr>
          <w:rFonts w:ascii="Times New Roman" w:hAnsi="Times New Roman"/>
          <w:color w:val="000000"/>
          <w:sz w:val="21"/>
          <w:szCs w:val="21"/>
        </w:rPr>
      </w:pPr>
      <w:bookmarkStart w:id="4" w:name="_Toc331410069"/>
      <w:r w:rsidRPr="00DA42C4">
        <w:rPr>
          <w:rFonts w:ascii="Times New Roman" w:hAnsi="Times New Roman"/>
          <w:kern w:val="0"/>
          <w:sz w:val="21"/>
          <w:szCs w:val="21"/>
        </w:rPr>
        <w:t>2.1</w:t>
      </w:r>
      <w:r w:rsidRPr="00DA42C4">
        <w:rPr>
          <w:rFonts w:ascii="Times New Roman" w:hAnsi="Times New Roman"/>
          <w:kern w:val="0"/>
          <w:sz w:val="21"/>
          <w:szCs w:val="21"/>
        </w:rPr>
        <w:tab/>
      </w:r>
      <w:r w:rsidRPr="00DA42C4">
        <w:rPr>
          <w:rFonts w:ascii="Times New Roman" w:hAnsi="Times New Roman"/>
          <w:color w:val="000000"/>
          <w:sz w:val="21"/>
          <w:szCs w:val="21"/>
        </w:rPr>
        <w:t>基金基本情况</w:t>
      </w:r>
      <w:bookmarkEnd w:id="4"/>
    </w:p>
    <w:tbl>
      <w:tblPr>
        <w:tblW w:w="8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91"/>
        <w:gridCol w:w="5217"/>
      </w:tblGrid>
      <w:tr w:rsidR="001548F9" w:rsidRPr="00DA42C4" w:rsidTr="0049538A">
        <w:trPr>
          <w:jc w:val="center"/>
        </w:trPr>
        <w:tc>
          <w:tcPr>
            <w:tcW w:w="3491" w:type="dxa"/>
          </w:tcPr>
          <w:p w:rsidR="001548F9" w:rsidRPr="00DA42C4" w:rsidRDefault="001548F9">
            <w:pPr>
              <w:rPr>
                <w:color w:val="000000"/>
                <w:kern w:val="0"/>
                <w:szCs w:val="21"/>
              </w:rPr>
            </w:pPr>
            <w:r w:rsidRPr="00DA42C4">
              <w:rPr>
                <w:szCs w:val="21"/>
              </w:rPr>
              <w:t>基金简称</w:t>
            </w:r>
          </w:p>
        </w:tc>
        <w:tc>
          <w:tcPr>
            <w:tcW w:w="5217" w:type="dxa"/>
            <w:vAlign w:val="center"/>
          </w:tcPr>
          <w:p w:rsidR="001548F9" w:rsidRPr="00DA42C4" w:rsidRDefault="001548F9" w:rsidP="0049538A">
            <w:pPr>
              <w:jc w:val="right"/>
              <w:rPr>
                <w:szCs w:val="21"/>
              </w:rPr>
            </w:pPr>
            <w:proofErr w:type="gramStart"/>
            <w:r w:rsidRPr="00DA42C4">
              <w:rPr>
                <w:szCs w:val="21"/>
              </w:rPr>
              <w:t>易方达科翔混合</w:t>
            </w:r>
            <w:proofErr w:type="gramEnd"/>
          </w:p>
        </w:tc>
      </w:tr>
      <w:tr w:rsidR="001548F9" w:rsidRPr="00DA42C4" w:rsidTr="0049538A">
        <w:trPr>
          <w:jc w:val="center"/>
        </w:trPr>
        <w:tc>
          <w:tcPr>
            <w:tcW w:w="3491" w:type="dxa"/>
            <w:vAlign w:val="center"/>
          </w:tcPr>
          <w:p w:rsidR="001548F9" w:rsidRPr="00DA42C4" w:rsidRDefault="001548F9">
            <w:pPr>
              <w:rPr>
                <w:color w:val="000000"/>
                <w:kern w:val="0"/>
                <w:szCs w:val="21"/>
              </w:rPr>
            </w:pPr>
            <w:r w:rsidRPr="00DA42C4">
              <w:rPr>
                <w:szCs w:val="21"/>
              </w:rPr>
              <w:t>基金主代码</w:t>
            </w:r>
          </w:p>
        </w:tc>
        <w:tc>
          <w:tcPr>
            <w:tcW w:w="5217" w:type="dxa"/>
            <w:vAlign w:val="center"/>
          </w:tcPr>
          <w:p w:rsidR="001548F9" w:rsidRPr="00DA42C4" w:rsidRDefault="001548F9" w:rsidP="0049538A">
            <w:pPr>
              <w:jc w:val="right"/>
              <w:rPr>
                <w:szCs w:val="21"/>
              </w:rPr>
            </w:pPr>
            <w:r w:rsidRPr="00DA42C4">
              <w:rPr>
                <w:szCs w:val="21"/>
              </w:rPr>
              <w:t>110013</w:t>
            </w:r>
          </w:p>
        </w:tc>
      </w:tr>
      <w:tr w:rsidR="00AA2A75" w:rsidRPr="00DA42C4" w:rsidTr="0049538A">
        <w:trPr>
          <w:jc w:val="center"/>
        </w:trPr>
        <w:tc>
          <w:tcPr>
            <w:tcW w:w="3491" w:type="dxa"/>
            <w:vAlign w:val="center"/>
          </w:tcPr>
          <w:p w:rsidR="00AA2A75" w:rsidRPr="00DA42C4" w:rsidRDefault="00AA2A75" w:rsidP="00A47B26">
            <w:pPr>
              <w:spacing w:line="360" w:lineRule="auto"/>
              <w:rPr>
                <w:rFonts w:eastAsiaTheme="minorEastAsia"/>
                <w:szCs w:val="21"/>
              </w:rPr>
            </w:pPr>
            <w:r w:rsidRPr="00DA42C4">
              <w:rPr>
                <w:color w:val="000000"/>
                <w:kern w:val="0"/>
                <w:szCs w:val="21"/>
              </w:rPr>
              <w:t>交易代码</w:t>
            </w:r>
          </w:p>
        </w:tc>
        <w:tc>
          <w:tcPr>
            <w:tcW w:w="5217" w:type="dxa"/>
            <w:vAlign w:val="center"/>
          </w:tcPr>
          <w:p w:rsidR="00AA2A75" w:rsidRPr="00DA42C4" w:rsidRDefault="00AA2A75" w:rsidP="0049538A">
            <w:pPr>
              <w:spacing w:line="360" w:lineRule="auto"/>
              <w:jc w:val="right"/>
              <w:rPr>
                <w:rFonts w:eastAsiaTheme="minorEastAsia"/>
                <w:szCs w:val="21"/>
              </w:rPr>
            </w:pPr>
            <w:r w:rsidRPr="00DA42C4">
              <w:rPr>
                <w:rFonts w:eastAsiaTheme="minorEastAsia"/>
                <w:szCs w:val="21"/>
              </w:rPr>
              <w:t>110013</w:t>
            </w:r>
          </w:p>
        </w:tc>
      </w:tr>
      <w:tr w:rsidR="00AA2A75" w:rsidRPr="00DA42C4" w:rsidTr="0049538A">
        <w:trPr>
          <w:jc w:val="center"/>
        </w:trPr>
        <w:tc>
          <w:tcPr>
            <w:tcW w:w="3491" w:type="dxa"/>
          </w:tcPr>
          <w:p w:rsidR="00AA2A75" w:rsidRPr="00DA42C4" w:rsidRDefault="00AA2A75">
            <w:pPr>
              <w:rPr>
                <w:color w:val="000000"/>
                <w:kern w:val="0"/>
                <w:szCs w:val="21"/>
              </w:rPr>
            </w:pPr>
            <w:r w:rsidRPr="00DA42C4">
              <w:rPr>
                <w:szCs w:val="21"/>
              </w:rPr>
              <w:t>基金运作方式</w:t>
            </w:r>
          </w:p>
        </w:tc>
        <w:tc>
          <w:tcPr>
            <w:tcW w:w="5217" w:type="dxa"/>
            <w:vAlign w:val="center"/>
          </w:tcPr>
          <w:p w:rsidR="00AA2A75" w:rsidRPr="00DA42C4" w:rsidRDefault="00AA2A75" w:rsidP="0049538A">
            <w:pPr>
              <w:jc w:val="right"/>
              <w:rPr>
                <w:szCs w:val="21"/>
              </w:rPr>
            </w:pPr>
            <w:r w:rsidRPr="00DA42C4">
              <w:rPr>
                <w:szCs w:val="21"/>
              </w:rPr>
              <w:t>契约型开放式</w:t>
            </w:r>
          </w:p>
        </w:tc>
      </w:tr>
      <w:tr w:rsidR="00AA2A75" w:rsidRPr="00DA42C4" w:rsidTr="0049538A">
        <w:trPr>
          <w:jc w:val="center"/>
        </w:trPr>
        <w:tc>
          <w:tcPr>
            <w:tcW w:w="3491" w:type="dxa"/>
          </w:tcPr>
          <w:p w:rsidR="00AA2A75" w:rsidRPr="00DA42C4" w:rsidRDefault="00AA2A75">
            <w:pPr>
              <w:rPr>
                <w:color w:val="000000"/>
                <w:kern w:val="0"/>
                <w:szCs w:val="21"/>
              </w:rPr>
            </w:pPr>
            <w:r w:rsidRPr="00DA42C4">
              <w:rPr>
                <w:szCs w:val="21"/>
              </w:rPr>
              <w:t>基金合同生效日</w:t>
            </w:r>
          </w:p>
        </w:tc>
        <w:tc>
          <w:tcPr>
            <w:tcW w:w="5217" w:type="dxa"/>
            <w:vAlign w:val="center"/>
          </w:tcPr>
          <w:p w:rsidR="00AA2A75" w:rsidRPr="00DA42C4" w:rsidRDefault="00AA2A75" w:rsidP="0049538A">
            <w:pPr>
              <w:jc w:val="right"/>
              <w:rPr>
                <w:szCs w:val="21"/>
              </w:rPr>
            </w:pPr>
            <w:r w:rsidRPr="00DA42C4">
              <w:rPr>
                <w:szCs w:val="21"/>
              </w:rPr>
              <w:t>2008</w:t>
            </w:r>
            <w:r w:rsidRPr="00DA42C4">
              <w:rPr>
                <w:szCs w:val="21"/>
              </w:rPr>
              <w:t>年</w:t>
            </w:r>
            <w:r w:rsidRPr="00DA42C4">
              <w:rPr>
                <w:szCs w:val="21"/>
              </w:rPr>
              <w:t>11</w:t>
            </w:r>
            <w:r w:rsidRPr="00DA42C4">
              <w:rPr>
                <w:szCs w:val="21"/>
              </w:rPr>
              <w:t>月</w:t>
            </w:r>
            <w:r w:rsidRPr="00DA42C4">
              <w:rPr>
                <w:szCs w:val="21"/>
              </w:rPr>
              <w:t>13</w:t>
            </w:r>
            <w:r w:rsidRPr="00DA42C4">
              <w:rPr>
                <w:szCs w:val="21"/>
              </w:rPr>
              <w:t>日</w:t>
            </w:r>
          </w:p>
        </w:tc>
      </w:tr>
      <w:tr w:rsidR="00AA2A75" w:rsidRPr="00DA42C4" w:rsidTr="0049538A">
        <w:trPr>
          <w:jc w:val="center"/>
        </w:trPr>
        <w:tc>
          <w:tcPr>
            <w:tcW w:w="3491" w:type="dxa"/>
          </w:tcPr>
          <w:p w:rsidR="00AA2A75" w:rsidRPr="00DA42C4" w:rsidRDefault="00AA2A75">
            <w:pPr>
              <w:rPr>
                <w:color w:val="000000"/>
                <w:kern w:val="0"/>
                <w:szCs w:val="21"/>
              </w:rPr>
            </w:pPr>
            <w:r w:rsidRPr="00DA42C4">
              <w:rPr>
                <w:szCs w:val="21"/>
              </w:rPr>
              <w:t>基金管理人</w:t>
            </w:r>
          </w:p>
        </w:tc>
        <w:tc>
          <w:tcPr>
            <w:tcW w:w="5217" w:type="dxa"/>
            <w:vAlign w:val="center"/>
          </w:tcPr>
          <w:p w:rsidR="00AA2A75" w:rsidRPr="00DA42C4" w:rsidRDefault="00AA2A75" w:rsidP="0049538A">
            <w:pPr>
              <w:jc w:val="right"/>
              <w:rPr>
                <w:szCs w:val="21"/>
              </w:rPr>
            </w:pPr>
            <w:r w:rsidRPr="00DA42C4">
              <w:rPr>
                <w:szCs w:val="21"/>
              </w:rPr>
              <w:t>易方达基金管理有限公司</w:t>
            </w:r>
          </w:p>
        </w:tc>
      </w:tr>
      <w:tr w:rsidR="00AA2A75" w:rsidRPr="00DA42C4" w:rsidTr="0049538A">
        <w:trPr>
          <w:jc w:val="center"/>
        </w:trPr>
        <w:tc>
          <w:tcPr>
            <w:tcW w:w="3491" w:type="dxa"/>
          </w:tcPr>
          <w:p w:rsidR="00AA2A75" w:rsidRPr="00DA42C4" w:rsidRDefault="00AA2A75">
            <w:pPr>
              <w:rPr>
                <w:color w:val="000000"/>
                <w:kern w:val="0"/>
                <w:szCs w:val="21"/>
              </w:rPr>
            </w:pPr>
            <w:r w:rsidRPr="00DA42C4">
              <w:rPr>
                <w:szCs w:val="21"/>
              </w:rPr>
              <w:t>基金托管人</w:t>
            </w:r>
          </w:p>
        </w:tc>
        <w:tc>
          <w:tcPr>
            <w:tcW w:w="5217" w:type="dxa"/>
            <w:vAlign w:val="center"/>
          </w:tcPr>
          <w:p w:rsidR="00AA2A75" w:rsidRPr="00DA42C4" w:rsidRDefault="00AA2A75" w:rsidP="0049538A">
            <w:pPr>
              <w:jc w:val="right"/>
              <w:rPr>
                <w:szCs w:val="21"/>
              </w:rPr>
            </w:pPr>
            <w:r w:rsidRPr="00DA42C4">
              <w:rPr>
                <w:szCs w:val="21"/>
              </w:rPr>
              <w:t>中国工商银行股份有限公司</w:t>
            </w:r>
          </w:p>
        </w:tc>
      </w:tr>
      <w:tr w:rsidR="00AA2A75" w:rsidRPr="00DA42C4" w:rsidTr="0049538A">
        <w:trPr>
          <w:jc w:val="center"/>
        </w:trPr>
        <w:tc>
          <w:tcPr>
            <w:tcW w:w="3491" w:type="dxa"/>
          </w:tcPr>
          <w:p w:rsidR="00AA2A75" w:rsidRPr="00DA42C4" w:rsidRDefault="00AA2A75">
            <w:pPr>
              <w:rPr>
                <w:color w:val="000000"/>
                <w:kern w:val="0"/>
                <w:szCs w:val="21"/>
              </w:rPr>
            </w:pPr>
            <w:r w:rsidRPr="00DA42C4">
              <w:rPr>
                <w:szCs w:val="21"/>
              </w:rPr>
              <w:t>报告期末基金份额总额</w:t>
            </w:r>
          </w:p>
        </w:tc>
        <w:tc>
          <w:tcPr>
            <w:tcW w:w="5217" w:type="dxa"/>
            <w:vAlign w:val="center"/>
          </w:tcPr>
          <w:p w:rsidR="00AA2A75" w:rsidRPr="00DA42C4" w:rsidRDefault="00AA2A75" w:rsidP="0049538A">
            <w:pPr>
              <w:jc w:val="right"/>
              <w:rPr>
                <w:szCs w:val="21"/>
              </w:rPr>
            </w:pPr>
            <w:r w:rsidRPr="00DA42C4">
              <w:rPr>
                <w:szCs w:val="21"/>
              </w:rPr>
              <w:t>1,035,472,972.34</w:t>
            </w:r>
            <w:r w:rsidRPr="00DA42C4">
              <w:rPr>
                <w:szCs w:val="21"/>
              </w:rPr>
              <w:t>份</w:t>
            </w:r>
          </w:p>
        </w:tc>
      </w:tr>
      <w:tr w:rsidR="00AA2A75" w:rsidRPr="00DA42C4" w:rsidTr="0049538A">
        <w:trPr>
          <w:jc w:val="center"/>
        </w:trPr>
        <w:tc>
          <w:tcPr>
            <w:tcW w:w="3491" w:type="dxa"/>
          </w:tcPr>
          <w:p w:rsidR="00AA2A75" w:rsidRPr="00DA42C4" w:rsidRDefault="00AA2A75">
            <w:pPr>
              <w:rPr>
                <w:color w:val="000000"/>
                <w:kern w:val="0"/>
                <w:szCs w:val="21"/>
              </w:rPr>
            </w:pPr>
            <w:r w:rsidRPr="00DA42C4">
              <w:rPr>
                <w:szCs w:val="21"/>
              </w:rPr>
              <w:t>基金合同存续期</w:t>
            </w:r>
          </w:p>
        </w:tc>
        <w:tc>
          <w:tcPr>
            <w:tcW w:w="5217" w:type="dxa"/>
            <w:vAlign w:val="center"/>
          </w:tcPr>
          <w:p w:rsidR="00AA2A75" w:rsidRPr="00DA42C4" w:rsidRDefault="00AA2A75" w:rsidP="0049538A">
            <w:pPr>
              <w:jc w:val="right"/>
              <w:rPr>
                <w:szCs w:val="21"/>
              </w:rPr>
            </w:pPr>
            <w:r w:rsidRPr="00DA42C4">
              <w:rPr>
                <w:szCs w:val="21"/>
              </w:rPr>
              <w:t>不定期</w:t>
            </w:r>
          </w:p>
        </w:tc>
      </w:tr>
    </w:tbl>
    <w:p w:rsidR="001548F9" w:rsidRPr="00DA42C4" w:rsidRDefault="001548F9" w:rsidP="00CB05F1">
      <w:pPr>
        <w:pStyle w:val="20"/>
        <w:spacing w:before="0" w:after="0"/>
        <w:jc w:val="left"/>
        <w:rPr>
          <w:rFonts w:ascii="Times New Roman" w:hAnsi="Times New Roman"/>
          <w:color w:val="000000"/>
          <w:sz w:val="21"/>
          <w:szCs w:val="21"/>
        </w:rPr>
      </w:pPr>
      <w:bookmarkStart w:id="5" w:name="_Toc331410070"/>
      <w:r w:rsidRPr="00DA42C4">
        <w:rPr>
          <w:rFonts w:ascii="Times New Roman" w:hAnsi="Times New Roman"/>
          <w:kern w:val="0"/>
          <w:sz w:val="21"/>
          <w:szCs w:val="21"/>
        </w:rPr>
        <w:t xml:space="preserve">2.2 </w:t>
      </w:r>
      <w:r w:rsidRPr="00DA42C4">
        <w:rPr>
          <w:rFonts w:ascii="Times New Roman" w:hAnsi="Times New Roman"/>
          <w:color w:val="000000"/>
          <w:sz w:val="21"/>
          <w:szCs w:val="21"/>
        </w:rPr>
        <w:t>基金产品说明</w:t>
      </w:r>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6873"/>
      </w:tblGrid>
      <w:tr w:rsidR="001548F9" w:rsidRPr="00DA42C4" w:rsidTr="00446684">
        <w:trPr>
          <w:jc w:val="center"/>
        </w:trPr>
        <w:tc>
          <w:tcPr>
            <w:tcW w:w="2127" w:type="dxa"/>
            <w:vAlign w:val="center"/>
          </w:tcPr>
          <w:p w:rsidR="001548F9" w:rsidRPr="00DA42C4" w:rsidRDefault="001548F9">
            <w:pPr>
              <w:rPr>
                <w:szCs w:val="21"/>
              </w:rPr>
            </w:pPr>
            <w:r w:rsidRPr="00DA42C4">
              <w:rPr>
                <w:szCs w:val="21"/>
              </w:rPr>
              <w:t>投资目标</w:t>
            </w:r>
          </w:p>
        </w:tc>
        <w:tc>
          <w:tcPr>
            <w:tcW w:w="6873" w:type="dxa"/>
            <w:vAlign w:val="bottom"/>
          </w:tcPr>
          <w:p w:rsidR="001548F9" w:rsidRPr="00DA42C4" w:rsidRDefault="001548F9">
            <w:pPr>
              <w:rPr>
                <w:szCs w:val="21"/>
              </w:rPr>
            </w:pPr>
            <w:r w:rsidRPr="00DA42C4">
              <w:rPr>
                <w:szCs w:val="21"/>
              </w:rPr>
              <w:t>本基金主要投资于红利股，追求在有效控制风险的前提下，实现基金资产的长期稳健增值。</w:t>
            </w:r>
          </w:p>
        </w:tc>
      </w:tr>
      <w:tr w:rsidR="001548F9" w:rsidRPr="00DA42C4" w:rsidTr="00446684">
        <w:trPr>
          <w:jc w:val="center"/>
        </w:trPr>
        <w:tc>
          <w:tcPr>
            <w:tcW w:w="2127" w:type="dxa"/>
            <w:vAlign w:val="center"/>
          </w:tcPr>
          <w:p w:rsidR="001548F9" w:rsidRPr="00DA42C4" w:rsidRDefault="001548F9">
            <w:pPr>
              <w:rPr>
                <w:szCs w:val="21"/>
              </w:rPr>
            </w:pPr>
            <w:r w:rsidRPr="00DA42C4">
              <w:rPr>
                <w:szCs w:val="21"/>
              </w:rPr>
              <w:t>投资策略</w:t>
            </w:r>
          </w:p>
        </w:tc>
        <w:tc>
          <w:tcPr>
            <w:tcW w:w="6873" w:type="dxa"/>
            <w:vAlign w:val="bottom"/>
          </w:tcPr>
          <w:p w:rsidR="001548F9" w:rsidRPr="00DA42C4" w:rsidRDefault="001548F9">
            <w:pPr>
              <w:rPr>
                <w:szCs w:val="21"/>
              </w:rPr>
            </w:pPr>
            <w:r w:rsidRPr="00DA42C4">
              <w:rPr>
                <w:szCs w:val="21"/>
              </w:rPr>
              <w:t>本基金基于定量与定性相结合的宏观及市场分析，确定组合中股票、债券、货币市场工具及其他金融工具的比例，追求更高收益，回避市场风险。</w:t>
            </w:r>
          </w:p>
        </w:tc>
      </w:tr>
      <w:tr w:rsidR="001548F9" w:rsidRPr="00DA42C4" w:rsidTr="00446684">
        <w:trPr>
          <w:jc w:val="center"/>
        </w:trPr>
        <w:tc>
          <w:tcPr>
            <w:tcW w:w="2127" w:type="dxa"/>
            <w:vAlign w:val="center"/>
          </w:tcPr>
          <w:p w:rsidR="001548F9" w:rsidRPr="00DA42C4" w:rsidRDefault="001548F9">
            <w:pPr>
              <w:rPr>
                <w:szCs w:val="21"/>
              </w:rPr>
            </w:pPr>
            <w:r w:rsidRPr="00DA42C4">
              <w:rPr>
                <w:szCs w:val="21"/>
              </w:rPr>
              <w:t>业绩比较基准</w:t>
            </w:r>
          </w:p>
        </w:tc>
        <w:tc>
          <w:tcPr>
            <w:tcW w:w="6873" w:type="dxa"/>
            <w:vAlign w:val="bottom"/>
          </w:tcPr>
          <w:p w:rsidR="001548F9" w:rsidRPr="00DA42C4" w:rsidRDefault="001548F9">
            <w:pPr>
              <w:rPr>
                <w:szCs w:val="21"/>
              </w:rPr>
            </w:pPr>
            <w:r w:rsidRPr="00DA42C4">
              <w:rPr>
                <w:szCs w:val="21"/>
              </w:rPr>
              <w:t>80%×</w:t>
            </w:r>
            <w:r w:rsidRPr="00DA42C4">
              <w:rPr>
                <w:szCs w:val="21"/>
              </w:rPr>
              <w:t>中证红利指数收益率＋</w:t>
            </w:r>
            <w:proofErr w:type="gramStart"/>
            <w:r w:rsidRPr="00DA42C4">
              <w:rPr>
                <w:szCs w:val="21"/>
              </w:rPr>
              <w:t>中债总指数</w:t>
            </w:r>
            <w:proofErr w:type="gramEnd"/>
            <w:r w:rsidRPr="00DA42C4">
              <w:rPr>
                <w:szCs w:val="21"/>
              </w:rPr>
              <w:t>收益率</w:t>
            </w:r>
            <w:r w:rsidRPr="00DA42C4">
              <w:rPr>
                <w:szCs w:val="21"/>
              </w:rPr>
              <w:t>×20%</w:t>
            </w:r>
          </w:p>
        </w:tc>
      </w:tr>
      <w:tr w:rsidR="001548F9" w:rsidRPr="00DA42C4" w:rsidTr="00446684">
        <w:trPr>
          <w:jc w:val="center"/>
        </w:trPr>
        <w:tc>
          <w:tcPr>
            <w:tcW w:w="2127" w:type="dxa"/>
            <w:vAlign w:val="center"/>
          </w:tcPr>
          <w:p w:rsidR="001548F9" w:rsidRPr="00DA42C4" w:rsidRDefault="001548F9">
            <w:pPr>
              <w:rPr>
                <w:szCs w:val="21"/>
              </w:rPr>
            </w:pPr>
            <w:r w:rsidRPr="00DA42C4">
              <w:rPr>
                <w:szCs w:val="21"/>
              </w:rPr>
              <w:t>风险收益特征</w:t>
            </w:r>
          </w:p>
        </w:tc>
        <w:tc>
          <w:tcPr>
            <w:tcW w:w="6873" w:type="dxa"/>
            <w:vAlign w:val="bottom"/>
          </w:tcPr>
          <w:p w:rsidR="001548F9" w:rsidRPr="00DA42C4" w:rsidRDefault="001548F9">
            <w:pPr>
              <w:rPr>
                <w:szCs w:val="21"/>
              </w:rPr>
            </w:pPr>
            <w:r w:rsidRPr="00DA42C4">
              <w:rPr>
                <w:szCs w:val="21"/>
              </w:rPr>
              <w:t>本基金为混合基金，理论上其风险收益水平高于债券基金和货币市场基金，低于股票基金。</w:t>
            </w:r>
          </w:p>
        </w:tc>
      </w:tr>
    </w:tbl>
    <w:p w:rsidR="001548F9" w:rsidRPr="00DA42C4" w:rsidRDefault="001548F9" w:rsidP="003576C9">
      <w:pPr>
        <w:pStyle w:val="20"/>
        <w:spacing w:before="0" w:after="0"/>
        <w:jc w:val="left"/>
        <w:rPr>
          <w:rFonts w:ascii="Times New Roman" w:hAnsi="Times New Roman"/>
          <w:kern w:val="0"/>
          <w:sz w:val="21"/>
          <w:szCs w:val="21"/>
        </w:rPr>
      </w:pPr>
      <w:bookmarkStart w:id="6" w:name="_Toc331410071"/>
      <w:bookmarkStart w:id="7" w:name="_Toc225498247"/>
      <w:r w:rsidRPr="00DA42C4">
        <w:rPr>
          <w:rFonts w:ascii="Times New Roman" w:hAnsi="Times New Roman"/>
          <w:kern w:val="0"/>
          <w:sz w:val="21"/>
          <w:szCs w:val="21"/>
        </w:rPr>
        <w:t xml:space="preserve">2.3 </w:t>
      </w:r>
      <w:r w:rsidRPr="00DA42C4">
        <w:rPr>
          <w:rFonts w:ascii="Times New Roman" w:hAnsi="Times New Roman"/>
          <w:kern w:val="0"/>
          <w:sz w:val="21"/>
          <w:szCs w:val="21"/>
        </w:rPr>
        <w:t>基金管理人和基金托管人</w:t>
      </w:r>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1371"/>
        <w:gridCol w:w="3060"/>
        <w:gridCol w:w="3060"/>
      </w:tblGrid>
      <w:tr w:rsidR="001548F9" w:rsidRPr="00DA42C4" w:rsidTr="00446684">
        <w:trPr>
          <w:jc w:val="center"/>
        </w:trPr>
        <w:tc>
          <w:tcPr>
            <w:tcW w:w="2631" w:type="dxa"/>
            <w:gridSpan w:val="2"/>
            <w:vAlign w:val="center"/>
          </w:tcPr>
          <w:p w:rsidR="001548F9" w:rsidRPr="00DA42C4" w:rsidRDefault="001548F9">
            <w:pPr>
              <w:autoSpaceDE w:val="0"/>
              <w:autoSpaceDN w:val="0"/>
              <w:adjustRightInd w:val="0"/>
              <w:spacing w:before="29" w:line="288" w:lineRule="auto"/>
              <w:ind w:left="15"/>
              <w:jc w:val="center"/>
              <w:rPr>
                <w:color w:val="000000"/>
                <w:kern w:val="0"/>
                <w:szCs w:val="21"/>
              </w:rPr>
            </w:pPr>
            <w:r w:rsidRPr="00DA42C4">
              <w:rPr>
                <w:color w:val="000000"/>
                <w:kern w:val="0"/>
                <w:szCs w:val="21"/>
              </w:rPr>
              <w:t>项目</w:t>
            </w:r>
          </w:p>
        </w:tc>
        <w:tc>
          <w:tcPr>
            <w:tcW w:w="3060" w:type="dxa"/>
            <w:vAlign w:val="center"/>
          </w:tcPr>
          <w:p w:rsidR="001548F9" w:rsidRPr="00DA42C4" w:rsidRDefault="001548F9">
            <w:pPr>
              <w:jc w:val="center"/>
              <w:rPr>
                <w:color w:val="000000"/>
                <w:szCs w:val="21"/>
              </w:rPr>
            </w:pPr>
            <w:r w:rsidRPr="00DA42C4">
              <w:rPr>
                <w:color w:val="000000"/>
                <w:szCs w:val="21"/>
              </w:rPr>
              <w:t>基金管理人</w:t>
            </w:r>
          </w:p>
        </w:tc>
        <w:tc>
          <w:tcPr>
            <w:tcW w:w="3060" w:type="dxa"/>
            <w:vAlign w:val="center"/>
          </w:tcPr>
          <w:p w:rsidR="001548F9" w:rsidRPr="00DA42C4" w:rsidRDefault="001548F9">
            <w:pPr>
              <w:jc w:val="center"/>
              <w:rPr>
                <w:color w:val="000000"/>
                <w:szCs w:val="21"/>
              </w:rPr>
            </w:pPr>
            <w:r w:rsidRPr="00DA42C4">
              <w:rPr>
                <w:color w:val="000000"/>
                <w:szCs w:val="21"/>
              </w:rPr>
              <w:t>基金托管人</w:t>
            </w:r>
          </w:p>
        </w:tc>
      </w:tr>
      <w:tr w:rsidR="001548F9" w:rsidRPr="00DA42C4" w:rsidTr="00446684">
        <w:trPr>
          <w:jc w:val="center"/>
        </w:trPr>
        <w:tc>
          <w:tcPr>
            <w:tcW w:w="2631" w:type="dxa"/>
            <w:gridSpan w:val="2"/>
            <w:vAlign w:val="center"/>
          </w:tcPr>
          <w:p w:rsidR="001548F9" w:rsidRPr="00DA42C4" w:rsidRDefault="001548F9">
            <w:pPr>
              <w:autoSpaceDE w:val="0"/>
              <w:autoSpaceDN w:val="0"/>
              <w:adjustRightInd w:val="0"/>
              <w:spacing w:before="29" w:line="288" w:lineRule="auto"/>
              <w:ind w:left="15"/>
              <w:rPr>
                <w:color w:val="000000"/>
                <w:kern w:val="0"/>
                <w:szCs w:val="21"/>
              </w:rPr>
            </w:pPr>
            <w:r w:rsidRPr="00DA42C4">
              <w:rPr>
                <w:color w:val="000000"/>
                <w:kern w:val="0"/>
                <w:szCs w:val="21"/>
              </w:rPr>
              <w:t>名称</w:t>
            </w:r>
          </w:p>
        </w:tc>
        <w:tc>
          <w:tcPr>
            <w:tcW w:w="3060" w:type="dxa"/>
            <w:vAlign w:val="center"/>
          </w:tcPr>
          <w:p w:rsidR="001548F9" w:rsidRPr="00DA42C4" w:rsidRDefault="001548F9" w:rsidP="00A40735">
            <w:pPr>
              <w:autoSpaceDE w:val="0"/>
              <w:autoSpaceDN w:val="0"/>
              <w:adjustRightInd w:val="0"/>
              <w:spacing w:before="29" w:line="288" w:lineRule="auto"/>
              <w:ind w:left="15"/>
              <w:jc w:val="center"/>
              <w:rPr>
                <w:color w:val="000000"/>
                <w:kern w:val="0"/>
                <w:szCs w:val="21"/>
              </w:rPr>
            </w:pPr>
            <w:r w:rsidRPr="00DA42C4">
              <w:rPr>
                <w:color w:val="000000"/>
                <w:kern w:val="0"/>
                <w:szCs w:val="21"/>
              </w:rPr>
              <w:t>易方达基金管理有限公司</w:t>
            </w:r>
          </w:p>
        </w:tc>
        <w:tc>
          <w:tcPr>
            <w:tcW w:w="3060" w:type="dxa"/>
            <w:vAlign w:val="center"/>
          </w:tcPr>
          <w:p w:rsidR="001548F9" w:rsidRPr="00DA42C4" w:rsidRDefault="001548F9" w:rsidP="00A40735">
            <w:pPr>
              <w:autoSpaceDE w:val="0"/>
              <w:autoSpaceDN w:val="0"/>
              <w:adjustRightInd w:val="0"/>
              <w:spacing w:before="29" w:line="288" w:lineRule="auto"/>
              <w:ind w:left="15"/>
              <w:jc w:val="center"/>
              <w:rPr>
                <w:color w:val="000000"/>
                <w:kern w:val="0"/>
                <w:szCs w:val="21"/>
              </w:rPr>
            </w:pPr>
            <w:r w:rsidRPr="00DA42C4">
              <w:rPr>
                <w:color w:val="000000"/>
                <w:kern w:val="0"/>
                <w:szCs w:val="21"/>
              </w:rPr>
              <w:t>中国工商银行股份有限公司</w:t>
            </w:r>
          </w:p>
        </w:tc>
      </w:tr>
      <w:tr w:rsidR="001548F9" w:rsidRPr="00DA42C4" w:rsidTr="00446684">
        <w:trPr>
          <w:jc w:val="center"/>
        </w:trPr>
        <w:tc>
          <w:tcPr>
            <w:tcW w:w="1260" w:type="dxa"/>
            <w:vMerge w:val="restart"/>
            <w:vAlign w:val="center"/>
          </w:tcPr>
          <w:p w:rsidR="001548F9" w:rsidRPr="00DA42C4" w:rsidRDefault="001548F9">
            <w:pPr>
              <w:autoSpaceDE w:val="0"/>
              <w:autoSpaceDN w:val="0"/>
              <w:adjustRightInd w:val="0"/>
              <w:spacing w:before="29" w:line="360" w:lineRule="auto"/>
              <w:ind w:left="15"/>
              <w:rPr>
                <w:color w:val="000000"/>
                <w:kern w:val="0"/>
                <w:szCs w:val="21"/>
              </w:rPr>
            </w:pPr>
            <w:r w:rsidRPr="00DA42C4">
              <w:rPr>
                <w:color w:val="000000"/>
                <w:szCs w:val="21"/>
              </w:rPr>
              <w:t>信息披露负责人</w:t>
            </w:r>
          </w:p>
        </w:tc>
        <w:tc>
          <w:tcPr>
            <w:tcW w:w="1371" w:type="dxa"/>
            <w:vAlign w:val="center"/>
          </w:tcPr>
          <w:p w:rsidR="001548F9" w:rsidRPr="00DA42C4" w:rsidRDefault="001548F9">
            <w:pPr>
              <w:jc w:val="center"/>
              <w:rPr>
                <w:color w:val="000000"/>
                <w:szCs w:val="21"/>
              </w:rPr>
            </w:pPr>
            <w:r w:rsidRPr="00DA42C4">
              <w:rPr>
                <w:color w:val="000000"/>
                <w:szCs w:val="21"/>
              </w:rPr>
              <w:t>姓名</w:t>
            </w:r>
          </w:p>
        </w:tc>
        <w:tc>
          <w:tcPr>
            <w:tcW w:w="3060" w:type="dxa"/>
            <w:vAlign w:val="bottom"/>
          </w:tcPr>
          <w:p w:rsidR="001548F9" w:rsidRPr="00DA42C4" w:rsidRDefault="001548F9" w:rsidP="00A40735">
            <w:pPr>
              <w:autoSpaceDE w:val="0"/>
              <w:autoSpaceDN w:val="0"/>
              <w:adjustRightInd w:val="0"/>
              <w:spacing w:before="29" w:line="288" w:lineRule="auto"/>
              <w:ind w:left="15"/>
              <w:jc w:val="center"/>
              <w:rPr>
                <w:color w:val="000000"/>
                <w:kern w:val="0"/>
                <w:szCs w:val="21"/>
              </w:rPr>
            </w:pPr>
            <w:r w:rsidRPr="00DA42C4">
              <w:rPr>
                <w:color w:val="000000"/>
                <w:kern w:val="0"/>
                <w:szCs w:val="21"/>
              </w:rPr>
              <w:t>张南</w:t>
            </w:r>
          </w:p>
        </w:tc>
        <w:tc>
          <w:tcPr>
            <w:tcW w:w="3060" w:type="dxa"/>
            <w:vAlign w:val="bottom"/>
          </w:tcPr>
          <w:p w:rsidR="001548F9" w:rsidRPr="00DA42C4" w:rsidRDefault="001548F9" w:rsidP="00A40735">
            <w:pPr>
              <w:autoSpaceDE w:val="0"/>
              <w:autoSpaceDN w:val="0"/>
              <w:adjustRightInd w:val="0"/>
              <w:spacing w:before="29" w:line="288" w:lineRule="auto"/>
              <w:ind w:left="15"/>
              <w:jc w:val="center"/>
              <w:rPr>
                <w:color w:val="000000"/>
                <w:kern w:val="0"/>
                <w:szCs w:val="21"/>
              </w:rPr>
            </w:pPr>
            <w:r w:rsidRPr="00DA42C4">
              <w:rPr>
                <w:color w:val="000000"/>
                <w:kern w:val="0"/>
                <w:szCs w:val="21"/>
              </w:rPr>
              <w:t>郭明</w:t>
            </w:r>
          </w:p>
        </w:tc>
      </w:tr>
      <w:tr w:rsidR="001548F9" w:rsidRPr="00DA42C4" w:rsidTr="00C7084C">
        <w:trPr>
          <w:jc w:val="center"/>
        </w:trPr>
        <w:tc>
          <w:tcPr>
            <w:tcW w:w="1260" w:type="dxa"/>
            <w:vMerge/>
            <w:vAlign w:val="center"/>
          </w:tcPr>
          <w:p w:rsidR="001548F9" w:rsidRPr="00DA42C4" w:rsidRDefault="001548F9">
            <w:pPr>
              <w:widowControl/>
              <w:jc w:val="left"/>
              <w:rPr>
                <w:color w:val="000000"/>
                <w:kern w:val="0"/>
                <w:szCs w:val="21"/>
              </w:rPr>
            </w:pPr>
          </w:p>
        </w:tc>
        <w:tc>
          <w:tcPr>
            <w:tcW w:w="1371" w:type="dxa"/>
            <w:vAlign w:val="center"/>
          </w:tcPr>
          <w:p w:rsidR="001548F9" w:rsidRPr="00DA42C4" w:rsidRDefault="001548F9">
            <w:pPr>
              <w:autoSpaceDE w:val="0"/>
              <w:autoSpaceDN w:val="0"/>
              <w:adjustRightInd w:val="0"/>
              <w:spacing w:before="29" w:line="288" w:lineRule="auto"/>
              <w:ind w:left="15"/>
              <w:jc w:val="center"/>
              <w:rPr>
                <w:color w:val="000000"/>
                <w:kern w:val="0"/>
                <w:szCs w:val="21"/>
              </w:rPr>
            </w:pPr>
            <w:r w:rsidRPr="00DA42C4">
              <w:rPr>
                <w:color w:val="000000"/>
                <w:szCs w:val="21"/>
              </w:rPr>
              <w:t>联系电话</w:t>
            </w:r>
          </w:p>
        </w:tc>
        <w:tc>
          <w:tcPr>
            <w:tcW w:w="3060" w:type="dxa"/>
            <w:vAlign w:val="bottom"/>
          </w:tcPr>
          <w:p w:rsidR="001548F9" w:rsidRPr="00DA42C4" w:rsidRDefault="001548F9" w:rsidP="00A40735">
            <w:pPr>
              <w:autoSpaceDE w:val="0"/>
              <w:autoSpaceDN w:val="0"/>
              <w:adjustRightInd w:val="0"/>
              <w:spacing w:before="29" w:line="288" w:lineRule="auto"/>
              <w:ind w:left="15"/>
              <w:jc w:val="center"/>
              <w:rPr>
                <w:color w:val="000000"/>
                <w:kern w:val="0"/>
                <w:szCs w:val="21"/>
              </w:rPr>
            </w:pPr>
            <w:r w:rsidRPr="00DA42C4">
              <w:rPr>
                <w:color w:val="000000"/>
                <w:kern w:val="0"/>
                <w:szCs w:val="21"/>
              </w:rPr>
              <w:t>020-85102688</w:t>
            </w:r>
          </w:p>
        </w:tc>
        <w:tc>
          <w:tcPr>
            <w:tcW w:w="3060" w:type="dxa"/>
            <w:vAlign w:val="bottom"/>
          </w:tcPr>
          <w:p w:rsidR="001548F9" w:rsidRPr="00DA42C4" w:rsidRDefault="001548F9" w:rsidP="00A40735">
            <w:pPr>
              <w:autoSpaceDE w:val="0"/>
              <w:autoSpaceDN w:val="0"/>
              <w:adjustRightInd w:val="0"/>
              <w:spacing w:before="29" w:line="288" w:lineRule="auto"/>
              <w:ind w:left="15"/>
              <w:jc w:val="center"/>
              <w:rPr>
                <w:color w:val="000000"/>
                <w:kern w:val="0"/>
                <w:szCs w:val="21"/>
              </w:rPr>
            </w:pPr>
            <w:r w:rsidRPr="00DA42C4">
              <w:rPr>
                <w:color w:val="000000"/>
                <w:kern w:val="0"/>
                <w:szCs w:val="21"/>
              </w:rPr>
              <w:t>010-66105799</w:t>
            </w:r>
          </w:p>
        </w:tc>
      </w:tr>
      <w:tr w:rsidR="001548F9" w:rsidRPr="00DA42C4" w:rsidTr="00C7084C">
        <w:trPr>
          <w:jc w:val="center"/>
        </w:trPr>
        <w:tc>
          <w:tcPr>
            <w:tcW w:w="1260" w:type="dxa"/>
            <w:vMerge/>
            <w:vAlign w:val="center"/>
          </w:tcPr>
          <w:p w:rsidR="001548F9" w:rsidRPr="00DA42C4" w:rsidRDefault="001548F9">
            <w:pPr>
              <w:widowControl/>
              <w:jc w:val="left"/>
              <w:rPr>
                <w:color w:val="000000"/>
                <w:kern w:val="0"/>
                <w:szCs w:val="21"/>
              </w:rPr>
            </w:pPr>
          </w:p>
        </w:tc>
        <w:tc>
          <w:tcPr>
            <w:tcW w:w="1371" w:type="dxa"/>
            <w:vAlign w:val="center"/>
          </w:tcPr>
          <w:p w:rsidR="001548F9" w:rsidRPr="00DA42C4" w:rsidRDefault="001548F9">
            <w:pPr>
              <w:autoSpaceDE w:val="0"/>
              <w:autoSpaceDN w:val="0"/>
              <w:adjustRightInd w:val="0"/>
              <w:spacing w:before="29" w:line="288" w:lineRule="auto"/>
              <w:ind w:left="15"/>
              <w:jc w:val="center"/>
              <w:rPr>
                <w:color w:val="000000"/>
                <w:kern w:val="0"/>
                <w:szCs w:val="21"/>
              </w:rPr>
            </w:pPr>
            <w:r w:rsidRPr="00DA42C4">
              <w:rPr>
                <w:color w:val="000000"/>
                <w:szCs w:val="21"/>
              </w:rPr>
              <w:t>电子邮箱</w:t>
            </w:r>
          </w:p>
        </w:tc>
        <w:tc>
          <w:tcPr>
            <w:tcW w:w="3060" w:type="dxa"/>
            <w:vAlign w:val="bottom"/>
          </w:tcPr>
          <w:p w:rsidR="001548F9" w:rsidRPr="00DA42C4" w:rsidRDefault="001548F9" w:rsidP="00D912A2">
            <w:pPr>
              <w:autoSpaceDE w:val="0"/>
              <w:autoSpaceDN w:val="0"/>
              <w:adjustRightInd w:val="0"/>
              <w:spacing w:before="29" w:line="288" w:lineRule="auto"/>
              <w:ind w:left="15"/>
              <w:jc w:val="center"/>
              <w:rPr>
                <w:color w:val="000000"/>
                <w:kern w:val="0"/>
                <w:szCs w:val="21"/>
              </w:rPr>
            </w:pPr>
            <w:r w:rsidRPr="00DA42C4">
              <w:rPr>
                <w:color w:val="000000"/>
                <w:kern w:val="0"/>
                <w:szCs w:val="21"/>
              </w:rPr>
              <w:t>service@efunds.com.cn</w:t>
            </w:r>
          </w:p>
        </w:tc>
        <w:tc>
          <w:tcPr>
            <w:tcW w:w="3060" w:type="dxa"/>
            <w:vAlign w:val="bottom"/>
          </w:tcPr>
          <w:p w:rsidR="001548F9" w:rsidRPr="00DA42C4" w:rsidRDefault="001548F9" w:rsidP="00D912A2">
            <w:pPr>
              <w:autoSpaceDE w:val="0"/>
              <w:autoSpaceDN w:val="0"/>
              <w:adjustRightInd w:val="0"/>
              <w:spacing w:before="29" w:line="288" w:lineRule="auto"/>
              <w:ind w:left="15"/>
              <w:jc w:val="center"/>
              <w:rPr>
                <w:color w:val="000000"/>
                <w:kern w:val="0"/>
                <w:szCs w:val="21"/>
              </w:rPr>
            </w:pPr>
            <w:r w:rsidRPr="00DA42C4">
              <w:rPr>
                <w:color w:val="000000"/>
                <w:kern w:val="0"/>
                <w:szCs w:val="21"/>
              </w:rPr>
              <w:t>custody@icbc.com.cn</w:t>
            </w:r>
          </w:p>
        </w:tc>
      </w:tr>
      <w:tr w:rsidR="001548F9" w:rsidRPr="00DA42C4" w:rsidTr="00446684">
        <w:trPr>
          <w:jc w:val="center"/>
        </w:trPr>
        <w:tc>
          <w:tcPr>
            <w:tcW w:w="2631" w:type="dxa"/>
            <w:gridSpan w:val="2"/>
            <w:vAlign w:val="center"/>
          </w:tcPr>
          <w:p w:rsidR="001548F9" w:rsidRPr="00DA42C4" w:rsidRDefault="001548F9">
            <w:pPr>
              <w:rPr>
                <w:color w:val="000000"/>
                <w:szCs w:val="21"/>
              </w:rPr>
            </w:pPr>
            <w:r w:rsidRPr="00DA42C4">
              <w:rPr>
                <w:color w:val="000000"/>
                <w:szCs w:val="21"/>
              </w:rPr>
              <w:t>客户服务电话</w:t>
            </w:r>
          </w:p>
        </w:tc>
        <w:tc>
          <w:tcPr>
            <w:tcW w:w="3060" w:type="dxa"/>
            <w:vAlign w:val="bottom"/>
          </w:tcPr>
          <w:p w:rsidR="001548F9" w:rsidRPr="00DA42C4" w:rsidRDefault="001548F9" w:rsidP="00D912A2">
            <w:pPr>
              <w:autoSpaceDE w:val="0"/>
              <w:autoSpaceDN w:val="0"/>
              <w:adjustRightInd w:val="0"/>
              <w:spacing w:before="29" w:line="288" w:lineRule="auto"/>
              <w:ind w:left="15"/>
              <w:jc w:val="center"/>
              <w:rPr>
                <w:color w:val="000000"/>
                <w:kern w:val="0"/>
                <w:szCs w:val="21"/>
              </w:rPr>
            </w:pPr>
            <w:r w:rsidRPr="00DA42C4">
              <w:rPr>
                <w:color w:val="000000"/>
                <w:kern w:val="0"/>
                <w:szCs w:val="21"/>
              </w:rPr>
              <w:t>400 881 8088</w:t>
            </w:r>
          </w:p>
        </w:tc>
        <w:tc>
          <w:tcPr>
            <w:tcW w:w="3060" w:type="dxa"/>
            <w:vAlign w:val="bottom"/>
          </w:tcPr>
          <w:p w:rsidR="001548F9" w:rsidRPr="00DA42C4" w:rsidRDefault="001548F9" w:rsidP="00D912A2">
            <w:pPr>
              <w:autoSpaceDE w:val="0"/>
              <w:autoSpaceDN w:val="0"/>
              <w:adjustRightInd w:val="0"/>
              <w:spacing w:before="29" w:line="288" w:lineRule="auto"/>
              <w:ind w:left="15"/>
              <w:jc w:val="center"/>
              <w:rPr>
                <w:color w:val="000000"/>
                <w:kern w:val="0"/>
                <w:szCs w:val="21"/>
              </w:rPr>
            </w:pPr>
            <w:r w:rsidRPr="00DA42C4">
              <w:rPr>
                <w:color w:val="000000"/>
                <w:kern w:val="0"/>
                <w:szCs w:val="21"/>
              </w:rPr>
              <w:t>95588</w:t>
            </w:r>
          </w:p>
        </w:tc>
      </w:tr>
      <w:tr w:rsidR="001548F9" w:rsidRPr="00DA42C4" w:rsidTr="00446684">
        <w:trPr>
          <w:jc w:val="center"/>
        </w:trPr>
        <w:tc>
          <w:tcPr>
            <w:tcW w:w="2631" w:type="dxa"/>
            <w:gridSpan w:val="2"/>
            <w:vAlign w:val="center"/>
          </w:tcPr>
          <w:p w:rsidR="001548F9" w:rsidRPr="00DA42C4" w:rsidRDefault="001548F9">
            <w:pPr>
              <w:rPr>
                <w:color w:val="000000"/>
                <w:szCs w:val="21"/>
              </w:rPr>
            </w:pPr>
            <w:r w:rsidRPr="00DA42C4">
              <w:rPr>
                <w:color w:val="000000"/>
                <w:szCs w:val="21"/>
              </w:rPr>
              <w:t>传真</w:t>
            </w:r>
          </w:p>
        </w:tc>
        <w:tc>
          <w:tcPr>
            <w:tcW w:w="3060" w:type="dxa"/>
            <w:vAlign w:val="bottom"/>
          </w:tcPr>
          <w:p w:rsidR="001548F9" w:rsidRPr="00DA42C4" w:rsidRDefault="001548F9" w:rsidP="00D912A2">
            <w:pPr>
              <w:autoSpaceDE w:val="0"/>
              <w:autoSpaceDN w:val="0"/>
              <w:adjustRightInd w:val="0"/>
              <w:spacing w:before="29" w:line="288" w:lineRule="auto"/>
              <w:ind w:left="15"/>
              <w:jc w:val="center"/>
              <w:rPr>
                <w:color w:val="000000"/>
                <w:kern w:val="0"/>
                <w:szCs w:val="21"/>
              </w:rPr>
            </w:pPr>
            <w:r w:rsidRPr="00DA42C4">
              <w:rPr>
                <w:color w:val="000000"/>
                <w:kern w:val="0"/>
                <w:szCs w:val="21"/>
              </w:rPr>
              <w:t>020-85104666</w:t>
            </w:r>
          </w:p>
        </w:tc>
        <w:tc>
          <w:tcPr>
            <w:tcW w:w="3060" w:type="dxa"/>
            <w:vAlign w:val="bottom"/>
          </w:tcPr>
          <w:p w:rsidR="001548F9" w:rsidRPr="00DA42C4" w:rsidRDefault="001548F9" w:rsidP="00D912A2">
            <w:pPr>
              <w:autoSpaceDE w:val="0"/>
              <w:autoSpaceDN w:val="0"/>
              <w:adjustRightInd w:val="0"/>
              <w:spacing w:before="29" w:line="288" w:lineRule="auto"/>
              <w:ind w:left="15"/>
              <w:jc w:val="center"/>
              <w:rPr>
                <w:color w:val="000000"/>
                <w:kern w:val="0"/>
                <w:szCs w:val="21"/>
              </w:rPr>
            </w:pPr>
            <w:r w:rsidRPr="00DA42C4">
              <w:rPr>
                <w:color w:val="000000"/>
                <w:kern w:val="0"/>
                <w:szCs w:val="21"/>
              </w:rPr>
              <w:t>010-66105798</w:t>
            </w:r>
          </w:p>
        </w:tc>
      </w:tr>
    </w:tbl>
    <w:p w:rsidR="001548F9" w:rsidRPr="00DA42C4" w:rsidRDefault="001548F9" w:rsidP="003576C9">
      <w:pPr>
        <w:pStyle w:val="20"/>
        <w:spacing w:before="0" w:after="0"/>
        <w:rPr>
          <w:rFonts w:ascii="Times New Roman" w:hAnsi="Times New Roman"/>
          <w:kern w:val="0"/>
          <w:sz w:val="21"/>
          <w:szCs w:val="21"/>
        </w:rPr>
      </w:pPr>
      <w:bookmarkStart w:id="8" w:name="_Toc331410072"/>
      <w:bookmarkStart w:id="9" w:name="_Toc225498248"/>
      <w:r w:rsidRPr="00DA42C4">
        <w:rPr>
          <w:rFonts w:ascii="Times New Roman" w:hAnsi="Times New Roman"/>
          <w:kern w:val="0"/>
          <w:sz w:val="21"/>
          <w:szCs w:val="21"/>
        </w:rPr>
        <w:t xml:space="preserve">2.4 </w:t>
      </w:r>
      <w:r w:rsidRPr="00DA42C4">
        <w:rPr>
          <w:rFonts w:ascii="Times New Roman" w:hAnsi="Times New Roman"/>
          <w:kern w:val="0"/>
          <w:sz w:val="21"/>
          <w:szCs w:val="21"/>
        </w:rPr>
        <w:t>信息披露方式</w:t>
      </w:r>
      <w:bookmarkEnd w:id="8"/>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180"/>
      </w:tblGrid>
      <w:tr w:rsidR="001548F9" w:rsidRPr="00DA42C4" w:rsidTr="00A9431A">
        <w:trPr>
          <w:jc w:val="center"/>
        </w:trPr>
        <w:tc>
          <w:tcPr>
            <w:tcW w:w="4820" w:type="dxa"/>
            <w:vAlign w:val="center"/>
          </w:tcPr>
          <w:p w:rsidR="001548F9" w:rsidRPr="00DA42C4" w:rsidRDefault="001548F9" w:rsidP="00752ACD">
            <w:pPr>
              <w:tabs>
                <w:tab w:val="left" w:pos="1740"/>
              </w:tabs>
              <w:rPr>
                <w:color w:val="000000"/>
                <w:szCs w:val="21"/>
              </w:rPr>
            </w:pPr>
            <w:r w:rsidRPr="00DA42C4">
              <w:rPr>
                <w:color w:val="000000"/>
                <w:szCs w:val="21"/>
              </w:rPr>
              <w:t>登载基金</w:t>
            </w:r>
            <w:r w:rsidR="00106605" w:rsidRPr="00DA42C4">
              <w:rPr>
                <w:color w:val="000000"/>
                <w:szCs w:val="21"/>
              </w:rPr>
              <w:t>半</w:t>
            </w:r>
            <w:r w:rsidR="00C7084C" w:rsidRPr="00DA42C4">
              <w:rPr>
                <w:color w:val="000000"/>
                <w:szCs w:val="21"/>
              </w:rPr>
              <w:t>年度报告</w:t>
            </w:r>
            <w:r w:rsidR="00F613B9" w:rsidRPr="00F613B9">
              <w:rPr>
                <w:rFonts w:hint="eastAsia"/>
                <w:color w:val="000000"/>
                <w:szCs w:val="21"/>
              </w:rPr>
              <w:t>正文</w:t>
            </w:r>
            <w:r w:rsidRPr="00DA42C4">
              <w:rPr>
                <w:color w:val="000000"/>
                <w:szCs w:val="21"/>
              </w:rPr>
              <w:t>的管理人互联网网址</w:t>
            </w:r>
          </w:p>
        </w:tc>
        <w:tc>
          <w:tcPr>
            <w:tcW w:w="4180" w:type="dxa"/>
            <w:vAlign w:val="center"/>
          </w:tcPr>
          <w:p w:rsidR="001548F9" w:rsidRPr="00DA42C4" w:rsidRDefault="001548F9" w:rsidP="00A9431A">
            <w:pPr>
              <w:tabs>
                <w:tab w:val="left" w:pos="1740"/>
              </w:tabs>
              <w:rPr>
                <w:color w:val="000000"/>
                <w:szCs w:val="21"/>
              </w:rPr>
            </w:pPr>
            <w:r w:rsidRPr="00DA42C4">
              <w:rPr>
                <w:color w:val="000000"/>
                <w:szCs w:val="21"/>
              </w:rPr>
              <w:t>http://www.efunds.com.cn</w:t>
            </w:r>
          </w:p>
        </w:tc>
      </w:tr>
      <w:tr w:rsidR="001548F9" w:rsidRPr="00DA42C4" w:rsidTr="00A9431A">
        <w:trPr>
          <w:jc w:val="center"/>
        </w:trPr>
        <w:tc>
          <w:tcPr>
            <w:tcW w:w="4820" w:type="dxa"/>
            <w:vAlign w:val="center"/>
          </w:tcPr>
          <w:p w:rsidR="001548F9" w:rsidRPr="00DA42C4" w:rsidRDefault="001548F9" w:rsidP="00752ACD">
            <w:pPr>
              <w:tabs>
                <w:tab w:val="left" w:pos="1740"/>
              </w:tabs>
              <w:rPr>
                <w:color w:val="000000"/>
                <w:szCs w:val="21"/>
              </w:rPr>
            </w:pPr>
            <w:r w:rsidRPr="00DA42C4">
              <w:rPr>
                <w:color w:val="000000"/>
                <w:szCs w:val="21"/>
              </w:rPr>
              <w:t>基金</w:t>
            </w:r>
            <w:r w:rsidR="00813F84" w:rsidRPr="00DA42C4">
              <w:rPr>
                <w:color w:val="000000"/>
                <w:szCs w:val="21"/>
              </w:rPr>
              <w:t>半</w:t>
            </w:r>
            <w:r w:rsidRPr="00DA42C4">
              <w:rPr>
                <w:color w:val="000000"/>
                <w:szCs w:val="21"/>
              </w:rPr>
              <w:t>年度报告备置地点</w:t>
            </w:r>
          </w:p>
        </w:tc>
        <w:tc>
          <w:tcPr>
            <w:tcW w:w="4180" w:type="dxa"/>
            <w:vAlign w:val="center"/>
          </w:tcPr>
          <w:p w:rsidR="001548F9" w:rsidRPr="00DA42C4" w:rsidRDefault="001548F9" w:rsidP="00A9431A">
            <w:pPr>
              <w:tabs>
                <w:tab w:val="left" w:pos="1740"/>
              </w:tabs>
              <w:rPr>
                <w:color w:val="000000"/>
                <w:szCs w:val="21"/>
              </w:rPr>
            </w:pPr>
            <w:r w:rsidRPr="00DA42C4">
              <w:rPr>
                <w:color w:val="000000"/>
                <w:szCs w:val="21"/>
              </w:rPr>
              <w:t>广州市天河区珠江新城珠江东路</w:t>
            </w:r>
            <w:r w:rsidRPr="00DA42C4">
              <w:rPr>
                <w:color w:val="000000"/>
                <w:szCs w:val="21"/>
              </w:rPr>
              <w:t>30</w:t>
            </w:r>
            <w:r w:rsidRPr="00DA42C4">
              <w:rPr>
                <w:color w:val="000000"/>
                <w:szCs w:val="21"/>
              </w:rPr>
              <w:t>号广州银行大厦</w:t>
            </w:r>
            <w:r w:rsidRPr="00DA42C4">
              <w:rPr>
                <w:color w:val="000000"/>
                <w:szCs w:val="21"/>
              </w:rPr>
              <w:t>43</w:t>
            </w:r>
            <w:r w:rsidRPr="00DA42C4">
              <w:rPr>
                <w:color w:val="000000"/>
                <w:szCs w:val="21"/>
              </w:rPr>
              <w:t>楼</w:t>
            </w:r>
          </w:p>
        </w:tc>
      </w:tr>
    </w:tbl>
    <w:p w:rsidR="001548F9" w:rsidRPr="00DA42C4" w:rsidRDefault="001548F9" w:rsidP="00AC375B">
      <w:pPr>
        <w:pStyle w:val="1"/>
        <w:keepNext/>
        <w:keepLines/>
        <w:widowControl w:val="0"/>
        <w:spacing w:beforeLines="100" w:afterLines="100" w:line="360" w:lineRule="auto"/>
        <w:jc w:val="center"/>
        <w:rPr>
          <w:b/>
          <w:bCs/>
          <w:sz w:val="21"/>
          <w:szCs w:val="21"/>
          <w:lang w:val="en-US"/>
        </w:rPr>
      </w:pPr>
      <w:bookmarkStart w:id="10" w:name="_Toc225498250"/>
      <w:bookmarkStart w:id="11" w:name="_Toc331410074"/>
      <w:bookmarkStart w:id="12" w:name="_Toc194312019"/>
      <w:bookmarkStart w:id="13" w:name="_Toc193947512"/>
      <w:r w:rsidRPr="00DA42C4">
        <w:rPr>
          <w:b/>
          <w:bCs/>
          <w:sz w:val="21"/>
          <w:szCs w:val="21"/>
          <w:lang w:val="en-US"/>
        </w:rPr>
        <w:t xml:space="preserve">3  </w:t>
      </w:r>
      <w:r w:rsidRPr="00DA42C4">
        <w:rPr>
          <w:b/>
          <w:bCs/>
          <w:sz w:val="21"/>
          <w:szCs w:val="21"/>
          <w:lang w:val="en-US"/>
        </w:rPr>
        <w:t>主要财务指标和基金净值表现</w:t>
      </w:r>
      <w:bookmarkEnd w:id="10"/>
      <w:bookmarkEnd w:id="11"/>
    </w:p>
    <w:p w:rsidR="001548F9" w:rsidRPr="00DA42C4" w:rsidRDefault="001548F9" w:rsidP="003576C9">
      <w:pPr>
        <w:pStyle w:val="20"/>
        <w:spacing w:before="0" w:after="0"/>
        <w:rPr>
          <w:rFonts w:ascii="Times New Roman" w:hAnsi="Times New Roman"/>
          <w:kern w:val="0"/>
          <w:sz w:val="21"/>
          <w:szCs w:val="21"/>
        </w:rPr>
      </w:pPr>
      <w:bookmarkStart w:id="14" w:name="_Toc286996129"/>
      <w:r w:rsidRPr="00DA42C4">
        <w:rPr>
          <w:rFonts w:ascii="Times New Roman" w:hAnsi="Times New Roman"/>
          <w:kern w:val="0"/>
          <w:sz w:val="21"/>
          <w:szCs w:val="21"/>
        </w:rPr>
        <w:t xml:space="preserve">3.1 </w:t>
      </w:r>
      <w:r w:rsidRPr="00DA42C4">
        <w:rPr>
          <w:rFonts w:ascii="Times New Roman" w:hAnsi="Times New Roman"/>
          <w:kern w:val="0"/>
          <w:sz w:val="21"/>
          <w:szCs w:val="21"/>
        </w:rPr>
        <w:t>主要会计数据和财务指标</w:t>
      </w:r>
      <w:bookmarkEnd w:id="14"/>
    </w:p>
    <w:p w:rsidR="001548F9" w:rsidRPr="00DA42C4" w:rsidRDefault="001548F9" w:rsidP="006D141C">
      <w:pPr>
        <w:autoSpaceDE w:val="0"/>
        <w:autoSpaceDN w:val="0"/>
        <w:adjustRightInd w:val="0"/>
        <w:spacing w:before="29" w:line="288" w:lineRule="auto"/>
        <w:ind w:left="15"/>
        <w:jc w:val="right"/>
        <w:rPr>
          <w:color w:val="000000"/>
          <w:kern w:val="0"/>
          <w:szCs w:val="21"/>
        </w:rPr>
      </w:pPr>
      <w:r w:rsidRPr="00DA42C4">
        <w:rPr>
          <w:color w:val="000000"/>
          <w:kern w:val="0"/>
          <w:szCs w:val="21"/>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9"/>
        <w:gridCol w:w="4744"/>
      </w:tblGrid>
      <w:tr w:rsidR="001548F9" w:rsidRPr="00DA42C4" w:rsidTr="002E51EA">
        <w:trPr>
          <w:trHeight w:val="487"/>
          <w:jc w:val="center"/>
        </w:trPr>
        <w:tc>
          <w:tcPr>
            <w:tcW w:w="4509" w:type="dxa"/>
            <w:vAlign w:val="center"/>
          </w:tcPr>
          <w:p w:rsidR="001548F9" w:rsidRPr="00DA42C4" w:rsidRDefault="001548F9">
            <w:pPr>
              <w:rPr>
                <w:b/>
                <w:szCs w:val="21"/>
              </w:rPr>
            </w:pPr>
            <w:r w:rsidRPr="00DA42C4">
              <w:rPr>
                <w:b/>
                <w:szCs w:val="21"/>
              </w:rPr>
              <w:lastRenderedPageBreak/>
              <w:t xml:space="preserve">3.1.1 </w:t>
            </w:r>
            <w:r w:rsidRPr="00DA42C4">
              <w:rPr>
                <w:b/>
                <w:szCs w:val="21"/>
              </w:rPr>
              <w:t>期间数据和指标</w:t>
            </w:r>
          </w:p>
        </w:tc>
        <w:tc>
          <w:tcPr>
            <w:tcW w:w="4744" w:type="dxa"/>
            <w:vAlign w:val="center"/>
          </w:tcPr>
          <w:p w:rsidR="001548F9" w:rsidRPr="00DA42C4" w:rsidRDefault="001548F9" w:rsidP="0070173B">
            <w:pPr>
              <w:jc w:val="center"/>
              <w:rPr>
                <w:b/>
                <w:szCs w:val="21"/>
              </w:rPr>
            </w:pPr>
            <w:r w:rsidRPr="00DA42C4">
              <w:rPr>
                <w:b/>
                <w:szCs w:val="21"/>
              </w:rPr>
              <w:t>报告期（</w:t>
            </w:r>
            <w:r w:rsidR="00A43357" w:rsidRPr="00DA42C4">
              <w:rPr>
                <w:b/>
                <w:szCs w:val="21"/>
              </w:rPr>
              <w:t>2017</w:t>
            </w:r>
            <w:r w:rsidR="00A43357" w:rsidRPr="00DA42C4">
              <w:rPr>
                <w:b/>
                <w:szCs w:val="21"/>
              </w:rPr>
              <w:t>年</w:t>
            </w:r>
            <w:r w:rsidR="00A43357" w:rsidRPr="00DA42C4">
              <w:rPr>
                <w:b/>
                <w:szCs w:val="21"/>
              </w:rPr>
              <w:t>1</w:t>
            </w:r>
            <w:r w:rsidR="00A43357" w:rsidRPr="00DA42C4">
              <w:rPr>
                <w:b/>
                <w:szCs w:val="21"/>
              </w:rPr>
              <w:t>月</w:t>
            </w:r>
            <w:r w:rsidR="00A43357" w:rsidRPr="00DA42C4">
              <w:rPr>
                <w:b/>
                <w:szCs w:val="21"/>
              </w:rPr>
              <w:t>1</w:t>
            </w:r>
            <w:r w:rsidR="00A43357" w:rsidRPr="00DA42C4">
              <w:rPr>
                <w:b/>
                <w:szCs w:val="21"/>
              </w:rPr>
              <w:t>日至</w:t>
            </w:r>
            <w:r w:rsidRPr="00DA42C4">
              <w:rPr>
                <w:b/>
                <w:szCs w:val="21"/>
              </w:rPr>
              <w:t>2017</w:t>
            </w:r>
            <w:r w:rsidRPr="00DA42C4">
              <w:rPr>
                <w:b/>
                <w:szCs w:val="21"/>
              </w:rPr>
              <w:t>年</w:t>
            </w:r>
            <w:r w:rsidRPr="00DA42C4">
              <w:rPr>
                <w:b/>
                <w:szCs w:val="21"/>
              </w:rPr>
              <w:t>6</w:t>
            </w:r>
            <w:r w:rsidRPr="00DA42C4">
              <w:rPr>
                <w:b/>
                <w:szCs w:val="21"/>
              </w:rPr>
              <w:t>月</w:t>
            </w:r>
            <w:r w:rsidRPr="00DA42C4">
              <w:rPr>
                <w:b/>
                <w:szCs w:val="21"/>
              </w:rPr>
              <w:t>30</w:t>
            </w:r>
            <w:r w:rsidRPr="00DA42C4">
              <w:rPr>
                <w:b/>
                <w:szCs w:val="21"/>
              </w:rPr>
              <w:t>日）</w:t>
            </w:r>
          </w:p>
        </w:tc>
      </w:tr>
      <w:tr w:rsidR="001548F9" w:rsidRPr="00DA42C4" w:rsidTr="00973C23">
        <w:trPr>
          <w:jc w:val="center"/>
        </w:trPr>
        <w:tc>
          <w:tcPr>
            <w:tcW w:w="4509" w:type="dxa"/>
            <w:vAlign w:val="center"/>
          </w:tcPr>
          <w:p w:rsidR="001548F9" w:rsidRPr="00DA42C4" w:rsidRDefault="001548F9">
            <w:pPr>
              <w:rPr>
                <w:szCs w:val="21"/>
              </w:rPr>
            </w:pPr>
            <w:r w:rsidRPr="00DA42C4">
              <w:rPr>
                <w:szCs w:val="21"/>
              </w:rPr>
              <w:t>本期已实现收益</w:t>
            </w:r>
          </w:p>
        </w:tc>
        <w:tc>
          <w:tcPr>
            <w:tcW w:w="4744" w:type="dxa"/>
            <w:vAlign w:val="bottom"/>
          </w:tcPr>
          <w:p w:rsidR="001548F9" w:rsidRPr="00DA42C4" w:rsidRDefault="001548F9" w:rsidP="008A1B95">
            <w:pPr>
              <w:jc w:val="right"/>
              <w:rPr>
                <w:szCs w:val="21"/>
              </w:rPr>
            </w:pPr>
            <w:r w:rsidRPr="00DA42C4">
              <w:rPr>
                <w:szCs w:val="21"/>
              </w:rPr>
              <w:t>87,262,399.52</w:t>
            </w:r>
          </w:p>
        </w:tc>
      </w:tr>
      <w:tr w:rsidR="001548F9" w:rsidRPr="00DA42C4" w:rsidTr="00973C23">
        <w:trPr>
          <w:jc w:val="center"/>
        </w:trPr>
        <w:tc>
          <w:tcPr>
            <w:tcW w:w="4509" w:type="dxa"/>
            <w:vAlign w:val="center"/>
          </w:tcPr>
          <w:p w:rsidR="001548F9" w:rsidRPr="00DA42C4" w:rsidRDefault="001548F9">
            <w:pPr>
              <w:rPr>
                <w:szCs w:val="21"/>
              </w:rPr>
            </w:pPr>
            <w:r w:rsidRPr="00DA42C4">
              <w:rPr>
                <w:szCs w:val="21"/>
              </w:rPr>
              <w:t>本期利润</w:t>
            </w:r>
          </w:p>
        </w:tc>
        <w:tc>
          <w:tcPr>
            <w:tcW w:w="4744" w:type="dxa"/>
            <w:vAlign w:val="bottom"/>
          </w:tcPr>
          <w:p w:rsidR="001548F9" w:rsidRPr="00DA42C4" w:rsidRDefault="001548F9">
            <w:pPr>
              <w:jc w:val="right"/>
              <w:rPr>
                <w:szCs w:val="21"/>
              </w:rPr>
            </w:pPr>
            <w:r w:rsidRPr="00DA42C4">
              <w:rPr>
                <w:szCs w:val="21"/>
              </w:rPr>
              <w:t>284,416,105.63</w:t>
            </w:r>
          </w:p>
        </w:tc>
      </w:tr>
      <w:tr w:rsidR="001548F9" w:rsidRPr="00DA42C4" w:rsidTr="00973C23">
        <w:trPr>
          <w:jc w:val="center"/>
        </w:trPr>
        <w:tc>
          <w:tcPr>
            <w:tcW w:w="4509" w:type="dxa"/>
            <w:vAlign w:val="center"/>
          </w:tcPr>
          <w:p w:rsidR="001548F9" w:rsidRPr="00DA42C4" w:rsidRDefault="001548F9">
            <w:pPr>
              <w:rPr>
                <w:szCs w:val="21"/>
              </w:rPr>
            </w:pPr>
            <w:r w:rsidRPr="00DA42C4">
              <w:rPr>
                <w:szCs w:val="21"/>
              </w:rPr>
              <w:t>加权平均基金份额本期利润</w:t>
            </w:r>
          </w:p>
        </w:tc>
        <w:tc>
          <w:tcPr>
            <w:tcW w:w="4744" w:type="dxa"/>
            <w:vAlign w:val="bottom"/>
          </w:tcPr>
          <w:p w:rsidR="001548F9" w:rsidRPr="00DA42C4" w:rsidRDefault="001548F9">
            <w:pPr>
              <w:jc w:val="right"/>
              <w:rPr>
                <w:szCs w:val="21"/>
              </w:rPr>
            </w:pPr>
            <w:r w:rsidRPr="00DA42C4">
              <w:rPr>
                <w:szCs w:val="21"/>
              </w:rPr>
              <w:t>0.2539</w:t>
            </w:r>
          </w:p>
        </w:tc>
      </w:tr>
      <w:tr w:rsidR="001548F9" w:rsidRPr="00DA42C4" w:rsidTr="00973C23">
        <w:trPr>
          <w:jc w:val="center"/>
        </w:trPr>
        <w:tc>
          <w:tcPr>
            <w:tcW w:w="4509" w:type="dxa"/>
            <w:vAlign w:val="center"/>
          </w:tcPr>
          <w:p w:rsidR="001548F9" w:rsidRPr="00DA42C4" w:rsidRDefault="001548F9">
            <w:pPr>
              <w:rPr>
                <w:szCs w:val="21"/>
              </w:rPr>
            </w:pPr>
            <w:r w:rsidRPr="00DA42C4">
              <w:rPr>
                <w:szCs w:val="21"/>
              </w:rPr>
              <w:t>本期基金份额净值增长率</w:t>
            </w:r>
          </w:p>
        </w:tc>
        <w:tc>
          <w:tcPr>
            <w:tcW w:w="4744" w:type="dxa"/>
            <w:vAlign w:val="bottom"/>
          </w:tcPr>
          <w:p w:rsidR="001548F9" w:rsidRPr="00DA42C4" w:rsidRDefault="001548F9">
            <w:pPr>
              <w:jc w:val="right"/>
              <w:rPr>
                <w:szCs w:val="21"/>
              </w:rPr>
            </w:pPr>
            <w:r w:rsidRPr="00DA42C4">
              <w:rPr>
                <w:szCs w:val="21"/>
              </w:rPr>
              <w:t>11.52%</w:t>
            </w:r>
          </w:p>
        </w:tc>
      </w:tr>
      <w:tr w:rsidR="001548F9" w:rsidRPr="00DA42C4" w:rsidTr="00973C23">
        <w:trPr>
          <w:jc w:val="center"/>
        </w:trPr>
        <w:tc>
          <w:tcPr>
            <w:tcW w:w="4509" w:type="dxa"/>
            <w:vAlign w:val="center"/>
          </w:tcPr>
          <w:p w:rsidR="001548F9" w:rsidRPr="00DA42C4" w:rsidRDefault="001548F9">
            <w:pPr>
              <w:rPr>
                <w:b/>
                <w:szCs w:val="21"/>
              </w:rPr>
            </w:pPr>
            <w:r w:rsidRPr="00DA42C4">
              <w:rPr>
                <w:b/>
                <w:szCs w:val="21"/>
              </w:rPr>
              <w:t xml:space="preserve">3.1.2 </w:t>
            </w:r>
            <w:r w:rsidRPr="00DA42C4">
              <w:rPr>
                <w:b/>
                <w:szCs w:val="21"/>
              </w:rPr>
              <w:t>期末数据和指标</w:t>
            </w:r>
          </w:p>
        </w:tc>
        <w:tc>
          <w:tcPr>
            <w:tcW w:w="4744" w:type="dxa"/>
            <w:vAlign w:val="center"/>
          </w:tcPr>
          <w:p w:rsidR="001548F9" w:rsidRPr="00DA42C4" w:rsidRDefault="001548F9" w:rsidP="00973C23">
            <w:pPr>
              <w:jc w:val="center"/>
              <w:rPr>
                <w:b/>
                <w:szCs w:val="21"/>
              </w:rPr>
            </w:pPr>
            <w:r w:rsidRPr="00DA42C4">
              <w:rPr>
                <w:b/>
                <w:szCs w:val="21"/>
              </w:rPr>
              <w:t>报告期末</w:t>
            </w:r>
            <w:r w:rsidRPr="00DA42C4">
              <w:rPr>
                <w:b/>
                <w:szCs w:val="21"/>
              </w:rPr>
              <w:t>(2017</w:t>
            </w:r>
            <w:r w:rsidRPr="00DA42C4">
              <w:rPr>
                <w:b/>
                <w:szCs w:val="21"/>
              </w:rPr>
              <w:t>年</w:t>
            </w:r>
            <w:r w:rsidRPr="00DA42C4">
              <w:rPr>
                <w:b/>
                <w:szCs w:val="21"/>
              </w:rPr>
              <w:t>6</w:t>
            </w:r>
            <w:r w:rsidRPr="00DA42C4">
              <w:rPr>
                <w:b/>
                <w:szCs w:val="21"/>
              </w:rPr>
              <w:t>月</w:t>
            </w:r>
            <w:r w:rsidRPr="00DA42C4">
              <w:rPr>
                <w:b/>
                <w:szCs w:val="21"/>
              </w:rPr>
              <w:t>30</w:t>
            </w:r>
            <w:r w:rsidRPr="00DA42C4">
              <w:rPr>
                <w:b/>
                <w:szCs w:val="21"/>
              </w:rPr>
              <w:t>日</w:t>
            </w:r>
            <w:r w:rsidRPr="00DA42C4">
              <w:rPr>
                <w:b/>
                <w:szCs w:val="21"/>
              </w:rPr>
              <w:t>)</w:t>
            </w:r>
          </w:p>
        </w:tc>
      </w:tr>
      <w:tr w:rsidR="001548F9" w:rsidRPr="00DA42C4" w:rsidTr="00973C23">
        <w:trPr>
          <w:jc w:val="center"/>
        </w:trPr>
        <w:tc>
          <w:tcPr>
            <w:tcW w:w="4509" w:type="dxa"/>
            <w:vAlign w:val="center"/>
          </w:tcPr>
          <w:p w:rsidR="001548F9" w:rsidRPr="00DA42C4" w:rsidRDefault="001548F9">
            <w:pPr>
              <w:rPr>
                <w:szCs w:val="21"/>
              </w:rPr>
            </w:pPr>
            <w:r w:rsidRPr="00DA42C4">
              <w:rPr>
                <w:szCs w:val="21"/>
              </w:rPr>
              <w:t>期末可供分配基金份额利润</w:t>
            </w:r>
          </w:p>
        </w:tc>
        <w:tc>
          <w:tcPr>
            <w:tcW w:w="4744" w:type="dxa"/>
            <w:vAlign w:val="bottom"/>
          </w:tcPr>
          <w:p w:rsidR="001548F9" w:rsidRPr="00DA42C4" w:rsidRDefault="001548F9">
            <w:pPr>
              <w:jc w:val="right"/>
              <w:rPr>
                <w:szCs w:val="21"/>
              </w:rPr>
            </w:pPr>
            <w:r w:rsidRPr="00DA42C4">
              <w:rPr>
                <w:szCs w:val="21"/>
              </w:rPr>
              <w:t>0.8618</w:t>
            </w:r>
          </w:p>
        </w:tc>
      </w:tr>
      <w:tr w:rsidR="001548F9" w:rsidRPr="00DA42C4" w:rsidTr="00973C23">
        <w:trPr>
          <w:jc w:val="center"/>
        </w:trPr>
        <w:tc>
          <w:tcPr>
            <w:tcW w:w="4509" w:type="dxa"/>
            <w:vAlign w:val="center"/>
          </w:tcPr>
          <w:p w:rsidR="001548F9" w:rsidRPr="00DA42C4" w:rsidRDefault="001548F9">
            <w:pPr>
              <w:rPr>
                <w:szCs w:val="21"/>
              </w:rPr>
            </w:pPr>
            <w:r w:rsidRPr="00DA42C4">
              <w:rPr>
                <w:szCs w:val="21"/>
              </w:rPr>
              <w:t>期末基金资产净值</w:t>
            </w:r>
          </w:p>
        </w:tc>
        <w:tc>
          <w:tcPr>
            <w:tcW w:w="4744" w:type="dxa"/>
            <w:vAlign w:val="bottom"/>
          </w:tcPr>
          <w:p w:rsidR="001548F9" w:rsidRPr="00DA42C4" w:rsidRDefault="001548F9">
            <w:pPr>
              <w:jc w:val="right"/>
              <w:rPr>
                <w:szCs w:val="21"/>
              </w:rPr>
            </w:pPr>
            <w:r w:rsidRPr="00DA42C4">
              <w:rPr>
                <w:szCs w:val="21"/>
              </w:rPr>
              <w:t>2,615,256,206.98</w:t>
            </w:r>
          </w:p>
        </w:tc>
      </w:tr>
      <w:tr w:rsidR="001548F9" w:rsidRPr="00DA42C4" w:rsidTr="00973C23">
        <w:trPr>
          <w:jc w:val="center"/>
        </w:trPr>
        <w:tc>
          <w:tcPr>
            <w:tcW w:w="4509" w:type="dxa"/>
            <w:vAlign w:val="center"/>
          </w:tcPr>
          <w:p w:rsidR="001548F9" w:rsidRPr="00DA42C4" w:rsidRDefault="001548F9">
            <w:pPr>
              <w:rPr>
                <w:szCs w:val="21"/>
              </w:rPr>
            </w:pPr>
            <w:r w:rsidRPr="00DA42C4">
              <w:rPr>
                <w:szCs w:val="21"/>
              </w:rPr>
              <w:t>期末基金份额净值</w:t>
            </w:r>
          </w:p>
        </w:tc>
        <w:tc>
          <w:tcPr>
            <w:tcW w:w="4744" w:type="dxa"/>
            <w:vAlign w:val="bottom"/>
          </w:tcPr>
          <w:p w:rsidR="001548F9" w:rsidRPr="00DA42C4" w:rsidRDefault="001548F9">
            <w:pPr>
              <w:jc w:val="right"/>
              <w:rPr>
                <w:szCs w:val="21"/>
              </w:rPr>
            </w:pPr>
            <w:r w:rsidRPr="00DA42C4">
              <w:rPr>
                <w:szCs w:val="21"/>
              </w:rPr>
              <w:t>2.526</w:t>
            </w:r>
          </w:p>
        </w:tc>
      </w:tr>
    </w:tbl>
    <w:bookmarkEnd w:id="12"/>
    <w:bookmarkEnd w:id="13"/>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所述基金业绩指标不包括持有人交易基金的各项费用，计入费用后实际收益水平要低于所列数字。</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548F9" w:rsidRPr="002A1B2C" w:rsidRDefault="00AC375B" w:rsidP="009F4879">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3</w:t>
      </w:r>
      <w:r w:rsidR="001548F9" w:rsidRPr="00DA42C4">
        <w:rPr>
          <w:rFonts w:eastAsiaTheme="minorEastAsia"/>
          <w:kern w:val="0"/>
          <w:szCs w:val="21"/>
        </w:rPr>
        <w:t>.</w:t>
      </w:r>
      <w:r w:rsidR="001548F9" w:rsidRPr="00DA42C4">
        <w:rPr>
          <w:rFonts w:eastAsiaTheme="minorEastAsia"/>
          <w:kern w:val="0"/>
          <w:szCs w:val="21"/>
        </w:rPr>
        <w:t>本基金已于</w:t>
      </w:r>
      <w:r w:rsidR="001548F9" w:rsidRPr="00DA42C4">
        <w:rPr>
          <w:rFonts w:eastAsiaTheme="minorEastAsia"/>
          <w:kern w:val="0"/>
          <w:szCs w:val="21"/>
        </w:rPr>
        <w:t>2008</w:t>
      </w:r>
      <w:r w:rsidR="001548F9" w:rsidRPr="00DA42C4">
        <w:rPr>
          <w:rFonts w:eastAsiaTheme="minorEastAsia"/>
          <w:kern w:val="0"/>
          <w:szCs w:val="21"/>
        </w:rPr>
        <w:t>年</w:t>
      </w:r>
      <w:r w:rsidR="001548F9" w:rsidRPr="00DA42C4">
        <w:rPr>
          <w:rFonts w:eastAsiaTheme="minorEastAsia"/>
          <w:kern w:val="0"/>
          <w:szCs w:val="21"/>
        </w:rPr>
        <w:t>12</w:t>
      </w:r>
      <w:r w:rsidR="001548F9" w:rsidRPr="00DA42C4">
        <w:rPr>
          <w:rFonts w:eastAsiaTheme="minorEastAsia"/>
          <w:kern w:val="0"/>
          <w:szCs w:val="21"/>
        </w:rPr>
        <w:t>月</w:t>
      </w:r>
      <w:r w:rsidR="001548F9" w:rsidRPr="00DA42C4">
        <w:rPr>
          <w:rFonts w:eastAsiaTheme="minorEastAsia"/>
          <w:kern w:val="0"/>
          <w:szCs w:val="21"/>
        </w:rPr>
        <w:t>12</w:t>
      </w:r>
      <w:r w:rsidR="001548F9" w:rsidRPr="00DA42C4">
        <w:rPr>
          <w:rFonts w:eastAsiaTheme="minorEastAsia"/>
          <w:kern w:val="0"/>
          <w:szCs w:val="21"/>
        </w:rPr>
        <w:t>日对原基金科翔退市时的基金份额进行了拆分，基金拆分比例为</w:t>
      </w:r>
      <w:r w:rsidR="001548F9" w:rsidRPr="00DA42C4">
        <w:rPr>
          <w:rFonts w:eastAsiaTheme="minorEastAsia"/>
          <w:kern w:val="0"/>
          <w:szCs w:val="21"/>
        </w:rPr>
        <w:t>1</w:t>
      </w:r>
      <w:r w:rsidR="001548F9" w:rsidRPr="00DA42C4">
        <w:rPr>
          <w:rFonts w:eastAsiaTheme="minorEastAsia"/>
          <w:kern w:val="0"/>
          <w:szCs w:val="21"/>
        </w:rPr>
        <w:t>：</w:t>
      </w:r>
      <w:r w:rsidR="001548F9" w:rsidRPr="00DA42C4">
        <w:rPr>
          <w:rFonts w:eastAsiaTheme="minorEastAsia"/>
          <w:kern w:val="0"/>
          <w:szCs w:val="21"/>
        </w:rPr>
        <w:t>1.340278796</w:t>
      </w:r>
      <w:r w:rsidR="001548F9" w:rsidRPr="00DA42C4">
        <w:rPr>
          <w:rFonts w:eastAsiaTheme="minorEastAsia"/>
          <w:kern w:val="0"/>
          <w:szCs w:val="21"/>
        </w:rPr>
        <w:t>。</w:t>
      </w:r>
    </w:p>
    <w:p w:rsidR="001548F9" w:rsidRPr="00DA42C4" w:rsidRDefault="001548F9" w:rsidP="003576C9">
      <w:pPr>
        <w:pStyle w:val="20"/>
        <w:spacing w:before="0" w:after="0"/>
        <w:rPr>
          <w:rFonts w:ascii="Times New Roman" w:hAnsi="Times New Roman"/>
          <w:kern w:val="0"/>
          <w:sz w:val="21"/>
          <w:szCs w:val="21"/>
        </w:rPr>
      </w:pPr>
      <w:bookmarkStart w:id="15" w:name="_Toc331410076"/>
      <w:bookmarkStart w:id="16" w:name="_Toc225498252"/>
      <w:r w:rsidRPr="00DA42C4">
        <w:rPr>
          <w:rFonts w:ascii="Times New Roman" w:hAnsi="Times New Roman"/>
          <w:kern w:val="0"/>
          <w:sz w:val="21"/>
          <w:szCs w:val="21"/>
        </w:rPr>
        <w:t xml:space="preserve">3.2 </w:t>
      </w:r>
      <w:r w:rsidRPr="00DA42C4">
        <w:rPr>
          <w:rFonts w:ascii="Times New Roman" w:hAnsi="Times New Roman"/>
          <w:kern w:val="0"/>
          <w:sz w:val="21"/>
          <w:szCs w:val="21"/>
        </w:rPr>
        <w:t>基金净值表现</w:t>
      </w:r>
      <w:bookmarkEnd w:id="15"/>
      <w:bookmarkEnd w:id="16"/>
    </w:p>
    <w:p w:rsidR="001548F9" w:rsidRPr="00DA42C4" w:rsidRDefault="001548F9" w:rsidP="003576C9">
      <w:pPr>
        <w:autoSpaceDE w:val="0"/>
        <w:autoSpaceDN w:val="0"/>
        <w:adjustRightInd w:val="0"/>
        <w:spacing w:line="360" w:lineRule="auto"/>
        <w:jc w:val="left"/>
        <w:rPr>
          <w:b/>
          <w:color w:val="000000"/>
          <w:kern w:val="0"/>
          <w:szCs w:val="21"/>
        </w:rPr>
      </w:pPr>
      <w:r w:rsidRPr="00DA42C4">
        <w:rPr>
          <w:b/>
          <w:color w:val="000000"/>
          <w:kern w:val="0"/>
          <w:szCs w:val="21"/>
        </w:rPr>
        <w:t xml:space="preserve">3.2.1 </w:t>
      </w:r>
      <w:r w:rsidRPr="00DA42C4">
        <w:rPr>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1350"/>
        <w:gridCol w:w="1350"/>
        <w:gridCol w:w="1350"/>
        <w:gridCol w:w="1350"/>
        <w:gridCol w:w="1350"/>
        <w:gridCol w:w="1350"/>
      </w:tblGrid>
      <w:tr w:rsidR="001548F9" w:rsidRPr="00DA42C4" w:rsidTr="006D141C">
        <w:tc>
          <w:tcPr>
            <w:tcW w:w="1620" w:type="dxa"/>
            <w:vAlign w:val="center"/>
          </w:tcPr>
          <w:p w:rsidR="001548F9" w:rsidRPr="00DA42C4" w:rsidRDefault="001548F9">
            <w:pPr>
              <w:jc w:val="center"/>
              <w:rPr>
                <w:color w:val="000000"/>
                <w:szCs w:val="21"/>
              </w:rPr>
            </w:pPr>
            <w:r w:rsidRPr="00DA42C4">
              <w:rPr>
                <w:color w:val="000000"/>
                <w:szCs w:val="21"/>
              </w:rPr>
              <w:t>阶段</w:t>
            </w:r>
          </w:p>
        </w:tc>
        <w:tc>
          <w:tcPr>
            <w:tcW w:w="1350" w:type="dxa"/>
            <w:vAlign w:val="center"/>
          </w:tcPr>
          <w:p w:rsidR="001548F9" w:rsidRPr="00DA42C4" w:rsidRDefault="001548F9">
            <w:pPr>
              <w:jc w:val="center"/>
              <w:rPr>
                <w:color w:val="000000"/>
                <w:szCs w:val="21"/>
              </w:rPr>
            </w:pPr>
            <w:r w:rsidRPr="00DA42C4">
              <w:rPr>
                <w:color w:val="000000"/>
                <w:szCs w:val="21"/>
              </w:rPr>
              <w:t>份额净值增长率</w:t>
            </w:r>
            <w:r w:rsidRPr="00DA42C4">
              <w:rPr>
                <w:rFonts w:ascii="宋体" w:hAnsi="宋体" w:cs="宋体" w:hint="eastAsia"/>
                <w:color w:val="000000"/>
                <w:szCs w:val="21"/>
              </w:rPr>
              <w:t>①</w:t>
            </w:r>
          </w:p>
        </w:tc>
        <w:tc>
          <w:tcPr>
            <w:tcW w:w="1350" w:type="dxa"/>
            <w:vAlign w:val="center"/>
          </w:tcPr>
          <w:p w:rsidR="001548F9" w:rsidRPr="00DA42C4" w:rsidRDefault="001548F9">
            <w:pPr>
              <w:jc w:val="center"/>
              <w:rPr>
                <w:color w:val="000000"/>
                <w:szCs w:val="21"/>
              </w:rPr>
            </w:pPr>
            <w:r w:rsidRPr="00DA42C4">
              <w:rPr>
                <w:color w:val="000000"/>
                <w:szCs w:val="21"/>
              </w:rPr>
              <w:t>份额净值增长率标准差</w:t>
            </w:r>
            <w:r w:rsidRPr="00DA42C4">
              <w:rPr>
                <w:rFonts w:ascii="宋体" w:hAnsi="宋体" w:cs="宋体" w:hint="eastAsia"/>
                <w:color w:val="000000"/>
                <w:szCs w:val="21"/>
              </w:rPr>
              <w:t>②</w:t>
            </w:r>
          </w:p>
        </w:tc>
        <w:tc>
          <w:tcPr>
            <w:tcW w:w="1350" w:type="dxa"/>
            <w:vAlign w:val="center"/>
          </w:tcPr>
          <w:p w:rsidR="001548F9" w:rsidRPr="00DA42C4" w:rsidRDefault="001548F9">
            <w:pPr>
              <w:jc w:val="center"/>
              <w:rPr>
                <w:color w:val="000000"/>
                <w:szCs w:val="21"/>
              </w:rPr>
            </w:pPr>
            <w:r w:rsidRPr="00DA42C4">
              <w:rPr>
                <w:color w:val="000000"/>
                <w:szCs w:val="21"/>
              </w:rPr>
              <w:t>业绩比较基准收益率</w:t>
            </w:r>
            <w:r w:rsidRPr="00DA42C4">
              <w:rPr>
                <w:rFonts w:ascii="宋体" w:hAnsi="宋体" w:cs="宋体" w:hint="eastAsia"/>
                <w:color w:val="000000"/>
                <w:szCs w:val="21"/>
              </w:rPr>
              <w:t>③</w:t>
            </w:r>
          </w:p>
        </w:tc>
        <w:tc>
          <w:tcPr>
            <w:tcW w:w="1350" w:type="dxa"/>
            <w:vAlign w:val="center"/>
          </w:tcPr>
          <w:p w:rsidR="001548F9" w:rsidRPr="00DA42C4" w:rsidRDefault="001548F9">
            <w:pPr>
              <w:jc w:val="center"/>
              <w:rPr>
                <w:color w:val="000000"/>
                <w:szCs w:val="21"/>
              </w:rPr>
            </w:pPr>
            <w:r w:rsidRPr="00DA42C4">
              <w:rPr>
                <w:color w:val="000000"/>
                <w:szCs w:val="21"/>
              </w:rPr>
              <w:t>业绩比较基准收益率标准差</w:t>
            </w:r>
            <w:r w:rsidRPr="00DA42C4">
              <w:rPr>
                <w:rFonts w:ascii="宋体" w:hAnsi="宋体" w:cs="宋体" w:hint="eastAsia"/>
                <w:color w:val="000000"/>
                <w:szCs w:val="21"/>
              </w:rPr>
              <w:t>④</w:t>
            </w:r>
          </w:p>
        </w:tc>
        <w:tc>
          <w:tcPr>
            <w:tcW w:w="1350" w:type="dxa"/>
            <w:vAlign w:val="center"/>
          </w:tcPr>
          <w:p w:rsidR="001548F9" w:rsidRPr="00DA42C4" w:rsidRDefault="001548F9">
            <w:pPr>
              <w:jc w:val="center"/>
              <w:rPr>
                <w:color w:val="000000"/>
                <w:szCs w:val="21"/>
              </w:rPr>
            </w:pPr>
            <w:r w:rsidRPr="00DA42C4">
              <w:rPr>
                <w:rFonts w:ascii="宋体" w:hAnsi="宋体" w:cs="宋体" w:hint="eastAsia"/>
                <w:color w:val="000000"/>
                <w:szCs w:val="21"/>
              </w:rPr>
              <w:t>①</w:t>
            </w:r>
            <w:r w:rsidRPr="00DA42C4">
              <w:rPr>
                <w:color w:val="000000"/>
                <w:szCs w:val="21"/>
              </w:rPr>
              <w:t>－</w:t>
            </w:r>
            <w:r w:rsidRPr="00DA42C4">
              <w:rPr>
                <w:rFonts w:ascii="宋体" w:hAnsi="宋体" w:cs="宋体" w:hint="eastAsia"/>
                <w:color w:val="000000"/>
                <w:szCs w:val="21"/>
              </w:rPr>
              <w:t>③</w:t>
            </w:r>
          </w:p>
        </w:tc>
        <w:tc>
          <w:tcPr>
            <w:tcW w:w="1350" w:type="dxa"/>
            <w:vAlign w:val="center"/>
          </w:tcPr>
          <w:p w:rsidR="001548F9" w:rsidRPr="00DA42C4" w:rsidRDefault="001548F9">
            <w:pPr>
              <w:jc w:val="center"/>
              <w:rPr>
                <w:color w:val="000000"/>
                <w:szCs w:val="21"/>
              </w:rPr>
            </w:pPr>
            <w:r w:rsidRPr="00DA42C4">
              <w:rPr>
                <w:rFonts w:ascii="宋体" w:hAnsi="宋体" w:cs="宋体" w:hint="eastAsia"/>
                <w:color w:val="000000"/>
                <w:szCs w:val="21"/>
              </w:rPr>
              <w:t>②</w:t>
            </w:r>
            <w:r w:rsidRPr="00DA42C4">
              <w:rPr>
                <w:color w:val="000000"/>
                <w:szCs w:val="21"/>
              </w:rPr>
              <w:t>－</w:t>
            </w:r>
            <w:r w:rsidRPr="00DA42C4">
              <w:rPr>
                <w:rFonts w:ascii="宋体" w:hAnsi="宋体" w:cs="宋体" w:hint="eastAsia"/>
                <w:color w:val="000000"/>
                <w:szCs w:val="21"/>
              </w:rPr>
              <w:t>④</w:t>
            </w:r>
          </w:p>
        </w:tc>
      </w:tr>
      <w:tr w:rsidR="006F743E">
        <w:tc>
          <w:tcPr>
            <w:tcW w:w="1620" w:type="dxa"/>
            <w:vAlign w:val="center"/>
          </w:tcPr>
          <w:p w:rsidR="006F743E" w:rsidRDefault="00AC375B">
            <w:pPr>
              <w:jc w:val="left"/>
            </w:pPr>
            <w:r>
              <w:rPr>
                <w:color w:val="000000"/>
                <w:szCs w:val="21"/>
              </w:rPr>
              <w:t>过去一个月</w:t>
            </w:r>
          </w:p>
        </w:tc>
        <w:tc>
          <w:tcPr>
            <w:tcW w:w="1350" w:type="dxa"/>
            <w:vAlign w:val="center"/>
          </w:tcPr>
          <w:p w:rsidR="006F743E" w:rsidRDefault="00AC375B">
            <w:pPr>
              <w:jc w:val="center"/>
            </w:pPr>
            <w:r>
              <w:rPr>
                <w:color w:val="000000"/>
                <w:szCs w:val="21"/>
              </w:rPr>
              <w:t>5.60%</w:t>
            </w:r>
          </w:p>
        </w:tc>
        <w:tc>
          <w:tcPr>
            <w:tcW w:w="1350" w:type="dxa"/>
            <w:vAlign w:val="center"/>
          </w:tcPr>
          <w:p w:rsidR="006F743E" w:rsidRDefault="00AC375B">
            <w:pPr>
              <w:jc w:val="center"/>
            </w:pPr>
            <w:r>
              <w:rPr>
                <w:color w:val="000000"/>
                <w:szCs w:val="21"/>
              </w:rPr>
              <w:t>0.85%</w:t>
            </w:r>
          </w:p>
        </w:tc>
        <w:tc>
          <w:tcPr>
            <w:tcW w:w="1350" w:type="dxa"/>
            <w:vAlign w:val="center"/>
          </w:tcPr>
          <w:p w:rsidR="006F743E" w:rsidRDefault="00AC375B">
            <w:pPr>
              <w:jc w:val="center"/>
            </w:pPr>
            <w:r>
              <w:rPr>
                <w:color w:val="000000"/>
                <w:szCs w:val="21"/>
              </w:rPr>
              <w:t>3.66%</w:t>
            </w:r>
          </w:p>
        </w:tc>
        <w:tc>
          <w:tcPr>
            <w:tcW w:w="1350" w:type="dxa"/>
            <w:vAlign w:val="center"/>
          </w:tcPr>
          <w:p w:rsidR="006F743E" w:rsidRDefault="00AC375B">
            <w:pPr>
              <w:jc w:val="center"/>
            </w:pPr>
            <w:r>
              <w:rPr>
                <w:color w:val="000000"/>
                <w:szCs w:val="21"/>
              </w:rPr>
              <w:t>0.54%</w:t>
            </w:r>
          </w:p>
        </w:tc>
        <w:tc>
          <w:tcPr>
            <w:tcW w:w="1350" w:type="dxa"/>
            <w:vAlign w:val="center"/>
          </w:tcPr>
          <w:p w:rsidR="006F743E" w:rsidRDefault="00AC375B">
            <w:pPr>
              <w:jc w:val="center"/>
            </w:pPr>
            <w:r>
              <w:rPr>
                <w:color w:val="000000"/>
                <w:szCs w:val="21"/>
              </w:rPr>
              <w:t>1.94%</w:t>
            </w:r>
          </w:p>
        </w:tc>
        <w:tc>
          <w:tcPr>
            <w:tcW w:w="1350" w:type="dxa"/>
            <w:vAlign w:val="center"/>
          </w:tcPr>
          <w:p w:rsidR="006F743E" w:rsidRDefault="00AC375B">
            <w:pPr>
              <w:jc w:val="center"/>
            </w:pPr>
            <w:r>
              <w:rPr>
                <w:color w:val="000000"/>
                <w:szCs w:val="21"/>
              </w:rPr>
              <w:t>0.31%</w:t>
            </w:r>
          </w:p>
        </w:tc>
      </w:tr>
      <w:tr w:rsidR="006F743E">
        <w:tc>
          <w:tcPr>
            <w:tcW w:w="1620" w:type="dxa"/>
            <w:vAlign w:val="center"/>
          </w:tcPr>
          <w:p w:rsidR="006F743E" w:rsidRDefault="00AC375B">
            <w:pPr>
              <w:jc w:val="left"/>
            </w:pPr>
            <w:r>
              <w:rPr>
                <w:color w:val="000000"/>
                <w:szCs w:val="21"/>
              </w:rPr>
              <w:t>过去三个月</w:t>
            </w:r>
          </w:p>
        </w:tc>
        <w:tc>
          <w:tcPr>
            <w:tcW w:w="1350" w:type="dxa"/>
            <w:vAlign w:val="center"/>
          </w:tcPr>
          <w:p w:rsidR="006F743E" w:rsidRDefault="00AC375B">
            <w:pPr>
              <w:jc w:val="center"/>
            </w:pPr>
            <w:r>
              <w:rPr>
                <w:color w:val="000000"/>
                <w:szCs w:val="21"/>
              </w:rPr>
              <w:t>4.38%</w:t>
            </w:r>
          </w:p>
        </w:tc>
        <w:tc>
          <w:tcPr>
            <w:tcW w:w="1350" w:type="dxa"/>
            <w:vAlign w:val="center"/>
          </w:tcPr>
          <w:p w:rsidR="006F743E" w:rsidRDefault="00AC375B">
            <w:pPr>
              <w:jc w:val="center"/>
            </w:pPr>
            <w:r>
              <w:rPr>
                <w:color w:val="000000"/>
                <w:szCs w:val="21"/>
              </w:rPr>
              <w:t>0.92%</w:t>
            </w:r>
          </w:p>
        </w:tc>
        <w:tc>
          <w:tcPr>
            <w:tcW w:w="1350" w:type="dxa"/>
            <w:vAlign w:val="center"/>
          </w:tcPr>
          <w:p w:rsidR="006F743E" w:rsidRDefault="00AC375B">
            <w:pPr>
              <w:jc w:val="center"/>
            </w:pPr>
            <w:r>
              <w:rPr>
                <w:color w:val="000000"/>
                <w:szCs w:val="21"/>
              </w:rPr>
              <w:t>3.55%</w:t>
            </w:r>
          </w:p>
        </w:tc>
        <w:tc>
          <w:tcPr>
            <w:tcW w:w="1350" w:type="dxa"/>
            <w:vAlign w:val="center"/>
          </w:tcPr>
          <w:p w:rsidR="006F743E" w:rsidRDefault="00AC375B">
            <w:pPr>
              <w:jc w:val="center"/>
            </w:pPr>
            <w:r>
              <w:rPr>
                <w:color w:val="000000"/>
                <w:szCs w:val="21"/>
              </w:rPr>
              <w:t>0.53%</w:t>
            </w:r>
          </w:p>
        </w:tc>
        <w:tc>
          <w:tcPr>
            <w:tcW w:w="1350" w:type="dxa"/>
            <w:vAlign w:val="center"/>
          </w:tcPr>
          <w:p w:rsidR="006F743E" w:rsidRDefault="00AC375B">
            <w:pPr>
              <w:jc w:val="center"/>
            </w:pPr>
            <w:r>
              <w:rPr>
                <w:color w:val="000000"/>
                <w:szCs w:val="21"/>
              </w:rPr>
              <w:t>0.83%</w:t>
            </w:r>
          </w:p>
        </w:tc>
        <w:tc>
          <w:tcPr>
            <w:tcW w:w="1350" w:type="dxa"/>
            <w:vAlign w:val="center"/>
          </w:tcPr>
          <w:p w:rsidR="006F743E" w:rsidRDefault="00AC375B">
            <w:pPr>
              <w:jc w:val="center"/>
            </w:pPr>
            <w:r>
              <w:rPr>
                <w:color w:val="000000"/>
                <w:szCs w:val="21"/>
              </w:rPr>
              <w:t>0.39%</w:t>
            </w:r>
          </w:p>
        </w:tc>
      </w:tr>
      <w:tr w:rsidR="006F743E">
        <w:tc>
          <w:tcPr>
            <w:tcW w:w="1620" w:type="dxa"/>
            <w:vAlign w:val="center"/>
          </w:tcPr>
          <w:p w:rsidR="006F743E" w:rsidRDefault="00AC375B">
            <w:pPr>
              <w:jc w:val="left"/>
            </w:pPr>
            <w:r>
              <w:rPr>
                <w:color w:val="000000"/>
                <w:szCs w:val="21"/>
              </w:rPr>
              <w:t>过去六个月</w:t>
            </w:r>
          </w:p>
        </w:tc>
        <w:tc>
          <w:tcPr>
            <w:tcW w:w="1350" w:type="dxa"/>
            <w:vAlign w:val="center"/>
          </w:tcPr>
          <w:p w:rsidR="006F743E" w:rsidRDefault="00AC375B">
            <w:pPr>
              <w:jc w:val="center"/>
            </w:pPr>
            <w:r>
              <w:rPr>
                <w:color w:val="000000"/>
                <w:szCs w:val="21"/>
              </w:rPr>
              <w:t>11.52%</w:t>
            </w:r>
          </w:p>
        </w:tc>
        <w:tc>
          <w:tcPr>
            <w:tcW w:w="1350" w:type="dxa"/>
            <w:vAlign w:val="center"/>
          </w:tcPr>
          <w:p w:rsidR="006F743E" w:rsidRDefault="00AC375B">
            <w:pPr>
              <w:jc w:val="center"/>
            </w:pPr>
            <w:r>
              <w:rPr>
                <w:color w:val="000000"/>
                <w:szCs w:val="21"/>
              </w:rPr>
              <w:t>0.84%</w:t>
            </w:r>
          </w:p>
        </w:tc>
        <w:tc>
          <w:tcPr>
            <w:tcW w:w="1350" w:type="dxa"/>
            <w:vAlign w:val="center"/>
          </w:tcPr>
          <w:p w:rsidR="006F743E" w:rsidRDefault="00AC375B">
            <w:pPr>
              <w:jc w:val="center"/>
            </w:pPr>
            <w:r>
              <w:rPr>
                <w:color w:val="000000"/>
                <w:szCs w:val="21"/>
              </w:rPr>
              <w:t>9.14%</w:t>
            </w:r>
          </w:p>
        </w:tc>
        <w:tc>
          <w:tcPr>
            <w:tcW w:w="1350" w:type="dxa"/>
            <w:vAlign w:val="center"/>
          </w:tcPr>
          <w:p w:rsidR="006F743E" w:rsidRDefault="00AC375B">
            <w:pPr>
              <w:jc w:val="center"/>
            </w:pPr>
            <w:r>
              <w:rPr>
                <w:color w:val="000000"/>
                <w:szCs w:val="21"/>
              </w:rPr>
              <w:t>0.49%</w:t>
            </w:r>
          </w:p>
        </w:tc>
        <w:tc>
          <w:tcPr>
            <w:tcW w:w="1350" w:type="dxa"/>
            <w:vAlign w:val="center"/>
          </w:tcPr>
          <w:p w:rsidR="006F743E" w:rsidRDefault="00AC375B">
            <w:pPr>
              <w:jc w:val="center"/>
            </w:pPr>
            <w:r>
              <w:rPr>
                <w:color w:val="000000"/>
                <w:szCs w:val="21"/>
              </w:rPr>
              <w:t>2.38%</w:t>
            </w:r>
          </w:p>
        </w:tc>
        <w:tc>
          <w:tcPr>
            <w:tcW w:w="1350" w:type="dxa"/>
            <w:vAlign w:val="center"/>
          </w:tcPr>
          <w:p w:rsidR="006F743E" w:rsidRDefault="00AC375B">
            <w:pPr>
              <w:jc w:val="center"/>
            </w:pPr>
            <w:r>
              <w:rPr>
                <w:color w:val="000000"/>
                <w:szCs w:val="21"/>
              </w:rPr>
              <w:t>0.35%</w:t>
            </w:r>
          </w:p>
        </w:tc>
      </w:tr>
      <w:tr w:rsidR="006F743E">
        <w:tc>
          <w:tcPr>
            <w:tcW w:w="1620" w:type="dxa"/>
            <w:vAlign w:val="center"/>
          </w:tcPr>
          <w:p w:rsidR="006F743E" w:rsidRDefault="00AC375B">
            <w:pPr>
              <w:jc w:val="left"/>
            </w:pPr>
            <w:r>
              <w:rPr>
                <w:color w:val="000000"/>
                <w:szCs w:val="21"/>
              </w:rPr>
              <w:t>过去一年</w:t>
            </w:r>
          </w:p>
        </w:tc>
        <w:tc>
          <w:tcPr>
            <w:tcW w:w="1350" w:type="dxa"/>
            <w:vAlign w:val="center"/>
          </w:tcPr>
          <w:p w:rsidR="006F743E" w:rsidRDefault="00AC375B">
            <w:pPr>
              <w:jc w:val="center"/>
            </w:pPr>
            <w:r>
              <w:rPr>
                <w:color w:val="000000"/>
                <w:szCs w:val="21"/>
              </w:rPr>
              <w:t>4.21%</w:t>
            </w:r>
          </w:p>
        </w:tc>
        <w:tc>
          <w:tcPr>
            <w:tcW w:w="1350" w:type="dxa"/>
            <w:vAlign w:val="center"/>
          </w:tcPr>
          <w:p w:rsidR="006F743E" w:rsidRDefault="00AC375B">
            <w:pPr>
              <w:jc w:val="center"/>
            </w:pPr>
            <w:r>
              <w:rPr>
                <w:color w:val="000000"/>
                <w:szCs w:val="21"/>
              </w:rPr>
              <w:t>0.83%</w:t>
            </w:r>
          </w:p>
        </w:tc>
        <w:tc>
          <w:tcPr>
            <w:tcW w:w="1350" w:type="dxa"/>
            <w:vAlign w:val="center"/>
          </w:tcPr>
          <w:p w:rsidR="006F743E" w:rsidRDefault="00AC375B">
            <w:pPr>
              <w:jc w:val="center"/>
            </w:pPr>
            <w:r>
              <w:rPr>
                <w:color w:val="000000"/>
                <w:szCs w:val="21"/>
              </w:rPr>
              <w:t>17.03%</w:t>
            </w:r>
          </w:p>
        </w:tc>
        <w:tc>
          <w:tcPr>
            <w:tcW w:w="1350" w:type="dxa"/>
            <w:vAlign w:val="center"/>
          </w:tcPr>
          <w:p w:rsidR="006F743E" w:rsidRDefault="00AC375B">
            <w:pPr>
              <w:jc w:val="center"/>
            </w:pPr>
            <w:r>
              <w:rPr>
                <w:color w:val="000000"/>
                <w:szCs w:val="21"/>
              </w:rPr>
              <w:t>0.56%</w:t>
            </w:r>
          </w:p>
        </w:tc>
        <w:tc>
          <w:tcPr>
            <w:tcW w:w="1350" w:type="dxa"/>
            <w:vAlign w:val="center"/>
          </w:tcPr>
          <w:p w:rsidR="006F743E" w:rsidRDefault="00AC375B">
            <w:pPr>
              <w:jc w:val="center"/>
            </w:pPr>
            <w:r>
              <w:rPr>
                <w:color w:val="000000"/>
                <w:szCs w:val="21"/>
              </w:rPr>
              <w:t>-12.82%</w:t>
            </w:r>
          </w:p>
        </w:tc>
        <w:tc>
          <w:tcPr>
            <w:tcW w:w="1350" w:type="dxa"/>
            <w:vAlign w:val="center"/>
          </w:tcPr>
          <w:p w:rsidR="006F743E" w:rsidRDefault="00AC375B">
            <w:pPr>
              <w:jc w:val="center"/>
            </w:pPr>
            <w:r>
              <w:rPr>
                <w:color w:val="000000"/>
                <w:szCs w:val="21"/>
              </w:rPr>
              <w:t>0.27%</w:t>
            </w:r>
          </w:p>
        </w:tc>
      </w:tr>
      <w:tr w:rsidR="006F743E">
        <w:tc>
          <w:tcPr>
            <w:tcW w:w="1620" w:type="dxa"/>
            <w:vAlign w:val="center"/>
          </w:tcPr>
          <w:p w:rsidR="006F743E" w:rsidRDefault="00AC375B">
            <w:pPr>
              <w:jc w:val="left"/>
            </w:pPr>
            <w:r>
              <w:rPr>
                <w:color w:val="000000"/>
                <w:szCs w:val="21"/>
              </w:rPr>
              <w:t>过去三年</w:t>
            </w:r>
          </w:p>
        </w:tc>
        <w:tc>
          <w:tcPr>
            <w:tcW w:w="1350" w:type="dxa"/>
            <w:vAlign w:val="center"/>
          </w:tcPr>
          <w:p w:rsidR="006F743E" w:rsidRDefault="00AC375B">
            <w:pPr>
              <w:jc w:val="center"/>
            </w:pPr>
            <w:r>
              <w:rPr>
                <w:color w:val="000000"/>
                <w:szCs w:val="21"/>
              </w:rPr>
              <w:t>125.58%</w:t>
            </w:r>
          </w:p>
        </w:tc>
        <w:tc>
          <w:tcPr>
            <w:tcW w:w="1350" w:type="dxa"/>
            <w:vAlign w:val="center"/>
          </w:tcPr>
          <w:p w:rsidR="006F743E" w:rsidRDefault="00AC375B">
            <w:pPr>
              <w:jc w:val="center"/>
            </w:pPr>
            <w:r>
              <w:rPr>
                <w:color w:val="000000"/>
                <w:szCs w:val="21"/>
              </w:rPr>
              <w:t>2.08%</w:t>
            </w:r>
          </w:p>
        </w:tc>
        <w:tc>
          <w:tcPr>
            <w:tcW w:w="1350" w:type="dxa"/>
            <w:vAlign w:val="center"/>
          </w:tcPr>
          <w:p w:rsidR="006F743E" w:rsidRDefault="00AC375B">
            <w:pPr>
              <w:jc w:val="center"/>
            </w:pPr>
            <w:r>
              <w:rPr>
                <w:color w:val="000000"/>
                <w:szCs w:val="21"/>
              </w:rPr>
              <w:t>82.90%</w:t>
            </w:r>
          </w:p>
        </w:tc>
        <w:tc>
          <w:tcPr>
            <w:tcW w:w="1350" w:type="dxa"/>
            <w:vAlign w:val="center"/>
          </w:tcPr>
          <w:p w:rsidR="006F743E" w:rsidRDefault="00AC375B">
            <w:pPr>
              <w:jc w:val="center"/>
            </w:pPr>
            <w:r>
              <w:rPr>
                <w:color w:val="000000"/>
                <w:szCs w:val="21"/>
              </w:rPr>
              <w:t>1.46%</w:t>
            </w:r>
          </w:p>
        </w:tc>
        <w:tc>
          <w:tcPr>
            <w:tcW w:w="1350" w:type="dxa"/>
            <w:vAlign w:val="center"/>
          </w:tcPr>
          <w:p w:rsidR="006F743E" w:rsidRDefault="00AC375B">
            <w:pPr>
              <w:jc w:val="center"/>
            </w:pPr>
            <w:r>
              <w:rPr>
                <w:color w:val="000000"/>
                <w:szCs w:val="21"/>
              </w:rPr>
              <w:t>42.68%</w:t>
            </w:r>
          </w:p>
        </w:tc>
        <w:tc>
          <w:tcPr>
            <w:tcW w:w="1350" w:type="dxa"/>
            <w:vAlign w:val="center"/>
          </w:tcPr>
          <w:p w:rsidR="006F743E" w:rsidRDefault="00AC375B">
            <w:pPr>
              <w:jc w:val="center"/>
            </w:pPr>
            <w:r>
              <w:rPr>
                <w:color w:val="000000"/>
                <w:szCs w:val="21"/>
              </w:rPr>
              <w:t>0.62%</w:t>
            </w:r>
          </w:p>
        </w:tc>
      </w:tr>
      <w:tr w:rsidR="006F743E">
        <w:tc>
          <w:tcPr>
            <w:tcW w:w="1620" w:type="dxa"/>
            <w:vAlign w:val="center"/>
          </w:tcPr>
          <w:p w:rsidR="006F743E" w:rsidRDefault="00AC375B">
            <w:pPr>
              <w:jc w:val="left"/>
            </w:pPr>
            <w:r>
              <w:rPr>
                <w:color w:val="000000"/>
                <w:szCs w:val="21"/>
              </w:rPr>
              <w:t>自基金合同生效起至今</w:t>
            </w:r>
          </w:p>
        </w:tc>
        <w:tc>
          <w:tcPr>
            <w:tcW w:w="1350" w:type="dxa"/>
            <w:vAlign w:val="center"/>
          </w:tcPr>
          <w:p w:rsidR="006F743E" w:rsidRDefault="00AC375B">
            <w:pPr>
              <w:jc w:val="center"/>
            </w:pPr>
            <w:r>
              <w:rPr>
                <w:color w:val="000000"/>
                <w:szCs w:val="21"/>
              </w:rPr>
              <w:t>303.63%</w:t>
            </w:r>
          </w:p>
        </w:tc>
        <w:tc>
          <w:tcPr>
            <w:tcW w:w="1350" w:type="dxa"/>
            <w:vAlign w:val="center"/>
          </w:tcPr>
          <w:p w:rsidR="006F743E" w:rsidRDefault="00AC375B">
            <w:pPr>
              <w:jc w:val="center"/>
            </w:pPr>
            <w:r>
              <w:rPr>
                <w:color w:val="000000"/>
                <w:szCs w:val="21"/>
              </w:rPr>
              <w:t>1.64%</w:t>
            </w:r>
          </w:p>
        </w:tc>
        <w:tc>
          <w:tcPr>
            <w:tcW w:w="1350" w:type="dxa"/>
            <w:vAlign w:val="center"/>
          </w:tcPr>
          <w:p w:rsidR="006F743E" w:rsidRDefault="00AC375B">
            <w:pPr>
              <w:jc w:val="center"/>
            </w:pPr>
            <w:r>
              <w:rPr>
                <w:color w:val="000000"/>
                <w:szCs w:val="21"/>
              </w:rPr>
              <w:t>129.26%</w:t>
            </w:r>
          </w:p>
        </w:tc>
        <w:tc>
          <w:tcPr>
            <w:tcW w:w="1350" w:type="dxa"/>
            <w:vAlign w:val="center"/>
          </w:tcPr>
          <w:p w:rsidR="006F743E" w:rsidRDefault="00AC375B">
            <w:pPr>
              <w:jc w:val="center"/>
            </w:pPr>
            <w:r>
              <w:rPr>
                <w:color w:val="000000"/>
                <w:szCs w:val="21"/>
              </w:rPr>
              <w:t>1.35%</w:t>
            </w:r>
          </w:p>
        </w:tc>
        <w:tc>
          <w:tcPr>
            <w:tcW w:w="1350" w:type="dxa"/>
            <w:vAlign w:val="center"/>
          </w:tcPr>
          <w:p w:rsidR="006F743E" w:rsidRDefault="00AC375B">
            <w:pPr>
              <w:jc w:val="center"/>
            </w:pPr>
            <w:r>
              <w:rPr>
                <w:color w:val="000000"/>
                <w:szCs w:val="21"/>
              </w:rPr>
              <w:t>174.37%</w:t>
            </w:r>
          </w:p>
        </w:tc>
        <w:tc>
          <w:tcPr>
            <w:tcW w:w="1350" w:type="dxa"/>
            <w:vAlign w:val="center"/>
          </w:tcPr>
          <w:p w:rsidR="006F743E" w:rsidRDefault="00AC375B">
            <w:pPr>
              <w:jc w:val="center"/>
            </w:pPr>
            <w:r>
              <w:rPr>
                <w:color w:val="000000"/>
                <w:szCs w:val="21"/>
              </w:rPr>
              <w:t>0.29%</w:t>
            </w:r>
          </w:p>
        </w:tc>
      </w:tr>
    </w:tbl>
    <w:p w:rsidR="001548F9" w:rsidRPr="00DA42C4" w:rsidRDefault="001548F9" w:rsidP="003576C9">
      <w:pPr>
        <w:spacing w:line="360" w:lineRule="auto"/>
        <w:rPr>
          <w:b/>
          <w:kern w:val="0"/>
          <w:szCs w:val="21"/>
        </w:rPr>
      </w:pPr>
      <w:r w:rsidRPr="00DA42C4">
        <w:rPr>
          <w:b/>
          <w:kern w:val="0"/>
          <w:szCs w:val="21"/>
        </w:rPr>
        <w:t xml:space="preserve">3.2.2 </w:t>
      </w:r>
      <w:r w:rsidR="008209C4">
        <w:rPr>
          <w:rStyle w:val="af8"/>
          <w:rFonts w:ascii="宋体" w:hAnsi="宋体" w:cs="宋体" w:hint="eastAsia"/>
          <w:color w:val="000000"/>
          <w:shd w:val="clear" w:color="auto" w:fill="FFFFFF"/>
        </w:rPr>
        <w:t>自基金转型以来</w:t>
      </w:r>
      <w:r w:rsidRPr="00DA42C4">
        <w:rPr>
          <w:b/>
          <w:kern w:val="0"/>
          <w:szCs w:val="21"/>
        </w:rPr>
        <w:t>基金份额累计净值增长率变动及其与同期业绩比较基准收益率变动的比较</w:t>
      </w:r>
    </w:p>
    <w:p w:rsidR="001548F9" w:rsidRPr="00DA42C4" w:rsidRDefault="001548F9" w:rsidP="003576C9">
      <w:pPr>
        <w:spacing w:line="360" w:lineRule="auto"/>
        <w:ind w:firstLine="420"/>
        <w:jc w:val="center"/>
        <w:rPr>
          <w:kern w:val="0"/>
          <w:szCs w:val="21"/>
        </w:rPr>
      </w:pPr>
      <w:proofErr w:type="gramStart"/>
      <w:r w:rsidRPr="00DA42C4">
        <w:rPr>
          <w:kern w:val="0"/>
          <w:szCs w:val="21"/>
        </w:rPr>
        <w:t>易方达科翔混合型</w:t>
      </w:r>
      <w:proofErr w:type="gramEnd"/>
      <w:r w:rsidRPr="00DA42C4">
        <w:rPr>
          <w:kern w:val="0"/>
          <w:szCs w:val="21"/>
        </w:rPr>
        <w:t>证券投资基金</w:t>
      </w:r>
    </w:p>
    <w:p w:rsidR="001548F9" w:rsidRPr="00DA42C4" w:rsidRDefault="00CE3047" w:rsidP="003576C9">
      <w:pPr>
        <w:spacing w:line="360" w:lineRule="auto"/>
        <w:ind w:firstLine="420"/>
        <w:jc w:val="center"/>
        <w:rPr>
          <w:kern w:val="0"/>
          <w:szCs w:val="21"/>
        </w:rPr>
      </w:pPr>
      <w:r w:rsidRPr="00DA42C4">
        <w:rPr>
          <w:kern w:val="0"/>
          <w:szCs w:val="21"/>
        </w:rPr>
        <w:t>份额累计净值增长率与业绩比较基准收益率</w:t>
      </w:r>
      <w:r w:rsidR="001548F9" w:rsidRPr="00DA42C4">
        <w:rPr>
          <w:kern w:val="0"/>
          <w:szCs w:val="21"/>
        </w:rPr>
        <w:t>历史走势对比图</w:t>
      </w:r>
    </w:p>
    <w:p w:rsidR="001548F9" w:rsidRPr="00DA42C4" w:rsidRDefault="00777C63" w:rsidP="003576C9">
      <w:pPr>
        <w:pStyle w:val="a5"/>
        <w:snapToGrid w:val="0"/>
        <w:spacing w:line="360" w:lineRule="auto"/>
        <w:ind w:firstLine="480"/>
        <w:jc w:val="center"/>
        <w:rPr>
          <w:rFonts w:ascii="Times New Roman" w:hAnsi="Times New Roman"/>
        </w:rPr>
      </w:pPr>
      <w:r w:rsidRPr="00DA42C4">
        <w:rPr>
          <w:rFonts w:ascii="Times New Roman" w:hAnsi="Times New Roman"/>
        </w:rPr>
        <w:t>（</w:t>
      </w:r>
      <w:r w:rsidR="001548F9" w:rsidRPr="00DA42C4">
        <w:rPr>
          <w:rFonts w:ascii="Times New Roman" w:hAnsi="Times New Roman"/>
        </w:rPr>
        <w:t>2008</w:t>
      </w:r>
      <w:r w:rsidR="001548F9" w:rsidRPr="00DA42C4">
        <w:rPr>
          <w:rFonts w:ascii="Times New Roman" w:hAnsi="Times New Roman"/>
        </w:rPr>
        <w:t>年</w:t>
      </w:r>
      <w:r w:rsidR="001548F9" w:rsidRPr="00DA42C4">
        <w:rPr>
          <w:rFonts w:ascii="Times New Roman" w:hAnsi="Times New Roman"/>
        </w:rPr>
        <w:t>11</w:t>
      </w:r>
      <w:r w:rsidR="001548F9" w:rsidRPr="00DA42C4">
        <w:rPr>
          <w:rFonts w:ascii="Times New Roman" w:hAnsi="Times New Roman"/>
        </w:rPr>
        <w:t>月</w:t>
      </w:r>
      <w:r w:rsidR="001548F9" w:rsidRPr="00DA42C4">
        <w:rPr>
          <w:rFonts w:ascii="Times New Roman" w:hAnsi="Times New Roman"/>
        </w:rPr>
        <w:t>13</w:t>
      </w:r>
      <w:r w:rsidR="001548F9" w:rsidRPr="00DA42C4">
        <w:rPr>
          <w:rFonts w:ascii="Times New Roman" w:hAnsi="Times New Roman"/>
        </w:rPr>
        <w:t>日至</w:t>
      </w:r>
      <w:r w:rsidRPr="00DA42C4">
        <w:rPr>
          <w:rFonts w:ascii="Times New Roman" w:hAnsi="Times New Roman"/>
        </w:rPr>
        <w:t>2017</w:t>
      </w:r>
      <w:r w:rsidRPr="00DA42C4">
        <w:rPr>
          <w:rFonts w:ascii="Times New Roman" w:hAnsi="Times New Roman"/>
        </w:rPr>
        <w:t>年</w:t>
      </w:r>
      <w:r w:rsidRPr="00DA42C4">
        <w:rPr>
          <w:rFonts w:ascii="Times New Roman" w:hAnsi="Times New Roman"/>
        </w:rPr>
        <w:t>6</w:t>
      </w:r>
      <w:r w:rsidRPr="00DA42C4">
        <w:rPr>
          <w:rFonts w:ascii="Times New Roman" w:hAnsi="Times New Roman"/>
        </w:rPr>
        <w:t>月</w:t>
      </w:r>
      <w:r w:rsidRPr="00DA42C4">
        <w:rPr>
          <w:rFonts w:ascii="Times New Roman" w:hAnsi="Times New Roman"/>
        </w:rPr>
        <w:t>30</w:t>
      </w:r>
      <w:r w:rsidRPr="00DA42C4">
        <w:rPr>
          <w:rFonts w:ascii="Times New Roman" w:hAnsi="Times New Roman"/>
        </w:rPr>
        <w:t>日）</w:t>
      </w:r>
    </w:p>
    <w:p w:rsidR="001548F9" w:rsidRPr="00DA42C4" w:rsidRDefault="00D07362" w:rsidP="00D82066">
      <w:pPr>
        <w:spacing w:line="360" w:lineRule="auto"/>
        <w:jc w:val="center"/>
        <w:rPr>
          <w:color w:val="000000"/>
          <w:szCs w:val="21"/>
        </w:rPr>
      </w:pPr>
      <w:r w:rsidRPr="00DA42C4">
        <w:rPr>
          <w:noProof/>
          <w:color w:val="000000"/>
          <w:szCs w:val="21"/>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xmlns:xsi="http://www.w3.org/2001/XMLSchema-instan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72734"/>
                    </a:xfrm>
                    <a:prstGeom prst="rect">
                      <a:avLst/>
                    </a:prstGeom>
                    <a:noFill/>
                    <a:ln>
                      <a:noFill/>
                    </a:ln>
                  </pic:spPr>
                </pic:pic>
              </a:graphicData>
            </a:graphic>
          </wp:inline>
        </w:drawing>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本基金由</w:t>
      </w:r>
      <w:proofErr w:type="gramStart"/>
      <w:r>
        <w:rPr>
          <w:rFonts w:eastAsiaTheme="minorEastAsia"/>
          <w:kern w:val="0"/>
          <w:szCs w:val="21"/>
        </w:rPr>
        <w:t>原基金科</w:t>
      </w:r>
      <w:proofErr w:type="gramEnd"/>
      <w:r>
        <w:rPr>
          <w:rFonts w:eastAsiaTheme="minorEastAsia"/>
          <w:kern w:val="0"/>
          <w:szCs w:val="21"/>
        </w:rPr>
        <w:t>翔于</w:t>
      </w:r>
      <w:r>
        <w:rPr>
          <w:rFonts w:eastAsiaTheme="minorEastAsia"/>
          <w:kern w:val="0"/>
          <w:szCs w:val="21"/>
        </w:rPr>
        <w:t>2008</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13</w:t>
      </w:r>
      <w:r>
        <w:rPr>
          <w:rFonts w:eastAsiaTheme="minorEastAsia"/>
          <w:kern w:val="0"/>
          <w:szCs w:val="21"/>
        </w:rPr>
        <w:t>日转型而来。</w:t>
      </w:r>
    </w:p>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2.</w:t>
      </w:r>
      <w:r w:rsidRPr="00DA42C4">
        <w:rPr>
          <w:rFonts w:eastAsiaTheme="minorEastAsia"/>
          <w:kern w:val="0"/>
          <w:szCs w:val="21"/>
        </w:rPr>
        <w:t>自基金转型</w:t>
      </w:r>
      <w:proofErr w:type="gramStart"/>
      <w:r w:rsidRPr="00DA42C4">
        <w:rPr>
          <w:rFonts w:eastAsiaTheme="minorEastAsia"/>
          <w:kern w:val="0"/>
          <w:szCs w:val="21"/>
        </w:rPr>
        <w:t>至报告</w:t>
      </w:r>
      <w:proofErr w:type="gramEnd"/>
      <w:r w:rsidRPr="00DA42C4">
        <w:rPr>
          <w:rFonts w:eastAsiaTheme="minorEastAsia"/>
          <w:kern w:val="0"/>
          <w:szCs w:val="21"/>
        </w:rPr>
        <w:t>期末，基金份额净值增长率为</w:t>
      </w:r>
      <w:r w:rsidRPr="00DA42C4">
        <w:rPr>
          <w:rFonts w:eastAsiaTheme="minorEastAsia"/>
          <w:kern w:val="0"/>
          <w:szCs w:val="21"/>
        </w:rPr>
        <w:t>303.63%</w:t>
      </w:r>
      <w:r w:rsidRPr="00DA42C4">
        <w:rPr>
          <w:rFonts w:eastAsiaTheme="minorEastAsia"/>
          <w:kern w:val="0"/>
          <w:szCs w:val="21"/>
        </w:rPr>
        <w:t>，同期业绩比较基准收益率为</w:t>
      </w:r>
      <w:r w:rsidRPr="00DA42C4">
        <w:rPr>
          <w:rFonts w:eastAsiaTheme="minorEastAsia"/>
          <w:kern w:val="0"/>
          <w:szCs w:val="21"/>
        </w:rPr>
        <w:t>129.26%</w:t>
      </w:r>
      <w:r w:rsidRPr="00DA42C4">
        <w:rPr>
          <w:rFonts w:eastAsiaTheme="minorEastAsia"/>
          <w:kern w:val="0"/>
          <w:szCs w:val="21"/>
        </w:rPr>
        <w:t>。</w:t>
      </w:r>
    </w:p>
    <w:p w:rsidR="001548F9" w:rsidRPr="00DA42C4" w:rsidRDefault="001548F9" w:rsidP="00AC375B">
      <w:pPr>
        <w:pStyle w:val="1"/>
        <w:keepNext/>
        <w:keepLines/>
        <w:widowControl w:val="0"/>
        <w:spacing w:beforeLines="100" w:afterLines="100" w:line="360" w:lineRule="auto"/>
        <w:jc w:val="center"/>
        <w:rPr>
          <w:b/>
          <w:bCs/>
          <w:sz w:val="21"/>
          <w:szCs w:val="21"/>
          <w:lang w:val="en-US"/>
        </w:rPr>
      </w:pPr>
      <w:bookmarkStart w:id="17" w:name="_Toc331410078"/>
      <w:bookmarkStart w:id="18" w:name="_Toc225498254"/>
      <w:r w:rsidRPr="00DA42C4">
        <w:rPr>
          <w:b/>
          <w:bCs/>
          <w:sz w:val="21"/>
          <w:szCs w:val="21"/>
          <w:lang w:val="en-US"/>
        </w:rPr>
        <w:t xml:space="preserve">4  </w:t>
      </w:r>
      <w:r w:rsidRPr="00DA42C4">
        <w:rPr>
          <w:b/>
          <w:bCs/>
          <w:sz w:val="21"/>
          <w:szCs w:val="21"/>
          <w:lang w:val="en-US"/>
        </w:rPr>
        <w:t>管理人报告</w:t>
      </w:r>
      <w:bookmarkEnd w:id="17"/>
      <w:bookmarkEnd w:id="18"/>
    </w:p>
    <w:p w:rsidR="001548F9" w:rsidRPr="00DA42C4" w:rsidRDefault="001548F9" w:rsidP="003576C9">
      <w:pPr>
        <w:pStyle w:val="20"/>
        <w:spacing w:before="0" w:after="0"/>
        <w:rPr>
          <w:rFonts w:ascii="Times New Roman" w:hAnsi="Times New Roman"/>
          <w:kern w:val="0"/>
          <w:sz w:val="21"/>
          <w:szCs w:val="21"/>
        </w:rPr>
      </w:pPr>
      <w:bookmarkStart w:id="19" w:name="_Toc331410079"/>
      <w:r w:rsidRPr="00DA42C4">
        <w:rPr>
          <w:rFonts w:ascii="Times New Roman" w:hAnsi="Times New Roman"/>
          <w:kern w:val="0"/>
          <w:sz w:val="21"/>
          <w:szCs w:val="21"/>
        </w:rPr>
        <w:t xml:space="preserve">4.1 </w:t>
      </w:r>
      <w:r w:rsidRPr="00DA42C4">
        <w:rPr>
          <w:rFonts w:ascii="Times New Roman" w:hAnsi="Times New Roman"/>
          <w:kern w:val="0"/>
          <w:sz w:val="21"/>
          <w:szCs w:val="21"/>
        </w:rPr>
        <w:t>基金管理人及基金经理情况</w:t>
      </w:r>
      <w:bookmarkEnd w:id="19"/>
    </w:p>
    <w:p w:rsidR="001548F9" w:rsidRPr="00DA42C4" w:rsidRDefault="001548F9" w:rsidP="003576C9">
      <w:pPr>
        <w:autoSpaceDE w:val="0"/>
        <w:autoSpaceDN w:val="0"/>
        <w:adjustRightInd w:val="0"/>
        <w:spacing w:line="360" w:lineRule="auto"/>
        <w:jc w:val="left"/>
        <w:rPr>
          <w:b/>
          <w:color w:val="000000"/>
          <w:kern w:val="0"/>
          <w:szCs w:val="21"/>
        </w:rPr>
      </w:pPr>
      <w:r w:rsidRPr="00DA42C4">
        <w:rPr>
          <w:b/>
          <w:color w:val="000000"/>
          <w:kern w:val="0"/>
          <w:szCs w:val="21"/>
        </w:rPr>
        <w:t xml:space="preserve">4.1.1 </w:t>
      </w:r>
      <w:r w:rsidRPr="00DA42C4">
        <w:rPr>
          <w:b/>
          <w:color w:val="000000"/>
          <w:kern w:val="0"/>
          <w:szCs w:val="21"/>
        </w:rPr>
        <w:t>基金管理人及其管理基金的经验</w:t>
      </w:r>
    </w:p>
    <w:p w:rsidR="001548F9" w:rsidRPr="00DA42C4" w:rsidRDefault="001548F9" w:rsidP="002A1B2C">
      <w:pPr>
        <w:spacing w:line="360" w:lineRule="auto"/>
        <w:ind w:firstLineChars="200" w:firstLine="420"/>
        <w:rPr>
          <w:color w:val="000000"/>
          <w:szCs w:val="21"/>
        </w:rPr>
      </w:pPr>
      <w:r w:rsidRPr="00DA42C4">
        <w:rPr>
          <w:color w:val="000000"/>
          <w:szCs w:val="21"/>
        </w:rPr>
        <w:t>经中国证监会证</w:t>
      </w:r>
      <w:proofErr w:type="gramStart"/>
      <w:r w:rsidRPr="00DA42C4">
        <w:rPr>
          <w:color w:val="000000"/>
          <w:szCs w:val="21"/>
        </w:rPr>
        <w:t>监基金字</w:t>
      </w:r>
      <w:proofErr w:type="gramEnd"/>
      <w:r w:rsidRPr="00DA42C4">
        <w:rPr>
          <w:color w:val="000000"/>
          <w:szCs w:val="21"/>
        </w:rPr>
        <w:t>[2001]4</w:t>
      </w:r>
      <w:r w:rsidRPr="00DA42C4">
        <w:rPr>
          <w:color w:val="000000"/>
          <w:szCs w:val="21"/>
        </w:rPr>
        <w:t>号文批准，易方达基金管理有限公司（简称</w:t>
      </w:r>
      <w:r w:rsidRPr="00DA42C4">
        <w:rPr>
          <w:color w:val="000000"/>
          <w:szCs w:val="21"/>
        </w:rPr>
        <w:t>“</w:t>
      </w:r>
      <w:r w:rsidRPr="00DA42C4">
        <w:rPr>
          <w:color w:val="000000"/>
          <w:szCs w:val="21"/>
        </w:rPr>
        <w:t>易方达</w:t>
      </w:r>
      <w:r w:rsidRPr="00DA42C4">
        <w:rPr>
          <w:color w:val="000000"/>
          <w:szCs w:val="21"/>
        </w:rPr>
        <w:t>”</w:t>
      </w:r>
      <w:r w:rsidRPr="00DA42C4">
        <w:rPr>
          <w:color w:val="000000"/>
          <w:szCs w:val="21"/>
        </w:rPr>
        <w:t>）成立于</w:t>
      </w:r>
      <w:r w:rsidRPr="00DA42C4">
        <w:rPr>
          <w:color w:val="000000"/>
          <w:szCs w:val="21"/>
        </w:rPr>
        <w:t>2001</w:t>
      </w:r>
      <w:r w:rsidRPr="00DA42C4">
        <w:rPr>
          <w:color w:val="000000"/>
          <w:szCs w:val="21"/>
        </w:rPr>
        <w:t>年</w:t>
      </w:r>
      <w:r w:rsidRPr="00DA42C4">
        <w:rPr>
          <w:color w:val="000000"/>
          <w:szCs w:val="21"/>
        </w:rPr>
        <w:t>4</w:t>
      </w:r>
      <w:r w:rsidRPr="00DA42C4">
        <w:rPr>
          <w:color w:val="000000"/>
          <w:szCs w:val="21"/>
        </w:rPr>
        <w:t>月</w:t>
      </w:r>
      <w:r w:rsidRPr="00DA42C4">
        <w:rPr>
          <w:color w:val="000000"/>
          <w:szCs w:val="21"/>
        </w:rPr>
        <w:t>17</w:t>
      </w:r>
      <w:r w:rsidRPr="00DA42C4">
        <w:rPr>
          <w:color w:val="000000"/>
          <w:szCs w:val="21"/>
        </w:rPr>
        <w:t>日，旗下设有北京、广州、上海、成都、大连等分公司和易方达国际控股有限公司、易方达资产管理有限公司等子公司。易方达秉承</w:t>
      </w:r>
      <w:r w:rsidRPr="00DA42C4">
        <w:rPr>
          <w:color w:val="000000"/>
          <w:szCs w:val="21"/>
        </w:rPr>
        <w:t>“</w:t>
      </w:r>
      <w:r w:rsidRPr="00DA42C4">
        <w:rPr>
          <w:color w:val="000000"/>
          <w:szCs w:val="21"/>
        </w:rPr>
        <w:t>取信于市场，取信于社会</w:t>
      </w:r>
      <w:r w:rsidRPr="00DA42C4">
        <w:rPr>
          <w:color w:val="000000"/>
          <w:szCs w:val="21"/>
        </w:rPr>
        <w:t>”</w:t>
      </w:r>
      <w:r w:rsidRPr="00DA42C4">
        <w:rPr>
          <w:color w:val="000000"/>
          <w:szCs w:val="21"/>
        </w:rPr>
        <w:t>的宗旨，坚持在</w:t>
      </w:r>
      <w:r w:rsidRPr="00DA42C4">
        <w:rPr>
          <w:color w:val="000000"/>
          <w:szCs w:val="21"/>
        </w:rPr>
        <w:t>“</w:t>
      </w:r>
      <w:r w:rsidRPr="00DA42C4">
        <w:rPr>
          <w:color w:val="000000"/>
          <w:szCs w:val="21"/>
        </w:rPr>
        <w:t>诚信规范</w:t>
      </w:r>
      <w:r w:rsidRPr="00DA42C4">
        <w:rPr>
          <w:color w:val="000000"/>
          <w:szCs w:val="21"/>
        </w:rPr>
        <w:t>”</w:t>
      </w:r>
      <w:r w:rsidRPr="00DA42C4">
        <w:rPr>
          <w:color w:val="000000"/>
          <w:szCs w:val="21"/>
        </w:rPr>
        <w:t>的前提下，通过</w:t>
      </w:r>
      <w:r w:rsidRPr="00DA42C4">
        <w:rPr>
          <w:color w:val="000000"/>
          <w:szCs w:val="21"/>
        </w:rPr>
        <w:t>“</w:t>
      </w:r>
      <w:r w:rsidRPr="00DA42C4">
        <w:rPr>
          <w:color w:val="000000"/>
          <w:szCs w:val="21"/>
        </w:rPr>
        <w:t>专业化运作和团队合作实现持续稳健增长</w:t>
      </w:r>
      <w:r w:rsidRPr="00DA42C4">
        <w:rPr>
          <w:color w:val="000000"/>
          <w:szCs w:val="21"/>
        </w:rPr>
        <w:t>”</w:t>
      </w:r>
      <w:r w:rsidRPr="00DA42C4">
        <w:rPr>
          <w:color w:val="000000"/>
          <w:szCs w:val="21"/>
        </w:rPr>
        <w:t>的经营理念，以严格的管理、规范的运作和良好的投资业绩，赢得市场认可。</w:t>
      </w:r>
      <w:r w:rsidRPr="00DA42C4">
        <w:rPr>
          <w:color w:val="000000"/>
          <w:szCs w:val="21"/>
        </w:rPr>
        <w:t>2004</w:t>
      </w:r>
      <w:r w:rsidRPr="00DA42C4">
        <w:rPr>
          <w:color w:val="000000"/>
          <w:szCs w:val="21"/>
        </w:rPr>
        <w:t>年</w:t>
      </w:r>
      <w:r w:rsidRPr="00DA42C4">
        <w:rPr>
          <w:color w:val="000000"/>
          <w:szCs w:val="21"/>
        </w:rPr>
        <w:t>10</w:t>
      </w:r>
      <w:r w:rsidRPr="00DA42C4">
        <w:rPr>
          <w:color w:val="000000"/>
          <w:szCs w:val="21"/>
        </w:rPr>
        <w:t>月，易方达取得全国社会保障基金投资管理人资格。</w:t>
      </w:r>
      <w:r w:rsidRPr="00DA42C4">
        <w:rPr>
          <w:color w:val="000000"/>
          <w:szCs w:val="21"/>
        </w:rPr>
        <w:t>2005</w:t>
      </w:r>
      <w:r w:rsidRPr="00DA42C4">
        <w:rPr>
          <w:color w:val="000000"/>
          <w:szCs w:val="21"/>
        </w:rPr>
        <w:t>年</w:t>
      </w:r>
      <w:r w:rsidRPr="00DA42C4">
        <w:rPr>
          <w:color w:val="000000"/>
          <w:szCs w:val="21"/>
        </w:rPr>
        <w:t>8</w:t>
      </w:r>
      <w:r w:rsidRPr="00DA42C4">
        <w:rPr>
          <w:color w:val="000000"/>
          <w:szCs w:val="21"/>
        </w:rPr>
        <w:t>月，易方达获得企业年金基金投资管理人资格。</w:t>
      </w:r>
      <w:r w:rsidRPr="00DA42C4">
        <w:rPr>
          <w:color w:val="000000"/>
          <w:szCs w:val="21"/>
        </w:rPr>
        <w:t>2007</w:t>
      </w:r>
      <w:r w:rsidRPr="00DA42C4">
        <w:rPr>
          <w:color w:val="000000"/>
          <w:szCs w:val="21"/>
        </w:rPr>
        <w:t>年</w:t>
      </w:r>
      <w:r w:rsidRPr="00DA42C4">
        <w:rPr>
          <w:color w:val="000000"/>
          <w:szCs w:val="21"/>
        </w:rPr>
        <w:t>12</w:t>
      </w:r>
      <w:r w:rsidRPr="00DA42C4">
        <w:rPr>
          <w:color w:val="000000"/>
          <w:szCs w:val="21"/>
        </w:rPr>
        <w:t>月，易方达获得合格境内机构投资者（</w:t>
      </w:r>
      <w:r w:rsidRPr="00DA42C4">
        <w:rPr>
          <w:color w:val="000000"/>
          <w:szCs w:val="21"/>
        </w:rPr>
        <w:t>QDII</w:t>
      </w:r>
      <w:r w:rsidRPr="00DA42C4">
        <w:rPr>
          <w:color w:val="000000"/>
          <w:szCs w:val="21"/>
        </w:rPr>
        <w:t>）资格。</w:t>
      </w:r>
      <w:r w:rsidRPr="00DA42C4">
        <w:rPr>
          <w:color w:val="000000"/>
          <w:szCs w:val="21"/>
        </w:rPr>
        <w:t>2008</w:t>
      </w:r>
      <w:r w:rsidRPr="00DA42C4">
        <w:rPr>
          <w:color w:val="000000"/>
          <w:szCs w:val="21"/>
        </w:rPr>
        <w:t>年</w:t>
      </w:r>
      <w:r w:rsidRPr="00DA42C4">
        <w:rPr>
          <w:color w:val="000000"/>
          <w:szCs w:val="21"/>
        </w:rPr>
        <w:t>2</w:t>
      </w:r>
      <w:r w:rsidRPr="00DA42C4">
        <w:rPr>
          <w:color w:val="000000"/>
          <w:szCs w:val="21"/>
        </w:rPr>
        <w:t>月，易方达获得从事特定客户资产管理业务资格。</w:t>
      </w:r>
      <w:r w:rsidRPr="00DA42C4">
        <w:rPr>
          <w:color w:val="000000"/>
          <w:szCs w:val="21"/>
        </w:rPr>
        <w:t>2012</w:t>
      </w:r>
      <w:r w:rsidRPr="00DA42C4">
        <w:rPr>
          <w:color w:val="000000"/>
          <w:szCs w:val="21"/>
        </w:rPr>
        <w:t>年</w:t>
      </w:r>
      <w:r w:rsidRPr="00DA42C4">
        <w:rPr>
          <w:color w:val="000000"/>
          <w:szCs w:val="21"/>
        </w:rPr>
        <w:t>10</w:t>
      </w:r>
      <w:r w:rsidRPr="00DA42C4">
        <w:rPr>
          <w:color w:val="000000"/>
          <w:szCs w:val="21"/>
        </w:rPr>
        <w:t>月，易方达获得管理保险委托资产业务资格。</w:t>
      </w:r>
      <w:r w:rsidRPr="00DA42C4">
        <w:rPr>
          <w:color w:val="000000"/>
          <w:szCs w:val="21"/>
        </w:rPr>
        <w:t>2016</w:t>
      </w:r>
      <w:r w:rsidRPr="00DA42C4">
        <w:rPr>
          <w:color w:val="000000"/>
          <w:szCs w:val="21"/>
        </w:rPr>
        <w:t>年</w:t>
      </w:r>
      <w:r w:rsidRPr="00DA42C4">
        <w:rPr>
          <w:color w:val="000000"/>
          <w:szCs w:val="21"/>
        </w:rPr>
        <w:t>12</w:t>
      </w:r>
      <w:r w:rsidRPr="00DA42C4">
        <w:rPr>
          <w:color w:val="000000"/>
          <w:szCs w:val="21"/>
        </w:rPr>
        <w:t>月，易方达获得基本养老保险基金证券投资管理机构资格。截至</w:t>
      </w:r>
      <w:r w:rsidRPr="00DA42C4">
        <w:rPr>
          <w:color w:val="000000"/>
          <w:szCs w:val="21"/>
        </w:rPr>
        <w:t>2017</w:t>
      </w:r>
      <w:r w:rsidRPr="00DA42C4">
        <w:rPr>
          <w:color w:val="000000"/>
          <w:szCs w:val="21"/>
        </w:rPr>
        <w:t>年</w:t>
      </w:r>
      <w:r w:rsidRPr="00DA42C4">
        <w:rPr>
          <w:color w:val="000000"/>
          <w:szCs w:val="21"/>
        </w:rPr>
        <w:t>6</w:t>
      </w:r>
      <w:r w:rsidRPr="00DA42C4">
        <w:rPr>
          <w:color w:val="000000"/>
          <w:szCs w:val="21"/>
        </w:rPr>
        <w:t>月</w:t>
      </w:r>
      <w:r w:rsidRPr="00DA42C4">
        <w:rPr>
          <w:color w:val="000000"/>
          <w:szCs w:val="21"/>
        </w:rPr>
        <w:t>30</w:t>
      </w:r>
      <w:r w:rsidRPr="00DA42C4">
        <w:rPr>
          <w:color w:val="000000"/>
          <w:szCs w:val="21"/>
        </w:rPr>
        <w:t>日，易方达的总资产管理规模达到</w:t>
      </w:r>
      <w:r w:rsidRPr="00DA42C4">
        <w:rPr>
          <w:color w:val="000000"/>
          <w:szCs w:val="21"/>
        </w:rPr>
        <w:t>11000</w:t>
      </w:r>
      <w:r w:rsidRPr="00DA42C4">
        <w:rPr>
          <w:color w:val="000000"/>
          <w:szCs w:val="21"/>
        </w:rPr>
        <w:t>亿元，其中公</w:t>
      </w:r>
      <w:proofErr w:type="gramStart"/>
      <w:r w:rsidRPr="00DA42C4">
        <w:rPr>
          <w:color w:val="000000"/>
          <w:szCs w:val="21"/>
        </w:rPr>
        <w:t>募基金</w:t>
      </w:r>
      <w:proofErr w:type="gramEnd"/>
      <w:r w:rsidRPr="00DA42C4">
        <w:rPr>
          <w:color w:val="000000"/>
          <w:szCs w:val="21"/>
        </w:rPr>
        <w:t>管理规模</w:t>
      </w:r>
      <w:r w:rsidRPr="00DA42C4">
        <w:rPr>
          <w:color w:val="000000"/>
          <w:szCs w:val="21"/>
        </w:rPr>
        <w:t>4842</w:t>
      </w:r>
      <w:r w:rsidRPr="00DA42C4">
        <w:rPr>
          <w:color w:val="000000"/>
          <w:szCs w:val="21"/>
        </w:rPr>
        <w:t>亿元。</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color w:val="000000"/>
          <w:kern w:val="0"/>
          <w:szCs w:val="21"/>
        </w:rPr>
        <w:t xml:space="preserve">4.1.2 </w:t>
      </w:r>
      <w:r w:rsidR="002A1B2C">
        <w:rPr>
          <w:b/>
          <w:color w:val="000000"/>
          <w:kern w:val="0"/>
          <w:szCs w:val="21"/>
        </w:rPr>
        <w:t>基金经理（或基金经理小组）及基金经理助理</w:t>
      </w:r>
      <w:r w:rsidRPr="00DA42C4">
        <w:rPr>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
        <w:gridCol w:w="3402"/>
        <w:gridCol w:w="709"/>
        <w:gridCol w:w="708"/>
        <w:gridCol w:w="709"/>
        <w:gridCol w:w="3548"/>
      </w:tblGrid>
      <w:tr w:rsidR="00301E24" w:rsidRPr="00B17B29" w:rsidTr="00191ACF">
        <w:trPr>
          <w:cantSplit/>
        </w:trPr>
        <w:tc>
          <w:tcPr>
            <w:tcW w:w="464" w:type="dxa"/>
            <w:vMerge w:val="restart"/>
            <w:vAlign w:val="center"/>
          </w:tcPr>
          <w:p w:rsidR="00301E24" w:rsidRPr="00B17B29" w:rsidRDefault="00301E24" w:rsidP="00191ACF">
            <w:pPr>
              <w:jc w:val="center"/>
              <w:rPr>
                <w:color w:val="000000"/>
                <w:szCs w:val="21"/>
              </w:rPr>
            </w:pPr>
            <w:r w:rsidRPr="00B17B29">
              <w:rPr>
                <w:color w:val="000000"/>
                <w:szCs w:val="21"/>
              </w:rPr>
              <w:lastRenderedPageBreak/>
              <w:t>姓名</w:t>
            </w:r>
          </w:p>
        </w:tc>
        <w:tc>
          <w:tcPr>
            <w:tcW w:w="3402" w:type="dxa"/>
            <w:vMerge w:val="restart"/>
            <w:vAlign w:val="center"/>
          </w:tcPr>
          <w:p w:rsidR="00301E24" w:rsidRPr="00B17B29" w:rsidRDefault="00301E24" w:rsidP="00191ACF">
            <w:pPr>
              <w:jc w:val="center"/>
              <w:rPr>
                <w:color w:val="000000"/>
                <w:szCs w:val="21"/>
              </w:rPr>
            </w:pPr>
            <w:r w:rsidRPr="00B17B29">
              <w:rPr>
                <w:color w:val="000000"/>
                <w:szCs w:val="21"/>
              </w:rPr>
              <w:t>职务</w:t>
            </w:r>
          </w:p>
        </w:tc>
        <w:tc>
          <w:tcPr>
            <w:tcW w:w="1417" w:type="dxa"/>
            <w:gridSpan w:val="2"/>
          </w:tcPr>
          <w:p w:rsidR="00301E24" w:rsidRPr="00B17B29" w:rsidRDefault="00301E24" w:rsidP="00191ACF">
            <w:pPr>
              <w:jc w:val="center"/>
              <w:rPr>
                <w:color w:val="000000"/>
                <w:szCs w:val="21"/>
              </w:rPr>
            </w:pPr>
            <w:proofErr w:type="gramStart"/>
            <w:r w:rsidRPr="00B17B29">
              <w:rPr>
                <w:color w:val="000000"/>
                <w:szCs w:val="21"/>
              </w:rPr>
              <w:t>任本基金</w:t>
            </w:r>
            <w:proofErr w:type="gramEnd"/>
            <w:r w:rsidRPr="00B17B29">
              <w:rPr>
                <w:color w:val="000000"/>
                <w:szCs w:val="21"/>
              </w:rPr>
              <w:t>的基金经理（助理）期限</w:t>
            </w:r>
          </w:p>
        </w:tc>
        <w:tc>
          <w:tcPr>
            <w:tcW w:w="709" w:type="dxa"/>
            <w:vMerge w:val="restart"/>
            <w:vAlign w:val="center"/>
          </w:tcPr>
          <w:p w:rsidR="00301E24" w:rsidRPr="00B17B29" w:rsidRDefault="00301E24" w:rsidP="00191ACF">
            <w:pPr>
              <w:jc w:val="center"/>
              <w:rPr>
                <w:color w:val="000000"/>
                <w:szCs w:val="21"/>
              </w:rPr>
            </w:pPr>
            <w:r w:rsidRPr="00B17B29">
              <w:rPr>
                <w:color w:val="000000"/>
                <w:szCs w:val="21"/>
              </w:rPr>
              <w:t>证券从业年限</w:t>
            </w:r>
          </w:p>
        </w:tc>
        <w:tc>
          <w:tcPr>
            <w:tcW w:w="3548" w:type="dxa"/>
            <w:vMerge w:val="restart"/>
            <w:vAlign w:val="center"/>
          </w:tcPr>
          <w:p w:rsidR="00301E24" w:rsidRPr="00B17B29" w:rsidRDefault="00301E24" w:rsidP="00191ACF">
            <w:pPr>
              <w:jc w:val="center"/>
              <w:rPr>
                <w:color w:val="000000"/>
                <w:szCs w:val="21"/>
              </w:rPr>
            </w:pPr>
            <w:r w:rsidRPr="00B17B29">
              <w:rPr>
                <w:color w:val="000000"/>
                <w:szCs w:val="21"/>
              </w:rPr>
              <w:t>说明</w:t>
            </w:r>
          </w:p>
        </w:tc>
      </w:tr>
      <w:tr w:rsidR="00301E24" w:rsidRPr="00B17B29" w:rsidTr="00191ACF">
        <w:trPr>
          <w:cantSplit/>
        </w:trPr>
        <w:tc>
          <w:tcPr>
            <w:tcW w:w="464" w:type="dxa"/>
            <w:vMerge/>
            <w:vAlign w:val="center"/>
          </w:tcPr>
          <w:p w:rsidR="00301E24" w:rsidRPr="00B17B29" w:rsidRDefault="00301E24" w:rsidP="00191ACF">
            <w:pPr>
              <w:widowControl/>
              <w:jc w:val="left"/>
              <w:rPr>
                <w:color w:val="000000"/>
                <w:szCs w:val="21"/>
              </w:rPr>
            </w:pPr>
          </w:p>
        </w:tc>
        <w:tc>
          <w:tcPr>
            <w:tcW w:w="3402" w:type="dxa"/>
            <w:vMerge/>
            <w:vAlign w:val="center"/>
          </w:tcPr>
          <w:p w:rsidR="00301E24" w:rsidRPr="00B17B29" w:rsidRDefault="00301E24" w:rsidP="00191ACF">
            <w:pPr>
              <w:widowControl/>
              <w:jc w:val="left"/>
              <w:rPr>
                <w:color w:val="000000"/>
                <w:szCs w:val="21"/>
              </w:rPr>
            </w:pPr>
          </w:p>
        </w:tc>
        <w:tc>
          <w:tcPr>
            <w:tcW w:w="709" w:type="dxa"/>
            <w:vAlign w:val="center"/>
          </w:tcPr>
          <w:p w:rsidR="00301E24" w:rsidRPr="00B17B29" w:rsidRDefault="00301E24" w:rsidP="00191ACF">
            <w:pPr>
              <w:jc w:val="center"/>
              <w:rPr>
                <w:color w:val="000000"/>
                <w:szCs w:val="21"/>
              </w:rPr>
            </w:pPr>
            <w:r w:rsidRPr="00B17B29">
              <w:rPr>
                <w:color w:val="000000"/>
                <w:szCs w:val="21"/>
              </w:rPr>
              <w:t>任职日期</w:t>
            </w:r>
          </w:p>
        </w:tc>
        <w:tc>
          <w:tcPr>
            <w:tcW w:w="708" w:type="dxa"/>
            <w:vAlign w:val="center"/>
          </w:tcPr>
          <w:p w:rsidR="00301E24" w:rsidRPr="00B17B29" w:rsidRDefault="00301E24" w:rsidP="00191ACF">
            <w:pPr>
              <w:jc w:val="center"/>
              <w:rPr>
                <w:color w:val="000000"/>
                <w:szCs w:val="21"/>
              </w:rPr>
            </w:pPr>
            <w:r w:rsidRPr="00B17B29">
              <w:rPr>
                <w:color w:val="000000"/>
                <w:szCs w:val="21"/>
              </w:rPr>
              <w:t>离任日期</w:t>
            </w:r>
          </w:p>
        </w:tc>
        <w:tc>
          <w:tcPr>
            <w:tcW w:w="709" w:type="dxa"/>
            <w:vMerge/>
            <w:vAlign w:val="center"/>
          </w:tcPr>
          <w:p w:rsidR="00301E24" w:rsidRPr="00B17B29" w:rsidRDefault="00301E24" w:rsidP="00191ACF">
            <w:pPr>
              <w:widowControl/>
              <w:jc w:val="left"/>
              <w:rPr>
                <w:color w:val="000000"/>
                <w:szCs w:val="21"/>
              </w:rPr>
            </w:pPr>
          </w:p>
        </w:tc>
        <w:tc>
          <w:tcPr>
            <w:tcW w:w="3548" w:type="dxa"/>
            <w:vMerge/>
            <w:vAlign w:val="center"/>
          </w:tcPr>
          <w:p w:rsidR="00301E24" w:rsidRPr="00B17B29" w:rsidRDefault="00301E24" w:rsidP="00191ACF">
            <w:pPr>
              <w:widowControl/>
              <w:jc w:val="left"/>
              <w:rPr>
                <w:color w:val="000000"/>
                <w:szCs w:val="21"/>
              </w:rPr>
            </w:pPr>
          </w:p>
        </w:tc>
      </w:tr>
      <w:tr w:rsidR="006F743E">
        <w:tc>
          <w:tcPr>
            <w:tcW w:w="464" w:type="dxa"/>
            <w:vAlign w:val="center"/>
          </w:tcPr>
          <w:p w:rsidR="006F743E" w:rsidRDefault="00AC375B">
            <w:pPr>
              <w:jc w:val="center"/>
            </w:pPr>
            <w:r>
              <w:rPr>
                <w:color w:val="000000"/>
                <w:szCs w:val="21"/>
              </w:rPr>
              <w:t>陈皓</w:t>
            </w:r>
          </w:p>
        </w:tc>
        <w:tc>
          <w:tcPr>
            <w:tcW w:w="3402" w:type="dxa"/>
            <w:vAlign w:val="center"/>
          </w:tcPr>
          <w:p w:rsidR="006F743E" w:rsidRDefault="00AC375B">
            <w:pPr>
              <w:jc w:val="center"/>
            </w:pPr>
            <w:r>
              <w:rPr>
                <w:color w:val="000000"/>
                <w:szCs w:val="21"/>
              </w:rPr>
              <w:t>本基金的基金经理、易方达新经济灵活配置混合型证券投资基金的基金经理、易方达平稳增长证券投资基金的基金经理、易方达价值精选混合型证券投资基金的基金经理（自</w:t>
            </w:r>
            <w:r>
              <w:rPr>
                <w:color w:val="000000"/>
                <w:szCs w:val="21"/>
              </w:rPr>
              <w:t>2014</w:t>
            </w:r>
            <w:r>
              <w:rPr>
                <w:color w:val="000000"/>
                <w:szCs w:val="21"/>
              </w:rPr>
              <w:t>年</w:t>
            </w:r>
            <w:r>
              <w:rPr>
                <w:color w:val="000000"/>
                <w:szCs w:val="21"/>
              </w:rPr>
              <w:t>11</w:t>
            </w:r>
            <w:r>
              <w:rPr>
                <w:color w:val="000000"/>
                <w:szCs w:val="21"/>
              </w:rPr>
              <w:t>月</w:t>
            </w:r>
            <w:r>
              <w:rPr>
                <w:color w:val="000000"/>
                <w:szCs w:val="21"/>
              </w:rPr>
              <w:t>22</w:t>
            </w:r>
            <w:r>
              <w:rPr>
                <w:color w:val="000000"/>
                <w:szCs w:val="21"/>
              </w:rPr>
              <w:t>日至</w:t>
            </w:r>
            <w:r>
              <w:rPr>
                <w:color w:val="000000"/>
                <w:szCs w:val="21"/>
              </w:rPr>
              <w:t>2017</w:t>
            </w:r>
            <w:r>
              <w:rPr>
                <w:color w:val="000000"/>
                <w:szCs w:val="21"/>
              </w:rPr>
              <w:t>年</w:t>
            </w:r>
            <w:r>
              <w:rPr>
                <w:color w:val="000000"/>
                <w:szCs w:val="21"/>
              </w:rPr>
              <w:t>05</w:t>
            </w:r>
            <w:r>
              <w:rPr>
                <w:color w:val="000000"/>
                <w:szCs w:val="21"/>
              </w:rPr>
              <w:t>月</w:t>
            </w:r>
            <w:r>
              <w:rPr>
                <w:color w:val="000000"/>
                <w:szCs w:val="21"/>
              </w:rPr>
              <w:t>10</w:t>
            </w:r>
            <w:r>
              <w:rPr>
                <w:color w:val="000000"/>
                <w:szCs w:val="21"/>
              </w:rPr>
              <w:t>日）、易方达国防军工混合型证券投资基金的基金经理、易方达供给改革灵活配置混合型证券投资基金的基金经理、投资一部总经理</w:t>
            </w:r>
          </w:p>
        </w:tc>
        <w:tc>
          <w:tcPr>
            <w:tcW w:w="709" w:type="dxa"/>
            <w:vAlign w:val="center"/>
          </w:tcPr>
          <w:p w:rsidR="006F743E" w:rsidRDefault="00AC375B">
            <w:pPr>
              <w:jc w:val="center"/>
            </w:pPr>
            <w:r>
              <w:rPr>
                <w:color w:val="000000"/>
                <w:szCs w:val="21"/>
              </w:rPr>
              <w:t>2014-05-10</w:t>
            </w:r>
          </w:p>
        </w:tc>
        <w:tc>
          <w:tcPr>
            <w:tcW w:w="708" w:type="dxa"/>
            <w:vAlign w:val="center"/>
          </w:tcPr>
          <w:p w:rsidR="006F743E" w:rsidRDefault="00AC375B">
            <w:pPr>
              <w:jc w:val="center"/>
            </w:pPr>
            <w:r>
              <w:rPr>
                <w:color w:val="000000"/>
                <w:szCs w:val="21"/>
              </w:rPr>
              <w:t>-</w:t>
            </w:r>
          </w:p>
        </w:tc>
        <w:tc>
          <w:tcPr>
            <w:tcW w:w="709" w:type="dxa"/>
            <w:vAlign w:val="center"/>
          </w:tcPr>
          <w:p w:rsidR="006F743E" w:rsidRDefault="00AC375B">
            <w:pPr>
              <w:jc w:val="center"/>
            </w:pPr>
            <w:r>
              <w:rPr>
                <w:color w:val="000000"/>
                <w:szCs w:val="21"/>
              </w:rPr>
              <w:t>10</w:t>
            </w:r>
            <w:r>
              <w:rPr>
                <w:color w:val="000000"/>
                <w:szCs w:val="21"/>
              </w:rPr>
              <w:t>年</w:t>
            </w:r>
          </w:p>
        </w:tc>
        <w:tc>
          <w:tcPr>
            <w:tcW w:w="3548" w:type="dxa"/>
            <w:vAlign w:val="center"/>
          </w:tcPr>
          <w:p w:rsidR="006F743E" w:rsidRDefault="00AC375B">
            <w:r>
              <w:rPr>
                <w:color w:val="000000"/>
                <w:szCs w:val="21"/>
              </w:rPr>
              <w:t>硕士研究生，曾任易方达基金管理有限公司研究</w:t>
            </w:r>
            <w:proofErr w:type="gramStart"/>
            <w:r>
              <w:rPr>
                <w:color w:val="000000"/>
                <w:szCs w:val="21"/>
              </w:rPr>
              <w:t>部行业</w:t>
            </w:r>
            <w:proofErr w:type="gramEnd"/>
            <w:r>
              <w:rPr>
                <w:color w:val="000000"/>
                <w:szCs w:val="21"/>
              </w:rPr>
              <w:t>研究员、基金经理助理</w:t>
            </w:r>
            <w:proofErr w:type="gramStart"/>
            <w:r>
              <w:rPr>
                <w:color w:val="000000"/>
                <w:szCs w:val="21"/>
              </w:rPr>
              <w:t>兼行业</w:t>
            </w:r>
            <w:proofErr w:type="gramEnd"/>
            <w:r>
              <w:rPr>
                <w:color w:val="000000"/>
                <w:szCs w:val="21"/>
              </w:rPr>
              <w:t>研究员、基金投资</w:t>
            </w:r>
            <w:proofErr w:type="gramStart"/>
            <w:r>
              <w:rPr>
                <w:color w:val="000000"/>
                <w:szCs w:val="21"/>
              </w:rPr>
              <w:t>部基金</w:t>
            </w:r>
            <w:proofErr w:type="gramEnd"/>
            <w:r>
              <w:rPr>
                <w:color w:val="000000"/>
                <w:szCs w:val="21"/>
              </w:rPr>
              <w:t>经理助理、投资一部总经理助理、投资一部副总经理。</w:t>
            </w:r>
          </w:p>
        </w:tc>
      </w:tr>
    </w:tbl>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此处的</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分别为公告确定的聘任日期和解聘日期。</w:t>
      </w:r>
    </w:p>
    <w:p w:rsidR="001548F9" w:rsidRPr="002A1B2C" w:rsidRDefault="00301E24" w:rsidP="009F4879">
      <w:pPr>
        <w:tabs>
          <w:tab w:val="left" w:pos="426"/>
        </w:tabs>
        <w:spacing w:line="360" w:lineRule="auto"/>
        <w:ind w:firstLineChars="200" w:firstLine="420"/>
        <w:jc w:val="left"/>
        <w:rPr>
          <w:rFonts w:eastAsiaTheme="minorEastAsia"/>
          <w:kern w:val="0"/>
          <w:szCs w:val="21"/>
        </w:rPr>
      </w:pPr>
      <w:r w:rsidRPr="00B17B29">
        <w:rPr>
          <w:rFonts w:eastAsiaTheme="minorEastAsia"/>
          <w:kern w:val="0"/>
          <w:szCs w:val="21"/>
        </w:rPr>
        <w:t>2.</w:t>
      </w:r>
      <w:r w:rsidRPr="00B17B29">
        <w:rPr>
          <w:rFonts w:eastAsiaTheme="minorEastAsia"/>
          <w:kern w:val="0"/>
          <w:szCs w:val="21"/>
        </w:rPr>
        <w:t>证券从业的含义遵从行业协会《证券业从业人员资格管理办法》的相关规定。</w:t>
      </w:r>
    </w:p>
    <w:p w:rsidR="001548F9" w:rsidRPr="00DA42C4" w:rsidRDefault="001548F9" w:rsidP="003576C9">
      <w:pPr>
        <w:pStyle w:val="20"/>
        <w:spacing w:before="0" w:after="0"/>
        <w:rPr>
          <w:rFonts w:ascii="Times New Roman" w:hAnsi="Times New Roman"/>
          <w:kern w:val="0"/>
          <w:sz w:val="21"/>
          <w:szCs w:val="21"/>
        </w:rPr>
      </w:pPr>
      <w:bookmarkStart w:id="20" w:name="_Toc331410080"/>
      <w:bookmarkStart w:id="21" w:name="_Toc225498256"/>
      <w:r w:rsidRPr="00DA42C4">
        <w:rPr>
          <w:rFonts w:ascii="Times New Roman" w:hAnsi="Times New Roman"/>
          <w:kern w:val="0"/>
          <w:sz w:val="21"/>
          <w:szCs w:val="21"/>
        </w:rPr>
        <w:t xml:space="preserve">4.2 </w:t>
      </w:r>
      <w:r w:rsidRPr="00DA42C4">
        <w:rPr>
          <w:rFonts w:ascii="Times New Roman" w:hAnsi="Times New Roman"/>
          <w:kern w:val="0"/>
          <w:sz w:val="21"/>
          <w:szCs w:val="21"/>
        </w:rPr>
        <w:t>管理人对报告期内本基金运作遵规守信情况的说明</w:t>
      </w:r>
      <w:bookmarkEnd w:id="20"/>
      <w:bookmarkEnd w:id="21"/>
    </w:p>
    <w:p w:rsidR="001548F9" w:rsidRPr="002A1B2C" w:rsidRDefault="001548F9" w:rsidP="002A1B2C">
      <w:pPr>
        <w:spacing w:line="360" w:lineRule="auto"/>
        <w:ind w:firstLineChars="200" w:firstLine="420"/>
        <w:rPr>
          <w:color w:val="000000"/>
          <w:szCs w:val="21"/>
        </w:rPr>
      </w:pPr>
      <w:r w:rsidRPr="00DA42C4">
        <w:rPr>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w:t>
      </w:r>
      <w:proofErr w:type="gramStart"/>
      <w:r w:rsidRPr="00DA42C4">
        <w:rPr>
          <w:color w:val="000000"/>
          <w:szCs w:val="21"/>
        </w:rPr>
        <w:t>规</w:t>
      </w:r>
      <w:proofErr w:type="gramEnd"/>
      <w:r w:rsidRPr="00DA42C4">
        <w:rPr>
          <w:color w:val="000000"/>
          <w:szCs w:val="21"/>
        </w:rPr>
        <w:t>，无损害基金份额持有人利益的行为。</w:t>
      </w:r>
    </w:p>
    <w:p w:rsidR="001548F9" w:rsidRPr="00DA42C4" w:rsidRDefault="001548F9" w:rsidP="003576C9">
      <w:pPr>
        <w:pStyle w:val="20"/>
        <w:spacing w:before="0" w:after="0"/>
        <w:rPr>
          <w:rFonts w:ascii="Times New Roman" w:hAnsi="Times New Roman"/>
          <w:kern w:val="0"/>
          <w:sz w:val="21"/>
          <w:szCs w:val="21"/>
        </w:rPr>
      </w:pPr>
      <w:bookmarkStart w:id="22" w:name="_Toc331410081"/>
      <w:bookmarkStart w:id="23" w:name="_Toc225498257"/>
      <w:r w:rsidRPr="00DA42C4">
        <w:rPr>
          <w:rFonts w:ascii="Times New Roman" w:hAnsi="Times New Roman"/>
          <w:kern w:val="0"/>
          <w:sz w:val="21"/>
          <w:szCs w:val="21"/>
        </w:rPr>
        <w:t xml:space="preserve">4.3 </w:t>
      </w:r>
      <w:r w:rsidRPr="00DA42C4">
        <w:rPr>
          <w:rFonts w:ascii="Times New Roman" w:hAnsi="Times New Roman"/>
          <w:kern w:val="0"/>
          <w:sz w:val="21"/>
          <w:szCs w:val="21"/>
        </w:rPr>
        <w:t>管理人对报告期内公平交易情况的专项说明</w:t>
      </w:r>
      <w:bookmarkEnd w:id="22"/>
      <w:bookmarkEnd w:id="23"/>
    </w:p>
    <w:p w:rsidR="001548F9" w:rsidRPr="00DA42C4" w:rsidRDefault="001548F9" w:rsidP="003576C9">
      <w:pPr>
        <w:autoSpaceDE w:val="0"/>
        <w:autoSpaceDN w:val="0"/>
        <w:adjustRightInd w:val="0"/>
        <w:spacing w:line="360" w:lineRule="auto"/>
        <w:jc w:val="left"/>
        <w:rPr>
          <w:b/>
          <w:color w:val="000000"/>
          <w:kern w:val="0"/>
          <w:szCs w:val="21"/>
        </w:rPr>
      </w:pPr>
      <w:r w:rsidRPr="00DA42C4">
        <w:rPr>
          <w:b/>
          <w:color w:val="000000"/>
          <w:kern w:val="0"/>
          <w:szCs w:val="21"/>
        </w:rPr>
        <w:t xml:space="preserve">4.3.1 </w:t>
      </w:r>
      <w:r w:rsidRPr="00DA42C4">
        <w:rPr>
          <w:b/>
          <w:color w:val="000000"/>
          <w:kern w:val="0"/>
          <w:szCs w:val="21"/>
        </w:rPr>
        <w:t>公平交易制度的执行情况</w:t>
      </w:r>
    </w:p>
    <w:p w:rsidR="001548F9" w:rsidRPr="00DA42C4" w:rsidRDefault="001548F9" w:rsidP="002A1B2C">
      <w:pPr>
        <w:spacing w:line="360" w:lineRule="auto"/>
        <w:ind w:firstLineChars="200" w:firstLine="420"/>
        <w:rPr>
          <w:color w:val="000000"/>
          <w:szCs w:val="21"/>
        </w:rPr>
      </w:pPr>
      <w:r w:rsidRPr="00DA42C4">
        <w:rPr>
          <w:color w:val="000000"/>
          <w:szCs w:val="21"/>
        </w:rPr>
        <w:t>本基金管理人主要通过建立有纪律、规范化的投资研究和决策流程、交易流程，以及强化事后监控分析来确保公平对待不同投资组合，切实防范利益输送。本基金管理人规定了严格的投资权限管理制度、投资备选库管理制度和集中交易制度等，并重视交易执行环节的公平交易措施，以</w:t>
      </w:r>
      <w:r w:rsidRPr="00DA42C4">
        <w:rPr>
          <w:color w:val="000000"/>
          <w:szCs w:val="21"/>
        </w:rPr>
        <w:t>“</w:t>
      </w:r>
      <w:r w:rsidRPr="00DA42C4">
        <w:rPr>
          <w:color w:val="000000"/>
          <w:szCs w:val="21"/>
        </w:rPr>
        <w:t>时间优先、价格优先</w:t>
      </w:r>
      <w:r w:rsidRPr="00DA42C4">
        <w:rPr>
          <w:color w:val="000000"/>
          <w:szCs w:val="21"/>
        </w:rPr>
        <w:t>”</w:t>
      </w:r>
      <w:r w:rsidRPr="00DA42C4">
        <w:rPr>
          <w:color w:val="000000"/>
          <w:szCs w:val="21"/>
        </w:rPr>
        <w:t>作为执行指令的基本原则，通过投资交易系统中的公平交易模块，以尽可能确保公平对待各投资组合。本报告期内，公平交易制度总体执行情况良好。</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color w:val="000000"/>
          <w:kern w:val="0"/>
          <w:szCs w:val="21"/>
        </w:rPr>
        <w:t xml:space="preserve">4.3.2 </w:t>
      </w:r>
      <w:r w:rsidRPr="00DA42C4">
        <w:rPr>
          <w:b/>
          <w:color w:val="000000"/>
          <w:kern w:val="0"/>
          <w:szCs w:val="21"/>
        </w:rPr>
        <w:t>异常交易行为的专项说明</w:t>
      </w:r>
    </w:p>
    <w:p w:rsidR="006F743E" w:rsidRDefault="00AC375B">
      <w:pPr>
        <w:spacing w:line="360" w:lineRule="auto"/>
        <w:ind w:firstLineChars="200" w:firstLine="420"/>
        <w:rPr>
          <w:color w:val="000000"/>
          <w:szCs w:val="21"/>
        </w:rPr>
      </w:pPr>
      <w:r>
        <w:rPr>
          <w:color w:val="000000"/>
          <w:szCs w:val="21"/>
        </w:rPr>
        <w:t>本报告期内，公司旗下所有投资组合参与的交易所公开竞价交易中，同日反向交易成交较少的单边交易量超过该证券当日成交量的</w:t>
      </w:r>
      <w:r>
        <w:rPr>
          <w:color w:val="000000"/>
          <w:szCs w:val="21"/>
        </w:rPr>
        <w:t>5%</w:t>
      </w:r>
      <w:r>
        <w:rPr>
          <w:color w:val="000000"/>
          <w:szCs w:val="21"/>
        </w:rPr>
        <w:t>的交易共有</w:t>
      </w:r>
      <w:r>
        <w:rPr>
          <w:color w:val="000000"/>
          <w:szCs w:val="21"/>
        </w:rPr>
        <w:t>16</w:t>
      </w:r>
      <w:r>
        <w:rPr>
          <w:color w:val="000000"/>
          <w:szCs w:val="21"/>
        </w:rPr>
        <w:t>次，其中</w:t>
      </w:r>
      <w:r>
        <w:rPr>
          <w:color w:val="000000"/>
          <w:szCs w:val="21"/>
        </w:rPr>
        <w:t>14</w:t>
      </w:r>
      <w:r>
        <w:rPr>
          <w:color w:val="000000"/>
          <w:szCs w:val="21"/>
        </w:rPr>
        <w:t>次为指数量化投资</w:t>
      </w:r>
      <w:proofErr w:type="gramStart"/>
      <w:r>
        <w:rPr>
          <w:color w:val="000000"/>
          <w:szCs w:val="21"/>
        </w:rPr>
        <w:t>组合因</w:t>
      </w:r>
      <w:proofErr w:type="gramEnd"/>
      <w:r>
        <w:rPr>
          <w:color w:val="000000"/>
          <w:szCs w:val="21"/>
        </w:rPr>
        <w:t>投资策略需要和其他组合发生的反向交易；</w:t>
      </w:r>
      <w:r>
        <w:rPr>
          <w:color w:val="000000"/>
          <w:szCs w:val="21"/>
        </w:rPr>
        <w:t>2</w:t>
      </w:r>
      <w:r>
        <w:rPr>
          <w:color w:val="000000"/>
          <w:szCs w:val="21"/>
        </w:rPr>
        <w:t>次为不同基金经理管理的基金因投资策略不同而发生的反向交易，有关基金经理按规定履行了审批程序。</w:t>
      </w:r>
    </w:p>
    <w:p w:rsidR="001548F9" w:rsidRPr="002A1B2C" w:rsidRDefault="001548F9" w:rsidP="002A1B2C">
      <w:pPr>
        <w:spacing w:line="360" w:lineRule="auto"/>
        <w:ind w:firstLineChars="200" w:firstLine="420"/>
        <w:rPr>
          <w:color w:val="000000"/>
          <w:szCs w:val="21"/>
        </w:rPr>
      </w:pPr>
      <w:r w:rsidRPr="00DA42C4">
        <w:rPr>
          <w:color w:val="000000"/>
          <w:szCs w:val="21"/>
        </w:rPr>
        <w:lastRenderedPageBreak/>
        <w:t>本报告期内，未发现本基金有可能导致不公平交易和利益输送的异常交易。</w:t>
      </w:r>
    </w:p>
    <w:p w:rsidR="00C02A8F" w:rsidRPr="00DA42C4" w:rsidRDefault="001548F9" w:rsidP="003576C9">
      <w:pPr>
        <w:pStyle w:val="20"/>
        <w:spacing w:before="0" w:after="0"/>
        <w:rPr>
          <w:rFonts w:ascii="Times New Roman" w:hAnsi="Times New Roman"/>
          <w:kern w:val="0"/>
          <w:sz w:val="21"/>
          <w:szCs w:val="21"/>
        </w:rPr>
      </w:pPr>
      <w:bookmarkStart w:id="24" w:name="_Toc331410082"/>
      <w:bookmarkStart w:id="25" w:name="_Toc225498258"/>
      <w:r w:rsidRPr="00DA42C4">
        <w:rPr>
          <w:rFonts w:ascii="Times New Roman" w:hAnsi="Times New Roman"/>
          <w:kern w:val="0"/>
          <w:sz w:val="21"/>
          <w:szCs w:val="21"/>
        </w:rPr>
        <w:t xml:space="preserve">4.4 </w:t>
      </w:r>
      <w:r w:rsidRPr="00DA42C4">
        <w:rPr>
          <w:rFonts w:ascii="Times New Roman" w:hAnsi="Times New Roman"/>
          <w:kern w:val="0"/>
          <w:sz w:val="21"/>
          <w:szCs w:val="21"/>
        </w:rPr>
        <w:t>管理人对报告期内基金的投资策略和业绩表现的说明</w:t>
      </w:r>
      <w:bookmarkEnd w:id="24"/>
      <w:bookmarkEnd w:id="25"/>
    </w:p>
    <w:p w:rsidR="00C02A8F" w:rsidRPr="00DA42C4" w:rsidRDefault="00C02A8F" w:rsidP="003576C9">
      <w:pPr>
        <w:spacing w:line="360" w:lineRule="auto"/>
        <w:rPr>
          <w:b/>
          <w:szCs w:val="21"/>
        </w:rPr>
      </w:pPr>
      <w:r w:rsidRPr="00DA42C4">
        <w:rPr>
          <w:b/>
          <w:szCs w:val="21"/>
        </w:rPr>
        <w:t>4.4.1</w:t>
      </w:r>
      <w:r w:rsidRPr="00DA42C4">
        <w:rPr>
          <w:b/>
          <w:szCs w:val="21"/>
        </w:rPr>
        <w:t>报告期内基金投资策略和运作分析</w:t>
      </w:r>
    </w:p>
    <w:p w:rsidR="006F743E" w:rsidRDefault="00AC375B">
      <w:pPr>
        <w:spacing w:line="360" w:lineRule="auto"/>
        <w:ind w:firstLineChars="200" w:firstLine="420"/>
        <w:rPr>
          <w:color w:val="000000"/>
          <w:szCs w:val="21"/>
        </w:rPr>
      </w:pPr>
      <w:r>
        <w:rPr>
          <w:color w:val="000000"/>
          <w:szCs w:val="21"/>
        </w:rPr>
        <w:t>2017</w:t>
      </w:r>
      <w:r>
        <w:rPr>
          <w:color w:val="000000"/>
          <w:szCs w:val="21"/>
        </w:rPr>
        <w:t>年上半年上证综指上涨约</w:t>
      </w:r>
      <w:r>
        <w:rPr>
          <w:color w:val="000000"/>
          <w:szCs w:val="21"/>
        </w:rPr>
        <w:t>2.86%</w:t>
      </w:r>
      <w:r>
        <w:rPr>
          <w:color w:val="000000"/>
          <w:szCs w:val="21"/>
        </w:rPr>
        <w:t>，同期</w:t>
      </w:r>
      <w:r>
        <w:rPr>
          <w:color w:val="000000"/>
          <w:szCs w:val="21"/>
        </w:rPr>
        <w:t>创业板综合指数下跌约</w:t>
      </w:r>
      <w:r>
        <w:rPr>
          <w:color w:val="000000"/>
          <w:szCs w:val="21"/>
        </w:rPr>
        <w:t>10.12%</w:t>
      </w:r>
      <w:r>
        <w:rPr>
          <w:color w:val="000000"/>
          <w:szCs w:val="21"/>
        </w:rPr>
        <w:t>，市场分化较为明显。上半年市场涨幅最为显著的是家电、白酒、金融、地产等相关行业的龙头公司，其静态估值较低，成长性相对确定，成为市场主流资金最重要的配置。相对应的另一方面，受到市场整体流动性趋紧的影响，投资者风险偏好下降，估值较高的创业板和中小</w:t>
      </w:r>
      <w:proofErr w:type="gramStart"/>
      <w:r>
        <w:rPr>
          <w:color w:val="000000"/>
          <w:szCs w:val="21"/>
        </w:rPr>
        <w:t>板整体</w:t>
      </w:r>
      <w:proofErr w:type="gramEnd"/>
      <w:r>
        <w:rPr>
          <w:color w:val="000000"/>
          <w:szCs w:val="21"/>
        </w:rPr>
        <w:t>承压比较明显，只有确定受益于消费电子和新能源汽车的部分子行业与业绩成长性显著的优质公司表现出了较好的投资回报。同期，钢铁、煤炭、建筑建材、有色等周期性行业波动较大，股价明显受到产品价格涨跌、企业盈利好转和宏观经济预期变化的影响。</w:t>
      </w:r>
    </w:p>
    <w:p w:rsidR="001548F9" w:rsidRPr="002A1B2C" w:rsidRDefault="00C02A8F" w:rsidP="002A1B2C">
      <w:pPr>
        <w:spacing w:line="360" w:lineRule="auto"/>
        <w:ind w:firstLineChars="200" w:firstLine="420"/>
        <w:rPr>
          <w:color w:val="000000"/>
          <w:szCs w:val="21"/>
        </w:rPr>
      </w:pPr>
      <w:r w:rsidRPr="00DA42C4">
        <w:rPr>
          <w:color w:val="000000"/>
          <w:szCs w:val="21"/>
        </w:rPr>
        <w:t>本基金上半年总体上保持了较为中性的</w:t>
      </w:r>
      <w:proofErr w:type="gramStart"/>
      <w:r w:rsidRPr="00DA42C4">
        <w:rPr>
          <w:color w:val="000000"/>
          <w:szCs w:val="21"/>
        </w:rPr>
        <w:t>仓位</w:t>
      </w:r>
      <w:proofErr w:type="gramEnd"/>
      <w:r w:rsidRPr="00DA42C4">
        <w:rPr>
          <w:color w:val="000000"/>
          <w:szCs w:val="21"/>
        </w:rPr>
        <w:t>，秉持稳中有进的策略布局，逢低布局了一批高成长性、估值较为合理的成长型公司作为核心</w:t>
      </w:r>
      <w:proofErr w:type="gramStart"/>
      <w:r w:rsidRPr="00DA42C4">
        <w:rPr>
          <w:color w:val="000000"/>
          <w:szCs w:val="21"/>
        </w:rPr>
        <w:t>仓位</w:t>
      </w:r>
      <w:proofErr w:type="gramEnd"/>
      <w:r w:rsidRPr="00DA42C4">
        <w:rPr>
          <w:color w:val="000000"/>
          <w:szCs w:val="21"/>
        </w:rPr>
        <w:t>，部分资金配置了估值较低、盈利确定性较高的行业龙头公司。其间择机交易了部分新能源汽车产业链内的优质企业，整体取得了较好的回报。</w:t>
      </w:r>
    </w:p>
    <w:p w:rsidR="001548F9" w:rsidRPr="00DA42C4" w:rsidRDefault="001548F9" w:rsidP="003576C9">
      <w:pPr>
        <w:spacing w:line="360" w:lineRule="auto"/>
        <w:rPr>
          <w:b/>
          <w:szCs w:val="21"/>
        </w:rPr>
      </w:pPr>
      <w:r w:rsidRPr="00DA42C4">
        <w:rPr>
          <w:b/>
          <w:szCs w:val="21"/>
        </w:rPr>
        <w:t xml:space="preserve">4.4.2 </w:t>
      </w:r>
      <w:r w:rsidRPr="00DA42C4">
        <w:rPr>
          <w:b/>
          <w:szCs w:val="21"/>
        </w:rPr>
        <w:t>报告期内基金的业绩表现</w:t>
      </w:r>
    </w:p>
    <w:p w:rsidR="001548F9" w:rsidRPr="002A1B2C" w:rsidRDefault="001548F9" w:rsidP="002A1B2C">
      <w:pPr>
        <w:spacing w:line="360" w:lineRule="auto"/>
        <w:ind w:firstLineChars="200" w:firstLine="420"/>
        <w:rPr>
          <w:color w:val="000000"/>
          <w:szCs w:val="21"/>
        </w:rPr>
      </w:pPr>
      <w:r w:rsidRPr="00DA42C4">
        <w:rPr>
          <w:color w:val="000000"/>
          <w:szCs w:val="21"/>
        </w:rPr>
        <w:t>截至报告期末，本基金份额净值为</w:t>
      </w:r>
      <w:r w:rsidRPr="00DA42C4">
        <w:rPr>
          <w:color w:val="000000"/>
          <w:szCs w:val="21"/>
        </w:rPr>
        <w:t>2.526</w:t>
      </w:r>
      <w:r w:rsidRPr="00DA42C4">
        <w:rPr>
          <w:color w:val="000000"/>
          <w:szCs w:val="21"/>
        </w:rPr>
        <w:t>元，本报告期份额净值增长率为</w:t>
      </w:r>
      <w:r w:rsidRPr="00DA42C4">
        <w:rPr>
          <w:color w:val="000000"/>
          <w:szCs w:val="21"/>
        </w:rPr>
        <w:t>11.52%</w:t>
      </w:r>
      <w:r w:rsidRPr="00DA42C4">
        <w:rPr>
          <w:color w:val="000000"/>
          <w:szCs w:val="21"/>
        </w:rPr>
        <w:t>，同期业绩比较基准收益率为</w:t>
      </w:r>
      <w:r w:rsidRPr="00DA42C4">
        <w:rPr>
          <w:color w:val="000000"/>
          <w:szCs w:val="21"/>
        </w:rPr>
        <w:t>9.14%</w:t>
      </w:r>
      <w:r w:rsidRPr="00DA42C4">
        <w:rPr>
          <w:color w:val="000000"/>
          <w:szCs w:val="21"/>
        </w:rPr>
        <w:t>。</w:t>
      </w:r>
    </w:p>
    <w:p w:rsidR="001548F9" w:rsidRPr="00DA42C4" w:rsidRDefault="001548F9" w:rsidP="003576C9">
      <w:pPr>
        <w:pStyle w:val="20"/>
        <w:spacing w:before="0" w:after="0"/>
        <w:rPr>
          <w:rFonts w:ascii="Times New Roman" w:hAnsi="Times New Roman"/>
          <w:kern w:val="0"/>
          <w:sz w:val="21"/>
          <w:szCs w:val="21"/>
        </w:rPr>
      </w:pPr>
      <w:bookmarkStart w:id="26" w:name="_Toc331410083"/>
      <w:bookmarkStart w:id="27" w:name="_Toc225498259"/>
      <w:r w:rsidRPr="00DA42C4">
        <w:rPr>
          <w:rFonts w:ascii="Times New Roman" w:hAnsi="Times New Roman"/>
          <w:kern w:val="0"/>
          <w:sz w:val="21"/>
          <w:szCs w:val="21"/>
        </w:rPr>
        <w:t xml:space="preserve">4.5 </w:t>
      </w:r>
      <w:r w:rsidRPr="00DA42C4">
        <w:rPr>
          <w:rFonts w:ascii="Times New Roman" w:hAnsi="Times New Roman"/>
          <w:kern w:val="0"/>
          <w:sz w:val="21"/>
          <w:szCs w:val="21"/>
        </w:rPr>
        <w:t>管理人对宏观经济、证券市场及行业走势的简要展望</w:t>
      </w:r>
      <w:bookmarkEnd w:id="26"/>
      <w:bookmarkEnd w:id="27"/>
    </w:p>
    <w:p w:rsidR="006F743E" w:rsidRDefault="00AC375B">
      <w:pPr>
        <w:spacing w:line="360" w:lineRule="auto"/>
        <w:ind w:firstLineChars="200" w:firstLine="420"/>
        <w:rPr>
          <w:color w:val="000000"/>
          <w:szCs w:val="21"/>
        </w:rPr>
      </w:pPr>
      <w:r>
        <w:rPr>
          <w:color w:val="000000"/>
          <w:szCs w:val="21"/>
        </w:rPr>
        <w:t>展望</w:t>
      </w:r>
      <w:r>
        <w:rPr>
          <w:color w:val="000000"/>
          <w:szCs w:val="21"/>
        </w:rPr>
        <w:t>2017</w:t>
      </w:r>
      <w:r>
        <w:rPr>
          <w:color w:val="000000"/>
          <w:szCs w:val="21"/>
        </w:rPr>
        <w:t>年下半年，一方面，受益于供给</w:t>
      </w:r>
      <w:proofErr w:type="gramStart"/>
      <w:r>
        <w:rPr>
          <w:color w:val="000000"/>
          <w:szCs w:val="21"/>
        </w:rPr>
        <w:t>侧结构</w:t>
      </w:r>
      <w:proofErr w:type="gramEnd"/>
      <w:r>
        <w:rPr>
          <w:color w:val="000000"/>
          <w:szCs w:val="21"/>
        </w:rPr>
        <w:t>改革的周期行业在整体盈利大幅改善的背景下，叠加季节性产品价格上涨与市场对于宏观经济悲观预期的修正，相关板块预计将出现比较显著的估值修复，是一个宝贵的投资窗口期；另一方面，新能源汽车生产与销售的环比改善以及传统</w:t>
      </w:r>
      <w:proofErr w:type="gramStart"/>
      <w:r>
        <w:rPr>
          <w:color w:val="000000"/>
          <w:szCs w:val="21"/>
        </w:rPr>
        <w:t>龙头车企的</w:t>
      </w:r>
      <w:proofErr w:type="gramEnd"/>
      <w:r>
        <w:rPr>
          <w:color w:val="000000"/>
          <w:szCs w:val="21"/>
        </w:rPr>
        <w:t>战略性进入都将为行业带来巨大的提振，</w:t>
      </w:r>
      <w:r>
        <w:rPr>
          <w:color w:val="000000"/>
          <w:szCs w:val="21"/>
        </w:rPr>
        <w:t>A</w:t>
      </w:r>
      <w:r>
        <w:rPr>
          <w:color w:val="000000"/>
          <w:szCs w:val="21"/>
        </w:rPr>
        <w:t>股市</w:t>
      </w:r>
      <w:proofErr w:type="gramStart"/>
      <w:r>
        <w:rPr>
          <w:color w:val="000000"/>
          <w:szCs w:val="21"/>
        </w:rPr>
        <w:t>场在此板块</w:t>
      </w:r>
      <w:proofErr w:type="gramEnd"/>
      <w:r>
        <w:rPr>
          <w:color w:val="000000"/>
          <w:szCs w:val="21"/>
        </w:rPr>
        <w:t>孕育出了一批优质企业。此外，</w:t>
      </w:r>
      <w:r>
        <w:rPr>
          <w:color w:val="000000"/>
          <w:szCs w:val="21"/>
        </w:rPr>
        <w:t>2018</w:t>
      </w:r>
      <w:r>
        <w:rPr>
          <w:color w:val="000000"/>
          <w:szCs w:val="21"/>
        </w:rPr>
        <w:t>年地产、基建、外贸、新能源汽车、军工、产业升级等都可能出现超出预期的变化，在经济总体温和复苏的背景下，我们相信能够实现较好的投资回报。</w:t>
      </w:r>
    </w:p>
    <w:p w:rsidR="001548F9" w:rsidRPr="002A1B2C" w:rsidRDefault="001548F9" w:rsidP="002A1B2C">
      <w:pPr>
        <w:spacing w:line="360" w:lineRule="auto"/>
        <w:ind w:firstLineChars="200" w:firstLine="420"/>
        <w:rPr>
          <w:color w:val="000000"/>
          <w:szCs w:val="21"/>
        </w:rPr>
      </w:pPr>
      <w:r w:rsidRPr="00DA42C4">
        <w:rPr>
          <w:color w:val="000000"/>
          <w:szCs w:val="21"/>
        </w:rPr>
        <w:t>综上所述，本基金希望通过管理人积极、勤勉的努力，为投资者奉献更加持续、稳定的回报。</w:t>
      </w:r>
    </w:p>
    <w:p w:rsidR="001548F9" w:rsidRPr="00DA42C4" w:rsidRDefault="001548F9" w:rsidP="003576C9">
      <w:pPr>
        <w:pStyle w:val="20"/>
        <w:spacing w:before="0" w:after="0"/>
        <w:rPr>
          <w:rFonts w:ascii="Times New Roman" w:hAnsi="Times New Roman"/>
          <w:kern w:val="0"/>
          <w:sz w:val="21"/>
          <w:szCs w:val="21"/>
        </w:rPr>
      </w:pPr>
      <w:bookmarkStart w:id="28" w:name="_Toc331410085"/>
      <w:bookmarkStart w:id="29" w:name="_Toc247959457"/>
      <w:bookmarkStart w:id="30" w:name="_Toc225570083"/>
      <w:r w:rsidRPr="00DA42C4">
        <w:rPr>
          <w:rFonts w:ascii="Times New Roman" w:hAnsi="Times New Roman"/>
          <w:kern w:val="0"/>
          <w:sz w:val="21"/>
          <w:szCs w:val="21"/>
        </w:rPr>
        <w:t xml:space="preserve">4.6 </w:t>
      </w:r>
      <w:r w:rsidRPr="00DA42C4">
        <w:rPr>
          <w:rFonts w:ascii="Times New Roman" w:hAnsi="Times New Roman"/>
          <w:kern w:val="0"/>
          <w:sz w:val="21"/>
          <w:szCs w:val="21"/>
        </w:rPr>
        <w:t>管理人对报告期内基金估值程序等事项的说明</w:t>
      </w:r>
      <w:bookmarkEnd w:id="28"/>
      <w:bookmarkEnd w:id="29"/>
      <w:bookmarkEnd w:id="30"/>
    </w:p>
    <w:p w:rsidR="006F743E" w:rsidRDefault="00AC375B">
      <w:pPr>
        <w:spacing w:line="360" w:lineRule="auto"/>
        <w:ind w:firstLineChars="200" w:firstLine="420"/>
        <w:rPr>
          <w:color w:val="000000"/>
          <w:szCs w:val="21"/>
        </w:rPr>
      </w:pPr>
      <w:r>
        <w:rPr>
          <w:color w:val="000000"/>
          <w:szCs w:val="21"/>
        </w:rPr>
        <w:t>本基金管理人按照企业会计准则、中国证监会相关规定和基金合同关于估值的约定，对基金所持有的投资品种进行估值。本基金托管人根据法律法规要求履行估值及净值计算的复核责任。</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本基金管理人设有估值委员会，公司常务副总裁担任估值委员会主席，主动权益板块、固定收益板块、投资风险管理部、监察部和</w:t>
      </w:r>
      <w:proofErr w:type="gramStart"/>
      <w:r>
        <w:rPr>
          <w:color w:val="000000"/>
          <w:szCs w:val="21"/>
        </w:rPr>
        <w:t>核算部</w:t>
      </w:r>
      <w:proofErr w:type="gramEnd"/>
      <w:r>
        <w:rPr>
          <w:color w:val="000000"/>
          <w:szCs w:val="21"/>
        </w:rPr>
        <w:t>指定人员担任委员。估值委员会负责组织制定和适时修订基金估值政策和程序，指导和监督整个估值流程。估值委员会成员具有多</w:t>
      </w:r>
      <w:r>
        <w:rPr>
          <w:color w:val="000000"/>
          <w:szCs w:val="21"/>
        </w:rPr>
        <w:t>年的证券、基金从业经</w:t>
      </w:r>
      <w:r>
        <w:rPr>
          <w:color w:val="000000"/>
          <w:szCs w:val="21"/>
        </w:rPr>
        <w:lastRenderedPageBreak/>
        <w:t>验，熟悉相关法律法规，具备行业研究、风险管理、法律合</w:t>
      </w:r>
      <w:proofErr w:type="gramStart"/>
      <w:r>
        <w:rPr>
          <w:color w:val="000000"/>
          <w:szCs w:val="21"/>
        </w:rPr>
        <w:t>规</w:t>
      </w:r>
      <w:proofErr w:type="gramEnd"/>
      <w:r>
        <w:rPr>
          <w:color w:val="000000"/>
          <w:szCs w:val="21"/>
        </w:rPr>
        <w:t>或基金估值运作等方面的专业胜任能力。基金经理可参与估值原则和方法的讨论，但不参与估值原则和方法的最终决策和日常估值的执行。</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本报告期内，参与估值流程各方之间不存在任何重大利益冲突。</w:t>
      </w:r>
      <w:r>
        <w:rPr>
          <w:color w:val="000000"/>
          <w:szCs w:val="21"/>
        </w:rPr>
        <w:t xml:space="preserve"> </w:t>
      </w:r>
    </w:p>
    <w:p w:rsidR="001548F9" w:rsidRPr="002A1B2C" w:rsidRDefault="001548F9" w:rsidP="002A1B2C">
      <w:pPr>
        <w:spacing w:line="360" w:lineRule="auto"/>
        <w:ind w:firstLineChars="200" w:firstLine="420"/>
        <w:rPr>
          <w:color w:val="000000"/>
          <w:szCs w:val="21"/>
        </w:rPr>
      </w:pPr>
      <w:r w:rsidRPr="00DA42C4">
        <w:rPr>
          <w:color w:val="000000"/>
          <w:szCs w:val="21"/>
        </w:rPr>
        <w:t>本基金管理人已与中央国债登记结算有限责任公司及中证指数有限公司签署服务协议，由其按约定分别提供银行间同业市场及交易所交易的债券品种的估值数据。</w:t>
      </w:r>
    </w:p>
    <w:p w:rsidR="001548F9" w:rsidRPr="00DA42C4" w:rsidRDefault="001548F9" w:rsidP="003576C9">
      <w:pPr>
        <w:pStyle w:val="20"/>
        <w:spacing w:before="0" w:after="0"/>
        <w:rPr>
          <w:rFonts w:ascii="Times New Roman" w:hAnsi="Times New Roman"/>
          <w:kern w:val="0"/>
          <w:sz w:val="21"/>
          <w:szCs w:val="21"/>
        </w:rPr>
      </w:pPr>
      <w:bookmarkStart w:id="31" w:name="_Toc331410086"/>
      <w:bookmarkStart w:id="32" w:name="_Toc247959458"/>
      <w:bookmarkStart w:id="33" w:name="_Toc225570084"/>
      <w:r w:rsidRPr="00DA42C4">
        <w:rPr>
          <w:rFonts w:ascii="Times New Roman" w:hAnsi="Times New Roman"/>
          <w:kern w:val="0"/>
          <w:sz w:val="21"/>
          <w:szCs w:val="21"/>
        </w:rPr>
        <w:t xml:space="preserve">4.7 </w:t>
      </w:r>
      <w:r w:rsidRPr="00DA42C4">
        <w:rPr>
          <w:rFonts w:ascii="Times New Roman" w:hAnsi="Times New Roman"/>
          <w:kern w:val="0"/>
          <w:sz w:val="21"/>
          <w:szCs w:val="21"/>
        </w:rPr>
        <w:t>管理人对报告期内基金利润分配情况的说明</w:t>
      </w:r>
      <w:bookmarkEnd w:id="31"/>
      <w:bookmarkEnd w:id="32"/>
      <w:bookmarkEnd w:id="33"/>
    </w:p>
    <w:p w:rsidR="001548F9" w:rsidRDefault="001548F9" w:rsidP="003576C9">
      <w:pPr>
        <w:spacing w:line="360" w:lineRule="auto"/>
        <w:ind w:firstLineChars="200" w:firstLine="420"/>
        <w:rPr>
          <w:color w:val="000000"/>
          <w:szCs w:val="21"/>
        </w:rPr>
      </w:pPr>
      <w:r w:rsidRPr="00DA42C4">
        <w:rPr>
          <w:color w:val="000000"/>
          <w:szCs w:val="21"/>
        </w:rPr>
        <w:t>本基金本报告期内未实施利润分配。</w:t>
      </w:r>
    </w:p>
    <w:p w:rsidR="001548F9" w:rsidRPr="00DA42C4" w:rsidRDefault="001548F9" w:rsidP="00AC375B">
      <w:pPr>
        <w:pStyle w:val="1"/>
        <w:keepNext/>
        <w:keepLines/>
        <w:widowControl w:val="0"/>
        <w:spacing w:beforeLines="100" w:afterLines="100" w:line="360" w:lineRule="auto"/>
        <w:jc w:val="center"/>
        <w:rPr>
          <w:b/>
          <w:bCs/>
          <w:sz w:val="21"/>
          <w:szCs w:val="21"/>
          <w:lang w:val="en-US"/>
        </w:rPr>
      </w:pPr>
      <w:bookmarkStart w:id="34" w:name="_Toc331410088"/>
      <w:bookmarkStart w:id="35" w:name="_Toc225498263"/>
      <w:r w:rsidRPr="00DA42C4">
        <w:rPr>
          <w:b/>
          <w:bCs/>
          <w:sz w:val="21"/>
          <w:szCs w:val="21"/>
          <w:lang w:val="en-US"/>
        </w:rPr>
        <w:t xml:space="preserve">5  </w:t>
      </w:r>
      <w:r w:rsidRPr="00DA42C4">
        <w:rPr>
          <w:b/>
          <w:bCs/>
          <w:sz w:val="21"/>
          <w:szCs w:val="21"/>
          <w:lang w:val="en-US"/>
        </w:rPr>
        <w:t>托管人报告</w:t>
      </w:r>
      <w:bookmarkEnd w:id="34"/>
      <w:bookmarkEnd w:id="35"/>
    </w:p>
    <w:p w:rsidR="001548F9" w:rsidRPr="00DA42C4" w:rsidRDefault="001548F9" w:rsidP="003576C9">
      <w:pPr>
        <w:pStyle w:val="20"/>
        <w:spacing w:before="0" w:after="0"/>
        <w:rPr>
          <w:rFonts w:ascii="Times New Roman" w:hAnsi="Times New Roman"/>
          <w:kern w:val="0"/>
          <w:sz w:val="21"/>
          <w:szCs w:val="21"/>
        </w:rPr>
      </w:pPr>
      <w:bookmarkStart w:id="36" w:name="_Toc331410089"/>
      <w:bookmarkStart w:id="37" w:name="_Toc225498264"/>
      <w:r w:rsidRPr="00DA42C4">
        <w:rPr>
          <w:rFonts w:ascii="Times New Roman" w:hAnsi="Times New Roman"/>
          <w:kern w:val="0"/>
          <w:sz w:val="21"/>
          <w:szCs w:val="21"/>
        </w:rPr>
        <w:t xml:space="preserve">5.1 </w:t>
      </w:r>
      <w:r w:rsidRPr="00DA42C4">
        <w:rPr>
          <w:rFonts w:ascii="Times New Roman" w:hAnsi="Times New Roman"/>
          <w:kern w:val="0"/>
          <w:sz w:val="21"/>
          <w:szCs w:val="21"/>
        </w:rPr>
        <w:t>报告期内本基金托管人遵规守信情况声明</w:t>
      </w:r>
      <w:bookmarkEnd w:id="36"/>
      <w:bookmarkEnd w:id="37"/>
    </w:p>
    <w:p w:rsidR="001548F9" w:rsidRPr="002A1B2C" w:rsidRDefault="001548F9" w:rsidP="002A1B2C">
      <w:pPr>
        <w:spacing w:line="360" w:lineRule="auto"/>
        <w:ind w:firstLineChars="200" w:firstLine="420"/>
        <w:rPr>
          <w:color w:val="000000"/>
          <w:szCs w:val="21"/>
        </w:rPr>
      </w:pPr>
      <w:r w:rsidRPr="00DA42C4">
        <w:rPr>
          <w:color w:val="000000"/>
          <w:szCs w:val="21"/>
        </w:rPr>
        <w:t>本报告期内，本基金托管人在对易方</w:t>
      </w:r>
      <w:proofErr w:type="gramStart"/>
      <w:r w:rsidRPr="00DA42C4">
        <w:rPr>
          <w:color w:val="000000"/>
          <w:szCs w:val="21"/>
        </w:rPr>
        <w:t>达科翔混合型</w:t>
      </w:r>
      <w:proofErr w:type="gramEnd"/>
      <w:r w:rsidRPr="00DA42C4">
        <w:rPr>
          <w:color w:val="000000"/>
          <w:szCs w:val="21"/>
        </w:rPr>
        <w:t>证券投资基金的托管过程中，严格遵守《证券投资基金法》及其他法律法规和基金合同的有关规定，不存在任何损害基金份额持有人利益的行为，完全尽职尽责地履行了基金托管人应尽的义务。</w:t>
      </w:r>
    </w:p>
    <w:p w:rsidR="001548F9" w:rsidRPr="00DA42C4" w:rsidRDefault="001548F9" w:rsidP="003576C9">
      <w:pPr>
        <w:pStyle w:val="20"/>
        <w:spacing w:before="0" w:after="0"/>
        <w:rPr>
          <w:rFonts w:ascii="Times New Roman" w:hAnsi="Times New Roman"/>
          <w:kern w:val="0"/>
          <w:sz w:val="21"/>
          <w:szCs w:val="21"/>
        </w:rPr>
      </w:pPr>
      <w:bookmarkStart w:id="38" w:name="_Toc225498265"/>
      <w:bookmarkStart w:id="39" w:name="_Toc331410090"/>
      <w:r w:rsidRPr="00DA42C4">
        <w:rPr>
          <w:rFonts w:ascii="Times New Roman" w:hAnsi="Times New Roman"/>
          <w:kern w:val="0"/>
          <w:sz w:val="21"/>
          <w:szCs w:val="21"/>
        </w:rPr>
        <w:t xml:space="preserve">5.2 </w:t>
      </w:r>
      <w:r w:rsidRPr="00DA42C4">
        <w:rPr>
          <w:rFonts w:ascii="Times New Roman" w:hAnsi="Times New Roman"/>
          <w:kern w:val="0"/>
          <w:sz w:val="21"/>
          <w:szCs w:val="21"/>
        </w:rPr>
        <w:t>托管人对报告期内本基金投资运作遵规守信、净值计算、利润分配等情况的</w:t>
      </w:r>
      <w:bookmarkEnd w:id="38"/>
      <w:r w:rsidRPr="00DA42C4">
        <w:rPr>
          <w:rFonts w:ascii="Times New Roman" w:hAnsi="Times New Roman"/>
          <w:kern w:val="0"/>
          <w:sz w:val="21"/>
          <w:szCs w:val="21"/>
        </w:rPr>
        <w:t>说明</w:t>
      </w:r>
      <w:bookmarkEnd w:id="39"/>
    </w:p>
    <w:p w:rsidR="001548F9" w:rsidRPr="002A1B2C" w:rsidRDefault="001548F9" w:rsidP="002A1B2C">
      <w:pPr>
        <w:spacing w:line="360" w:lineRule="auto"/>
        <w:ind w:firstLineChars="200" w:firstLine="420"/>
        <w:rPr>
          <w:color w:val="000000"/>
          <w:szCs w:val="21"/>
        </w:rPr>
      </w:pPr>
      <w:r w:rsidRPr="00DA42C4">
        <w:rPr>
          <w:color w:val="000000"/>
          <w:szCs w:val="21"/>
        </w:rPr>
        <w:t>本报告期内，</w:t>
      </w:r>
      <w:proofErr w:type="gramStart"/>
      <w:r w:rsidRPr="00DA42C4">
        <w:rPr>
          <w:color w:val="000000"/>
          <w:szCs w:val="21"/>
        </w:rPr>
        <w:t>易方达科翔混合型</w:t>
      </w:r>
      <w:proofErr w:type="gramEnd"/>
      <w:r w:rsidRPr="00DA42C4">
        <w:rPr>
          <w:color w:val="000000"/>
          <w:szCs w:val="21"/>
        </w:rPr>
        <w:t>证券投资基金的管理人</w:t>
      </w:r>
      <w:r w:rsidRPr="00DA42C4">
        <w:rPr>
          <w:color w:val="000000"/>
          <w:szCs w:val="21"/>
        </w:rPr>
        <w:t>——</w:t>
      </w:r>
      <w:r w:rsidRPr="00DA42C4">
        <w:rPr>
          <w:color w:val="000000"/>
          <w:szCs w:val="21"/>
        </w:rPr>
        <w:t>易方达基金管理有限公司在</w:t>
      </w:r>
      <w:proofErr w:type="gramStart"/>
      <w:r w:rsidRPr="00DA42C4">
        <w:rPr>
          <w:color w:val="000000"/>
          <w:szCs w:val="21"/>
        </w:rPr>
        <w:t>易方达科翔混合型</w:t>
      </w:r>
      <w:proofErr w:type="gramEnd"/>
      <w:r w:rsidRPr="00DA42C4">
        <w:rPr>
          <w:color w:val="000000"/>
          <w:szCs w:val="21"/>
        </w:rPr>
        <w:t>证券投资基金的投资运作、基金资产净值计算、基金份额申购赎回价格计算、基金费用开支等问题上，不存在任何损害基金份额持有人利益的行为，在各重要方面的运作严格按照基金合同的规定进行。本报告期内，</w:t>
      </w:r>
      <w:proofErr w:type="gramStart"/>
      <w:r w:rsidRPr="00DA42C4">
        <w:rPr>
          <w:color w:val="000000"/>
          <w:szCs w:val="21"/>
        </w:rPr>
        <w:t>易方达科翔混合型</w:t>
      </w:r>
      <w:proofErr w:type="gramEnd"/>
      <w:r w:rsidRPr="00DA42C4">
        <w:rPr>
          <w:color w:val="000000"/>
          <w:szCs w:val="21"/>
        </w:rPr>
        <w:t>证券投资基金未进行利润分配。</w:t>
      </w:r>
    </w:p>
    <w:p w:rsidR="001548F9" w:rsidRPr="00DA42C4" w:rsidRDefault="001548F9" w:rsidP="003576C9">
      <w:pPr>
        <w:pStyle w:val="20"/>
        <w:spacing w:before="0" w:after="0"/>
        <w:rPr>
          <w:rFonts w:ascii="Times New Roman" w:hAnsi="Times New Roman"/>
          <w:kern w:val="0"/>
          <w:sz w:val="21"/>
          <w:szCs w:val="21"/>
        </w:rPr>
      </w:pPr>
      <w:bookmarkStart w:id="40" w:name="_Toc331410091"/>
      <w:bookmarkStart w:id="41" w:name="_Toc225498266"/>
      <w:r w:rsidRPr="00DA42C4">
        <w:rPr>
          <w:rFonts w:ascii="Times New Roman" w:hAnsi="Times New Roman"/>
          <w:kern w:val="0"/>
          <w:sz w:val="21"/>
          <w:szCs w:val="21"/>
        </w:rPr>
        <w:t xml:space="preserve">5.3 </w:t>
      </w:r>
      <w:r w:rsidRPr="00DA42C4">
        <w:rPr>
          <w:rFonts w:ascii="Times New Roman" w:hAnsi="Times New Roman"/>
          <w:kern w:val="0"/>
          <w:sz w:val="21"/>
          <w:szCs w:val="21"/>
        </w:rPr>
        <w:t>托管人</w:t>
      </w:r>
      <w:proofErr w:type="gramStart"/>
      <w:r w:rsidRPr="00DA42C4">
        <w:rPr>
          <w:rFonts w:ascii="Times New Roman" w:hAnsi="Times New Roman"/>
          <w:kern w:val="0"/>
          <w:sz w:val="21"/>
          <w:szCs w:val="21"/>
        </w:rPr>
        <w:t>对本半年度</w:t>
      </w:r>
      <w:proofErr w:type="gramEnd"/>
      <w:r w:rsidRPr="00DA42C4">
        <w:rPr>
          <w:rFonts w:ascii="Times New Roman" w:hAnsi="Times New Roman"/>
          <w:kern w:val="0"/>
          <w:sz w:val="21"/>
          <w:szCs w:val="21"/>
        </w:rPr>
        <w:t>报告中财务信息等内容的真实、准确和完整发表意见</w:t>
      </w:r>
      <w:bookmarkEnd w:id="40"/>
      <w:bookmarkEnd w:id="41"/>
    </w:p>
    <w:p w:rsidR="001548F9" w:rsidRPr="00DA42C4" w:rsidRDefault="001548F9" w:rsidP="003576C9">
      <w:pPr>
        <w:spacing w:line="360" w:lineRule="auto"/>
        <w:ind w:firstLineChars="200" w:firstLine="420"/>
        <w:rPr>
          <w:color w:val="000000"/>
          <w:szCs w:val="21"/>
        </w:rPr>
      </w:pPr>
      <w:r w:rsidRPr="00DA42C4">
        <w:rPr>
          <w:color w:val="000000"/>
          <w:szCs w:val="21"/>
        </w:rPr>
        <w:t>本托管人依法对易方达基金管理有限公司编制和披露的</w:t>
      </w:r>
      <w:proofErr w:type="gramStart"/>
      <w:r w:rsidRPr="00DA42C4">
        <w:rPr>
          <w:color w:val="000000"/>
          <w:szCs w:val="21"/>
        </w:rPr>
        <w:t>易方达科翔混合型</w:t>
      </w:r>
      <w:proofErr w:type="gramEnd"/>
      <w:r w:rsidRPr="00DA42C4">
        <w:rPr>
          <w:color w:val="000000"/>
          <w:szCs w:val="21"/>
        </w:rPr>
        <w:t>证券投资基金</w:t>
      </w:r>
      <w:r w:rsidRPr="00DA42C4">
        <w:rPr>
          <w:color w:val="000000"/>
          <w:szCs w:val="21"/>
        </w:rPr>
        <w:t>2017</w:t>
      </w:r>
      <w:r w:rsidRPr="00DA42C4">
        <w:rPr>
          <w:color w:val="000000"/>
          <w:szCs w:val="21"/>
        </w:rPr>
        <w:t>年半年度报告中财务指标、净值表现、利润分配情况、财务会计报告、投资组合报告等内容进行了核查，以上内容真实、准确和完整。</w:t>
      </w:r>
    </w:p>
    <w:p w:rsidR="001548F9" w:rsidRPr="00DA42C4" w:rsidRDefault="001548F9" w:rsidP="00AC375B">
      <w:pPr>
        <w:pStyle w:val="1"/>
        <w:keepNext/>
        <w:keepLines/>
        <w:widowControl w:val="0"/>
        <w:spacing w:beforeLines="100" w:afterLines="100" w:line="360" w:lineRule="auto"/>
        <w:jc w:val="center"/>
        <w:rPr>
          <w:b/>
          <w:bCs/>
          <w:sz w:val="21"/>
          <w:szCs w:val="21"/>
          <w:lang w:val="en-US"/>
        </w:rPr>
      </w:pPr>
      <w:bookmarkStart w:id="42" w:name="_Toc331410096"/>
      <w:r w:rsidRPr="00DA42C4">
        <w:rPr>
          <w:b/>
          <w:bCs/>
          <w:sz w:val="21"/>
          <w:szCs w:val="21"/>
          <w:lang w:val="en-US"/>
        </w:rPr>
        <w:t>6</w:t>
      </w:r>
      <w:bookmarkEnd w:id="42"/>
      <w:r w:rsidRPr="00DA42C4">
        <w:rPr>
          <w:b/>
          <w:bCs/>
          <w:sz w:val="21"/>
          <w:szCs w:val="21"/>
          <w:lang w:val="en-US"/>
        </w:rPr>
        <w:tab/>
      </w:r>
      <w:r w:rsidRPr="00DA42C4">
        <w:rPr>
          <w:b/>
          <w:bCs/>
          <w:sz w:val="21"/>
          <w:szCs w:val="21"/>
          <w:lang w:val="en-US"/>
        </w:rPr>
        <w:t>半年度财务会计报告（未经审计）</w:t>
      </w:r>
    </w:p>
    <w:p w:rsidR="001548F9" w:rsidRPr="00DA42C4" w:rsidRDefault="001548F9" w:rsidP="003576C9">
      <w:pPr>
        <w:pStyle w:val="20"/>
        <w:spacing w:before="0" w:after="0"/>
        <w:rPr>
          <w:rFonts w:ascii="Times New Roman" w:hAnsi="Times New Roman"/>
          <w:kern w:val="0"/>
          <w:sz w:val="21"/>
          <w:szCs w:val="21"/>
        </w:rPr>
      </w:pPr>
      <w:bookmarkStart w:id="43" w:name="_Toc331410097"/>
      <w:bookmarkStart w:id="44" w:name="_Toc225498268"/>
      <w:r w:rsidRPr="00DA42C4">
        <w:rPr>
          <w:rFonts w:ascii="Times New Roman" w:hAnsi="Times New Roman"/>
          <w:kern w:val="0"/>
          <w:sz w:val="21"/>
          <w:szCs w:val="21"/>
        </w:rPr>
        <w:t xml:space="preserve">6.1 </w:t>
      </w:r>
      <w:r w:rsidRPr="00DA42C4">
        <w:rPr>
          <w:rFonts w:ascii="Times New Roman" w:hAnsi="Times New Roman"/>
          <w:kern w:val="0"/>
          <w:sz w:val="21"/>
          <w:szCs w:val="21"/>
        </w:rPr>
        <w:t>资产负债表</w:t>
      </w:r>
      <w:bookmarkEnd w:id="43"/>
      <w:bookmarkEnd w:id="44"/>
    </w:p>
    <w:p w:rsidR="001548F9" w:rsidRPr="00DA42C4" w:rsidRDefault="001548F9" w:rsidP="003576C9">
      <w:pPr>
        <w:spacing w:line="360" w:lineRule="auto"/>
        <w:rPr>
          <w:color w:val="000000"/>
          <w:szCs w:val="21"/>
        </w:rPr>
      </w:pPr>
      <w:r w:rsidRPr="00DA42C4">
        <w:rPr>
          <w:color w:val="000000"/>
          <w:szCs w:val="21"/>
        </w:rPr>
        <w:t>会计主体：</w:t>
      </w:r>
      <w:proofErr w:type="gramStart"/>
      <w:r w:rsidRPr="00DA42C4">
        <w:rPr>
          <w:color w:val="000000"/>
          <w:szCs w:val="21"/>
        </w:rPr>
        <w:t>易方达科翔混合型</w:t>
      </w:r>
      <w:proofErr w:type="gramEnd"/>
      <w:r w:rsidRPr="00DA42C4">
        <w:rPr>
          <w:color w:val="000000"/>
          <w:szCs w:val="21"/>
        </w:rPr>
        <w:t>证券投资基金</w:t>
      </w:r>
    </w:p>
    <w:p w:rsidR="001548F9" w:rsidRPr="00DA42C4" w:rsidRDefault="001548F9" w:rsidP="003576C9">
      <w:pPr>
        <w:spacing w:line="360" w:lineRule="auto"/>
        <w:rPr>
          <w:color w:val="000000"/>
          <w:szCs w:val="21"/>
        </w:rPr>
      </w:pPr>
      <w:r w:rsidRPr="00DA42C4">
        <w:rPr>
          <w:color w:val="000000"/>
          <w:szCs w:val="21"/>
        </w:rPr>
        <w:t>报告截止日：</w:t>
      </w:r>
      <w:r w:rsidRPr="00DA42C4">
        <w:rPr>
          <w:color w:val="000000"/>
          <w:szCs w:val="21"/>
        </w:rPr>
        <w:t>2017</w:t>
      </w:r>
      <w:r w:rsidRPr="00DA42C4">
        <w:rPr>
          <w:color w:val="000000"/>
          <w:szCs w:val="21"/>
        </w:rPr>
        <w:t>年</w:t>
      </w:r>
      <w:r w:rsidRPr="00DA42C4">
        <w:rPr>
          <w:color w:val="000000"/>
          <w:szCs w:val="21"/>
        </w:rPr>
        <w:t>6</w:t>
      </w:r>
      <w:r w:rsidRPr="00DA42C4">
        <w:rPr>
          <w:color w:val="000000"/>
          <w:szCs w:val="21"/>
        </w:rPr>
        <w:t>月</w:t>
      </w:r>
      <w:r w:rsidRPr="00DA42C4">
        <w:rPr>
          <w:color w:val="000000"/>
          <w:szCs w:val="21"/>
        </w:rPr>
        <w:t>30</w:t>
      </w:r>
      <w:r w:rsidRPr="00DA42C4">
        <w:rPr>
          <w:color w:val="000000"/>
          <w:szCs w:val="21"/>
        </w:rPr>
        <w:t>日</w:t>
      </w:r>
    </w:p>
    <w:p w:rsidR="001548F9" w:rsidRPr="00DA42C4" w:rsidRDefault="001548F9" w:rsidP="006D141C">
      <w:pPr>
        <w:autoSpaceDE w:val="0"/>
        <w:autoSpaceDN w:val="0"/>
        <w:adjustRightInd w:val="0"/>
        <w:spacing w:before="29" w:line="288" w:lineRule="auto"/>
        <w:ind w:left="15"/>
        <w:jc w:val="right"/>
        <w:rPr>
          <w:color w:val="000000"/>
          <w:kern w:val="0"/>
          <w:szCs w:val="21"/>
        </w:rPr>
      </w:pPr>
      <w:r w:rsidRPr="00DA42C4">
        <w:rPr>
          <w:color w:val="000000"/>
          <w:kern w:val="0"/>
          <w:szCs w:val="21"/>
        </w:rPr>
        <w:t>单位：人民币元</w:t>
      </w:r>
    </w:p>
    <w:tbl>
      <w:tblPr>
        <w:tblW w:w="8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00"/>
        <w:gridCol w:w="40"/>
        <w:gridCol w:w="2511"/>
        <w:gridCol w:w="9"/>
        <w:gridCol w:w="2740"/>
      </w:tblGrid>
      <w:tr w:rsidR="00FC027C" w:rsidRPr="00DA42C4" w:rsidTr="00AF4A73">
        <w:trPr>
          <w:jc w:val="center"/>
        </w:trPr>
        <w:tc>
          <w:tcPr>
            <w:tcW w:w="3601" w:type="dxa"/>
            <w:vAlign w:val="center"/>
          </w:tcPr>
          <w:p w:rsidR="00FC027C" w:rsidRPr="00DA42C4" w:rsidRDefault="00FC027C" w:rsidP="00F73D0C">
            <w:pPr>
              <w:pStyle w:val="af6"/>
              <w:jc w:val="center"/>
              <w:rPr>
                <w:rFonts w:ascii="Times New Roman" w:hAnsi="Times New Roman"/>
                <w:b/>
                <w:color w:val="000000"/>
                <w:sz w:val="21"/>
                <w:szCs w:val="21"/>
              </w:rPr>
            </w:pPr>
            <w:r w:rsidRPr="00DA42C4">
              <w:rPr>
                <w:rFonts w:ascii="Times New Roman" w:hAnsi="Times New Roman"/>
                <w:b/>
                <w:color w:val="000000"/>
                <w:sz w:val="21"/>
                <w:szCs w:val="21"/>
              </w:rPr>
              <w:t>资产</w:t>
            </w:r>
          </w:p>
        </w:tc>
        <w:tc>
          <w:tcPr>
            <w:tcW w:w="2551" w:type="dxa"/>
            <w:gridSpan w:val="2"/>
            <w:vAlign w:val="center"/>
          </w:tcPr>
          <w:p w:rsidR="00FC027C" w:rsidRPr="00DA42C4" w:rsidRDefault="00FC027C">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color w:val="000000"/>
                <w:sz w:val="21"/>
                <w:szCs w:val="21"/>
              </w:rPr>
              <w:t>本期末</w:t>
            </w:r>
          </w:p>
          <w:p w:rsidR="00FC027C" w:rsidRPr="00DA42C4" w:rsidRDefault="00FC027C">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color w:val="000000"/>
                <w:kern w:val="2"/>
                <w:sz w:val="21"/>
                <w:szCs w:val="21"/>
              </w:rPr>
              <w:lastRenderedPageBreak/>
              <w:t>2017</w:t>
            </w:r>
            <w:r w:rsidRPr="00DA42C4">
              <w:rPr>
                <w:rFonts w:ascii="Times New Roman" w:hAnsi="Times New Roman"/>
                <w:b/>
                <w:color w:val="000000"/>
                <w:kern w:val="2"/>
                <w:sz w:val="21"/>
                <w:szCs w:val="21"/>
              </w:rPr>
              <w:t>年</w:t>
            </w:r>
            <w:r w:rsidRPr="00DA42C4">
              <w:rPr>
                <w:rFonts w:ascii="Times New Roman" w:hAnsi="Times New Roman"/>
                <w:b/>
                <w:color w:val="000000"/>
                <w:kern w:val="2"/>
                <w:sz w:val="21"/>
                <w:szCs w:val="21"/>
              </w:rPr>
              <w:t>6</w:t>
            </w:r>
            <w:r w:rsidRPr="00DA42C4">
              <w:rPr>
                <w:rFonts w:ascii="Times New Roman" w:hAnsi="Times New Roman"/>
                <w:b/>
                <w:color w:val="000000"/>
                <w:kern w:val="2"/>
                <w:sz w:val="21"/>
                <w:szCs w:val="21"/>
              </w:rPr>
              <w:t>月</w:t>
            </w:r>
            <w:r w:rsidRPr="00DA42C4">
              <w:rPr>
                <w:rFonts w:ascii="Times New Roman" w:hAnsi="Times New Roman"/>
                <w:b/>
                <w:color w:val="000000"/>
                <w:kern w:val="2"/>
                <w:sz w:val="21"/>
                <w:szCs w:val="21"/>
              </w:rPr>
              <w:t>30</w:t>
            </w:r>
            <w:r w:rsidRPr="00DA42C4">
              <w:rPr>
                <w:rFonts w:ascii="Times New Roman" w:hAnsi="Times New Roman"/>
                <w:b/>
                <w:color w:val="000000"/>
                <w:kern w:val="2"/>
                <w:sz w:val="21"/>
                <w:szCs w:val="21"/>
              </w:rPr>
              <w:t>日</w:t>
            </w:r>
          </w:p>
        </w:tc>
        <w:tc>
          <w:tcPr>
            <w:tcW w:w="2748" w:type="dxa"/>
            <w:gridSpan w:val="2"/>
            <w:vAlign w:val="center"/>
          </w:tcPr>
          <w:p w:rsidR="00FC027C" w:rsidRPr="00DA42C4" w:rsidRDefault="00FC027C">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color w:val="000000"/>
                <w:sz w:val="21"/>
                <w:szCs w:val="21"/>
              </w:rPr>
              <w:lastRenderedPageBreak/>
              <w:t>上年度末</w:t>
            </w:r>
          </w:p>
          <w:p w:rsidR="00FC027C" w:rsidRPr="00DA42C4" w:rsidRDefault="00FC027C">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color w:val="000000"/>
                <w:sz w:val="21"/>
                <w:szCs w:val="21"/>
              </w:rPr>
              <w:lastRenderedPageBreak/>
              <w:t>2016</w:t>
            </w:r>
            <w:r w:rsidRPr="00DA42C4">
              <w:rPr>
                <w:rFonts w:ascii="Times New Roman" w:hAnsi="Times New Roman"/>
                <w:b/>
                <w:color w:val="000000"/>
                <w:sz w:val="21"/>
                <w:szCs w:val="21"/>
              </w:rPr>
              <w:t>年</w:t>
            </w:r>
            <w:r w:rsidRPr="00DA42C4">
              <w:rPr>
                <w:rFonts w:ascii="Times New Roman" w:hAnsi="Times New Roman"/>
                <w:b/>
                <w:color w:val="000000"/>
                <w:sz w:val="21"/>
                <w:szCs w:val="21"/>
              </w:rPr>
              <w:t>12</w:t>
            </w:r>
            <w:r w:rsidRPr="00DA42C4">
              <w:rPr>
                <w:rFonts w:ascii="Times New Roman" w:hAnsi="Times New Roman"/>
                <w:b/>
                <w:color w:val="000000"/>
                <w:sz w:val="21"/>
                <w:szCs w:val="21"/>
              </w:rPr>
              <w:t>月</w:t>
            </w:r>
            <w:r w:rsidRPr="00DA42C4">
              <w:rPr>
                <w:rFonts w:ascii="Times New Roman" w:hAnsi="Times New Roman"/>
                <w:b/>
                <w:color w:val="000000"/>
                <w:sz w:val="21"/>
                <w:szCs w:val="21"/>
              </w:rPr>
              <w:t>31</w:t>
            </w:r>
            <w:r w:rsidRPr="00DA42C4">
              <w:rPr>
                <w:rFonts w:ascii="Times New Roman" w:hAnsi="Times New Roman"/>
                <w:b/>
                <w:color w:val="000000"/>
                <w:sz w:val="21"/>
                <w:szCs w:val="21"/>
              </w:rPr>
              <w:t>日</w:t>
            </w:r>
          </w:p>
        </w:tc>
      </w:tr>
      <w:tr w:rsidR="00FC027C" w:rsidRPr="00DA42C4" w:rsidTr="0049538A">
        <w:trPr>
          <w:jc w:val="center"/>
        </w:trPr>
        <w:tc>
          <w:tcPr>
            <w:tcW w:w="3601" w:type="dxa"/>
            <w:vAlign w:val="center"/>
          </w:tcPr>
          <w:p w:rsidR="00FC027C" w:rsidRPr="00DA42C4" w:rsidRDefault="00FC027C" w:rsidP="00F73D0C">
            <w:pPr>
              <w:rPr>
                <w:b/>
                <w:color w:val="000000"/>
                <w:szCs w:val="21"/>
              </w:rPr>
            </w:pPr>
            <w:r w:rsidRPr="00DA42C4">
              <w:rPr>
                <w:b/>
                <w:color w:val="000000"/>
                <w:szCs w:val="21"/>
              </w:rPr>
              <w:lastRenderedPageBreak/>
              <w:t>资产：</w:t>
            </w:r>
          </w:p>
        </w:tc>
        <w:tc>
          <w:tcPr>
            <w:tcW w:w="2551" w:type="dxa"/>
            <w:gridSpan w:val="2"/>
            <w:vAlign w:val="center"/>
          </w:tcPr>
          <w:p w:rsidR="00FC027C" w:rsidRPr="00DA42C4" w:rsidRDefault="00FC027C" w:rsidP="0049538A">
            <w:pPr>
              <w:jc w:val="right"/>
              <w:rPr>
                <w:color w:val="000000"/>
                <w:szCs w:val="21"/>
              </w:rPr>
            </w:pPr>
          </w:p>
        </w:tc>
        <w:tc>
          <w:tcPr>
            <w:tcW w:w="2748" w:type="dxa"/>
            <w:gridSpan w:val="2"/>
            <w:vAlign w:val="center"/>
          </w:tcPr>
          <w:p w:rsidR="00FC027C" w:rsidRPr="00DA42C4" w:rsidRDefault="00FC027C" w:rsidP="0049538A">
            <w:pPr>
              <w:jc w:val="right"/>
              <w:rPr>
                <w:color w:val="000000"/>
                <w:szCs w:val="21"/>
              </w:rPr>
            </w:pPr>
          </w:p>
        </w:tc>
      </w:tr>
      <w:tr w:rsidR="00FC027C" w:rsidRPr="00DA42C4" w:rsidTr="0049538A">
        <w:trPr>
          <w:jc w:val="center"/>
        </w:trPr>
        <w:tc>
          <w:tcPr>
            <w:tcW w:w="3601" w:type="dxa"/>
            <w:vAlign w:val="center"/>
          </w:tcPr>
          <w:p w:rsidR="00FC027C" w:rsidRPr="00DA42C4" w:rsidRDefault="00FC027C" w:rsidP="00F73D0C">
            <w:pPr>
              <w:rPr>
                <w:color w:val="000000"/>
                <w:szCs w:val="21"/>
              </w:rPr>
            </w:pPr>
            <w:r w:rsidRPr="00DA42C4">
              <w:rPr>
                <w:color w:val="000000"/>
                <w:szCs w:val="21"/>
              </w:rPr>
              <w:t>银行存款</w:t>
            </w:r>
          </w:p>
        </w:tc>
        <w:tc>
          <w:tcPr>
            <w:tcW w:w="2551" w:type="dxa"/>
            <w:gridSpan w:val="2"/>
            <w:vAlign w:val="center"/>
          </w:tcPr>
          <w:p w:rsidR="00FC027C" w:rsidRPr="00DA42C4" w:rsidRDefault="00FC027C" w:rsidP="0049538A">
            <w:pPr>
              <w:jc w:val="right"/>
              <w:rPr>
                <w:color w:val="000000"/>
                <w:szCs w:val="21"/>
              </w:rPr>
            </w:pPr>
            <w:r w:rsidRPr="00DA42C4">
              <w:rPr>
                <w:color w:val="000000"/>
                <w:szCs w:val="21"/>
              </w:rPr>
              <w:t>103,433,670.87</w:t>
            </w:r>
          </w:p>
        </w:tc>
        <w:tc>
          <w:tcPr>
            <w:tcW w:w="2748" w:type="dxa"/>
            <w:gridSpan w:val="2"/>
            <w:vAlign w:val="center"/>
          </w:tcPr>
          <w:p w:rsidR="00FC027C" w:rsidRPr="00DA42C4" w:rsidRDefault="00FC027C" w:rsidP="0049538A">
            <w:pPr>
              <w:jc w:val="right"/>
              <w:rPr>
                <w:color w:val="000000"/>
                <w:szCs w:val="21"/>
              </w:rPr>
            </w:pPr>
            <w:r w:rsidRPr="00DA42C4">
              <w:rPr>
                <w:color w:val="000000"/>
                <w:szCs w:val="21"/>
              </w:rPr>
              <w:t>205,413,721.10</w:t>
            </w:r>
          </w:p>
        </w:tc>
      </w:tr>
      <w:tr w:rsidR="00FC027C" w:rsidRPr="00DA42C4" w:rsidTr="0049538A">
        <w:trPr>
          <w:jc w:val="center"/>
        </w:trPr>
        <w:tc>
          <w:tcPr>
            <w:tcW w:w="3601" w:type="dxa"/>
            <w:vAlign w:val="center"/>
          </w:tcPr>
          <w:p w:rsidR="00FC027C" w:rsidRPr="00DA42C4" w:rsidRDefault="00FC027C" w:rsidP="00F73D0C">
            <w:pPr>
              <w:rPr>
                <w:color w:val="000000"/>
                <w:szCs w:val="21"/>
              </w:rPr>
            </w:pPr>
            <w:r w:rsidRPr="00DA42C4">
              <w:rPr>
                <w:color w:val="000000"/>
                <w:szCs w:val="21"/>
              </w:rPr>
              <w:t>结算备付金</w:t>
            </w:r>
          </w:p>
        </w:tc>
        <w:tc>
          <w:tcPr>
            <w:tcW w:w="2551" w:type="dxa"/>
            <w:gridSpan w:val="2"/>
            <w:vAlign w:val="center"/>
          </w:tcPr>
          <w:p w:rsidR="00FC027C" w:rsidRPr="00DA42C4" w:rsidRDefault="00FC027C" w:rsidP="0049538A">
            <w:pPr>
              <w:jc w:val="right"/>
              <w:rPr>
                <w:color w:val="000000"/>
                <w:szCs w:val="21"/>
              </w:rPr>
            </w:pPr>
            <w:r w:rsidRPr="00DA42C4">
              <w:rPr>
                <w:color w:val="000000"/>
                <w:szCs w:val="21"/>
              </w:rPr>
              <w:t>5,214,434.54</w:t>
            </w:r>
          </w:p>
        </w:tc>
        <w:tc>
          <w:tcPr>
            <w:tcW w:w="2748" w:type="dxa"/>
            <w:gridSpan w:val="2"/>
            <w:vAlign w:val="center"/>
          </w:tcPr>
          <w:p w:rsidR="00FC027C" w:rsidRPr="00DA42C4" w:rsidRDefault="00FC027C" w:rsidP="0049538A">
            <w:pPr>
              <w:jc w:val="right"/>
              <w:rPr>
                <w:color w:val="000000"/>
                <w:szCs w:val="21"/>
              </w:rPr>
            </w:pPr>
            <w:r w:rsidRPr="00DA42C4">
              <w:rPr>
                <w:color w:val="000000"/>
                <w:szCs w:val="21"/>
              </w:rPr>
              <w:t>10,696,416.56</w:t>
            </w:r>
          </w:p>
        </w:tc>
      </w:tr>
      <w:tr w:rsidR="00FC027C" w:rsidRPr="00DA42C4" w:rsidTr="0049538A">
        <w:trPr>
          <w:jc w:val="center"/>
        </w:trPr>
        <w:tc>
          <w:tcPr>
            <w:tcW w:w="3601" w:type="dxa"/>
            <w:vAlign w:val="center"/>
          </w:tcPr>
          <w:p w:rsidR="00FC027C" w:rsidRPr="00DA42C4" w:rsidRDefault="00FC027C" w:rsidP="00F73D0C">
            <w:pPr>
              <w:rPr>
                <w:color w:val="000000"/>
                <w:szCs w:val="21"/>
              </w:rPr>
            </w:pPr>
            <w:r w:rsidRPr="00DA42C4">
              <w:rPr>
                <w:color w:val="000000"/>
                <w:szCs w:val="21"/>
              </w:rPr>
              <w:t>存出保证金</w:t>
            </w:r>
          </w:p>
        </w:tc>
        <w:tc>
          <w:tcPr>
            <w:tcW w:w="2551" w:type="dxa"/>
            <w:gridSpan w:val="2"/>
            <w:vAlign w:val="center"/>
          </w:tcPr>
          <w:p w:rsidR="00FC027C" w:rsidRPr="00DA42C4" w:rsidRDefault="00FC027C" w:rsidP="0049538A">
            <w:pPr>
              <w:jc w:val="right"/>
              <w:rPr>
                <w:color w:val="000000"/>
                <w:szCs w:val="21"/>
              </w:rPr>
            </w:pPr>
            <w:r w:rsidRPr="00DA42C4">
              <w:rPr>
                <w:color w:val="000000"/>
                <w:szCs w:val="21"/>
              </w:rPr>
              <w:t>969,287.85</w:t>
            </w:r>
          </w:p>
        </w:tc>
        <w:tc>
          <w:tcPr>
            <w:tcW w:w="2748" w:type="dxa"/>
            <w:gridSpan w:val="2"/>
            <w:vAlign w:val="center"/>
          </w:tcPr>
          <w:p w:rsidR="00FC027C" w:rsidRPr="00DA42C4" w:rsidRDefault="00FC027C" w:rsidP="0049538A">
            <w:pPr>
              <w:jc w:val="right"/>
              <w:rPr>
                <w:color w:val="000000"/>
                <w:szCs w:val="21"/>
              </w:rPr>
            </w:pPr>
            <w:r w:rsidRPr="00DA42C4">
              <w:rPr>
                <w:color w:val="000000"/>
                <w:szCs w:val="21"/>
              </w:rPr>
              <w:t>1,139,844.56</w:t>
            </w:r>
          </w:p>
        </w:tc>
      </w:tr>
      <w:tr w:rsidR="00FC027C" w:rsidRPr="00DA42C4" w:rsidTr="0049538A">
        <w:trPr>
          <w:jc w:val="center"/>
        </w:trPr>
        <w:tc>
          <w:tcPr>
            <w:tcW w:w="3601" w:type="dxa"/>
            <w:vAlign w:val="center"/>
          </w:tcPr>
          <w:p w:rsidR="00FC027C" w:rsidRPr="00DA42C4" w:rsidRDefault="00FC027C" w:rsidP="00F73D0C">
            <w:pPr>
              <w:rPr>
                <w:color w:val="000000"/>
                <w:szCs w:val="21"/>
              </w:rPr>
            </w:pPr>
            <w:r w:rsidRPr="00DA42C4">
              <w:rPr>
                <w:color w:val="000000"/>
                <w:szCs w:val="21"/>
              </w:rPr>
              <w:t>交易性金融资产</w:t>
            </w:r>
          </w:p>
        </w:tc>
        <w:tc>
          <w:tcPr>
            <w:tcW w:w="2551" w:type="dxa"/>
            <w:gridSpan w:val="2"/>
            <w:vAlign w:val="center"/>
          </w:tcPr>
          <w:p w:rsidR="00FC027C" w:rsidRPr="00DA42C4" w:rsidRDefault="00FC027C" w:rsidP="0049538A">
            <w:pPr>
              <w:jc w:val="right"/>
              <w:rPr>
                <w:color w:val="000000"/>
                <w:szCs w:val="21"/>
              </w:rPr>
            </w:pPr>
            <w:r w:rsidRPr="00DA42C4">
              <w:rPr>
                <w:color w:val="000000"/>
                <w:szCs w:val="21"/>
              </w:rPr>
              <w:t>2,447,877,004.10</w:t>
            </w:r>
          </w:p>
        </w:tc>
        <w:tc>
          <w:tcPr>
            <w:tcW w:w="2748" w:type="dxa"/>
            <w:gridSpan w:val="2"/>
            <w:vAlign w:val="center"/>
          </w:tcPr>
          <w:p w:rsidR="00FC027C" w:rsidRPr="00DA42C4" w:rsidRDefault="00FC027C" w:rsidP="0049538A">
            <w:pPr>
              <w:jc w:val="right"/>
              <w:rPr>
                <w:color w:val="000000"/>
                <w:szCs w:val="21"/>
              </w:rPr>
            </w:pPr>
            <w:r w:rsidRPr="00DA42C4">
              <w:rPr>
                <w:color w:val="000000"/>
                <w:szCs w:val="21"/>
              </w:rPr>
              <w:t>2,332,430,619.42</w:t>
            </w:r>
          </w:p>
        </w:tc>
      </w:tr>
      <w:tr w:rsidR="00FC027C" w:rsidRPr="00DA42C4" w:rsidTr="0049538A">
        <w:trPr>
          <w:jc w:val="center"/>
        </w:trPr>
        <w:tc>
          <w:tcPr>
            <w:tcW w:w="3601" w:type="dxa"/>
            <w:vAlign w:val="center"/>
          </w:tcPr>
          <w:p w:rsidR="00FC027C" w:rsidRPr="00DA42C4" w:rsidRDefault="00FC027C" w:rsidP="00F73D0C">
            <w:pPr>
              <w:rPr>
                <w:color w:val="000000"/>
                <w:szCs w:val="21"/>
              </w:rPr>
            </w:pPr>
            <w:r w:rsidRPr="00DA42C4">
              <w:rPr>
                <w:color w:val="000000"/>
                <w:szCs w:val="21"/>
              </w:rPr>
              <w:t>其中：股票投资</w:t>
            </w:r>
          </w:p>
        </w:tc>
        <w:tc>
          <w:tcPr>
            <w:tcW w:w="2551" w:type="dxa"/>
            <w:gridSpan w:val="2"/>
            <w:vAlign w:val="center"/>
          </w:tcPr>
          <w:p w:rsidR="00FC027C" w:rsidRPr="00DA42C4" w:rsidRDefault="00FC027C" w:rsidP="0049538A">
            <w:pPr>
              <w:jc w:val="right"/>
              <w:rPr>
                <w:color w:val="000000"/>
                <w:szCs w:val="21"/>
              </w:rPr>
            </w:pPr>
            <w:r w:rsidRPr="00DA42C4">
              <w:rPr>
                <w:color w:val="000000"/>
                <w:szCs w:val="21"/>
              </w:rPr>
              <w:t>2,307,255,166.10</w:t>
            </w:r>
          </w:p>
        </w:tc>
        <w:tc>
          <w:tcPr>
            <w:tcW w:w="2748" w:type="dxa"/>
            <w:gridSpan w:val="2"/>
            <w:vAlign w:val="center"/>
          </w:tcPr>
          <w:p w:rsidR="00FC027C" w:rsidRPr="00DA42C4" w:rsidRDefault="00FC027C" w:rsidP="0049538A">
            <w:pPr>
              <w:jc w:val="right"/>
              <w:rPr>
                <w:color w:val="000000"/>
                <w:szCs w:val="21"/>
              </w:rPr>
            </w:pPr>
            <w:r w:rsidRPr="00DA42C4">
              <w:rPr>
                <w:color w:val="000000"/>
                <w:szCs w:val="21"/>
              </w:rPr>
              <w:t>2,192,080,347.42</w:t>
            </w:r>
          </w:p>
        </w:tc>
      </w:tr>
      <w:tr w:rsidR="00FC027C" w:rsidRPr="00DA42C4" w:rsidTr="0049538A">
        <w:trPr>
          <w:jc w:val="center"/>
        </w:trPr>
        <w:tc>
          <w:tcPr>
            <w:tcW w:w="3601" w:type="dxa"/>
            <w:vAlign w:val="center"/>
          </w:tcPr>
          <w:p w:rsidR="00FC027C" w:rsidRPr="00DA42C4" w:rsidRDefault="00FC027C" w:rsidP="005E17AD">
            <w:pPr>
              <w:pStyle w:val="af6"/>
              <w:ind w:firstLineChars="300" w:firstLine="630"/>
              <w:jc w:val="both"/>
              <w:rPr>
                <w:rFonts w:ascii="Times New Roman" w:hAnsi="Times New Roman"/>
                <w:color w:val="000000"/>
                <w:sz w:val="21"/>
                <w:szCs w:val="21"/>
              </w:rPr>
            </w:pPr>
            <w:r w:rsidRPr="00DA42C4">
              <w:rPr>
                <w:rFonts w:ascii="Times New Roman" w:hAnsi="Times New Roman"/>
                <w:color w:val="000000"/>
                <w:sz w:val="21"/>
                <w:szCs w:val="21"/>
              </w:rPr>
              <w:t>基金投资</w:t>
            </w:r>
          </w:p>
        </w:tc>
        <w:tc>
          <w:tcPr>
            <w:tcW w:w="2551" w:type="dxa"/>
            <w:gridSpan w:val="2"/>
            <w:vAlign w:val="center"/>
          </w:tcPr>
          <w:p w:rsidR="00FC027C" w:rsidRPr="00DA42C4" w:rsidRDefault="00FC027C" w:rsidP="0049538A">
            <w:pPr>
              <w:jc w:val="right"/>
              <w:rPr>
                <w:color w:val="000000"/>
                <w:szCs w:val="21"/>
              </w:rPr>
            </w:pPr>
            <w:r w:rsidRPr="00DA42C4">
              <w:rPr>
                <w:color w:val="000000"/>
                <w:szCs w:val="21"/>
              </w:rPr>
              <w:t>-</w:t>
            </w:r>
          </w:p>
        </w:tc>
        <w:tc>
          <w:tcPr>
            <w:tcW w:w="2748" w:type="dxa"/>
            <w:gridSpan w:val="2"/>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3601" w:type="dxa"/>
            <w:vAlign w:val="center"/>
          </w:tcPr>
          <w:p w:rsidR="00FC027C" w:rsidRPr="00DA42C4" w:rsidRDefault="00FC027C" w:rsidP="005E17AD">
            <w:pPr>
              <w:ind w:firstLineChars="300" w:firstLine="630"/>
              <w:rPr>
                <w:color w:val="000000"/>
                <w:szCs w:val="21"/>
              </w:rPr>
            </w:pPr>
            <w:r w:rsidRPr="00DA42C4">
              <w:rPr>
                <w:color w:val="000000"/>
                <w:szCs w:val="21"/>
              </w:rPr>
              <w:t>债券投资</w:t>
            </w:r>
          </w:p>
        </w:tc>
        <w:tc>
          <w:tcPr>
            <w:tcW w:w="2551" w:type="dxa"/>
            <w:gridSpan w:val="2"/>
            <w:vAlign w:val="center"/>
          </w:tcPr>
          <w:p w:rsidR="00FC027C" w:rsidRPr="00DA42C4" w:rsidRDefault="00FC027C" w:rsidP="0049538A">
            <w:pPr>
              <w:jc w:val="right"/>
              <w:rPr>
                <w:color w:val="000000"/>
                <w:szCs w:val="21"/>
              </w:rPr>
            </w:pPr>
            <w:r w:rsidRPr="00DA42C4">
              <w:rPr>
                <w:color w:val="000000"/>
                <w:szCs w:val="21"/>
              </w:rPr>
              <w:t>140,621,838.00</w:t>
            </w:r>
          </w:p>
        </w:tc>
        <w:tc>
          <w:tcPr>
            <w:tcW w:w="2748" w:type="dxa"/>
            <w:gridSpan w:val="2"/>
            <w:vAlign w:val="center"/>
          </w:tcPr>
          <w:p w:rsidR="00FC027C" w:rsidRPr="00DA42C4" w:rsidRDefault="00FC027C" w:rsidP="0049538A">
            <w:pPr>
              <w:jc w:val="right"/>
              <w:rPr>
                <w:color w:val="000000"/>
                <w:szCs w:val="21"/>
              </w:rPr>
            </w:pPr>
            <w:r w:rsidRPr="00DA42C4">
              <w:rPr>
                <w:color w:val="000000"/>
                <w:szCs w:val="21"/>
              </w:rPr>
              <w:t>140,350,272.00</w:t>
            </w:r>
          </w:p>
        </w:tc>
      </w:tr>
      <w:tr w:rsidR="00FC027C" w:rsidRPr="00DA42C4" w:rsidTr="0049538A">
        <w:trPr>
          <w:jc w:val="center"/>
        </w:trPr>
        <w:tc>
          <w:tcPr>
            <w:tcW w:w="3601" w:type="dxa"/>
            <w:vAlign w:val="center"/>
          </w:tcPr>
          <w:p w:rsidR="00FC027C" w:rsidRPr="00DA42C4" w:rsidRDefault="00FC027C" w:rsidP="005E17AD">
            <w:pPr>
              <w:ind w:firstLineChars="300" w:firstLine="630"/>
              <w:rPr>
                <w:color w:val="000000"/>
                <w:szCs w:val="21"/>
              </w:rPr>
            </w:pPr>
            <w:r w:rsidRPr="00DA42C4">
              <w:rPr>
                <w:color w:val="000000"/>
                <w:szCs w:val="21"/>
              </w:rPr>
              <w:t>资产支持证券投资</w:t>
            </w:r>
          </w:p>
        </w:tc>
        <w:tc>
          <w:tcPr>
            <w:tcW w:w="2551" w:type="dxa"/>
            <w:gridSpan w:val="2"/>
            <w:vAlign w:val="center"/>
          </w:tcPr>
          <w:p w:rsidR="00FC027C" w:rsidRPr="00DA42C4" w:rsidRDefault="00FC027C" w:rsidP="0049538A">
            <w:pPr>
              <w:jc w:val="right"/>
              <w:rPr>
                <w:color w:val="000000"/>
                <w:szCs w:val="21"/>
              </w:rPr>
            </w:pPr>
            <w:r w:rsidRPr="00DA42C4">
              <w:rPr>
                <w:color w:val="000000"/>
                <w:szCs w:val="21"/>
              </w:rPr>
              <w:t>-</w:t>
            </w:r>
          </w:p>
        </w:tc>
        <w:tc>
          <w:tcPr>
            <w:tcW w:w="2748" w:type="dxa"/>
            <w:gridSpan w:val="2"/>
            <w:vAlign w:val="center"/>
          </w:tcPr>
          <w:p w:rsidR="00FC027C" w:rsidRPr="00DA42C4" w:rsidRDefault="00FC027C" w:rsidP="0049538A">
            <w:pPr>
              <w:jc w:val="right"/>
              <w:rPr>
                <w:color w:val="000000"/>
                <w:szCs w:val="21"/>
              </w:rPr>
            </w:pPr>
            <w:r w:rsidRPr="00DA42C4">
              <w:rPr>
                <w:color w:val="000000"/>
                <w:szCs w:val="21"/>
              </w:rPr>
              <w:t>-</w:t>
            </w:r>
          </w:p>
        </w:tc>
      </w:tr>
      <w:tr w:rsidR="007D04A6" w:rsidRPr="00DA42C4" w:rsidTr="0049538A">
        <w:trPr>
          <w:jc w:val="center"/>
        </w:trPr>
        <w:tc>
          <w:tcPr>
            <w:tcW w:w="3601" w:type="dxa"/>
            <w:vAlign w:val="center"/>
          </w:tcPr>
          <w:p w:rsidR="007D04A6" w:rsidRPr="00DA42C4" w:rsidRDefault="007D04A6" w:rsidP="00A47B26">
            <w:pPr>
              <w:spacing w:line="360" w:lineRule="auto"/>
              <w:ind w:firstLineChars="300" w:firstLine="630"/>
              <w:rPr>
                <w:rFonts w:eastAsiaTheme="minorEastAsia"/>
                <w:color w:val="000000"/>
                <w:szCs w:val="21"/>
              </w:rPr>
            </w:pPr>
            <w:r w:rsidRPr="00DA42C4">
              <w:t>贵金属投资</w:t>
            </w:r>
          </w:p>
        </w:tc>
        <w:tc>
          <w:tcPr>
            <w:tcW w:w="2551" w:type="dxa"/>
            <w:gridSpan w:val="2"/>
            <w:vAlign w:val="center"/>
          </w:tcPr>
          <w:p w:rsidR="007D04A6" w:rsidRPr="00DA42C4" w:rsidRDefault="007D04A6" w:rsidP="0049538A">
            <w:pPr>
              <w:spacing w:line="360" w:lineRule="auto"/>
              <w:jc w:val="right"/>
              <w:rPr>
                <w:rFonts w:eastAsiaTheme="minorEastAsia"/>
                <w:color w:val="000000"/>
                <w:szCs w:val="21"/>
              </w:rPr>
            </w:pPr>
            <w:r w:rsidRPr="00DA42C4">
              <w:rPr>
                <w:rFonts w:eastAsiaTheme="minorEastAsia"/>
                <w:color w:val="000000"/>
                <w:szCs w:val="21"/>
              </w:rPr>
              <w:t>-</w:t>
            </w:r>
          </w:p>
        </w:tc>
        <w:tc>
          <w:tcPr>
            <w:tcW w:w="2748" w:type="dxa"/>
            <w:gridSpan w:val="2"/>
            <w:vAlign w:val="center"/>
          </w:tcPr>
          <w:p w:rsidR="007D04A6" w:rsidRPr="00DA42C4" w:rsidRDefault="007D04A6" w:rsidP="0049538A">
            <w:pPr>
              <w:spacing w:line="360" w:lineRule="auto"/>
              <w:jc w:val="right"/>
              <w:rPr>
                <w:rFonts w:eastAsiaTheme="minorEastAsia"/>
                <w:color w:val="000000"/>
                <w:szCs w:val="21"/>
              </w:rPr>
            </w:pPr>
            <w:r w:rsidRPr="00DA42C4">
              <w:rPr>
                <w:rFonts w:eastAsiaTheme="minorEastAsia"/>
                <w:color w:val="000000"/>
                <w:szCs w:val="21"/>
              </w:rPr>
              <w:t>-</w:t>
            </w:r>
          </w:p>
        </w:tc>
      </w:tr>
      <w:tr w:rsidR="007D04A6" w:rsidRPr="00DA42C4" w:rsidTr="0049538A">
        <w:trPr>
          <w:jc w:val="center"/>
        </w:trPr>
        <w:tc>
          <w:tcPr>
            <w:tcW w:w="3601" w:type="dxa"/>
            <w:vAlign w:val="center"/>
          </w:tcPr>
          <w:p w:rsidR="007D04A6" w:rsidRPr="00DA42C4" w:rsidRDefault="007D04A6" w:rsidP="00F73D0C">
            <w:pPr>
              <w:rPr>
                <w:color w:val="000000"/>
                <w:szCs w:val="21"/>
              </w:rPr>
            </w:pPr>
            <w:r w:rsidRPr="00DA42C4">
              <w:rPr>
                <w:color w:val="000000"/>
                <w:szCs w:val="21"/>
              </w:rPr>
              <w:t>衍生金融资产</w:t>
            </w:r>
          </w:p>
        </w:tc>
        <w:tc>
          <w:tcPr>
            <w:tcW w:w="2551" w:type="dxa"/>
            <w:gridSpan w:val="2"/>
            <w:vAlign w:val="center"/>
          </w:tcPr>
          <w:p w:rsidR="007D04A6" w:rsidRPr="00DA42C4" w:rsidRDefault="007D04A6" w:rsidP="0049538A">
            <w:pPr>
              <w:jc w:val="right"/>
              <w:rPr>
                <w:color w:val="000000"/>
                <w:szCs w:val="21"/>
              </w:rPr>
            </w:pPr>
            <w:r w:rsidRPr="00DA42C4">
              <w:rPr>
                <w:color w:val="000000"/>
                <w:szCs w:val="21"/>
              </w:rPr>
              <w:t>-</w:t>
            </w:r>
          </w:p>
        </w:tc>
        <w:tc>
          <w:tcPr>
            <w:tcW w:w="2748" w:type="dxa"/>
            <w:gridSpan w:val="2"/>
            <w:vAlign w:val="center"/>
          </w:tcPr>
          <w:p w:rsidR="007D04A6" w:rsidRPr="00DA42C4" w:rsidRDefault="007D04A6" w:rsidP="0049538A">
            <w:pPr>
              <w:jc w:val="right"/>
              <w:rPr>
                <w:color w:val="000000"/>
                <w:szCs w:val="21"/>
              </w:rPr>
            </w:pPr>
            <w:r w:rsidRPr="00DA42C4">
              <w:rPr>
                <w:color w:val="000000"/>
                <w:szCs w:val="21"/>
              </w:rPr>
              <w:t>-</w:t>
            </w:r>
          </w:p>
        </w:tc>
      </w:tr>
      <w:tr w:rsidR="007D04A6" w:rsidRPr="00DA42C4" w:rsidTr="0049538A">
        <w:trPr>
          <w:jc w:val="center"/>
        </w:trPr>
        <w:tc>
          <w:tcPr>
            <w:tcW w:w="3601" w:type="dxa"/>
            <w:vAlign w:val="center"/>
          </w:tcPr>
          <w:p w:rsidR="007D04A6" w:rsidRPr="00DA42C4" w:rsidRDefault="007D04A6" w:rsidP="00F73D0C">
            <w:pPr>
              <w:rPr>
                <w:color w:val="000000"/>
                <w:szCs w:val="21"/>
              </w:rPr>
            </w:pPr>
            <w:r w:rsidRPr="00DA42C4">
              <w:rPr>
                <w:color w:val="000000"/>
                <w:szCs w:val="21"/>
              </w:rPr>
              <w:t>买入返售金融资产</w:t>
            </w:r>
          </w:p>
        </w:tc>
        <w:tc>
          <w:tcPr>
            <w:tcW w:w="2551" w:type="dxa"/>
            <w:gridSpan w:val="2"/>
            <w:vAlign w:val="center"/>
          </w:tcPr>
          <w:p w:rsidR="007D04A6" w:rsidRPr="00DA42C4" w:rsidRDefault="007D04A6" w:rsidP="0049538A">
            <w:pPr>
              <w:jc w:val="right"/>
              <w:rPr>
                <w:color w:val="000000"/>
                <w:szCs w:val="21"/>
              </w:rPr>
            </w:pPr>
            <w:r w:rsidRPr="00DA42C4">
              <w:rPr>
                <w:color w:val="000000"/>
                <w:szCs w:val="21"/>
              </w:rPr>
              <w:t>70,000,000.00</w:t>
            </w:r>
          </w:p>
        </w:tc>
        <w:tc>
          <w:tcPr>
            <w:tcW w:w="2748" w:type="dxa"/>
            <w:gridSpan w:val="2"/>
            <w:vAlign w:val="center"/>
          </w:tcPr>
          <w:p w:rsidR="007D04A6" w:rsidRPr="00DA42C4" w:rsidRDefault="007D04A6" w:rsidP="0049538A">
            <w:pPr>
              <w:jc w:val="right"/>
              <w:rPr>
                <w:color w:val="000000"/>
                <w:szCs w:val="21"/>
              </w:rPr>
            </w:pPr>
            <w:r w:rsidRPr="00DA42C4">
              <w:rPr>
                <w:color w:val="000000"/>
                <w:szCs w:val="21"/>
              </w:rPr>
              <w:t>159,020,838.53</w:t>
            </w:r>
          </w:p>
        </w:tc>
      </w:tr>
      <w:tr w:rsidR="007D04A6" w:rsidRPr="00DA42C4" w:rsidTr="0049538A">
        <w:trPr>
          <w:jc w:val="center"/>
        </w:trPr>
        <w:tc>
          <w:tcPr>
            <w:tcW w:w="3601" w:type="dxa"/>
            <w:vAlign w:val="center"/>
          </w:tcPr>
          <w:p w:rsidR="007D04A6" w:rsidRPr="00DA42C4" w:rsidRDefault="007D04A6" w:rsidP="00F73D0C">
            <w:pPr>
              <w:rPr>
                <w:color w:val="000000"/>
                <w:szCs w:val="21"/>
              </w:rPr>
            </w:pPr>
            <w:r w:rsidRPr="00DA42C4">
              <w:rPr>
                <w:color w:val="000000"/>
                <w:szCs w:val="21"/>
              </w:rPr>
              <w:t>应收证券清算款</w:t>
            </w:r>
          </w:p>
        </w:tc>
        <w:tc>
          <w:tcPr>
            <w:tcW w:w="2551" w:type="dxa"/>
            <w:gridSpan w:val="2"/>
            <w:vAlign w:val="center"/>
          </w:tcPr>
          <w:p w:rsidR="007D04A6" w:rsidRPr="00DA42C4" w:rsidRDefault="007D04A6" w:rsidP="0049538A">
            <w:pPr>
              <w:jc w:val="right"/>
              <w:rPr>
                <w:color w:val="000000"/>
                <w:szCs w:val="21"/>
              </w:rPr>
            </w:pPr>
            <w:r w:rsidRPr="00DA42C4">
              <w:rPr>
                <w:color w:val="000000"/>
                <w:szCs w:val="21"/>
              </w:rPr>
              <w:t>1,273,544.52</w:t>
            </w:r>
          </w:p>
        </w:tc>
        <w:tc>
          <w:tcPr>
            <w:tcW w:w="2748" w:type="dxa"/>
            <w:gridSpan w:val="2"/>
            <w:vAlign w:val="center"/>
          </w:tcPr>
          <w:p w:rsidR="007D04A6" w:rsidRPr="00DA42C4" w:rsidRDefault="007D04A6" w:rsidP="0049538A">
            <w:pPr>
              <w:jc w:val="right"/>
              <w:rPr>
                <w:color w:val="000000"/>
                <w:szCs w:val="21"/>
              </w:rPr>
            </w:pPr>
            <w:r w:rsidRPr="00DA42C4">
              <w:rPr>
                <w:color w:val="000000"/>
                <w:szCs w:val="21"/>
              </w:rPr>
              <w:t>-</w:t>
            </w:r>
          </w:p>
        </w:tc>
      </w:tr>
      <w:tr w:rsidR="007D04A6" w:rsidRPr="00DA42C4" w:rsidTr="0049538A">
        <w:trPr>
          <w:jc w:val="center"/>
        </w:trPr>
        <w:tc>
          <w:tcPr>
            <w:tcW w:w="3601" w:type="dxa"/>
            <w:vAlign w:val="center"/>
          </w:tcPr>
          <w:p w:rsidR="007D04A6" w:rsidRPr="00DA42C4" w:rsidRDefault="007D04A6" w:rsidP="00F73D0C">
            <w:pPr>
              <w:rPr>
                <w:color w:val="000000"/>
                <w:szCs w:val="21"/>
              </w:rPr>
            </w:pPr>
            <w:r w:rsidRPr="00DA42C4">
              <w:rPr>
                <w:color w:val="000000"/>
                <w:szCs w:val="21"/>
              </w:rPr>
              <w:t>应收利息</w:t>
            </w:r>
          </w:p>
        </w:tc>
        <w:tc>
          <w:tcPr>
            <w:tcW w:w="2551" w:type="dxa"/>
            <w:gridSpan w:val="2"/>
            <w:vAlign w:val="center"/>
          </w:tcPr>
          <w:p w:rsidR="007D04A6" w:rsidRPr="00DA42C4" w:rsidRDefault="007D04A6" w:rsidP="0049538A">
            <w:pPr>
              <w:jc w:val="right"/>
              <w:rPr>
                <w:color w:val="000000"/>
                <w:szCs w:val="21"/>
              </w:rPr>
            </w:pPr>
            <w:r w:rsidRPr="00DA42C4">
              <w:rPr>
                <w:color w:val="000000"/>
                <w:szCs w:val="21"/>
              </w:rPr>
              <w:t>2,727,717.27</w:t>
            </w:r>
          </w:p>
        </w:tc>
        <w:tc>
          <w:tcPr>
            <w:tcW w:w="2748" w:type="dxa"/>
            <w:gridSpan w:val="2"/>
            <w:vAlign w:val="center"/>
          </w:tcPr>
          <w:p w:rsidR="007D04A6" w:rsidRPr="00DA42C4" w:rsidRDefault="007D04A6" w:rsidP="0049538A">
            <w:pPr>
              <w:jc w:val="right"/>
              <w:rPr>
                <w:color w:val="000000"/>
                <w:szCs w:val="21"/>
              </w:rPr>
            </w:pPr>
            <w:r w:rsidRPr="00DA42C4">
              <w:rPr>
                <w:color w:val="000000"/>
                <w:szCs w:val="21"/>
              </w:rPr>
              <w:t>1,394,580.23</w:t>
            </w:r>
          </w:p>
        </w:tc>
      </w:tr>
      <w:tr w:rsidR="007D04A6" w:rsidRPr="00DA42C4" w:rsidTr="0049538A">
        <w:trPr>
          <w:jc w:val="center"/>
        </w:trPr>
        <w:tc>
          <w:tcPr>
            <w:tcW w:w="3601" w:type="dxa"/>
            <w:vAlign w:val="center"/>
          </w:tcPr>
          <w:p w:rsidR="007D04A6" w:rsidRPr="00DA42C4" w:rsidRDefault="007D04A6" w:rsidP="00F73D0C">
            <w:pPr>
              <w:rPr>
                <w:color w:val="000000"/>
                <w:szCs w:val="21"/>
              </w:rPr>
            </w:pPr>
            <w:r w:rsidRPr="00DA42C4">
              <w:rPr>
                <w:color w:val="000000"/>
                <w:szCs w:val="21"/>
              </w:rPr>
              <w:t>应收股利</w:t>
            </w:r>
          </w:p>
        </w:tc>
        <w:tc>
          <w:tcPr>
            <w:tcW w:w="2551" w:type="dxa"/>
            <w:gridSpan w:val="2"/>
            <w:vAlign w:val="center"/>
          </w:tcPr>
          <w:p w:rsidR="007D04A6" w:rsidRPr="00DA42C4" w:rsidRDefault="007D04A6" w:rsidP="0049538A">
            <w:pPr>
              <w:jc w:val="right"/>
              <w:rPr>
                <w:color w:val="000000"/>
                <w:szCs w:val="21"/>
              </w:rPr>
            </w:pPr>
            <w:r w:rsidRPr="00DA42C4">
              <w:rPr>
                <w:color w:val="000000"/>
                <w:szCs w:val="21"/>
              </w:rPr>
              <w:t>-</w:t>
            </w:r>
          </w:p>
        </w:tc>
        <w:tc>
          <w:tcPr>
            <w:tcW w:w="2748" w:type="dxa"/>
            <w:gridSpan w:val="2"/>
            <w:vAlign w:val="center"/>
          </w:tcPr>
          <w:p w:rsidR="007D04A6" w:rsidRPr="00DA42C4" w:rsidRDefault="007D04A6" w:rsidP="0049538A">
            <w:pPr>
              <w:jc w:val="right"/>
              <w:rPr>
                <w:color w:val="000000"/>
                <w:szCs w:val="21"/>
              </w:rPr>
            </w:pPr>
            <w:r w:rsidRPr="00DA42C4">
              <w:rPr>
                <w:color w:val="000000"/>
                <w:szCs w:val="21"/>
              </w:rPr>
              <w:t>-</w:t>
            </w:r>
          </w:p>
        </w:tc>
      </w:tr>
      <w:tr w:rsidR="007D04A6" w:rsidRPr="00DA42C4" w:rsidTr="0049538A">
        <w:trPr>
          <w:jc w:val="center"/>
        </w:trPr>
        <w:tc>
          <w:tcPr>
            <w:tcW w:w="3601" w:type="dxa"/>
            <w:vAlign w:val="center"/>
          </w:tcPr>
          <w:p w:rsidR="007D04A6" w:rsidRPr="00DA42C4" w:rsidRDefault="007D04A6" w:rsidP="00F73D0C">
            <w:pPr>
              <w:rPr>
                <w:color w:val="000000"/>
                <w:szCs w:val="21"/>
              </w:rPr>
            </w:pPr>
            <w:r w:rsidRPr="00DA42C4">
              <w:rPr>
                <w:color w:val="000000"/>
                <w:szCs w:val="21"/>
              </w:rPr>
              <w:t>应收申购款</w:t>
            </w:r>
          </w:p>
        </w:tc>
        <w:tc>
          <w:tcPr>
            <w:tcW w:w="2551" w:type="dxa"/>
            <w:gridSpan w:val="2"/>
            <w:vAlign w:val="center"/>
          </w:tcPr>
          <w:p w:rsidR="007D04A6" w:rsidRPr="00DA42C4" w:rsidRDefault="007D04A6" w:rsidP="0049538A">
            <w:pPr>
              <w:jc w:val="right"/>
              <w:rPr>
                <w:color w:val="000000"/>
                <w:szCs w:val="21"/>
              </w:rPr>
            </w:pPr>
            <w:r w:rsidRPr="00DA42C4">
              <w:rPr>
                <w:color w:val="000000"/>
                <w:szCs w:val="21"/>
              </w:rPr>
              <w:t>2,628,150.48</w:t>
            </w:r>
          </w:p>
        </w:tc>
        <w:tc>
          <w:tcPr>
            <w:tcW w:w="2748" w:type="dxa"/>
            <w:gridSpan w:val="2"/>
            <w:vAlign w:val="center"/>
          </w:tcPr>
          <w:p w:rsidR="007D04A6" w:rsidRPr="00DA42C4" w:rsidRDefault="007D04A6" w:rsidP="0049538A">
            <w:pPr>
              <w:jc w:val="right"/>
              <w:rPr>
                <w:color w:val="000000"/>
                <w:szCs w:val="21"/>
              </w:rPr>
            </w:pPr>
            <w:r w:rsidRPr="00DA42C4">
              <w:rPr>
                <w:color w:val="000000"/>
                <w:szCs w:val="21"/>
              </w:rPr>
              <w:t>1,243,311.95</w:t>
            </w:r>
          </w:p>
        </w:tc>
      </w:tr>
      <w:tr w:rsidR="007D04A6" w:rsidRPr="00DA42C4" w:rsidTr="0049538A">
        <w:trPr>
          <w:jc w:val="center"/>
        </w:trPr>
        <w:tc>
          <w:tcPr>
            <w:tcW w:w="3601" w:type="dxa"/>
            <w:vAlign w:val="center"/>
          </w:tcPr>
          <w:p w:rsidR="007D04A6" w:rsidRPr="00DA42C4" w:rsidRDefault="007D04A6" w:rsidP="00F73D0C">
            <w:pPr>
              <w:rPr>
                <w:color w:val="000000"/>
                <w:szCs w:val="21"/>
              </w:rPr>
            </w:pPr>
            <w:r w:rsidRPr="00DA42C4">
              <w:rPr>
                <w:color w:val="000000"/>
                <w:szCs w:val="21"/>
              </w:rPr>
              <w:t>递延所得税资产</w:t>
            </w:r>
          </w:p>
        </w:tc>
        <w:tc>
          <w:tcPr>
            <w:tcW w:w="2551" w:type="dxa"/>
            <w:gridSpan w:val="2"/>
            <w:vAlign w:val="center"/>
          </w:tcPr>
          <w:p w:rsidR="007D04A6" w:rsidRPr="00DA42C4" w:rsidRDefault="007D04A6" w:rsidP="0049538A">
            <w:pPr>
              <w:jc w:val="right"/>
              <w:rPr>
                <w:color w:val="000000"/>
                <w:szCs w:val="21"/>
              </w:rPr>
            </w:pPr>
            <w:r w:rsidRPr="00DA42C4">
              <w:rPr>
                <w:color w:val="000000"/>
                <w:szCs w:val="21"/>
              </w:rPr>
              <w:t>-</w:t>
            </w:r>
          </w:p>
        </w:tc>
        <w:tc>
          <w:tcPr>
            <w:tcW w:w="2748" w:type="dxa"/>
            <w:gridSpan w:val="2"/>
            <w:vAlign w:val="center"/>
          </w:tcPr>
          <w:p w:rsidR="007D04A6" w:rsidRPr="00DA42C4" w:rsidRDefault="007D04A6" w:rsidP="0049538A">
            <w:pPr>
              <w:jc w:val="right"/>
              <w:rPr>
                <w:color w:val="000000"/>
                <w:szCs w:val="21"/>
              </w:rPr>
            </w:pPr>
            <w:r w:rsidRPr="00DA42C4">
              <w:rPr>
                <w:color w:val="000000"/>
                <w:szCs w:val="21"/>
              </w:rPr>
              <w:t>-</w:t>
            </w:r>
          </w:p>
        </w:tc>
      </w:tr>
      <w:tr w:rsidR="007D04A6" w:rsidRPr="00DA42C4" w:rsidTr="0049538A">
        <w:trPr>
          <w:jc w:val="center"/>
        </w:trPr>
        <w:tc>
          <w:tcPr>
            <w:tcW w:w="3601" w:type="dxa"/>
            <w:vAlign w:val="center"/>
          </w:tcPr>
          <w:p w:rsidR="007D04A6" w:rsidRPr="00DA42C4" w:rsidRDefault="007D04A6" w:rsidP="00F73D0C">
            <w:pPr>
              <w:rPr>
                <w:color w:val="000000"/>
                <w:szCs w:val="21"/>
              </w:rPr>
            </w:pPr>
            <w:r w:rsidRPr="00DA42C4">
              <w:rPr>
                <w:color w:val="000000"/>
                <w:szCs w:val="21"/>
              </w:rPr>
              <w:t>其他资产</w:t>
            </w:r>
          </w:p>
        </w:tc>
        <w:tc>
          <w:tcPr>
            <w:tcW w:w="2551" w:type="dxa"/>
            <w:gridSpan w:val="2"/>
            <w:vAlign w:val="center"/>
          </w:tcPr>
          <w:p w:rsidR="007D04A6" w:rsidRPr="00DA42C4" w:rsidRDefault="007D04A6" w:rsidP="0049538A">
            <w:pPr>
              <w:jc w:val="right"/>
              <w:rPr>
                <w:color w:val="000000"/>
                <w:szCs w:val="21"/>
              </w:rPr>
            </w:pPr>
            <w:r w:rsidRPr="00DA42C4">
              <w:rPr>
                <w:color w:val="000000"/>
                <w:szCs w:val="21"/>
              </w:rPr>
              <w:t>-</w:t>
            </w:r>
          </w:p>
        </w:tc>
        <w:tc>
          <w:tcPr>
            <w:tcW w:w="2748" w:type="dxa"/>
            <w:gridSpan w:val="2"/>
            <w:vAlign w:val="center"/>
          </w:tcPr>
          <w:p w:rsidR="007D04A6" w:rsidRPr="00DA42C4" w:rsidRDefault="007D04A6" w:rsidP="0049538A">
            <w:pPr>
              <w:jc w:val="right"/>
              <w:rPr>
                <w:color w:val="000000"/>
                <w:szCs w:val="21"/>
              </w:rPr>
            </w:pPr>
            <w:r w:rsidRPr="00DA42C4">
              <w:rPr>
                <w:color w:val="000000"/>
                <w:szCs w:val="21"/>
              </w:rPr>
              <w:t>-</w:t>
            </w:r>
          </w:p>
        </w:tc>
      </w:tr>
      <w:tr w:rsidR="007D04A6" w:rsidRPr="00DA42C4" w:rsidTr="0049538A">
        <w:trPr>
          <w:jc w:val="center"/>
        </w:trPr>
        <w:tc>
          <w:tcPr>
            <w:tcW w:w="3601" w:type="dxa"/>
            <w:vAlign w:val="center"/>
          </w:tcPr>
          <w:p w:rsidR="007D04A6" w:rsidRPr="00DA42C4" w:rsidRDefault="007D04A6" w:rsidP="00F73D0C">
            <w:pPr>
              <w:rPr>
                <w:b/>
                <w:color w:val="000000"/>
                <w:szCs w:val="21"/>
              </w:rPr>
            </w:pPr>
            <w:r w:rsidRPr="00DA42C4">
              <w:rPr>
                <w:b/>
                <w:color w:val="000000"/>
                <w:szCs w:val="21"/>
              </w:rPr>
              <w:t>资产总计</w:t>
            </w:r>
          </w:p>
        </w:tc>
        <w:tc>
          <w:tcPr>
            <w:tcW w:w="2551" w:type="dxa"/>
            <w:gridSpan w:val="2"/>
            <w:vAlign w:val="center"/>
          </w:tcPr>
          <w:p w:rsidR="007D04A6" w:rsidRPr="00DA42C4" w:rsidRDefault="007D04A6" w:rsidP="0049538A">
            <w:pPr>
              <w:jc w:val="right"/>
              <w:rPr>
                <w:b/>
                <w:color w:val="000000"/>
                <w:szCs w:val="21"/>
              </w:rPr>
            </w:pPr>
            <w:r w:rsidRPr="00DA42C4">
              <w:rPr>
                <w:b/>
                <w:color w:val="000000"/>
                <w:szCs w:val="21"/>
              </w:rPr>
              <w:t>2,634,123,809.63</w:t>
            </w:r>
          </w:p>
        </w:tc>
        <w:tc>
          <w:tcPr>
            <w:tcW w:w="2748" w:type="dxa"/>
            <w:gridSpan w:val="2"/>
            <w:vAlign w:val="center"/>
          </w:tcPr>
          <w:p w:rsidR="007D04A6" w:rsidRPr="00DA42C4" w:rsidRDefault="007D04A6" w:rsidP="0049538A">
            <w:pPr>
              <w:jc w:val="right"/>
              <w:rPr>
                <w:b/>
                <w:color w:val="000000"/>
                <w:szCs w:val="21"/>
              </w:rPr>
            </w:pPr>
            <w:r w:rsidRPr="00DA42C4">
              <w:rPr>
                <w:b/>
                <w:color w:val="000000"/>
                <w:szCs w:val="21"/>
              </w:rPr>
              <w:t>2,711,339,332.35</w:t>
            </w:r>
          </w:p>
        </w:tc>
      </w:tr>
      <w:tr w:rsidR="00FC027C" w:rsidRPr="00DA42C4" w:rsidTr="00AF4A73">
        <w:trPr>
          <w:jc w:val="center"/>
        </w:trPr>
        <w:tc>
          <w:tcPr>
            <w:tcW w:w="3641" w:type="dxa"/>
            <w:gridSpan w:val="2"/>
            <w:vAlign w:val="center"/>
          </w:tcPr>
          <w:p w:rsidR="00FC027C" w:rsidRPr="00DA42C4" w:rsidRDefault="00FC027C" w:rsidP="00F73D0C">
            <w:pPr>
              <w:pStyle w:val="af6"/>
              <w:jc w:val="center"/>
              <w:rPr>
                <w:rFonts w:ascii="Times New Roman" w:hAnsi="Times New Roman"/>
                <w:b/>
                <w:color w:val="000000"/>
                <w:sz w:val="21"/>
                <w:szCs w:val="21"/>
              </w:rPr>
            </w:pPr>
            <w:r w:rsidRPr="00DA42C4">
              <w:rPr>
                <w:rFonts w:ascii="Times New Roman" w:hAnsi="Times New Roman"/>
                <w:b/>
                <w:color w:val="000000"/>
                <w:sz w:val="21"/>
                <w:szCs w:val="21"/>
              </w:rPr>
              <w:t>负债和所有者权益</w:t>
            </w:r>
          </w:p>
        </w:tc>
        <w:tc>
          <w:tcPr>
            <w:tcW w:w="2520" w:type="dxa"/>
            <w:gridSpan w:val="2"/>
            <w:vAlign w:val="center"/>
          </w:tcPr>
          <w:p w:rsidR="00FC027C" w:rsidRPr="00DA42C4" w:rsidRDefault="00FC027C">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color w:val="000000"/>
                <w:sz w:val="21"/>
                <w:szCs w:val="21"/>
              </w:rPr>
              <w:t>本期末</w:t>
            </w:r>
          </w:p>
          <w:p w:rsidR="00FC027C" w:rsidRPr="00DA42C4" w:rsidRDefault="00FC027C">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color w:val="000000"/>
                <w:kern w:val="2"/>
                <w:sz w:val="21"/>
                <w:szCs w:val="21"/>
              </w:rPr>
              <w:t>2017</w:t>
            </w:r>
            <w:r w:rsidRPr="00DA42C4">
              <w:rPr>
                <w:rFonts w:ascii="Times New Roman" w:hAnsi="Times New Roman"/>
                <w:b/>
                <w:color w:val="000000"/>
                <w:kern w:val="2"/>
                <w:sz w:val="21"/>
                <w:szCs w:val="21"/>
              </w:rPr>
              <w:t>年</w:t>
            </w:r>
            <w:r w:rsidRPr="00DA42C4">
              <w:rPr>
                <w:rFonts w:ascii="Times New Roman" w:hAnsi="Times New Roman"/>
                <w:b/>
                <w:color w:val="000000"/>
                <w:kern w:val="2"/>
                <w:sz w:val="21"/>
                <w:szCs w:val="21"/>
              </w:rPr>
              <w:t>6</w:t>
            </w:r>
            <w:r w:rsidRPr="00DA42C4">
              <w:rPr>
                <w:rFonts w:ascii="Times New Roman" w:hAnsi="Times New Roman"/>
                <w:b/>
                <w:color w:val="000000"/>
                <w:kern w:val="2"/>
                <w:sz w:val="21"/>
                <w:szCs w:val="21"/>
              </w:rPr>
              <w:t>月</w:t>
            </w:r>
            <w:r w:rsidRPr="00DA42C4">
              <w:rPr>
                <w:rFonts w:ascii="Times New Roman" w:hAnsi="Times New Roman"/>
                <w:b/>
                <w:color w:val="000000"/>
                <w:kern w:val="2"/>
                <w:sz w:val="21"/>
                <w:szCs w:val="21"/>
              </w:rPr>
              <w:t>30</w:t>
            </w:r>
            <w:r w:rsidRPr="00DA42C4">
              <w:rPr>
                <w:rFonts w:ascii="Times New Roman" w:hAnsi="Times New Roman"/>
                <w:b/>
                <w:color w:val="000000"/>
                <w:kern w:val="2"/>
                <w:sz w:val="21"/>
                <w:szCs w:val="21"/>
              </w:rPr>
              <w:t>日</w:t>
            </w:r>
          </w:p>
        </w:tc>
        <w:tc>
          <w:tcPr>
            <w:tcW w:w="2740" w:type="dxa"/>
            <w:vAlign w:val="center"/>
          </w:tcPr>
          <w:p w:rsidR="00FC027C" w:rsidRPr="00DA42C4" w:rsidRDefault="00FC027C">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color w:val="000000"/>
                <w:sz w:val="21"/>
                <w:szCs w:val="21"/>
              </w:rPr>
              <w:t>上年度末</w:t>
            </w:r>
          </w:p>
          <w:p w:rsidR="00FC027C" w:rsidRPr="00DA42C4" w:rsidRDefault="00FC027C">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color w:val="000000"/>
                <w:sz w:val="21"/>
                <w:szCs w:val="21"/>
              </w:rPr>
              <w:t>2016</w:t>
            </w:r>
            <w:r w:rsidRPr="00DA42C4">
              <w:rPr>
                <w:rFonts w:ascii="Times New Roman" w:hAnsi="Times New Roman"/>
                <w:b/>
                <w:color w:val="000000"/>
                <w:sz w:val="21"/>
                <w:szCs w:val="21"/>
              </w:rPr>
              <w:t>年</w:t>
            </w:r>
            <w:r w:rsidRPr="00DA42C4">
              <w:rPr>
                <w:rFonts w:ascii="Times New Roman" w:hAnsi="Times New Roman"/>
                <w:b/>
                <w:color w:val="000000"/>
                <w:sz w:val="21"/>
                <w:szCs w:val="21"/>
              </w:rPr>
              <w:t>12</w:t>
            </w:r>
            <w:r w:rsidRPr="00DA42C4">
              <w:rPr>
                <w:rFonts w:ascii="Times New Roman" w:hAnsi="Times New Roman"/>
                <w:b/>
                <w:color w:val="000000"/>
                <w:sz w:val="21"/>
                <w:szCs w:val="21"/>
              </w:rPr>
              <w:t>月</w:t>
            </w:r>
            <w:r w:rsidRPr="00DA42C4">
              <w:rPr>
                <w:rFonts w:ascii="Times New Roman" w:hAnsi="Times New Roman"/>
                <w:b/>
                <w:color w:val="000000"/>
                <w:sz w:val="21"/>
                <w:szCs w:val="21"/>
              </w:rPr>
              <w:t>31</w:t>
            </w:r>
            <w:r w:rsidRPr="00DA42C4">
              <w:rPr>
                <w:rFonts w:ascii="Times New Roman" w:hAnsi="Times New Roman"/>
                <w:b/>
                <w:color w:val="000000"/>
                <w:sz w:val="21"/>
                <w:szCs w:val="21"/>
              </w:rPr>
              <w:t>日</w:t>
            </w:r>
          </w:p>
        </w:tc>
      </w:tr>
      <w:tr w:rsidR="00FC027C" w:rsidRPr="00DA42C4" w:rsidTr="0049538A">
        <w:trPr>
          <w:jc w:val="center"/>
        </w:trPr>
        <w:tc>
          <w:tcPr>
            <w:tcW w:w="3641" w:type="dxa"/>
            <w:gridSpan w:val="2"/>
            <w:vAlign w:val="center"/>
          </w:tcPr>
          <w:p w:rsidR="00FC027C" w:rsidRPr="00DA42C4" w:rsidRDefault="00FC027C" w:rsidP="00F73D0C">
            <w:pPr>
              <w:rPr>
                <w:b/>
                <w:color w:val="000000"/>
                <w:szCs w:val="21"/>
              </w:rPr>
            </w:pPr>
            <w:r w:rsidRPr="00DA42C4">
              <w:rPr>
                <w:b/>
                <w:color w:val="000000"/>
                <w:szCs w:val="21"/>
              </w:rPr>
              <w:t>负债：</w:t>
            </w:r>
          </w:p>
        </w:tc>
        <w:tc>
          <w:tcPr>
            <w:tcW w:w="2520" w:type="dxa"/>
            <w:gridSpan w:val="2"/>
            <w:vAlign w:val="center"/>
          </w:tcPr>
          <w:p w:rsidR="00FC027C" w:rsidRPr="00DA42C4" w:rsidRDefault="00FC027C" w:rsidP="0049538A">
            <w:pPr>
              <w:jc w:val="right"/>
              <w:rPr>
                <w:color w:val="000000"/>
                <w:szCs w:val="21"/>
              </w:rPr>
            </w:pPr>
          </w:p>
        </w:tc>
        <w:tc>
          <w:tcPr>
            <w:tcW w:w="2740" w:type="dxa"/>
            <w:vAlign w:val="center"/>
          </w:tcPr>
          <w:p w:rsidR="00FC027C" w:rsidRPr="00DA42C4" w:rsidRDefault="00FC027C" w:rsidP="0049538A">
            <w:pPr>
              <w:jc w:val="right"/>
              <w:rPr>
                <w:color w:val="000000"/>
                <w:szCs w:val="21"/>
              </w:rPr>
            </w:pP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短期借款</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w:t>
            </w:r>
          </w:p>
        </w:tc>
        <w:tc>
          <w:tcPr>
            <w:tcW w:w="2740"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交易性金融负债</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w:t>
            </w:r>
          </w:p>
        </w:tc>
        <w:tc>
          <w:tcPr>
            <w:tcW w:w="2740"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衍生金融负债</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w:t>
            </w:r>
          </w:p>
        </w:tc>
        <w:tc>
          <w:tcPr>
            <w:tcW w:w="2740"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卖出回购金融资产款</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w:t>
            </w:r>
          </w:p>
        </w:tc>
        <w:tc>
          <w:tcPr>
            <w:tcW w:w="2740"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应付证券清算款</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1,416,833.20</w:t>
            </w:r>
          </w:p>
        </w:tc>
        <w:tc>
          <w:tcPr>
            <w:tcW w:w="2740" w:type="dxa"/>
            <w:vAlign w:val="center"/>
          </w:tcPr>
          <w:p w:rsidR="00FC027C" w:rsidRPr="00DA42C4" w:rsidRDefault="00FC027C" w:rsidP="0049538A">
            <w:pPr>
              <w:jc w:val="right"/>
              <w:rPr>
                <w:color w:val="000000"/>
                <w:szCs w:val="21"/>
              </w:rPr>
            </w:pPr>
            <w:r w:rsidRPr="00DA42C4">
              <w:rPr>
                <w:color w:val="000000"/>
                <w:szCs w:val="21"/>
              </w:rPr>
              <w:t>2,162,620.20</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应付</w:t>
            </w:r>
            <w:proofErr w:type="gramStart"/>
            <w:r w:rsidRPr="00DA42C4">
              <w:rPr>
                <w:color w:val="000000"/>
                <w:szCs w:val="21"/>
              </w:rPr>
              <w:t>赎回款</w:t>
            </w:r>
            <w:proofErr w:type="gramEnd"/>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7,885,032.46</w:t>
            </w:r>
          </w:p>
        </w:tc>
        <w:tc>
          <w:tcPr>
            <w:tcW w:w="2740" w:type="dxa"/>
            <w:vAlign w:val="center"/>
          </w:tcPr>
          <w:p w:rsidR="00FC027C" w:rsidRPr="00DA42C4" w:rsidRDefault="00FC027C" w:rsidP="0049538A">
            <w:pPr>
              <w:jc w:val="right"/>
              <w:rPr>
                <w:color w:val="000000"/>
                <w:szCs w:val="21"/>
              </w:rPr>
            </w:pPr>
            <w:r w:rsidRPr="00DA42C4">
              <w:rPr>
                <w:color w:val="000000"/>
                <w:szCs w:val="21"/>
              </w:rPr>
              <w:t>2,913,650.03</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应付管理人报酬</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3,189,334.96</w:t>
            </w:r>
          </w:p>
        </w:tc>
        <w:tc>
          <w:tcPr>
            <w:tcW w:w="2740" w:type="dxa"/>
            <w:vAlign w:val="center"/>
          </w:tcPr>
          <w:p w:rsidR="00FC027C" w:rsidRPr="00DA42C4" w:rsidRDefault="00FC027C" w:rsidP="0049538A">
            <w:pPr>
              <w:jc w:val="right"/>
              <w:rPr>
                <w:color w:val="000000"/>
                <w:szCs w:val="21"/>
              </w:rPr>
            </w:pPr>
            <w:r w:rsidRPr="00DA42C4">
              <w:rPr>
                <w:color w:val="000000"/>
                <w:szCs w:val="21"/>
              </w:rPr>
              <w:t>3,485,229.81</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应付托管费</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531,555.82</w:t>
            </w:r>
          </w:p>
        </w:tc>
        <w:tc>
          <w:tcPr>
            <w:tcW w:w="2740" w:type="dxa"/>
            <w:vAlign w:val="center"/>
          </w:tcPr>
          <w:p w:rsidR="00FC027C" w:rsidRPr="00DA42C4" w:rsidRDefault="00FC027C" w:rsidP="0049538A">
            <w:pPr>
              <w:jc w:val="right"/>
              <w:rPr>
                <w:color w:val="000000"/>
                <w:szCs w:val="21"/>
              </w:rPr>
            </w:pPr>
            <w:r w:rsidRPr="00DA42C4">
              <w:rPr>
                <w:color w:val="000000"/>
                <w:szCs w:val="21"/>
              </w:rPr>
              <w:t>580,871.65</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应付销售服务费</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w:t>
            </w:r>
          </w:p>
        </w:tc>
        <w:tc>
          <w:tcPr>
            <w:tcW w:w="2740"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应付交易费用</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3,813,864.81</w:t>
            </w:r>
          </w:p>
        </w:tc>
        <w:tc>
          <w:tcPr>
            <w:tcW w:w="2740" w:type="dxa"/>
            <w:vAlign w:val="center"/>
          </w:tcPr>
          <w:p w:rsidR="00FC027C" w:rsidRPr="00DA42C4" w:rsidRDefault="00FC027C" w:rsidP="0049538A">
            <w:pPr>
              <w:jc w:val="right"/>
              <w:rPr>
                <w:color w:val="000000"/>
                <w:szCs w:val="21"/>
              </w:rPr>
            </w:pPr>
            <w:r w:rsidRPr="00DA42C4">
              <w:rPr>
                <w:color w:val="000000"/>
                <w:szCs w:val="21"/>
              </w:rPr>
              <w:t>3,927,483.59</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应交税费</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813,062.36</w:t>
            </w:r>
          </w:p>
        </w:tc>
        <w:tc>
          <w:tcPr>
            <w:tcW w:w="2740" w:type="dxa"/>
            <w:vAlign w:val="center"/>
          </w:tcPr>
          <w:p w:rsidR="00FC027C" w:rsidRPr="00DA42C4" w:rsidRDefault="00FC027C" w:rsidP="0049538A">
            <w:pPr>
              <w:jc w:val="right"/>
              <w:rPr>
                <w:color w:val="000000"/>
                <w:szCs w:val="21"/>
              </w:rPr>
            </w:pPr>
            <w:r w:rsidRPr="00DA42C4">
              <w:rPr>
                <w:color w:val="000000"/>
                <w:szCs w:val="21"/>
              </w:rPr>
              <w:t>813,062.36</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应付利息</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w:t>
            </w:r>
          </w:p>
        </w:tc>
        <w:tc>
          <w:tcPr>
            <w:tcW w:w="2740"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应付利润</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w:t>
            </w:r>
          </w:p>
        </w:tc>
        <w:tc>
          <w:tcPr>
            <w:tcW w:w="2740"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递延所得税负债</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w:t>
            </w:r>
          </w:p>
        </w:tc>
        <w:tc>
          <w:tcPr>
            <w:tcW w:w="2740"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其他负债</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1,217,919.04</w:t>
            </w:r>
          </w:p>
        </w:tc>
        <w:tc>
          <w:tcPr>
            <w:tcW w:w="2740" w:type="dxa"/>
            <w:vAlign w:val="center"/>
          </w:tcPr>
          <w:p w:rsidR="00FC027C" w:rsidRPr="00DA42C4" w:rsidRDefault="00FC027C" w:rsidP="0049538A">
            <w:pPr>
              <w:jc w:val="right"/>
              <w:rPr>
                <w:color w:val="000000"/>
                <w:szCs w:val="21"/>
              </w:rPr>
            </w:pPr>
            <w:r w:rsidRPr="00DA42C4">
              <w:rPr>
                <w:color w:val="000000"/>
                <w:szCs w:val="21"/>
              </w:rPr>
              <w:t>1,419,657.90</w:t>
            </w:r>
          </w:p>
        </w:tc>
      </w:tr>
      <w:tr w:rsidR="00FC027C" w:rsidRPr="00DA42C4" w:rsidTr="0049538A">
        <w:trPr>
          <w:jc w:val="center"/>
        </w:trPr>
        <w:tc>
          <w:tcPr>
            <w:tcW w:w="3641" w:type="dxa"/>
            <w:gridSpan w:val="2"/>
            <w:vAlign w:val="center"/>
          </w:tcPr>
          <w:p w:rsidR="00FC027C" w:rsidRPr="00DA42C4" w:rsidRDefault="00FC027C" w:rsidP="00F73D0C">
            <w:pPr>
              <w:pStyle w:val="af6"/>
              <w:jc w:val="both"/>
              <w:rPr>
                <w:rFonts w:ascii="Times New Roman" w:hAnsi="Times New Roman"/>
                <w:b/>
                <w:color w:val="000000"/>
                <w:sz w:val="21"/>
                <w:szCs w:val="21"/>
              </w:rPr>
            </w:pPr>
            <w:r w:rsidRPr="00DA42C4">
              <w:rPr>
                <w:rFonts w:ascii="Times New Roman" w:hAnsi="Times New Roman"/>
                <w:b/>
                <w:color w:val="000000"/>
                <w:sz w:val="21"/>
                <w:szCs w:val="21"/>
              </w:rPr>
              <w:t>负债合计</w:t>
            </w:r>
          </w:p>
        </w:tc>
        <w:tc>
          <w:tcPr>
            <w:tcW w:w="2520" w:type="dxa"/>
            <w:gridSpan w:val="2"/>
            <w:vAlign w:val="center"/>
          </w:tcPr>
          <w:p w:rsidR="00FC027C" w:rsidRPr="00DA42C4" w:rsidRDefault="00FC027C" w:rsidP="0049538A">
            <w:pPr>
              <w:jc w:val="right"/>
              <w:rPr>
                <w:b/>
                <w:color w:val="000000"/>
                <w:szCs w:val="21"/>
              </w:rPr>
            </w:pPr>
            <w:r w:rsidRPr="00DA42C4">
              <w:rPr>
                <w:b/>
                <w:color w:val="000000"/>
                <w:szCs w:val="21"/>
              </w:rPr>
              <w:t>18,867,602.65</w:t>
            </w:r>
          </w:p>
        </w:tc>
        <w:tc>
          <w:tcPr>
            <w:tcW w:w="2740" w:type="dxa"/>
            <w:vAlign w:val="center"/>
          </w:tcPr>
          <w:p w:rsidR="00FC027C" w:rsidRPr="00DA42C4" w:rsidRDefault="00FC027C" w:rsidP="0049538A">
            <w:pPr>
              <w:jc w:val="right"/>
              <w:rPr>
                <w:b/>
                <w:color w:val="000000"/>
                <w:szCs w:val="21"/>
              </w:rPr>
            </w:pPr>
            <w:r w:rsidRPr="00DA42C4">
              <w:rPr>
                <w:b/>
                <w:color w:val="000000"/>
                <w:szCs w:val="21"/>
              </w:rPr>
              <w:t>15,302,575.54</w:t>
            </w:r>
          </w:p>
        </w:tc>
      </w:tr>
      <w:tr w:rsidR="00FC027C" w:rsidRPr="00DA42C4" w:rsidTr="0049538A">
        <w:trPr>
          <w:jc w:val="center"/>
        </w:trPr>
        <w:tc>
          <w:tcPr>
            <w:tcW w:w="3641" w:type="dxa"/>
            <w:gridSpan w:val="2"/>
            <w:vAlign w:val="center"/>
          </w:tcPr>
          <w:p w:rsidR="00FC027C" w:rsidRPr="00DA42C4" w:rsidRDefault="00FC027C" w:rsidP="00F73D0C">
            <w:pPr>
              <w:rPr>
                <w:b/>
                <w:color w:val="000000"/>
                <w:szCs w:val="21"/>
              </w:rPr>
            </w:pPr>
            <w:r w:rsidRPr="00DA42C4">
              <w:rPr>
                <w:b/>
                <w:color w:val="000000"/>
                <w:szCs w:val="21"/>
              </w:rPr>
              <w:t>所有者权益：</w:t>
            </w:r>
          </w:p>
        </w:tc>
        <w:tc>
          <w:tcPr>
            <w:tcW w:w="2520" w:type="dxa"/>
            <w:gridSpan w:val="2"/>
            <w:vAlign w:val="center"/>
          </w:tcPr>
          <w:p w:rsidR="00FC027C" w:rsidRPr="00DA42C4" w:rsidRDefault="00FC027C" w:rsidP="0049538A">
            <w:pPr>
              <w:jc w:val="right"/>
              <w:rPr>
                <w:b/>
                <w:color w:val="000000"/>
                <w:szCs w:val="21"/>
              </w:rPr>
            </w:pPr>
          </w:p>
        </w:tc>
        <w:tc>
          <w:tcPr>
            <w:tcW w:w="2740" w:type="dxa"/>
            <w:vAlign w:val="center"/>
          </w:tcPr>
          <w:p w:rsidR="00FC027C" w:rsidRPr="00DA42C4" w:rsidRDefault="00FC027C" w:rsidP="0049538A">
            <w:pPr>
              <w:jc w:val="right"/>
              <w:rPr>
                <w:b/>
                <w:color w:val="000000"/>
                <w:szCs w:val="21"/>
              </w:rPr>
            </w:pP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实收基金</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772,658,562.86</w:t>
            </w:r>
          </w:p>
        </w:tc>
        <w:tc>
          <w:tcPr>
            <w:tcW w:w="2740" w:type="dxa"/>
            <w:vAlign w:val="center"/>
          </w:tcPr>
          <w:p w:rsidR="00FC027C" w:rsidRPr="00DA42C4" w:rsidRDefault="00FC027C" w:rsidP="0049538A">
            <w:pPr>
              <w:jc w:val="right"/>
              <w:rPr>
                <w:color w:val="000000"/>
                <w:szCs w:val="21"/>
              </w:rPr>
            </w:pPr>
            <w:r w:rsidRPr="00DA42C4">
              <w:rPr>
                <w:color w:val="000000"/>
                <w:szCs w:val="21"/>
              </w:rPr>
              <w:t>888,371,719.10</w:t>
            </w:r>
          </w:p>
        </w:tc>
      </w:tr>
      <w:tr w:rsidR="00FC027C" w:rsidRPr="00DA42C4" w:rsidTr="0049538A">
        <w:trPr>
          <w:jc w:val="center"/>
        </w:trPr>
        <w:tc>
          <w:tcPr>
            <w:tcW w:w="3641" w:type="dxa"/>
            <w:gridSpan w:val="2"/>
            <w:vAlign w:val="center"/>
          </w:tcPr>
          <w:p w:rsidR="00FC027C" w:rsidRPr="00DA42C4" w:rsidRDefault="00FC027C" w:rsidP="00F73D0C">
            <w:pPr>
              <w:rPr>
                <w:color w:val="000000"/>
                <w:szCs w:val="21"/>
              </w:rPr>
            </w:pPr>
            <w:r w:rsidRPr="00DA42C4">
              <w:rPr>
                <w:color w:val="000000"/>
                <w:szCs w:val="21"/>
              </w:rPr>
              <w:t>未分配利润</w:t>
            </w:r>
          </w:p>
        </w:tc>
        <w:tc>
          <w:tcPr>
            <w:tcW w:w="2520" w:type="dxa"/>
            <w:gridSpan w:val="2"/>
            <w:vAlign w:val="center"/>
          </w:tcPr>
          <w:p w:rsidR="00FC027C" w:rsidRPr="00DA42C4" w:rsidRDefault="00FC027C" w:rsidP="0049538A">
            <w:pPr>
              <w:jc w:val="right"/>
              <w:rPr>
                <w:color w:val="000000"/>
                <w:szCs w:val="21"/>
              </w:rPr>
            </w:pPr>
            <w:r w:rsidRPr="00DA42C4">
              <w:rPr>
                <w:color w:val="000000"/>
                <w:szCs w:val="21"/>
              </w:rPr>
              <w:t>1,842,597,644.12</w:t>
            </w:r>
          </w:p>
        </w:tc>
        <w:tc>
          <w:tcPr>
            <w:tcW w:w="2740" w:type="dxa"/>
            <w:vAlign w:val="center"/>
          </w:tcPr>
          <w:p w:rsidR="00FC027C" w:rsidRPr="00DA42C4" w:rsidRDefault="00FC027C" w:rsidP="0049538A">
            <w:pPr>
              <w:jc w:val="right"/>
              <w:rPr>
                <w:color w:val="000000"/>
                <w:szCs w:val="21"/>
              </w:rPr>
            </w:pPr>
            <w:r w:rsidRPr="00DA42C4">
              <w:rPr>
                <w:color w:val="000000"/>
                <w:szCs w:val="21"/>
              </w:rPr>
              <w:t>1,807,665,037.71</w:t>
            </w:r>
          </w:p>
        </w:tc>
      </w:tr>
      <w:tr w:rsidR="00FC027C" w:rsidRPr="00DA42C4" w:rsidTr="0049538A">
        <w:trPr>
          <w:jc w:val="center"/>
        </w:trPr>
        <w:tc>
          <w:tcPr>
            <w:tcW w:w="3641" w:type="dxa"/>
            <w:gridSpan w:val="2"/>
            <w:vAlign w:val="center"/>
          </w:tcPr>
          <w:p w:rsidR="00FC027C" w:rsidRPr="00DA42C4" w:rsidRDefault="00FC027C" w:rsidP="00F73D0C">
            <w:pPr>
              <w:rPr>
                <w:b/>
                <w:color w:val="000000"/>
                <w:szCs w:val="21"/>
              </w:rPr>
            </w:pPr>
            <w:r w:rsidRPr="00DA42C4">
              <w:rPr>
                <w:b/>
                <w:color w:val="000000"/>
                <w:szCs w:val="21"/>
              </w:rPr>
              <w:t>所有者权益合计</w:t>
            </w:r>
          </w:p>
        </w:tc>
        <w:tc>
          <w:tcPr>
            <w:tcW w:w="2520" w:type="dxa"/>
            <w:gridSpan w:val="2"/>
            <w:vAlign w:val="center"/>
          </w:tcPr>
          <w:p w:rsidR="00FC027C" w:rsidRPr="00DA42C4" w:rsidRDefault="00FC027C" w:rsidP="0049538A">
            <w:pPr>
              <w:jc w:val="right"/>
              <w:rPr>
                <w:b/>
                <w:color w:val="000000"/>
                <w:szCs w:val="21"/>
              </w:rPr>
            </w:pPr>
            <w:r w:rsidRPr="00DA42C4">
              <w:rPr>
                <w:b/>
                <w:color w:val="000000"/>
                <w:szCs w:val="21"/>
              </w:rPr>
              <w:t>2,615,256,206.98</w:t>
            </w:r>
          </w:p>
        </w:tc>
        <w:tc>
          <w:tcPr>
            <w:tcW w:w="2740" w:type="dxa"/>
            <w:vAlign w:val="center"/>
          </w:tcPr>
          <w:p w:rsidR="00FC027C" w:rsidRPr="00DA42C4" w:rsidRDefault="00FC027C" w:rsidP="0049538A">
            <w:pPr>
              <w:jc w:val="right"/>
              <w:rPr>
                <w:b/>
                <w:color w:val="000000"/>
                <w:szCs w:val="21"/>
              </w:rPr>
            </w:pPr>
            <w:r w:rsidRPr="00DA42C4">
              <w:rPr>
                <w:b/>
                <w:color w:val="000000"/>
                <w:szCs w:val="21"/>
              </w:rPr>
              <w:t>2,696,036,756.81</w:t>
            </w:r>
          </w:p>
        </w:tc>
      </w:tr>
      <w:tr w:rsidR="00FC027C" w:rsidRPr="00DA42C4" w:rsidTr="0049538A">
        <w:trPr>
          <w:jc w:val="center"/>
        </w:trPr>
        <w:tc>
          <w:tcPr>
            <w:tcW w:w="3641" w:type="dxa"/>
            <w:gridSpan w:val="2"/>
            <w:vAlign w:val="center"/>
          </w:tcPr>
          <w:p w:rsidR="00FC027C" w:rsidRPr="00DA42C4" w:rsidRDefault="00FC027C" w:rsidP="00F73D0C">
            <w:pPr>
              <w:rPr>
                <w:b/>
                <w:color w:val="000000"/>
                <w:szCs w:val="21"/>
              </w:rPr>
            </w:pPr>
            <w:r w:rsidRPr="00DA42C4">
              <w:rPr>
                <w:b/>
                <w:color w:val="000000"/>
                <w:szCs w:val="21"/>
              </w:rPr>
              <w:lastRenderedPageBreak/>
              <w:t>负债和所有者权益总计</w:t>
            </w:r>
          </w:p>
        </w:tc>
        <w:tc>
          <w:tcPr>
            <w:tcW w:w="2520" w:type="dxa"/>
            <w:gridSpan w:val="2"/>
            <w:vAlign w:val="center"/>
          </w:tcPr>
          <w:p w:rsidR="00FC027C" w:rsidRPr="00DA42C4" w:rsidRDefault="00FC027C" w:rsidP="0049538A">
            <w:pPr>
              <w:jc w:val="right"/>
              <w:rPr>
                <w:b/>
                <w:color w:val="000000"/>
                <w:szCs w:val="21"/>
              </w:rPr>
            </w:pPr>
            <w:r w:rsidRPr="00DA42C4">
              <w:rPr>
                <w:b/>
                <w:color w:val="000000"/>
                <w:szCs w:val="21"/>
              </w:rPr>
              <w:t>2,634,123,809.63</w:t>
            </w:r>
          </w:p>
        </w:tc>
        <w:tc>
          <w:tcPr>
            <w:tcW w:w="2740" w:type="dxa"/>
            <w:vAlign w:val="center"/>
          </w:tcPr>
          <w:p w:rsidR="00FC027C" w:rsidRPr="00DA42C4" w:rsidRDefault="00FC027C" w:rsidP="0049538A">
            <w:pPr>
              <w:jc w:val="right"/>
              <w:rPr>
                <w:b/>
                <w:color w:val="000000"/>
                <w:szCs w:val="21"/>
              </w:rPr>
            </w:pPr>
            <w:r w:rsidRPr="00DA42C4">
              <w:rPr>
                <w:b/>
                <w:color w:val="000000"/>
                <w:szCs w:val="21"/>
              </w:rPr>
              <w:t>2,711,339,332.35</w:t>
            </w:r>
          </w:p>
        </w:tc>
      </w:tr>
    </w:tbl>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注：报告截止日</w:t>
      </w:r>
      <w:r w:rsidRPr="00DA42C4">
        <w:rPr>
          <w:rFonts w:eastAsiaTheme="minorEastAsia"/>
          <w:kern w:val="0"/>
          <w:szCs w:val="21"/>
        </w:rPr>
        <w:t>2017</w:t>
      </w:r>
      <w:r w:rsidRPr="00DA42C4">
        <w:rPr>
          <w:rFonts w:eastAsiaTheme="minorEastAsia"/>
          <w:kern w:val="0"/>
          <w:szCs w:val="21"/>
        </w:rPr>
        <w:t>年</w:t>
      </w:r>
      <w:r w:rsidRPr="00DA42C4">
        <w:rPr>
          <w:rFonts w:eastAsiaTheme="minorEastAsia"/>
          <w:kern w:val="0"/>
          <w:szCs w:val="21"/>
        </w:rPr>
        <w:t>6</w:t>
      </w:r>
      <w:r w:rsidRPr="00DA42C4">
        <w:rPr>
          <w:rFonts w:eastAsiaTheme="minorEastAsia"/>
          <w:kern w:val="0"/>
          <w:szCs w:val="21"/>
        </w:rPr>
        <w:t>月</w:t>
      </w:r>
      <w:r w:rsidRPr="00DA42C4">
        <w:rPr>
          <w:rFonts w:eastAsiaTheme="minorEastAsia"/>
          <w:kern w:val="0"/>
          <w:szCs w:val="21"/>
        </w:rPr>
        <w:t>30</w:t>
      </w:r>
      <w:r w:rsidRPr="00DA42C4">
        <w:rPr>
          <w:rFonts w:eastAsiaTheme="minorEastAsia"/>
          <w:kern w:val="0"/>
          <w:szCs w:val="21"/>
        </w:rPr>
        <w:t>日，基金份额净值</w:t>
      </w:r>
      <w:r w:rsidRPr="00DA42C4">
        <w:rPr>
          <w:rFonts w:eastAsiaTheme="minorEastAsia"/>
          <w:kern w:val="0"/>
          <w:szCs w:val="21"/>
        </w:rPr>
        <w:t>2.526</w:t>
      </w:r>
      <w:r w:rsidRPr="00DA42C4">
        <w:rPr>
          <w:rFonts w:eastAsiaTheme="minorEastAsia"/>
          <w:kern w:val="0"/>
          <w:szCs w:val="21"/>
        </w:rPr>
        <w:t>元，基金份额总额</w:t>
      </w:r>
      <w:r w:rsidRPr="00DA42C4">
        <w:rPr>
          <w:rFonts w:eastAsiaTheme="minorEastAsia"/>
          <w:kern w:val="0"/>
          <w:szCs w:val="21"/>
        </w:rPr>
        <w:t>1,035,472,972.34</w:t>
      </w:r>
      <w:r w:rsidRPr="00DA42C4">
        <w:rPr>
          <w:rFonts w:eastAsiaTheme="minorEastAsia"/>
          <w:kern w:val="0"/>
          <w:szCs w:val="21"/>
        </w:rPr>
        <w:t>份。</w:t>
      </w:r>
    </w:p>
    <w:p w:rsidR="001548F9" w:rsidRPr="00DA42C4" w:rsidRDefault="001548F9" w:rsidP="003576C9">
      <w:pPr>
        <w:pStyle w:val="20"/>
        <w:spacing w:before="0" w:after="0"/>
        <w:rPr>
          <w:rFonts w:ascii="Times New Roman" w:hAnsi="Times New Roman"/>
          <w:kern w:val="0"/>
          <w:sz w:val="21"/>
          <w:szCs w:val="21"/>
        </w:rPr>
      </w:pPr>
      <w:bookmarkStart w:id="45" w:name="_Toc331410098"/>
      <w:bookmarkStart w:id="46" w:name="_Toc225498269"/>
      <w:r w:rsidRPr="00DA42C4">
        <w:rPr>
          <w:rFonts w:ascii="Times New Roman" w:hAnsi="Times New Roman"/>
          <w:kern w:val="0"/>
          <w:sz w:val="21"/>
          <w:szCs w:val="21"/>
        </w:rPr>
        <w:t xml:space="preserve">6.2 </w:t>
      </w:r>
      <w:r w:rsidRPr="00DA42C4">
        <w:rPr>
          <w:rFonts w:ascii="Times New Roman" w:hAnsi="Times New Roman"/>
          <w:kern w:val="0"/>
          <w:sz w:val="21"/>
          <w:szCs w:val="21"/>
        </w:rPr>
        <w:t>利润表</w:t>
      </w:r>
      <w:bookmarkEnd w:id="45"/>
      <w:bookmarkEnd w:id="46"/>
    </w:p>
    <w:p w:rsidR="001548F9" w:rsidRPr="00DA42C4" w:rsidRDefault="001548F9" w:rsidP="003576C9">
      <w:pPr>
        <w:spacing w:line="360" w:lineRule="auto"/>
        <w:rPr>
          <w:kern w:val="0"/>
          <w:szCs w:val="21"/>
        </w:rPr>
      </w:pPr>
      <w:r w:rsidRPr="00DA42C4">
        <w:rPr>
          <w:color w:val="000000"/>
          <w:szCs w:val="21"/>
        </w:rPr>
        <w:t>会计主体：</w:t>
      </w:r>
      <w:proofErr w:type="gramStart"/>
      <w:r w:rsidRPr="00DA42C4">
        <w:rPr>
          <w:kern w:val="0"/>
          <w:szCs w:val="21"/>
        </w:rPr>
        <w:t>易方达科翔混合型</w:t>
      </w:r>
      <w:proofErr w:type="gramEnd"/>
      <w:r w:rsidRPr="00DA42C4">
        <w:rPr>
          <w:kern w:val="0"/>
          <w:szCs w:val="21"/>
        </w:rPr>
        <w:t>证券投资基金</w:t>
      </w:r>
    </w:p>
    <w:p w:rsidR="001548F9" w:rsidRPr="00DA42C4" w:rsidRDefault="001548F9" w:rsidP="003576C9">
      <w:pPr>
        <w:spacing w:line="360" w:lineRule="auto"/>
        <w:rPr>
          <w:color w:val="000000"/>
          <w:kern w:val="0"/>
          <w:szCs w:val="21"/>
        </w:rPr>
      </w:pPr>
      <w:r w:rsidRPr="00DA42C4">
        <w:rPr>
          <w:color w:val="000000"/>
          <w:szCs w:val="21"/>
        </w:rPr>
        <w:t>本报告期：</w:t>
      </w:r>
      <w:r w:rsidRPr="00DA42C4">
        <w:rPr>
          <w:kern w:val="0"/>
          <w:szCs w:val="21"/>
        </w:rPr>
        <w:t>2017</w:t>
      </w:r>
      <w:r w:rsidRPr="00DA42C4">
        <w:rPr>
          <w:kern w:val="0"/>
          <w:szCs w:val="21"/>
        </w:rPr>
        <w:t>年</w:t>
      </w:r>
      <w:r w:rsidRPr="00DA42C4">
        <w:rPr>
          <w:kern w:val="0"/>
          <w:szCs w:val="21"/>
        </w:rPr>
        <w:t>1</w:t>
      </w:r>
      <w:r w:rsidRPr="00DA42C4">
        <w:rPr>
          <w:kern w:val="0"/>
          <w:szCs w:val="21"/>
        </w:rPr>
        <w:t>月</w:t>
      </w:r>
      <w:r w:rsidRPr="00DA42C4">
        <w:rPr>
          <w:kern w:val="0"/>
          <w:szCs w:val="21"/>
        </w:rPr>
        <w:t>1</w:t>
      </w:r>
      <w:r w:rsidRPr="00DA42C4">
        <w:rPr>
          <w:kern w:val="0"/>
          <w:szCs w:val="21"/>
        </w:rPr>
        <w:t>日至</w:t>
      </w:r>
      <w:r w:rsidRPr="00DA42C4">
        <w:rPr>
          <w:kern w:val="0"/>
          <w:szCs w:val="21"/>
        </w:rPr>
        <w:t>2017</w:t>
      </w:r>
      <w:r w:rsidRPr="00DA42C4">
        <w:rPr>
          <w:kern w:val="0"/>
          <w:szCs w:val="21"/>
        </w:rPr>
        <w:t>年</w:t>
      </w:r>
      <w:r w:rsidRPr="00DA42C4">
        <w:rPr>
          <w:kern w:val="0"/>
          <w:szCs w:val="21"/>
        </w:rPr>
        <w:t>6</w:t>
      </w:r>
      <w:r w:rsidRPr="00DA42C4">
        <w:rPr>
          <w:kern w:val="0"/>
          <w:szCs w:val="21"/>
        </w:rPr>
        <w:t>月</w:t>
      </w:r>
      <w:r w:rsidRPr="00DA42C4">
        <w:rPr>
          <w:kern w:val="0"/>
          <w:szCs w:val="21"/>
        </w:rPr>
        <w:t>30</w:t>
      </w:r>
      <w:r w:rsidRPr="00DA42C4">
        <w:rPr>
          <w:kern w:val="0"/>
          <w:szCs w:val="21"/>
        </w:rPr>
        <w:t>日</w:t>
      </w:r>
    </w:p>
    <w:p w:rsidR="001548F9" w:rsidRPr="00DA42C4" w:rsidRDefault="001548F9" w:rsidP="006D141C">
      <w:pPr>
        <w:autoSpaceDE w:val="0"/>
        <w:autoSpaceDN w:val="0"/>
        <w:adjustRightInd w:val="0"/>
        <w:spacing w:before="29" w:line="288" w:lineRule="auto"/>
        <w:ind w:left="15"/>
        <w:jc w:val="right"/>
        <w:rPr>
          <w:color w:val="000000"/>
          <w:kern w:val="0"/>
          <w:szCs w:val="21"/>
        </w:rPr>
      </w:pPr>
      <w:r w:rsidRPr="00DA42C4">
        <w:rPr>
          <w:color w:val="000000"/>
          <w:kern w:val="0"/>
          <w:szCs w:val="21"/>
        </w:rPr>
        <w:t>单位：人民币元</w:t>
      </w:r>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5"/>
        <w:gridCol w:w="2383"/>
        <w:gridCol w:w="2437"/>
      </w:tblGrid>
      <w:tr w:rsidR="00FC027C" w:rsidRPr="00DA42C4" w:rsidTr="00AF4A73">
        <w:trPr>
          <w:jc w:val="center"/>
        </w:trPr>
        <w:tc>
          <w:tcPr>
            <w:tcW w:w="4075" w:type="dxa"/>
            <w:vAlign w:val="center"/>
          </w:tcPr>
          <w:p w:rsidR="00FC027C" w:rsidRPr="00DA42C4" w:rsidRDefault="00FC027C">
            <w:pPr>
              <w:pStyle w:val="af6"/>
              <w:jc w:val="center"/>
              <w:rPr>
                <w:rFonts w:ascii="Times New Roman" w:hAnsi="Times New Roman"/>
                <w:b/>
                <w:color w:val="000000"/>
                <w:sz w:val="21"/>
                <w:szCs w:val="21"/>
              </w:rPr>
            </w:pPr>
            <w:r w:rsidRPr="00DA42C4">
              <w:rPr>
                <w:rFonts w:ascii="Times New Roman" w:hAnsi="Times New Roman"/>
                <w:b/>
                <w:color w:val="000000"/>
                <w:sz w:val="21"/>
                <w:szCs w:val="21"/>
              </w:rPr>
              <w:t>项目</w:t>
            </w:r>
          </w:p>
        </w:tc>
        <w:tc>
          <w:tcPr>
            <w:tcW w:w="2383" w:type="dxa"/>
            <w:vAlign w:val="center"/>
          </w:tcPr>
          <w:p w:rsidR="00FC027C" w:rsidRPr="00DA42C4" w:rsidRDefault="00FC027C">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color w:val="000000"/>
                <w:sz w:val="21"/>
                <w:szCs w:val="21"/>
              </w:rPr>
              <w:t>本期</w:t>
            </w:r>
          </w:p>
          <w:p w:rsidR="00FC027C" w:rsidRPr="00DA42C4" w:rsidRDefault="00FC027C" w:rsidP="00DB683F">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sz w:val="21"/>
                <w:szCs w:val="21"/>
              </w:rPr>
              <w:t>2017</w:t>
            </w:r>
            <w:r w:rsidRPr="00DA42C4">
              <w:rPr>
                <w:rFonts w:ascii="Times New Roman" w:hAnsi="Times New Roman"/>
                <w:b/>
                <w:sz w:val="21"/>
                <w:szCs w:val="21"/>
              </w:rPr>
              <w:t>年</w:t>
            </w:r>
            <w:r w:rsidRPr="00DA42C4">
              <w:rPr>
                <w:rFonts w:ascii="Times New Roman" w:hAnsi="Times New Roman"/>
                <w:b/>
                <w:sz w:val="21"/>
                <w:szCs w:val="21"/>
              </w:rPr>
              <w:t>1</w:t>
            </w:r>
            <w:r w:rsidRPr="00DA42C4">
              <w:rPr>
                <w:rFonts w:ascii="Times New Roman" w:hAnsi="Times New Roman"/>
                <w:b/>
                <w:sz w:val="21"/>
                <w:szCs w:val="21"/>
              </w:rPr>
              <w:t>月</w:t>
            </w:r>
            <w:r w:rsidRPr="00DA42C4">
              <w:rPr>
                <w:rFonts w:ascii="Times New Roman" w:hAnsi="Times New Roman"/>
                <w:b/>
                <w:sz w:val="21"/>
                <w:szCs w:val="21"/>
              </w:rPr>
              <w:t>1</w:t>
            </w:r>
            <w:r w:rsidRPr="00DA42C4">
              <w:rPr>
                <w:rFonts w:ascii="Times New Roman" w:hAnsi="Times New Roman"/>
                <w:b/>
                <w:sz w:val="21"/>
                <w:szCs w:val="21"/>
              </w:rPr>
              <w:t>日至</w:t>
            </w:r>
            <w:r w:rsidRPr="00DA42C4">
              <w:rPr>
                <w:rFonts w:ascii="Times New Roman" w:hAnsi="Times New Roman"/>
                <w:b/>
                <w:sz w:val="21"/>
                <w:szCs w:val="21"/>
              </w:rPr>
              <w:t>2017</w:t>
            </w:r>
            <w:r w:rsidRPr="00DA42C4">
              <w:rPr>
                <w:rFonts w:ascii="Times New Roman" w:hAnsi="Times New Roman"/>
                <w:b/>
                <w:sz w:val="21"/>
                <w:szCs w:val="21"/>
              </w:rPr>
              <w:t>年</w:t>
            </w:r>
            <w:r w:rsidRPr="00DA42C4">
              <w:rPr>
                <w:rFonts w:ascii="Times New Roman" w:hAnsi="Times New Roman"/>
                <w:b/>
                <w:sz w:val="21"/>
                <w:szCs w:val="21"/>
              </w:rPr>
              <w:t>6</w:t>
            </w:r>
            <w:r w:rsidRPr="00DA42C4">
              <w:rPr>
                <w:rFonts w:ascii="Times New Roman" w:hAnsi="Times New Roman"/>
                <w:b/>
                <w:sz w:val="21"/>
                <w:szCs w:val="21"/>
              </w:rPr>
              <w:t>月</w:t>
            </w:r>
            <w:r w:rsidRPr="00DA42C4">
              <w:rPr>
                <w:rFonts w:ascii="Times New Roman" w:hAnsi="Times New Roman"/>
                <w:b/>
                <w:sz w:val="21"/>
                <w:szCs w:val="21"/>
              </w:rPr>
              <w:t>30</w:t>
            </w:r>
            <w:r w:rsidRPr="00DA42C4">
              <w:rPr>
                <w:rFonts w:ascii="Times New Roman" w:hAnsi="Times New Roman"/>
                <w:b/>
                <w:sz w:val="21"/>
                <w:szCs w:val="21"/>
              </w:rPr>
              <w:t>日</w:t>
            </w:r>
          </w:p>
        </w:tc>
        <w:tc>
          <w:tcPr>
            <w:tcW w:w="2437" w:type="dxa"/>
            <w:vAlign w:val="center"/>
          </w:tcPr>
          <w:p w:rsidR="00FC027C" w:rsidRPr="00DA42C4" w:rsidRDefault="00FC027C">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color w:val="000000"/>
                <w:sz w:val="21"/>
                <w:szCs w:val="21"/>
              </w:rPr>
              <w:t>上年度可比期间</w:t>
            </w:r>
          </w:p>
          <w:p w:rsidR="00FC027C" w:rsidRPr="00DA42C4" w:rsidRDefault="00FC027C">
            <w:pPr>
              <w:pStyle w:val="af6"/>
              <w:spacing w:before="0" w:beforeAutospacing="0" w:after="0" w:afterAutospacing="0"/>
              <w:jc w:val="center"/>
              <w:rPr>
                <w:rFonts w:ascii="Times New Roman" w:hAnsi="Times New Roman"/>
                <w:color w:val="000000"/>
                <w:sz w:val="21"/>
                <w:szCs w:val="21"/>
              </w:rPr>
            </w:pPr>
            <w:r w:rsidRPr="00DA42C4">
              <w:rPr>
                <w:rFonts w:ascii="Times New Roman" w:hAnsi="Times New Roman"/>
                <w:b/>
                <w:color w:val="000000"/>
                <w:sz w:val="21"/>
                <w:szCs w:val="21"/>
              </w:rPr>
              <w:t>2016</w:t>
            </w:r>
            <w:r w:rsidRPr="00DA42C4">
              <w:rPr>
                <w:rFonts w:ascii="Times New Roman" w:hAnsi="Times New Roman"/>
                <w:b/>
                <w:color w:val="000000"/>
                <w:sz w:val="21"/>
                <w:szCs w:val="21"/>
              </w:rPr>
              <w:t>年</w:t>
            </w:r>
            <w:r w:rsidRPr="00DA42C4">
              <w:rPr>
                <w:rFonts w:ascii="Times New Roman" w:hAnsi="Times New Roman"/>
                <w:b/>
                <w:color w:val="000000"/>
                <w:sz w:val="21"/>
                <w:szCs w:val="21"/>
              </w:rPr>
              <w:t>1</w:t>
            </w:r>
            <w:r w:rsidRPr="00DA42C4">
              <w:rPr>
                <w:rFonts w:ascii="Times New Roman" w:hAnsi="Times New Roman"/>
                <w:b/>
                <w:color w:val="000000"/>
                <w:sz w:val="21"/>
                <w:szCs w:val="21"/>
              </w:rPr>
              <w:t>月</w:t>
            </w:r>
            <w:r w:rsidRPr="00DA42C4">
              <w:rPr>
                <w:rFonts w:ascii="Times New Roman" w:hAnsi="Times New Roman"/>
                <w:b/>
                <w:color w:val="000000"/>
                <w:sz w:val="21"/>
                <w:szCs w:val="21"/>
              </w:rPr>
              <w:t>1</w:t>
            </w:r>
            <w:r w:rsidRPr="00DA42C4">
              <w:rPr>
                <w:rFonts w:ascii="Times New Roman" w:hAnsi="Times New Roman"/>
                <w:b/>
                <w:color w:val="000000"/>
                <w:sz w:val="21"/>
                <w:szCs w:val="21"/>
              </w:rPr>
              <w:t>日至</w:t>
            </w:r>
            <w:r w:rsidRPr="00DA42C4">
              <w:rPr>
                <w:rFonts w:ascii="Times New Roman" w:hAnsi="Times New Roman"/>
                <w:b/>
                <w:color w:val="000000"/>
                <w:sz w:val="21"/>
                <w:szCs w:val="21"/>
              </w:rPr>
              <w:t>2016</w:t>
            </w:r>
            <w:r w:rsidRPr="00DA42C4">
              <w:rPr>
                <w:rFonts w:ascii="Times New Roman" w:hAnsi="Times New Roman"/>
                <w:b/>
                <w:color w:val="000000"/>
                <w:sz w:val="21"/>
                <w:szCs w:val="21"/>
              </w:rPr>
              <w:t>年</w:t>
            </w:r>
            <w:r w:rsidRPr="00DA42C4">
              <w:rPr>
                <w:rFonts w:ascii="Times New Roman" w:hAnsi="Times New Roman"/>
                <w:b/>
                <w:color w:val="000000"/>
                <w:sz w:val="21"/>
                <w:szCs w:val="21"/>
              </w:rPr>
              <w:t>6</w:t>
            </w:r>
            <w:r w:rsidRPr="00DA42C4">
              <w:rPr>
                <w:rFonts w:ascii="Times New Roman" w:hAnsi="Times New Roman"/>
                <w:b/>
                <w:color w:val="000000"/>
                <w:sz w:val="21"/>
                <w:szCs w:val="21"/>
              </w:rPr>
              <w:t>月</w:t>
            </w:r>
            <w:r w:rsidRPr="00DA42C4">
              <w:rPr>
                <w:rFonts w:ascii="Times New Roman" w:hAnsi="Times New Roman"/>
                <w:b/>
                <w:color w:val="000000"/>
                <w:sz w:val="21"/>
                <w:szCs w:val="21"/>
              </w:rPr>
              <w:t>30</w:t>
            </w:r>
            <w:r w:rsidRPr="00DA42C4">
              <w:rPr>
                <w:rFonts w:ascii="Times New Roman" w:hAnsi="Times New Roman"/>
                <w:b/>
                <w:color w:val="000000"/>
                <w:sz w:val="21"/>
                <w:szCs w:val="21"/>
              </w:rPr>
              <w:t>日</w:t>
            </w:r>
          </w:p>
        </w:tc>
      </w:tr>
      <w:tr w:rsidR="00FC027C" w:rsidRPr="00DA42C4" w:rsidTr="0049538A">
        <w:trPr>
          <w:jc w:val="center"/>
        </w:trPr>
        <w:tc>
          <w:tcPr>
            <w:tcW w:w="4075" w:type="dxa"/>
            <w:vAlign w:val="center"/>
          </w:tcPr>
          <w:p w:rsidR="00FC027C" w:rsidRPr="00DA42C4" w:rsidRDefault="00FC027C" w:rsidP="0049538A">
            <w:pPr>
              <w:rPr>
                <w:b/>
                <w:color w:val="000000"/>
                <w:szCs w:val="21"/>
              </w:rPr>
            </w:pPr>
            <w:r w:rsidRPr="00DA42C4">
              <w:rPr>
                <w:b/>
                <w:color w:val="000000"/>
                <w:szCs w:val="21"/>
              </w:rPr>
              <w:t>一、收入</w:t>
            </w:r>
          </w:p>
        </w:tc>
        <w:tc>
          <w:tcPr>
            <w:tcW w:w="2383" w:type="dxa"/>
            <w:vAlign w:val="center"/>
          </w:tcPr>
          <w:p w:rsidR="00FC027C" w:rsidRPr="00DA42C4" w:rsidRDefault="00FC027C" w:rsidP="0049538A">
            <w:pPr>
              <w:jc w:val="right"/>
              <w:rPr>
                <w:b/>
                <w:color w:val="000000"/>
                <w:szCs w:val="21"/>
              </w:rPr>
            </w:pPr>
            <w:r w:rsidRPr="00DA42C4">
              <w:rPr>
                <w:b/>
                <w:color w:val="000000"/>
                <w:szCs w:val="21"/>
              </w:rPr>
              <w:t>323,306,401.50</w:t>
            </w:r>
          </w:p>
        </w:tc>
        <w:tc>
          <w:tcPr>
            <w:tcW w:w="2437" w:type="dxa"/>
            <w:vAlign w:val="center"/>
          </w:tcPr>
          <w:p w:rsidR="00FC027C" w:rsidRPr="00DA42C4" w:rsidRDefault="00FC027C" w:rsidP="0049538A">
            <w:pPr>
              <w:jc w:val="right"/>
              <w:rPr>
                <w:b/>
                <w:color w:val="000000"/>
                <w:szCs w:val="21"/>
              </w:rPr>
            </w:pPr>
            <w:r w:rsidRPr="00DA42C4">
              <w:rPr>
                <w:b/>
                <w:color w:val="000000"/>
                <w:szCs w:val="21"/>
              </w:rPr>
              <w:t>-201,270,027.70</w:t>
            </w:r>
          </w:p>
        </w:tc>
      </w:tr>
      <w:tr w:rsidR="00FC027C" w:rsidRPr="00DA42C4" w:rsidTr="0049538A">
        <w:trPr>
          <w:jc w:val="center"/>
        </w:trPr>
        <w:tc>
          <w:tcPr>
            <w:tcW w:w="4075" w:type="dxa"/>
            <w:vAlign w:val="center"/>
          </w:tcPr>
          <w:p w:rsidR="00FC027C" w:rsidRPr="00DA42C4" w:rsidRDefault="00FC027C" w:rsidP="0049538A">
            <w:pPr>
              <w:rPr>
                <w:color w:val="000000"/>
                <w:szCs w:val="21"/>
              </w:rPr>
            </w:pPr>
            <w:r w:rsidRPr="00DA42C4">
              <w:rPr>
                <w:color w:val="000000"/>
                <w:szCs w:val="21"/>
              </w:rPr>
              <w:t>1.</w:t>
            </w:r>
            <w:r w:rsidRPr="00DA42C4">
              <w:rPr>
                <w:color w:val="000000"/>
                <w:szCs w:val="21"/>
              </w:rPr>
              <w:t>利息收入</w:t>
            </w:r>
          </w:p>
        </w:tc>
        <w:tc>
          <w:tcPr>
            <w:tcW w:w="2383" w:type="dxa"/>
            <w:vAlign w:val="center"/>
          </w:tcPr>
          <w:p w:rsidR="00FC027C" w:rsidRPr="00DA42C4" w:rsidRDefault="00FC027C" w:rsidP="0049538A">
            <w:pPr>
              <w:jc w:val="right"/>
              <w:rPr>
                <w:color w:val="000000"/>
                <w:szCs w:val="21"/>
              </w:rPr>
            </w:pPr>
            <w:r w:rsidRPr="00DA42C4">
              <w:rPr>
                <w:color w:val="000000"/>
                <w:szCs w:val="21"/>
              </w:rPr>
              <w:t>3,200,852.73</w:t>
            </w:r>
          </w:p>
        </w:tc>
        <w:tc>
          <w:tcPr>
            <w:tcW w:w="2437" w:type="dxa"/>
            <w:vAlign w:val="center"/>
          </w:tcPr>
          <w:p w:rsidR="00FC027C" w:rsidRPr="00DA42C4" w:rsidRDefault="00FC027C" w:rsidP="0049538A">
            <w:pPr>
              <w:jc w:val="right"/>
              <w:rPr>
                <w:color w:val="000000"/>
                <w:szCs w:val="21"/>
              </w:rPr>
            </w:pPr>
            <w:r w:rsidRPr="00DA42C4">
              <w:rPr>
                <w:color w:val="000000"/>
                <w:szCs w:val="21"/>
              </w:rPr>
              <w:t>3,097,274.75</w:t>
            </w:r>
          </w:p>
        </w:tc>
      </w:tr>
      <w:tr w:rsidR="00FC027C" w:rsidRPr="00DA42C4" w:rsidTr="0049538A">
        <w:trPr>
          <w:jc w:val="center"/>
        </w:trPr>
        <w:tc>
          <w:tcPr>
            <w:tcW w:w="4075" w:type="dxa"/>
            <w:vAlign w:val="center"/>
          </w:tcPr>
          <w:p w:rsidR="00FC027C" w:rsidRPr="00DA42C4" w:rsidRDefault="00FC027C" w:rsidP="0049538A">
            <w:pPr>
              <w:rPr>
                <w:color w:val="000000"/>
                <w:szCs w:val="21"/>
              </w:rPr>
            </w:pPr>
            <w:r w:rsidRPr="00DA42C4">
              <w:rPr>
                <w:color w:val="000000"/>
                <w:szCs w:val="21"/>
              </w:rPr>
              <w:t>其中：存款利息收入</w:t>
            </w:r>
          </w:p>
        </w:tc>
        <w:tc>
          <w:tcPr>
            <w:tcW w:w="2383" w:type="dxa"/>
            <w:vAlign w:val="center"/>
          </w:tcPr>
          <w:p w:rsidR="00FC027C" w:rsidRPr="00DA42C4" w:rsidRDefault="00FC027C" w:rsidP="0049538A">
            <w:pPr>
              <w:jc w:val="right"/>
              <w:rPr>
                <w:color w:val="000000"/>
                <w:szCs w:val="21"/>
              </w:rPr>
            </w:pPr>
            <w:r w:rsidRPr="00DA42C4">
              <w:rPr>
                <w:color w:val="000000"/>
                <w:szCs w:val="21"/>
              </w:rPr>
              <w:t>926,213.16</w:t>
            </w:r>
          </w:p>
        </w:tc>
        <w:tc>
          <w:tcPr>
            <w:tcW w:w="2437" w:type="dxa"/>
            <w:vAlign w:val="center"/>
          </w:tcPr>
          <w:p w:rsidR="00FC027C" w:rsidRPr="00DA42C4" w:rsidRDefault="00FC027C" w:rsidP="0049538A">
            <w:pPr>
              <w:jc w:val="right"/>
              <w:rPr>
                <w:color w:val="000000"/>
                <w:szCs w:val="21"/>
              </w:rPr>
            </w:pPr>
            <w:r w:rsidRPr="00DA42C4">
              <w:rPr>
                <w:color w:val="000000"/>
                <w:szCs w:val="21"/>
              </w:rPr>
              <w:t>1,565,105.04</w:t>
            </w:r>
          </w:p>
        </w:tc>
      </w:tr>
      <w:tr w:rsidR="00FC027C" w:rsidRPr="00DA42C4" w:rsidTr="0049538A">
        <w:trPr>
          <w:jc w:val="center"/>
        </w:trPr>
        <w:tc>
          <w:tcPr>
            <w:tcW w:w="4075" w:type="dxa"/>
            <w:vAlign w:val="center"/>
          </w:tcPr>
          <w:p w:rsidR="00FC027C" w:rsidRPr="00DA42C4" w:rsidRDefault="00FC027C" w:rsidP="0049538A">
            <w:pPr>
              <w:ind w:firstLineChars="250" w:firstLine="525"/>
              <w:rPr>
                <w:color w:val="000000"/>
                <w:szCs w:val="21"/>
              </w:rPr>
            </w:pPr>
            <w:r w:rsidRPr="00DA42C4">
              <w:rPr>
                <w:color w:val="000000"/>
                <w:szCs w:val="21"/>
              </w:rPr>
              <w:t>债券利息收入</w:t>
            </w:r>
          </w:p>
        </w:tc>
        <w:tc>
          <w:tcPr>
            <w:tcW w:w="2383" w:type="dxa"/>
            <w:vAlign w:val="center"/>
          </w:tcPr>
          <w:p w:rsidR="00FC027C" w:rsidRPr="00DA42C4" w:rsidRDefault="00FC027C" w:rsidP="0049538A">
            <w:pPr>
              <w:jc w:val="right"/>
              <w:rPr>
                <w:color w:val="000000"/>
                <w:szCs w:val="21"/>
              </w:rPr>
            </w:pPr>
            <w:r w:rsidRPr="00DA42C4">
              <w:rPr>
                <w:color w:val="000000"/>
                <w:szCs w:val="21"/>
              </w:rPr>
              <w:t>1,488,682.85</w:t>
            </w:r>
          </w:p>
        </w:tc>
        <w:tc>
          <w:tcPr>
            <w:tcW w:w="2437" w:type="dxa"/>
            <w:vAlign w:val="center"/>
          </w:tcPr>
          <w:p w:rsidR="00FC027C" w:rsidRPr="00DA42C4" w:rsidRDefault="00FC027C" w:rsidP="0049538A">
            <w:pPr>
              <w:jc w:val="right"/>
              <w:rPr>
                <w:color w:val="000000"/>
                <w:szCs w:val="21"/>
              </w:rPr>
            </w:pPr>
            <w:r w:rsidRPr="00DA42C4">
              <w:rPr>
                <w:color w:val="000000"/>
                <w:szCs w:val="21"/>
              </w:rPr>
              <w:t>1,447,060.75</w:t>
            </w:r>
          </w:p>
        </w:tc>
      </w:tr>
      <w:tr w:rsidR="00FC027C" w:rsidRPr="00DA42C4" w:rsidTr="0049538A">
        <w:trPr>
          <w:jc w:val="center"/>
        </w:trPr>
        <w:tc>
          <w:tcPr>
            <w:tcW w:w="4075" w:type="dxa"/>
            <w:vAlign w:val="center"/>
          </w:tcPr>
          <w:p w:rsidR="00FC027C" w:rsidRPr="00DA42C4" w:rsidRDefault="00FC027C" w:rsidP="0049538A">
            <w:pPr>
              <w:ind w:firstLineChars="250" w:firstLine="525"/>
              <w:rPr>
                <w:color w:val="000000"/>
                <w:szCs w:val="21"/>
              </w:rPr>
            </w:pPr>
            <w:r w:rsidRPr="00DA42C4">
              <w:rPr>
                <w:color w:val="000000"/>
                <w:szCs w:val="21"/>
              </w:rPr>
              <w:t>资产支持证券利息收入</w:t>
            </w:r>
          </w:p>
        </w:tc>
        <w:tc>
          <w:tcPr>
            <w:tcW w:w="2383" w:type="dxa"/>
            <w:vAlign w:val="center"/>
          </w:tcPr>
          <w:p w:rsidR="00FC027C" w:rsidRPr="00DA42C4" w:rsidRDefault="00FC027C" w:rsidP="0049538A">
            <w:pPr>
              <w:jc w:val="right"/>
              <w:rPr>
                <w:color w:val="000000"/>
                <w:szCs w:val="21"/>
              </w:rPr>
            </w:pPr>
            <w:r w:rsidRPr="00DA42C4">
              <w:rPr>
                <w:color w:val="000000"/>
                <w:szCs w:val="21"/>
              </w:rPr>
              <w:t>-</w:t>
            </w:r>
          </w:p>
        </w:tc>
        <w:tc>
          <w:tcPr>
            <w:tcW w:w="2437"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4075" w:type="dxa"/>
            <w:vAlign w:val="center"/>
          </w:tcPr>
          <w:p w:rsidR="00FC027C" w:rsidRPr="00DA42C4" w:rsidRDefault="00FC027C" w:rsidP="0049538A">
            <w:pPr>
              <w:ind w:firstLineChars="250" w:firstLine="525"/>
              <w:rPr>
                <w:color w:val="000000"/>
                <w:szCs w:val="21"/>
              </w:rPr>
            </w:pPr>
            <w:r w:rsidRPr="00DA42C4">
              <w:rPr>
                <w:color w:val="000000"/>
                <w:szCs w:val="21"/>
              </w:rPr>
              <w:t>买入返售金融资产收入</w:t>
            </w:r>
          </w:p>
        </w:tc>
        <w:tc>
          <w:tcPr>
            <w:tcW w:w="2383" w:type="dxa"/>
            <w:vAlign w:val="center"/>
          </w:tcPr>
          <w:p w:rsidR="00FC027C" w:rsidRPr="00DA42C4" w:rsidRDefault="00FC027C" w:rsidP="0049538A">
            <w:pPr>
              <w:jc w:val="right"/>
              <w:rPr>
                <w:color w:val="000000"/>
                <w:szCs w:val="21"/>
              </w:rPr>
            </w:pPr>
            <w:r w:rsidRPr="00DA42C4">
              <w:rPr>
                <w:color w:val="000000"/>
                <w:szCs w:val="21"/>
              </w:rPr>
              <w:t>785,956.72</w:t>
            </w:r>
          </w:p>
        </w:tc>
        <w:tc>
          <w:tcPr>
            <w:tcW w:w="2437" w:type="dxa"/>
            <w:vAlign w:val="center"/>
          </w:tcPr>
          <w:p w:rsidR="00FC027C" w:rsidRPr="00DA42C4" w:rsidRDefault="00FC027C" w:rsidP="0049538A">
            <w:pPr>
              <w:jc w:val="right"/>
              <w:rPr>
                <w:color w:val="000000"/>
                <w:szCs w:val="21"/>
              </w:rPr>
            </w:pPr>
            <w:r w:rsidRPr="00DA42C4">
              <w:rPr>
                <w:color w:val="000000"/>
                <w:szCs w:val="21"/>
              </w:rPr>
              <w:t>85,108.96</w:t>
            </w:r>
          </w:p>
        </w:tc>
      </w:tr>
      <w:tr w:rsidR="00FC027C" w:rsidRPr="00DA42C4" w:rsidTr="0049538A">
        <w:trPr>
          <w:jc w:val="center"/>
        </w:trPr>
        <w:tc>
          <w:tcPr>
            <w:tcW w:w="4075" w:type="dxa"/>
            <w:vAlign w:val="center"/>
          </w:tcPr>
          <w:p w:rsidR="00FC027C" w:rsidRPr="00DA42C4" w:rsidRDefault="00FC027C" w:rsidP="0049538A">
            <w:pPr>
              <w:ind w:firstLineChars="250" w:firstLine="525"/>
              <w:rPr>
                <w:color w:val="000000"/>
                <w:szCs w:val="21"/>
              </w:rPr>
            </w:pPr>
            <w:r w:rsidRPr="00DA42C4">
              <w:rPr>
                <w:color w:val="000000"/>
                <w:szCs w:val="21"/>
              </w:rPr>
              <w:t>其他利息收入</w:t>
            </w:r>
          </w:p>
        </w:tc>
        <w:tc>
          <w:tcPr>
            <w:tcW w:w="2383" w:type="dxa"/>
            <w:vAlign w:val="center"/>
          </w:tcPr>
          <w:p w:rsidR="00FC027C" w:rsidRPr="00DA42C4" w:rsidRDefault="00FC027C" w:rsidP="0049538A">
            <w:pPr>
              <w:jc w:val="right"/>
              <w:rPr>
                <w:color w:val="000000"/>
                <w:szCs w:val="21"/>
              </w:rPr>
            </w:pPr>
            <w:r w:rsidRPr="00DA42C4">
              <w:rPr>
                <w:color w:val="000000"/>
                <w:szCs w:val="21"/>
              </w:rPr>
              <w:t>-</w:t>
            </w:r>
          </w:p>
        </w:tc>
        <w:tc>
          <w:tcPr>
            <w:tcW w:w="2437"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4075" w:type="dxa"/>
            <w:vAlign w:val="center"/>
          </w:tcPr>
          <w:p w:rsidR="00FC027C" w:rsidRPr="00DA42C4" w:rsidRDefault="00FC027C" w:rsidP="0049538A">
            <w:pPr>
              <w:rPr>
                <w:color w:val="000000"/>
                <w:szCs w:val="21"/>
              </w:rPr>
            </w:pPr>
            <w:r w:rsidRPr="00DA42C4">
              <w:rPr>
                <w:color w:val="000000"/>
                <w:szCs w:val="21"/>
              </w:rPr>
              <w:t>2.</w:t>
            </w:r>
            <w:r w:rsidRPr="00DA42C4">
              <w:rPr>
                <w:color w:val="000000"/>
                <w:szCs w:val="21"/>
              </w:rPr>
              <w:t>投资收益（损失以</w:t>
            </w:r>
            <w:r w:rsidRPr="00DA42C4">
              <w:rPr>
                <w:color w:val="000000"/>
                <w:szCs w:val="21"/>
              </w:rPr>
              <w:t>“-”</w:t>
            </w:r>
            <w:r w:rsidRPr="00DA42C4">
              <w:rPr>
                <w:color w:val="000000"/>
                <w:szCs w:val="21"/>
              </w:rPr>
              <w:t>填列）</w:t>
            </w:r>
          </w:p>
        </w:tc>
        <w:tc>
          <w:tcPr>
            <w:tcW w:w="2383" w:type="dxa"/>
            <w:vAlign w:val="center"/>
          </w:tcPr>
          <w:p w:rsidR="00FC027C" w:rsidRPr="00DA42C4" w:rsidRDefault="00FC027C" w:rsidP="0049538A">
            <w:pPr>
              <w:jc w:val="right"/>
              <w:rPr>
                <w:color w:val="000000"/>
                <w:szCs w:val="21"/>
              </w:rPr>
            </w:pPr>
            <w:r w:rsidRPr="00DA42C4">
              <w:rPr>
                <w:color w:val="000000"/>
                <w:szCs w:val="21"/>
              </w:rPr>
              <w:t>122,393,714.07</w:t>
            </w:r>
          </w:p>
        </w:tc>
        <w:tc>
          <w:tcPr>
            <w:tcW w:w="2437" w:type="dxa"/>
            <w:vAlign w:val="center"/>
          </w:tcPr>
          <w:p w:rsidR="00FC027C" w:rsidRPr="00DA42C4" w:rsidRDefault="00FC027C" w:rsidP="0049538A">
            <w:pPr>
              <w:jc w:val="right"/>
              <w:rPr>
                <w:color w:val="000000"/>
                <w:szCs w:val="21"/>
              </w:rPr>
            </w:pPr>
            <w:r w:rsidRPr="00DA42C4">
              <w:rPr>
                <w:color w:val="000000"/>
                <w:szCs w:val="21"/>
              </w:rPr>
              <w:t>-140,214,615.34</w:t>
            </w:r>
          </w:p>
        </w:tc>
      </w:tr>
      <w:tr w:rsidR="00FC027C" w:rsidRPr="00DA42C4" w:rsidTr="0049538A">
        <w:trPr>
          <w:jc w:val="center"/>
        </w:trPr>
        <w:tc>
          <w:tcPr>
            <w:tcW w:w="4075" w:type="dxa"/>
            <w:vAlign w:val="center"/>
          </w:tcPr>
          <w:p w:rsidR="00FC027C" w:rsidRPr="00DA42C4" w:rsidRDefault="00FC027C" w:rsidP="0049538A">
            <w:pPr>
              <w:rPr>
                <w:color w:val="000000"/>
                <w:szCs w:val="21"/>
              </w:rPr>
            </w:pPr>
            <w:r w:rsidRPr="00DA42C4">
              <w:rPr>
                <w:color w:val="000000"/>
                <w:szCs w:val="21"/>
              </w:rPr>
              <w:t>其中：股票投资收益</w:t>
            </w:r>
          </w:p>
        </w:tc>
        <w:tc>
          <w:tcPr>
            <w:tcW w:w="2383" w:type="dxa"/>
            <w:vAlign w:val="center"/>
          </w:tcPr>
          <w:p w:rsidR="00FC027C" w:rsidRPr="00DA42C4" w:rsidRDefault="00FC027C" w:rsidP="0049538A">
            <w:pPr>
              <w:jc w:val="right"/>
              <w:rPr>
                <w:color w:val="000000"/>
                <w:szCs w:val="21"/>
              </w:rPr>
            </w:pPr>
            <w:r w:rsidRPr="00DA42C4">
              <w:rPr>
                <w:color w:val="000000"/>
                <w:szCs w:val="21"/>
              </w:rPr>
              <w:t>113,739,072.77</w:t>
            </w:r>
          </w:p>
        </w:tc>
        <w:tc>
          <w:tcPr>
            <w:tcW w:w="2437" w:type="dxa"/>
            <w:vAlign w:val="center"/>
          </w:tcPr>
          <w:p w:rsidR="00FC027C" w:rsidRPr="00DA42C4" w:rsidRDefault="00FC027C" w:rsidP="0049538A">
            <w:pPr>
              <w:jc w:val="right"/>
              <w:rPr>
                <w:color w:val="000000"/>
                <w:szCs w:val="21"/>
              </w:rPr>
            </w:pPr>
            <w:r w:rsidRPr="00DA42C4">
              <w:rPr>
                <w:color w:val="000000"/>
                <w:szCs w:val="21"/>
              </w:rPr>
              <w:t>-145,407,994.74</w:t>
            </w:r>
          </w:p>
        </w:tc>
      </w:tr>
      <w:tr w:rsidR="00FC027C" w:rsidRPr="00DA42C4" w:rsidTr="0049538A">
        <w:trPr>
          <w:jc w:val="center"/>
        </w:trPr>
        <w:tc>
          <w:tcPr>
            <w:tcW w:w="4075" w:type="dxa"/>
            <w:vAlign w:val="center"/>
          </w:tcPr>
          <w:p w:rsidR="00FC027C" w:rsidRPr="00DA42C4" w:rsidRDefault="00FC027C" w:rsidP="0049538A">
            <w:pPr>
              <w:ind w:firstLineChars="300" w:firstLine="630"/>
              <w:rPr>
                <w:color w:val="000000"/>
                <w:szCs w:val="21"/>
              </w:rPr>
            </w:pPr>
            <w:r w:rsidRPr="00DA42C4">
              <w:rPr>
                <w:color w:val="000000"/>
                <w:szCs w:val="21"/>
              </w:rPr>
              <w:t>基金投资收益</w:t>
            </w:r>
          </w:p>
        </w:tc>
        <w:tc>
          <w:tcPr>
            <w:tcW w:w="2383" w:type="dxa"/>
            <w:vAlign w:val="center"/>
          </w:tcPr>
          <w:p w:rsidR="00FC027C" w:rsidRPr="00DA42C4" w:rsidRDefault="00FC027C" w:rsidP="0049538A">
            <w:pPr>
              <w:jc w:val="right"/>
              <w:rPr>
                <w:color w:val="000000"/>
                <w:szCs w:val="21"/>
              </w:rPr>
            </w:pPr>
            <w:r w:rsidRPr="00DA42C4">
              <w:rPr>
                <w:color w:val="000000"/>
                <w:szCs w:val="21"/>
              </w:rPr>
              <w:t>-</w:t>
            </w:r>
          </w:p>
        </w:tc>
        <w:tc>
          <w:tcPr>
            <w:tcW w:w="2437" w:type="dxa"/>
            <w:vAlign w:val="center"/>
          </w:tcPr>
          <w:p w:rsidR="00FC027C" w:rsidRPr="00DA42C4" w:rsidRDefault="00FC027C" w:rsidP="0049538A">
            <w:pPr>
              <w:jc w:val="right"/>
              <w:rPr>
                <w:color w:val="000000"/>
                <w:szCs w:val="21"/>
              </w:rPr>
            </w:pPr>
            <w:r w:rsidRPr="00DA42C4">
              <w:rPr>
                <w:color w:val="000000"/>
                <w:szCs w:val="21"/>
              </w:rPr>
              <w:t>-</w:t>
            </w:r>
          </w:p>
        </w:tc>
      </w:tr>
      <w:tr w:rsidR="00FC027C" w:rsidRPr="00DA42C4" w:rsidTr="0049538A">
        <w:trPr>
          <w:jc w:val="center"/>
        </w:trPr>
        <w:tc>
          <w:tcPr>
            <w:tcW w:w="4075" w:type="dxa"/>
            <w:vAlign w:val="center"/>
          </w:tcPr>
          <w:p w:rsidR="00FC027C" w:rsidRPr="00DA42C4" w:rsidRDefault="00FC027C" w:rsidP="0049538A">
            <w:pPr>
              <w:ind w:firstLineChars="300" w:firstLine="630"/>
              <w:rPr>
                <w:color w:val="000000"/>
                <w:szCs w:val="21"/>
              </w:rPr>
            </w:pPr>
            <w:r w:rsidRPr="00DA42C4">
              <w:rPr>
                <w:color w:val="000000"/>
                <w:szCs w:val="21"/>
              </w:rPr>
              <w:t>债券投资收益</w:t>
            </w:r>
          </w:p>
        </w:tc>
        <w:tc>
          <w:tcPr>
            <w:tcW w:w="2383" w:type="dxa"/>
            <w:vAlign w:val="center"/>
          </w:tcPr>
          <w:p w:rsidR="00FC027C" w:rsidRPr="00DA42C4" w:rsidRDefault="00FC027C" w:rsidP="0049538A">
            <w:pPr>
              <w:jc w:val="right"/>
              <w:rPr>
                <w:color w:val="000000"/>
                <w:szCs w:val="21"/>
              </w:rPr>
            </w:pPr>
            <w:r w:rsidRPr="00DA42C4">
              <w:rPr>
                <w:color w:val="000000"/>
                <w:szCs w:val="21"/>
              </w:rPr>
              <w:t>-</w:t>
            </w:r>
          </w:p>
        </w:tc>
        <w:tc>
          <w:tcPr>
            <w:tcW w:w="2437" w:type="dxa"/>
            <w:vAlign w:val="center"/>
          </w:tcPr>
          <w:p w:rsidR="00FC027C" w:rsidRPr="00DA42C4" w:rsidRDefault="00FC027C" w:rsidP="0049538A">
            <w:pPr>
              <w:jc w:val="right"/>
              <w:rPr>
                <w:color w:val="000000"/>
                <w:szCs w:val="21"/>
              </w:rPr>
            </w:pPr>
            <w:r w:rsidRPr="00DA42C4">
              <w:rPr>
                <w:color w:val="000000"/>
                <w:szCs w:val="21"/>
              </w:rPr>
              <w:t>13,820.00</w:t>
            </w:r>
          </w:p>
        </w:tc>
      </w:tr>
      <w:tr w:rsidR="00FC027C" w:rsidRPr="00DA42C4" w:rsidTr="0049538A">
        <w:trPr>
          <w:jc w:val="center"/>
        </w:trPr>
        <w:tc>
          <w:tcPr>
            <w:tcW w:w="4075" w:type="dxa"/>
            <w:vAlign w:val="center"/>
          </w:tcPr>
          <w:p w:rsidR="00FC027C" w:rsidRPr="00DA42C4" w:rsidRDefault="00FC027C" w:rsidP="0049538A">
            <w:pPr>
              <w:ind w:firstLineChars="300" w:firstLine="630"/>
              <w:rPr>
                <w:color w:val="000000"/>
                <w:szCs w:val="21"/>
              </w:rPr>
            </w:pPr>
            <w:r w:rsidRPr="00DA42C4">
              <w:rPr>
                <w:color w:val="000000"/>
                <w:szCs w:val="21"/>
              </w:rPr>
              <w:t>资产支持证券投资收益</w:t>
            </w:r>
          </w:p>
        </w:tc>
        <w:tc>
          <w:tcPr>
            <w:tcW w:w="2383" w:type="dxa"/>
            <w:vAlign w:val="center"/>
          </w:tcPr>
          <w:p w:rsidR="00FC027C" w:rsidRPr="00DA42C4" w:rsidRDefault="00FC027C" w:rsidP="0049538A">
            <w:pPr>
              <w:jc w:val="right"/>
              <w:rPr>
                <w:color w:val="000000"/>
                <w:szCs w:val="21"/>
              </w:rPr>
            </w:pPr>
            <w:r w:rsidRPr="00DA42C4">
              <w:rPr>
                <w:color w:val="000000"/>
                <w:szCs w:val="21"/>
              </w:rPr>
              <w:t>-</w:t>
            </w:r>
          </w:p>
        </w:tc>
        <w:tc>
          <w:tcPr>
            <w:tcW w:w="2437" w:type="dxa"/>
            <w:vAlign w:val="center"/>
          </w:tcPr>
          <w:p w:rsidR="00FC027C" w:rsidRPr="00DA42C4" w:rsidRDefault="00FC027C" w:rsidP="0049538A">
            <w:pPr>
              <w:jc w:val="right"/>
              <w:rPr>
                <w:color w:val="000000"/>
                <w:szCs w:val="21"/>
              </w:rPr>
            </w:pPr>
            <w:r w:rsidRPr="00DA42C4">
              <w:rPr>
                <w:color w:val="000000"/>
                <w:szCs w:val="21"/>
              </w:rPr>
              <w:t>-</w:t>
            </w:r>
          </w:p>
        </w:tc>
      </w:tr>
      <w:tr w:rsidR="00CB0C51" w:rsidRPr="00DA42C4" w:rsidTr="0049538A">
        <w:trPr>
          <w:jc w:val="center"/>
        </w:trPr>
        <w:tc>
          <w:tcPr>
            <w:tcW w:w="4075" w:type="dxa"/>
            <w:vAlign w:val="center"/>
          </w:tcPr>
          <w:p w:rsidR="00CB0C51" w:rsidRPr="00DA42C4" w:rsidRDefault="00CB0C51" w:rsidP="0049538A">
            <w:pPr>
              <w:spacing w:line="360" w:lineRule="auto"/>
              <w:ind w:firstLineChars="300" w:firstLine="630"/>
              <w:rPr>
                <w:rFonts w:eastAsiaTheme="minorEastAsia"/>
                <w:color w:val="000000"/>
                <w:szCs w:val="21"/>
              </w:rPr>
            </w:pPr>
            <w:r w:rsidRPr="00DA42C4">
              <w:t>贵金属投资收益</w:t>
            </w:r>
          </w:p>
        </w:tc>
        <w:tc>
          <w:tcPr>
            <w:tcW w:w="2383" w:type="dxa"/>
            <w:vAlign w:val="center"/>
          </w:tcPr>
          <w:p w:rsidR="00CB0C51" w:rsidRPr="00DA42C4" w:rsidRDefault="00CB0C51" w:rsidP="0049538A">
            <w:pPr>
              <w:spacing w:line="360" w:lineRule="auto"/>
              <w:jc w:val="right"/>
              <w:rPr>
                <w:rFonts w:eastAsiaTheme="minorEastAsia"/>
                <w:color w:val="000000"/>
                <w:szCs w:val="21"/>
              </w:rPr>
            </w:pPr>
            <w:r w:rsidRPr="00DA42C4">
              <w:rPr>
                <w:rFonts w:eastAsiaTheme="minorEastAsia"/>
                <w:color w:val="000000"/>
                <w:szCs w:val="21"/>
              </w:rPr>
              <w:t>-</w:t>
            </w:r>
          </w:p>
        </w:tc>
        <w:tc>
          <w:tcPr>
            <w:tcW w:w="2437" w:type="dxa"/>
            <w:vAlign w:val="center"/>
          </w:tcPr>
          <w:p w:rsidR="00CB0C51" w:rsidRPr="00DA42C4" w:rsidRDefault="00CB0C51" w:rsidP="0049538A">
            <w:pPr>
              <w:spacing w:line="360" w:lineRule="auto"/>
              <w:jc w:val="right"/>
              <w:rPr>
                <w:rFonts w:eastAsiaTheme="minorEastAsia"/>
                <w:color w:val="000000"/>
                <w:szCs w:val="21"/>
              </w:rPr>
            </w:pPr>
            <w:r w:rsidRPr="00DA42C4">
              <w:rPr>
                <w:rFonts w:eastAsiaTheme="minorEastAsia"/>
                <w:color w:val="000000"/>
                <w:szCs w:val="21"/>
              </w:rPr>
              <w:t>-</w:t>
            </w:r>
          </w:p>
        </w:tc>
      </w:tr>
      <w:tr w:rsidR="00CB0C51" w:rsidRPr="00DA42C4" w:rsidTr="0049538A">
        <w:trPr>
          <w:jc w:val="center"/>
        </w:trPr>
        <w:tc>
          <w:tcPr>
            <w:tcW w:w="4075" w:type="dxa"/>
            <w:vAlign w:val="center"/>
          </w:tcPr>
          <w:p w:rsidR="00CB0C51" w:rsidRPr="00DA42C4" w:rsidRDefault="00CB0C51" w:rsidP="0049538A">
            <w:pPr>
              <w:ind w:firstLineChars="300" w:firstLine="630"/>
              <w:rPr>
                <w:color w:val="000000"/>
                <w:szCs w:val="21"/>
              </w:rPr>
            </w:pPr>
            <w:r w:rsidRPr="00DA42C4">
              <w:rPr>
                <w:color w:val="000000"/>
                <w:szCs w:val="21"/>
              </w:rPr>
              <w:t>衍生工具收益</w:t>
            </w:r>
          </w:p>
        </w:tc>
        <w:tc>
          <w:tcPr>
            <w:tcW w:w="2383" w:type="dxa"/>
            <w:vAlign w:val="center"/>
          </w:tcPr>
          <w:p w:rsidR="00CB0C51" w:rsidRPr="00DA42C4" w:rsidRDefault="00CB0C51" w:rsidP="0049538A">
            <w:pPr>
              <w:jc w:val="right"/>
              <w:rPr>
                <w:color w:val="000000"/>
                <w:szCs w:val="21"/>
              </w:rPr>
            </w:pPr>
            <w:r w:rsidRPr="00DA42C4">
              <w:rPr>
                <w:color w:val="000000"/>
                <w:szCs w:val="21"/>
              </w:rPr>
              <w:t>-</w:t>
            </w:r>
          </w:p>
        </w:tc>
        <w:tc>
          <w:tcPr>
            <w:tcW w:w="2437" w:type="dxa"/>
            <w:vAlign w:val="center"/>
          </w:tcPr>
          <w:p w:rsidR="00CB0C51" w:rsidRPr="00DA42C4" w:rsidRDefault="00CB0C51" w:rsidP="0049538A">
            <w:pPr>
              <w:jc w:val="right"/>
              <w:rPr>
                <w:color w:val="000000"/>
                <w:szCs w:val="21"/>
              </w:rPr>
            </w:pPr>
            <w:r w:rsidRPr="00DA42C4">
              <w:rPr>
                <w:color w:val="000000"/>
                <w:szCs w:val="21"/>
              </w:rPr>
              <w:t>-</w:t>
            </w:r>
          </w:p>
        </w:tc>
      </w:tr>
      <w:tr w:rsidR="00CB0C51" w:rsidRPr="00DA42C4" w:rsidTr="0049538A">
        <w:trPr>
          <w:jc w:val="center"/>
        </w:trPr>
        <w:tc>
          <w:tcPr>
            <w:tcW w:w="4075" w:type="dxa"/>
            <w:vAlign w:val="center"/>
          </w:tcPr>
          <w:p w:rsidR="00CB0C51" w:rsidRPr="00DA42C4" w:rsidRDefault="00CB0C51" w:rsidP="0049538A">
            <w:pPr>
              <w:ind w:firstLineChars="300" w:firstLine="630"/>
              <w:rPr>
                <w:color w:val="000000"/>
                <w:szCs w:val="21"/>
              </w:rPr>
            </w:pPr>
            <w:r w:rsidRPr="00DA42C4">
              <w:rPr>
                <w:color w:val="000000"/>
                <w:szCs w:val="21"/>
              </w:rPr>
              <w:t>股利收益</w:t>
            </w:r>
          </w:p>
        </w:tc>
        <w:tc>
          <w:tcPr>
            <w:tcW w:w="2383" w:type="dxa"/>
            <w:vAlign w:val="center"/>
          </w:tcPr>
          <w:p w:rsidR="00CB0C51" w:rsidRPr="00DA42C4" w:rsidRDefault="00CB0C51" w:rsidP="0049538A">
            <w:pPr>
              <w:jc w:val="right"/>
              <w:rPr>
                <w:color w:val="000000"/>
                <w:szCs w:val="21"/>
              </w:rPr>
            </w:pPr>
            <w:r w:rsidRPr="00DA42C4">
              <w:rPr>
                <w:color w:val="000000"/>
                <w:szCs w:val="21"/>
              </w:rPr>
              <w:t>8,654,641.30</w:t>
            </w:r>
          </w:p>
        </w:tc>
        <w:tc>
          <w:tcPr>
            <w:tcW w:w="2437" w:type="dxa"/>
            <w:vAlign w:val="center"/>
          </w:tcPr>
          <w:p w:rsidR="00CB0C51" w:rsidRPr="00DA42C4" w:rsidRDefault="00CB0C51" w:rsidP="0049538A">
            <w:pPr>
              <w:jc w:val="right"/>
              <w:rPr>
                <w:color w:val="000000"/>
                <w:szCs w:val="21"/>
              </w:rPr>
            </w:pPr>
            <w:r w:rsidRPr="00DA42C4">
              <w:rPr>
                <w:color w:val="000000"/>
                <w:szCs w:val="21"/>
              </w:rPr>
              <w:t>5,179,559.40</w:t>
            </w:r>
          </w:p>
        </w:tc>
      </w:tr>
      <w:tr w:rsidR="00CB0C51" w:rsidRPr="00DA42C4" w:rsidTr="0049538A">
        <w:trPr>
          <w:jc w:val="center"/>
        </w:trPr>
        <w:tc>
          <w:tcPr>
            <w:tcW w:w="4075" w:type="dxa"/>
            <w:vAlign w:val="center"/>
          </w:tcPr>
          <w:p w:rsidR="00CB0C51" w:rsidRPr="00DA42C4" w:rsidRDefault="00CB0C51" w:rsidP="0049538A">
            <w:pPr>
              <w:rPr>
                <w:color w:val="000000"/>
                <w:szCs w:val="21"/>
              </w:rPr>
            </w:pPr>
            <w:r w:rsidRPr="00DA42C4">
              <w:rPr>
                <w:color w:val="000000"/>
                <w:szCs w:val="21"/>
              </w:rPr>
              <w:t>3.</w:t>
            </w:r>
            <w:r w:rsidRPr="00DA42C4">
              <w:rPr>
                <w:color w:val="000000"/>
                <w:szCs w:val="21"/>
              </w:rPr>
              <w:t>公允价值变动收益（损失以</w:t>
            </w:r>
            <w:r w:rsidRPr="00DA42C4">
              <w:rPr>
                <w:color w:val="000000"/>
                <w:szCs w:val="21"/>
              </w:rPr>
              <w:t>“-”</w:t>
            </w:r>
            <w:r w:rsidRPr="00DA42C4">
              <w:rPr>
                <w:color w:val="000000"/>
                <w:szCs w:val="21"/>
              </w:rPr>
              <w:t>号填列）</w:t>
            </w:r>
          </w:p>
        </w:tc>
        <w:tc>
          <w:tcPr>
            <w:tcW w:w="2383" w:type="dxa"/>
            <w:vAlign w:val="center"/>
          </w:tcPr>
          <w:p w:rsidR="00CB0C51" w:rsidRPr="00DA42C4" w:rsidRDefault="00CB0C51" w:rsidP="0049538A">
            <w:pPr>
              <w:jc w:val="right"/>
              <w:rPr>
                <w:color w:val="000000"/>
                <w:szCs w:val="21"/>
              </w:rPr>
            </w:pPr>
            <w:r w:rsidRPr="00DA42C4">
              <w:rPr>
                <w:color w:val="000000"/>
                <w:szCs w:val="21"/>
              </w:rPr>
              <w:t>197,153,706.11</w:t>
            </w:r>
          </w:p>
        </w:tc>
        <w:tc>
          <w:tcPr>
            <w:tcW w:w="2437" w:type="dxa"/>
            <w:vAlign w:val="center"/>
          </w:tcPr>
          <w:p w:rsidR="00CB0C51" w:rsidRPr="00DA42C4" w:rsidRDefault="00CB0C51" w:rsidP="0049538A">
            <w:pPr>
              <w:jc w:val="right"/>
              <w:rPr>
                <w:color w:val="000000"/>
                <w:szCs w:val="21"/>
              </w:rPr>
            </w:pPr>
            <w:r w:rsidRPr="00DA42C4">
              <w:rPr>
                <w:color w:val="000000"/>
                <w:szCs w:val="21"/>
              </w:rPr>
              <w:t>-66,121,951.43</w:t>
            </w:r>
          </w:p>
        </w:tc>
      </w:tr>
      <w:tr w:rsidR="00CB0C51" w:rsidRPr="00DA42C4" w:rsidTr="0049538A">
        <w:trPr>
          <w:jc w:val="center"/>
        </w:trPr>
        <w:tc>
          <w:tcPr>
            <w:tcW w:w="4075" w:type="dxa"/>
            <w:vAlign w:val="center"/>
          </w:tcPr>
          <w:p w:rsidR="00CB0C51" w:rsidRPr="00DA42C4" w:rsidRDefault="00CB0C51" w:rsidP="0049538A">
            <w:pPr>
              <w:pStyle w:val="af6"/>
              <w:jc w:val="both"/>
              <w:rPr>
                <w:rFonts w:ascii="Times New Roman" w:hAnsi="Times New Roman"/>
                <w:color w:val="000000"/>
                <w:sz w:val="21"/>
                <w:szCs w:val="21"/>
              </w:rPr>
            </w:pPr>
            <w:r w:rsidRPr="00DA42C4">
              <w:rPr>
                <w:rFonts w:ascii="Times New Roman" w:hAnsi="Times New Roman"/>
                <w:color w:val="000000"/>
                <w:sz w:val="21"/>
                <w:szCs w:val="21"/>
              </w:rPr>
              <w:t>4.</w:t>
            </w:r>
            <w:r w:rsidRPr="00DA42C4">
              <w:rPr>
                <w:rFonts w:ascii="Times New Roman" w:hAnsi="Times New Roman"/>
                <w:color w:val="000000"/>
                <w:sz w:val="21"/>
                <w:szCs w:val="21"/>
              </w:rPr>
              <w:t>汇兑收益（损失以</w:t>
            </w:r>
            <w:r w:rsidRPr="00DA42C4">
              <w:rPr>
                <w:rFonts w:ascii="Times New Roman" w:hAnsi="Times New Roman"/>
                <w:color w:val="000000"/>
                <w:sz w:val="21"/>
                <w:szCs w:val="21"/>
              </w:rPr>
              <w:t>“</w:t>
            </w:r>
            <w:r w:rsidRPr="00DA42C4">
              <w:rPr>
                <w:rFonts w:ascii="Times New Roman" w:hAnsi="Times New Roman"/>
                <w:color w:val="000000"/>
                <w:sz w:val="21"/>
                <w:szCs w:val="21"/>
              </w:rPr>
              <w:t>－</w:t>
            </w:r>
            <w:r w:rsidRPr="00DA42C4">
              <w:rPr>
                <w:rFonts w:ascii="Times New Roman" w:hAnsi="Times New Roman"/>
                <w:color w:val="000000"/>
                <w:sz w:val="21"/>
                <w:szCs w:val="21"/>
              </w:rPr>
              <w:t>”</w:t>
            </w:r>
            <w:r w:rsidRPr="00DA42C4">
              <w:rPr>
                <w:rFonts w:ascii="Times New Roman" w:hAnsi="Times New Roman"/>
                <w:color w:val="000000"/>
                <w:sz w:val="21"/>
                <w:szCs w:val="21"/>
              </w:rPr>
              <w:t>号填列）</w:t>
            </w:r>
          </w:p>
        </w:tc>
        <w:tc>
          <w:tcPr>
            <w:tcW w:w="2383" w:type="dxa"/>
            <w:vAlign w:val="center"/>
          </w:tcPr>
          <w:p w:rsidR="00CB0C51" w:rsidRPr="00DA42C4" w:rsidRDefault="00CB0C51" w:rsidP="0049538A">
            <w:pPr>
              <w:jc w:val="right"/>
              <w:rPr>
                <w:color w:val="000000"/>
                <w:szCs w:val="21"/>
              </w:rPr>
            </w:pPr>
            <w:r w:rsidRPr="00DA42C4">
              <w:rPr>
                <w:color w:val="000000"/>
                <w:szCs w:val="21"/>
              </w:rPr>
              <w:t>-</w:t>
            </w:r>
          </w:p>
        </w:tc>
        <w:tc>
          <w:tcPr>
            <w:tcW w:w="2437" w:type="dxa"/>
            <w:vAlign w:val="center"/>
          </w:tcPr>
          <w:p w:rsidR="00CB0C51" w:rsidRPr="00DA42C4" w:rsidRDefault="00CB0C51" w:rsidP="0049538A">
            <w:pPr>
              <w:jc w:val="right"/>
              <w:rPr>
                <w:color w:val="000000"/>
                <w:szCs w:val="21"/>
              </w:rPr>
            </w:pPr>
            <w:r w:rsidRPr="00DA42C4">
              <w:rPr>
                <w:color w:val="000000"/>
                <w:szCs w:val="21"/>
              </w:rPr>
              <w:t>-</w:t>
            </w:r>
          </w:p>
        </w:tc>
      </w:tr>
      <w:tr w:rsidR="00CB0C51" w:rsidRPr="00DA42C4" w:rsidTr="0049538A">
        <w:trPr>
          <w:jc w:val="center"/>
        </w:trPr>
        <w:tc>
          <w:tcPr>
            <w:tcW w:w="4075" w:type="dxa"/>
            <w:vAlign w:val="center"/>
          </w:tcPr>
          <w:p w:rsidR="00CB0C51" w:rsidRPr="00DA42C4" w:rsidRDefault="00CB0C51" w:rsidP="0049538A">
            <w:pPr>
              <w:rPr>
                <w:color w:val="000000"/>
                <w:szCs w:val="21"/>
              </w:rPr>
            </w:pPr>
            <w:r w:rsidRPr="00DA42C4">
              <w:rPr>
                <w:color w:val="000000"/>
                <w:szCs w:val="21"/>
              </w:rPr>
              <w:t>5.</w:t>
            </w:r>
            <w:r w:rsidRPr="00DA42C4">
              <w:rPr>
                <w:color w:val="000000"/>
                <w:szCs w:val="21"/>
              </w:rPr>
              <w:t>其他收入（损失以</w:t>
            </w:r>
            <w:r w:rsidRPr="00DA42C4">
              <w:rPr>
                <w:color w:val="000000"/>
                <w:szCs w:val="21"/>
              </w:rPr>
              <w:t>“-”</w:t>
            </w:r>
            <w:r w:rsidRPr="00DA42C4">
              <w:rPr>
                <w:color w:val="000000"/>
                <w:szCs w:val="21"/>
              </w:rPr>
              <w:t>号填列）</w:t>
            </w:r>
          </w:p>
        </w:tc>
        <w:tc>
          <w:tcPr>
            <w:tcW w:w="2383" w:type="dxa"/>
            <w:vAlign w:val="center"/>
          </w:tcPr>
          <w:p w:rsidR="00CB0C51" w:rsidRPr="00DA42C4" w:rsidRDefault="00CB0C51" w:rsidP="0049538A">
            <w:pPr>
              <w:jc w:val="right"/>
              <w:rPr>
                <w:color w:val="000000"/>
                <w:szCs w:val="21"/>
              </w:rPr>
            </w:pPr>
            <w:r w:rsidRPr="00DA42C4">
              <w:rPr>
                <w:color w:val="000000"/>
                <w:szCs w:val="21"/>
              </w:rPr>
              <w:t>558,128.59</w:t>
            </w:r>
          </w:p>
        </w:tc>
        <w:tc>
          <w:tcPr>
            <w:tcW w:w="2437" w:type="dxa"/>
            <w:vAlign w:val="center"/>
          </w:tcPr>
          <w:p w:rsidR="00CB0C51" w:rsidRPr="00DA42C4" w:rsidRDefault="00CB0C51" w:rsidP="0049538A">
            <w:pPr>
              <w:jc w:val="right"/>
              <w:rPr>
                <w:color w:val="000000"/>
                <w:szCs w:val="21"/>
              </w:rPr>
            </w:pPr>
            <w:r w:rsidRPr="00DA42C4">
              <w:rPr>
                <w:color w:val="000000"/>
                <w:szCs w:val="21"/>
              </w:rPr>
              <w:t>1,969,264.32</w:t>
            </w:r>
          </w:p>
        </w:tc>
      </w:tr>
      <w:tr w:rsidR="00CB0C51" w:rsidRPr="00DA42C4" w:rsidTr="0049538A">
        <w:trPr>
          <w:jc w:val="center"/>
        </w:trPr>
        <w:tc>
          <w:tcPr>
            <w:tcW w:w="4075" w:type="dxa"/>
            <w:vAlign w:val="center"/>
          </w:tcPr>
          <w:p w:rsidR="00CB0C51" w:rsidRPr="00DA42C4" w:rsidRDefault="00CB0C51" w:rsidP="0049538A">
            <w:pPr>
              <w:rPr>
                <w:b/>
                <w:color w:val="000000"/>
                <w:szCs w:val="21"/>
              </w:rPr>
            </w:pPr>
            <w:r w:rsidRPr="00DA42C4">
              <w:rPr>
                <w:b/>
                <w:color w:val="000000"/>
                <w:szCs w:val="21"/>
              </w:rPr>
              <w:t>减：二、费用</w:t>
            </w:r>
          </w:p>
        </w:tc>
        <w:tc>
          <w:tcPr>
            <w:tcW w:w="2383" w:type="dxa"/>
            <w:vAlign w:val="center"/>
          </w:tcPr>
          <w:p w:rsidR="00CB0C51" w:rsidRPr="00DA42C4" w:rsidRDefault="00CB0C51" w:rsidP="0049538A">
            <w:pPr>
              <w:jc w:val="right"/>
              <w:rPr>
                <w:b/>
                <w:color w:val="000000"/>
                <w:szCs w:val="21"/>
              </w:rPr>
            </w:pPr>
            <w:r w:rsidRPr="00DA42C4">
              <w:rPr>
                <w:b/>
                <w:color w:val="000000"/>
                <w:szCs w:val="21"/>
              </w:rPr>
              <w:t>38,890,295.87</w:t>
            </w:r>
          </w:p>
        </w:tc>
        <w:tc>
          <w:tcPr>
            <w:tcW w:w="2437" w:type="dxa"/>
            <w:vAlign w:val="center"/>
          </w:tcPr>
          <w:p w:rsidR="00CB0C51" w:rsidRPr="00DA42C4" w:rsidRDefault="00CB0C51" w:rsidP="0049538A">
            <w:pPr>
              <w:jc w:val="right"/>
              <w:rPr>
                <w:b/>
                <w:color w:val="000000"/>
                <w:szCs w:val="21"/>
              </w:rPr>
            </w:pPr>
            <w:r w:rsidRPr="00DA42C4">
              <w:rPr>
                <w:b/>
                <w:color w:val="000000"/>
                <w:szCs w:val="21"/>
              </w:rPr>
              <w:t>46,597,866.36</w:t>
            </w:r>
          </w:p>
        </w:tc>
      </w:tr>
      <w:tr w:rsidR="00CB0C51" w:rsidRPr="00DA42C4" w:rsidTr="0049538A">
        <w:trPr>
          <w:jc w:val="center"/>
        </w:trPr>
        <w:tc>
          <w:tcPr>
            <w:tcW w:w="4075" w:type="dxa"/>
            <w:vAlign w:val="center"/>
          </w:tcPr>
          <w:p w:rsidR="00CB0C51" w:rsidRPr="00DA42C4" w:rsidRDefault="00CB0C51" w:rsidP="0049538A">
            <w:pPr>
              <w:rPr>
                <w:color w:val="000000"/>
                <w:szCs w:val="21"/>
              </w:rPr>
            </w:pPr>
            <w:r w:rsidRPr="00DA42C4">
              <w:rPr>
                <w:color w:val="000000"/>
                <w:szCs w:val="21"/>
              </w:rPr>
              <w:t>1</w:t>
            </w:r>
            <w:r w:rsidRPr="00DA42C4">
              <w:rPr>
                <w:color w:val="000000"/>
                <w:szCs w:val="21"/>
              </w:rPr>
              <w:t>．管理人报酬</w:t>
            </w:r>
          </w:p>
        </w:tc>
        <w:tc>
          <w:tcPr>
            <w:tcW w:w="2383" w:type="dxa"/>
            <w:vAlign w:val="center"/>
          </w:tcPr>
          <w:p w:rsidR="00CB0C51" w:rsidRPr="00DA42C4" w:rsidRDefault="00CB0C51" w:rsidP="0049538A">
            <w:pPr>
              <w:jc w:val="right"/>
              <w:rPr>
                <w:color w:val="000000"/>
                <w:szCs w:val="21"/>
              </w:rPr>
            </w:pPr>
            <w:r w:rsidRPr="00DA42C4">
              <w:rPr>
                <w:color w:val="000000"/>
                <w:szCs w:val="21"/>
              </w:rPr>
              <w:t>19,640,907.54</w:t>
            </w:r>
          </w:p>
        </w:tc>
        <w:tc>
          <w:tcPr>
            <w:tcW w:w="2437" w:type="dxa"/>
            <w:vAlign w:val="center"/>
          </w:tcPr>
          <w:p w:rsidR="00CB0C51" w:rsidRPr="00DA42C4" w:rsidRDefault="00CB0C51" w:rsidP="0049538A">
            <w:pPr>
              <w:jc w:val="right"/>
              <w:rPr>
                <w:color w:val="000000"/>
                <w:szCs w:val="21"/>
              </w:rPr>
            </w:pPr>
            <w:r w:rsidRPr="00DA42C4">
              <w:rPr>
                <w:color w:val="000000"/>
                <w:szCs w:val="21"/>
              </w:rPr>
              <w:t>20,820,844.12</w:t>
            </w:r>
          </w:p>
        </w:tc>
      </w:tr>
      <w:tr w:rsidR="00CB0C51" w:rsidRPr="00DA42C4" w:rsidTr="0049538A">
        <w:trPr>
          <w:jc w:val="center"/>
        </w:trPr>
        <w:tc>
          <w:tcPr>
            <w:tcW w:w="4075" w:type="dxa"/>
            <w:vAlign w:val="center"/>
          </w:tcPr>
          <w:p w:rsidR="00CB0C51" w:rsidRPr="00DA42C4" w:rsidRDefault="00CB0C51" w:rsidP="0049538A">
            <w:pPr>
              <w:rPr>
                <w:color w:val="000000"/>
                <w:szCs w:val="21"/>
              </w:rPr>
            </w:pPr>
            <w:r w:rsidRPr="00DA42C4">
              <w:rPr>
                <w:color w:val="000000"/>
                <w:szCs w:val="21"/>
              </w:rPr>
              <w:t>2</w:t>
            </w:r>
            <w:r w:rsidRPr="00DA42C4">
              <w:rPr>
                <w:color w:val="000000"/>
                <w:szCs w:val="21"/>
              </w:rPr>
              <w:t>．托管费</w:t>
            </w:r>
          </w:p>
        </w:tc>
        <w:tc>
          <w:tcPr>
            <w:tcW w:w="2383" w:type="dxa"/>
            <w:vAlign w:val="center"/>
          </w:tcPr>
          <w:p w:rsidR="00CB0C51" w:rsidRPr="00DA42C4" w:rsidRDefault="00CB0C51" w:rsidP="0049538A">
            <w:pPr>
              <w:jc w:val="right"/>
              <w:rPr>
                <w:color w:val="000000"/>
                <w:szCs w:val="21"/>
              </w:rPr>
            </w:pPr>
            <w:r w:rsidRPr="00DA42C4">
              <w:rPr>
                <w:color w:val="000000"/>
                <w:szCs w:val="21"/>
              </w:rPr>
              <w:t>3,273,484.57</w:t>
            </w:r>
          </w:p>
        </w:tc>
        <w:tc>
          <w:tcPr>
            <w:tcW w:w="2437" w:type="dxa"/>
            <w:vAlign w:val="center"/>
          </w:tcPr>
          <w:p w:rsidR="00CB0C51" w:rsidRPr="00DA42C4" w:rsidRDefault="00CB0C51" w:rsidP="0049538A">
            <w:pPr>
              <w:jc w:val="right"/>
              <w:rPr>
                <w:color w:val="000000"/>
                <w:szCs w:val="21"/>
              </w:rPr>
            </w:pPr>
            <w:r w:rsidRPr="00DA42C4">
              <w:rPr>
                <w:color w:val="000000"/>
                <w:szCs w:val="21"/>
              </w:rPr>
              <w:t>3,470,140.64</w:t>
            </w:r>
          </w:p>
        </w:tc>
      </w:tr>
      <w:tr w:rsidR="00CB0C51" w:rsidRPr="00DA42C4" w:rsidTr="0049538A">
        <w:trPr>
          <w:jc w:val="center"/>
        </w:trPr>
        <w:tc>
          <w:tcPr>
            <w:tcW w:w="4075" w:type="dxa"/>
            <w:vAlign w:val="center"/>
          </w:tcPr>
          <w:p w:rsidR="00CB0C51" w:rsidRPr="00DA42C4" w:rsidRDefault="00CB0C51" w:rsidP="0049538A">
            <w:pPr>
              <w:rPr>
                <w:color w:val="000000"/>
                <w:szCs w:val="21"/>
              </w:rPr>
            </w:pPr>
            <w:r w:rsidRPr="00DA42C4">
              <w:rPr>
                <w:color w:val="000000"/>
                <w:szCs w:val="21"/>
              </w:rPr>
              <w:t>3</w:t>
            </w:r>
            <w:r w:rsidRPr="00DA42C4">
              <w:rPr>
                <w:color w:val="000000"/>
                <w:szCs w:val="21"/>
              </w:rPr>
              <w:t>．销售服务费</w:t>
            </w:r>
          </w:p>
        </w:tc>
        <w:tc>
          <w:tcPr>
            <w:tcW w:w="2383" w:type="dxa"/>
            <w:vAlign w:val="center"/>
          </w:tcPr>
          <w:p w:rsidR="00CB0C51" w:rsidRPr="00DA42C4" w:rsidRDefault="00CB0C51" w:rsidP="0049538A">
            <w:pPr>
              <w:jc w:val="right"/>
              <w:rPr>
                <w:color w:val="000000"/>
                <w:szCs w:val="21"/>
              </w:rPr>
            </w:pPr>
            <w:r w:rsidRPr="00DA42C4">
              <w:rPr>
                <w:color w:val="000000"/>
                <w:szCs w:val="21"/>
              </w:rPr>
              <w:t>-</w:t>
            </w:r>
          </w:p>
        </w:tc>
        <w:tc>
          <w:tcPr>
            <w:tcW w:w="2437" w:type="dxa"/>
            <w:vAlign w:val="center"/>
          </w:tcPr>
          <w:p w:rsidR="00CB0C51" w:rsidRPr="00DA42C4" w:rsidRDefault="00CB0C51" w:rsidP="0049538A">
            <w:pPr>
              <w:jc w:val="right"/>
              <w:rPr>
                <w:color w:val="000000"/>
                <w:szCs w:val="21"/>
              </w:rPr>
            </w:pPr>
            <w:r w:rsidRPr="00DA42C4">
              <w:rPr>
                <w:color w:val="000000"/>
                <w:szCs w:val="21"/>
              </w:rPr>
              <w:t>-</w:t>
            </w:r>
          </w:p>
        </w:tc>
      </w:tr>
      <w:tr w:rsidR="00CB0C51" w:rsidRPr="00DA42C4" w:rsidTr="0049538A">
        <w:trPr>
          <w:jc w:val="center"/>
        </w:trPr>
        <w:tc>
          <w:tcPr>
            <w:tcW w:w="4075" w:type="dxa"/>
            <w:vAlign w:val="center"/>
          </w:tcPr>
          <w:p w:rsidR="00CB0C51" w:rsidRPr="00DA42C4" w:rsidRDefault="00CB0C51" w:rsidP="0049538A">
            <w:pPr>
              <w:rPr>
                <w:color w:val="000000"/>
                <w:szCs w:val="21"/>
              </w:rPr>
            </w:pPr>
            <w:r w:rsidRPr="00DA42C4">
              <w:rPr>
                <w:color w:val="000000"/>
                <w:szCs w:val="21"/>
              </w:rPr>
              <w:t>4</w:t>
            </w:r>
            <w:r w:rsidRPr="00DA42C4">
              <w:rPr>
                <w:color w:val="000000"/>
                <w:szCs w:val="21"/>
              </w:rPr>
              <w:t>．交易费用</w:t>
            </w:r>
          </w:p>
        </w:tc>
        <w:tc>
          <w:tcPr>
            <w:tcW w:w="2383" w:type="dxa"/>
            <w:vAlign w:val="center"/>
          </w:tcPr>
          <w:p w:rsidR="00CB0C51" w:rsidRPr="00DA42C4" w:rsidRDefault="00CB0C51" w:rsidP="0049538A">
            <w:pPr>
              <w:jc w:val="right"/>
              <w:rPr>
                <w:color w:val="000000"/>
                <w:szCs w:val="21"/>
              </w:rPr>
            </w:pPr>
            <w:r w:rsidRPr="00DA42C4">
              <w:rPr>
                <w:color w:val="000000"/>
                <w:szCs w:val="21"/>
              </w:rPr>
              <w:t>15,746,696.84</w:t>
            </w:r>
          </w:p>
        </w:tc>
        <w:tc>
          <w:tcPr>
            <w:tcW w:w="2437" w:type="dxa"/>
            <w:vAlign w:val="center"/>
          </w:tcPr>
          <w:p w:rsidR="00CB0C51" w:rsidRPr="00DA42C4" w:rsidRDefault="00CB0C51" w:rsidP="0049538A">
            <w:pPr>
              <w:jc w:val="right"/>
              <w:rPr>
                <w:color w:val="000000"/>
                <w:szCs w:val="21"/>
              </w:rPr>
            </w:pPr>
            <w:r w:rsidRPr="00DA42C4">
              <w:rPr>
                <w:color w:val="000000"/>
                <w:szCs w:val="21"/>
              </w:rPr>
              <w:t>22,082,907.69</w:t>
            </w:r>
          </w:p>
        </w:tc>
      </w:tr>
      <w:tr w:rsidR="00CB0C51" w:rsidRPr="00DA42C4" w:rsidTr="0049538A">
        <w:trPr>
          <w:jc w:val="center"/>
        </w:trPr>
        <w:tc>
          <w:tcPr>
            <w:tcW w:w="4075" w:type="dxa"/>
            <w:vAlign w:val="center"/>
          </w:tcPr>
          <w:p w:rsidR="00CB0C51" w:rsidRPr="00DA42C4" w:rsidRDefault="00CB0C51" w:rsidP="0049538A">
            <w:pPr>
              <w:rPr>
                <w:color w:val="000000"/>
                <w:szCs w:val="21"/>
              </w:rPr>
            </w:pPr>
            <w:r w:rsidRPr="00DA42C4">
              <w:rPr>
                <w:color w:val="000000"/>
                <w:szCs w:val="21"/>
              </w:rPr>
              <w:t>5</w:t>
            </w:r>
            <w:r w:rsidRPr="00DA42C4">
              <w:rPr>
                <w:color w:val="000000"/>
                <w:szCs w:val="21"/>
              </w:rPr>
              <w:t>．利息支出</w:t>
            </w:r>
          </w:p>
        </w:tc>
        <w:tc>
          <w:tcPr>
            <w:tcW w:w="2383" w:type="dxa"/>
            <w:vAlign w:val="center"/>
          </w:tcPr>
          <w:p w:rsidR="00CB0C51" w:rsidRPr="00DA42C4" w:rsidRDefault="00CB0C51" w:rsidP="0049538A">
            <w:pPr>
              <w:jc w:val="right"/>
              <w:rPr>
                <w:color w:val="000000"/>
                <w:szCs w:val="21"/>
              </w:rPr>
            </w:pPr>
            <w:r w:rsidRPr="00DA42C4">
              <w:rPr>
                <w:color w:val="000000"/>
                <w:szCs w:val="21"/>
              </w:rPr>
              <w:t>-</w:t>
            </w:r>
          </w:p>
        </w:tc>
        <w:tc>
          <w:tcPr>
            <w:tcW w:w="2437" w:type="dxa"/>
            <w:vAlign w:val="center"/>
          </w:tcPr>
          <w:p w:rsidR="00CB0C51" w:rsidRPr="00DA42C4" w:rsidRDefault="00CB0C51" w:rsidP="0049538A">
            <w:pPr>
              <w:jc w:val="right"/>
              <w:rPr>
                <w:color w:val="000000"/>
                <w:szCs w:val="21"/>
              </w:rPr>
            </w:pPr>
            <w:r w:rsidRPr="00DA42C4">
              <w:rPr>
                <w:color w:val="000000"/>
                <w:szCs w:val="21"/>
              </w:rPr>
              <w:t>-</w:t>
            </w:r>
          </w:p>
        </w:tc>
      </w:tr>
      <w:tr w:rsidR="00CB0C51" w:rsidRPr="00DA42C4" w:rsidTr="0049538A">
        <w:trPr>
          <w:jc w:val="center"/>
        </w:trPr>
        <w:tc>
          <w:tcPr>
            <w:tcW w:w="4075" w:type="dxa"/>
            <w:vAlign w:val="center"/>
          </w:tcPr>
          <w:p w:rsidR="00CB0C51" w:rsidRPr="00DA42C4" w:rsidRDefault="00CB0C51" w:rsidP="0049538A">
            <w:pPr>
              <w:rPr>
                <w:color w:val="000000"/>
                <w:szCs w:val="21"/>
              </w:rPr>
            </w:pPr>
            <w:r w:rsidRPr="00DA42C4">
              <w:rPr>
                <w:color w:val="000000"/>
                <w:szCs w:val="21"/>
              </w:rPr>
              <w:t>其中：卖出回购金融资产支出</w:t>
            </w:r>
          </w:p>
        </w:tc>
        <w:tc>
          <w:tcPr>
            <w:tcW w:w="2383" w:type="dxa"/>
            <w:vAlign w:val="center"/>
          </w:tcPr>
          <w:p w:rsidR="00CB0C51" w:rsidRPr="00DA42C4" w:rsidRDefault="00CB0C51" w:rsidP="0049538A">
            <w:pPr>
              <w:jc w:val="right"/>
              <w:rPr>
                <w:color w:val="000000"/>
                <w:szCs w:val="21"/>
              </w:rPr>
            </w:pPr>
            <w:r w:rsidRPr="00DA42C4">
              <w:rPr>
                <w:color w:val="000000"/>
                <w:szCs w:val="21"/>
              </w:rPr>
              <w:t>-</w:t>
            </w:r>
          </w:p>
        </w:tc>
        <w:tc>
          <w:tcPr>
            <w:tcW w:w="2437" w:type="dxa"/>
            <w:vAlign w:val="center"/>
          </w:tcPr>
          <w:p w:rsidR="00CB0C51" w:rsidRPr="00DA42C4" w:rsidRDefault="00CB0C51" w:rsidP="0049538A">
            <w:pPr>
              <w:jc w:val="right"/>
              <w:rPr>
                <w:color w:val="000000"/>
                <w:szCs w:val="21"/>
              </w:rPr>
            </w:pPr>
            <w:r w:rsidRPr="00DA42C4">
              <w:rPr>
                <w:color w:val="000000"/>
                <w:szCs w:val="21"/>
              </w:rPr>
              <w:t>-</w:t>
            </w:r>
          </w:p>
        </w:tc>
      </w:tr>
      <w:tr w:rsidR="00CB0C51" w:rsidRPr="00DA42C4" w:rsidTr="0049538A">
        <w:trPr>
          <w:jc w:val="center"/>
        </w:trPr>
        <w:tc>
          <w:tcPr>
            <w:tcW w:w="4075" w:type="dxa"/>
            <w:vAlign w:val="center"/>
          </w:tcPr>
          <w:p w:rsidR="00CB0C51" w:rsidRPr="00DA42C4" w:rsidRDefault="00CB0C51" w:rsidP="0049538A">
            <w:pPr>
              <w:rPr>
                <w:color w:val="000000"/>
                <w:szCs w:val="21"/>
              </w:rPr>
            </w:pPr>
            <w:r w:rsidRPr="00DA42C4">
              <w:rPr>
                <w:color w:val="000000"/>
                <w:szCs w:val="21"/>
              </w:rPr>
              <w:t>6</w:t>
            </w:r>
            <w:r w:rsidRPr="00DA42C4">
              <w:rPr>
                <w:color w:val="000000"/>
                <w:szCs w:val="21"/>
              </w:rPr>
              <w:t>．其他费用</w:t>
            </w:r>
          </w:p>
        </w:tc>
        <w:tc>
          <w:tcPr>
            <w:tcW w:w="2383" w:type="dxa"/>
            <w:vAlign w:val="center"/>
          </w:tcPr>
          <w:p w:rsidR="00CB0C51" w:rsidRPr="00DA42C4" w:rsidRDefault="00CB0C51" w:rsidP="0049538A">
            <w:pPr>
              <w:jc w:val="right"/>
              <w:rPr>
                <w:color w:val="000000"/>
                <w:szCs w:val="21"/>
              </w:rPr>
            </w:pPr>
            <w:r w:rsidRPr="00DA42C4">
              <w:rPr>
                <w:color w:val="000000"/>
                <w:szCs w:val="21"/>
              </w:rPr>
              <w:t>229,206.92</w:t>
            </w:r>
          </w:p>
        </w:tc>
        <w:tc>
          <w:tcPr>
            <w:tcW w:w="2437" w:type="dxa"/>
            <w:vAlign w:val="center"/>
          </w:tcPr>
          <w:p w:rsidR="00CB0C51" w:rsidRPr="00DA42C4" w:rsidRDefault="00CB0C51" w:rsidP="0049538A">
            <w:pPr>
              <w:jc w:val="right"/>
              <w:rPr>
                <w:color w:val="000000"/>
                <w:szCs w:val="21"/>
              </w:rPr>
            </w:pPr>
            <w:r w:rsidRPr="00DA42C4">
              <w:rPr>
                <w:color w:val="000000"/>
                <w:szCs w:val="21"/>
              </w:rPr>
              <w:t>223,973.91</w:t>
            </w:r>
          </w:p>
        </w:tc>
      </w:tr>
      <w:tr w:rsidR="00CB0C51" w:rsidRPr="00DA42C4" w:rsidTr="0049538A">
        <w:trPr>
          <w:jc w:val="center"/>
        </w:trPr>
        <w:tc>
          <w:tcPr>
            <w:tcW w:w="4075" w:type="dxa"/>
            <w:vAlign w:val="center"/>
          </w:tcPr>
          <w:p w:rsidR="00CB0C51" w:rsidRPr="00DA42C4" w:rsidRDefault="00CB0C51" w:rsidP="0049538A">
            <w:pPr>
              <w:rPr>
                <w:b/>
                <w:color w:val="000000"/>
                <w:szCs w:val="21"/>
              </w:rPr>
            </w:pPr>
            <w:r w:rsidRPr="00DA42C4">
              <w:rPr>
                <w:b/>
                <w:color w:val="000000"/>
                <w:szCs w:val="21"/>
              </w:rPr>
              <w:t>三、利润总额（亏损总额以</w:t>
            </w:r>
            <w:r w:rsidRPr="00DA42C4">
              <w:rPr>
                <w:b/>
                <w:color w:val="000000"/>
                <w:szCs w:val="21"/>
              </w:rPr>
              <w:t>“-”</w:t>
            </w:r>
            <w:r w:rsidRPr="00DA42C4">
              <w:rPr>
                <w:b/>
                <w:color w:val="000000"/>
                <w:szCs w:val="21"/>
              </w:rPr>
              <w:t>号填列）</w:t>
            </w:r>
          </w:p>
        </w:tc>
        <w:tc>
          <w:tcPr>
            <w:tcW w:w="2383" w:type="dxa"/>
            <w:vAlign w:val="center"/>
          </w:tcPr>
          <w:p w:rsidR="00CB0C51" w:rsidRPr="00DA42C4" w:rsidRDefault="00CB0C51" w:rsidP="0049538A">
            <w:pPr>
              <w:jc w:val="right"/>
              <w:rPr>
                <w:b/>
                <w:color w:val="000000"/>
                <w:szCs w:val="21"/>
              </w:rPr>
            </w:pPr>
            <w:r w:rsidRPr="00DA42C4">
              <w:rPr>
                <w:b/>
                <w:color w:val="000000"/>
                <w:szCs w:val="21"/>
              </w:rPr>
              <w:t>284,416,105.63</w:t>
            </w:r>
          </w:p>
        </w:tc>
        <w:tc>
          <w:tcPr>
            <w:tcW w:w="2437" w:type="dxa"/>
            <w:vAlign w:val="center"/>
          </w:tcPr>
          <w:p w:rsidR="00CB0C51" w:rsidRPr="00DA42C4" w:rsidRDefault="00CB0C51" w:rsidP="0049538A">
            <w:pPr>
              <w:jc w:val="right"/>
              <w:rPr>
                <w:b/>
                <w:color w:val="000000"/>
                <w:szCs w:val="21"/>
              </w:rPr>
            </w:pPr>
            <w:r w:rsidRPr="00DA42C4">
              <w:rPr>
                <w:b/>
                <w:color w:val="000000"/>
                <w:szCs w:val="21"/>
              </w:rPr>
              <w:t>-247,867,894.06</w:t>
            </w:r>
          </w:p>
        </w:tc>
      </w:tr>
      <w:tr w:rsidR="00CB0C51" w:rsidRPr="00DA42C4" w:rsidTr="0049538A">
        <w:trPr>
          <w:jc w:val="center"/>
        </w:trPr>
        <w:tc>
          <w:tcPr>
            <w:tcW w:w="4075" w:type="dxa"/>
            <w:vAlign w:val="center"/>
          </w:tcPr>
          <w:p w:rsidR="00CB0C51" w:rsidRPr="00DA42C4" w:rsidRDefault="00CB0C51" w:rsidP="0049538A">
            <w:pPr>
              <w:rPr>
                <w:b/>
                <w:color w:val="000000"/>
                <w:szCs w:val="21"/>
              </w:rPr>
            </w:pPr>
            <w:r w:rsidRPr="00DA42C4">
              <w:rPr>
                <w:szCs w:val="21"/>
              </w:rPr>
              <w:t>减：所得税费用</w:t>
            </w:r>
          </w:p>
        </w:tc>
        <w:tc>
          <w:tcPr>
            <w:tcW w:w="2383" w:type="dxa"/>
            <w:vAlign w:val="center"/>
          </w:tcPr>
          <w:p w:rsidR="00CB0C51" w:rsidRPr="00DA42C4" w:rsidRDefault="00CB0C51" w:rsidP="0049538A">
            <w:pPr>
              <w:jc w:val="right"/>
              <w:rPr>
                <w:color w:val="000000"/>
                <w:szCs w:val="21"/>
              </w:rPr>
            </w:pPr>
            <w:r w:rsidRPr="00DA42C4">
              <w:rPr>
                <w:color w:val="000000"/>
                <w:szCs w:val="21"/>
              </w:rPr>
              <w:t>-</w:t>
            </w:r>
          </w:p>
        </w:tc>
        <w:tc>
          <w:tcPr>
            <w:tcW w:w="2437" w:type="dxa"/>
            <w:vAlign w:val="center"/>
          </w:tcPr>
          <w:p w:rsidR="00CB0C51" w:rsidRPr="00DA42C4" w:rsidRDefault="00CB0C51" w:rsidP="0049538A">
            <w:pPr>
              <w:jc w:val="right"/>
              <w:rPr>
                <w:color w:val="000000"/>
                <w:szCs w:val="21"/>
              </w:rPr>
            </w:pPr>
            <w:r w:rsidRPr="00DA42C4">
              <w:rPr>
                <w:color w:val="000000"/>
                <w:szCs w:val="21"/>
              </w:rPr>
              <w:t>-</w:t>
            </w:r>
          </w:p>
        </w:tc>
      </w:tr>
      <w:tr w:rsidR="00CB0C51" w:rsidRPr="00DA42C4" w:rsidTr="0049538A">
        <w:trPr>
          <w:jc w:val="center"/>
        </w:trPr>
        <w:tc>
          <w:tcPr>
            <w:tcW w:w="4075" w:type="dxa"/>
            <w:vAlign w:val="center"/>
          </w:tcPr>
          <w:p w:rsidR="00CB0C51" w:rsidRPr="00DA42C4" w:rsidRDefault="00CB0C51" w:rsidP="0049538A">
            <w:pPr>
              <w:rPr>
                <w:b/>
                <w:color w:val="000000"/>
                <w:szCs w:val="21"/>
              </w:rPr>
            </w:pPr>
            <w:r w:rsidRPr="00DA42C4">
              <w:rPr>
                <w:b/>
                <w:color w:val="000000"/>
                <w:szCs w:val="21"/>
              </w:rPr>
              <w:t>四、净利润（净亏损以</w:t>
            </w:r>
            <w:r w:rsidRPr="00DA42C4">
              <w:rPr>
                <w:b/>
                <w:color w:val="000000"/>
                <w:szCs w:val="21"/>
              </w:rPr>
              <w:t>“-”</w:t>
            </w:r>
            <w:r w:rsidRPr="00DA42C4">
              <w:rPr>
                <w:b/>
                <w:color w:val="000000"/>
                <w:szCs w:val="21"/>
              </w:rPr>
              <w:t>号填列）</w:t>
            </w:r>
          </w:p>
        </w:tc>
        <w:tc>
          <w:tcPr>
            <w:tcW w:w="2383" w:type="dxa"/>
            <w:vAlign w:val="center"/>
          </w:tcPr>
          <w:p w:rsidR="00CB0C51" w:rsidRPr="00DA42C4" w:rsidRDefault="00CB0C51" w:rsidP="0049538A">
            <w:pPr>
              <w:jc w:val="right"/>
              <w:rPr>
                <w:b/>
                <w:color w:val="000000"/>
                <w:szCs w:val="21"/>
              </w:rPr>
            </w:pPr>
            <w:r w:rsidRPr="00DA42C4">
              <w:rPr>
                <w:b/>
                <w:color w:val="000000"/>
                <w:szCs w:val="21"/>
              </w:rPr>
              <w:t>284,416,105.63</w:t>
            </w:r>
          </w:p>
        </w:tc>
        <w:tc>
          <w:tcPr>
            <w:tcW w:w="2437" w:type="dxa"/>
            <w:vAlign w:val="center"/>
          </w:tcPr>
          <w:p w:rsidR="00CB0C51" w:rsidRPr="00DA42C4" w:rsidRDefault="00CB0C51" w:rsidP="0049538A">
            <w:pPr>
              <w:jc w:val="right"/>
              <w:rPr>
                <w:b/>
                <w:color w:val="000000"/>
                <w:szCs w:val="21"/>
              </w:rPr>
            </w:pPr>
            <w:r w:rsidRPr="00DA42C4">
              <w:rPr>
                <w:b/>
                <w:color w:val="000000"/>
                <w:szCs w:val="21"/>
              </w:rPr>
              <w:t>-247,867,894.06</w:t>
            </w:r>
          </w:p>
        </w:tc>
      </w:tr>
    </w:tbl>
    <w:p w:rsidR="001548F9" w:rsidRPr="00DA42C4" w:rsidRDefault="001548F9" w:rsidP="003576C9">
      <w:pPr>
        <w:pStyle w:val="20"/>
        <w:spacing w:before="0" w:after="0"/>
        <w:rPr>
          <w:rFonts w:ascii="Times New Roman" w:hAnsi="Times New Roman"/>
          <w:kern w:val="0"/>
          <w:sz w:val="21"/>
          <w:szCs w:val="21"/>
        </w:rPr>
      </w:pPr>
      <w:bookmarkStart w:id="47" w:name="_Toc331410099"/>
      <w:bookmarkStart w:id="48" w:name="_Toc225498270"/>
      <w:r w:rsidRPr="00DA42C4">
        <w:rPr>
          <w:rFonts w:ascii="Times New Roman" w:hAnsi="Times New Roman"/>
          <w:kern w:val="0"/>
          <w:sz w:val="21"/>
          <w:szCs w:val="21"/>
        </w:rPr>
        <w:t xml:space="preserve">6.3 </w:t>
      </w:r>
      <w:r w:rsidRPr="00DA42C4">
        <w:rPr>
          <w:rFonts w:ascii="Times New Roman" w:hAnsi="Times New Roman"/>
          <w:kern w:val="0"/>
          <w:sz w:val="21"/>
          <w:szCs w:val="21"/>
        </w:rPr>
        <w:t>所有者权益（基金净值）变动表</w:t>
      </w:r>
      <w:bookmarkEnd w:id="47"/>
      <w:bookmarkEnd w:id="48"/>
    </w:p>
    <w:p w:rsidR="001548F9" w:rsidRPr="00DA42C4" w:rsidRDefault="001548F9" w:rsidP="003576C9">
      <w:pPr>
        <w:spacing w:line="360" w:lineRule="auto"/>
        <w:rPr>
          <w:kern w:val="0"/>
          <w:szCs w:val="21"/>
        </w:rPr>
      </w:pPr>
      <w:r w:rsidRPr="00DA42C4">
        <w:rPr>
          <w:color w:val="000000"/>
          <w:szCs w:val="21"/>
        </w:rPr>
        <w:t>会计主体：</w:t>
      </w:r>
      <w:proofErr w:type="gramStart"/>
      <w:r w:rsidRPr="00DA42C4">
        <w:rPr>
          <w:kern w:val="0"/>
          <w:szCs w:val="21"/>
        </w:rPr>
        <w:t>易方达科翔混合型</w:t>
      </w:r>
      <w:proofErr w:type="gramEnd"/>
      <w:r w:rsidRPr="00DA42C4">
        <w:rPr>
          <w:kern w:val="0"/>
          <w:szCs w:val="21"/>
        </w:rPr>
        <w:t>证券投资基金</w:t>
      </w:r>
    </w:p>
    <w:p w:rsidR="001548F9" w:rsidRPr="00DA42C4" w:rsidRDefault="001548F9" w:rsidP="003576C9">
      <w:pPr>
        <w:spacing w:line="360" w:lineRule="auto"/>
        <w:rPr>
          <w:kern w:val="0"/>
          <w:szCs w:val="21"/>
        </w:rPr>
      </w:pPr>
      <w:r w:rsidRPr="00DA42C4">
        <w:rPr>
          <w:color w:val="000000"/>
          <w:szCs w:val="21"/>
        </w:rPr>
        <w:lastRenderedPageBreak/>
        <w:t>本报告期：</w:t>
      </w:r>
      <w:r w:rsidRPr="00DA42C4">
        <w:rPr>
          <w:kern w:val="0"/>
          <w:szCs w:val="21"/>
        </w:rPr>
        <w:t>2017</w:t>
      </w:r>
      <w:r w:rsidRPr="00DA42C4">
        <w:rPr>
          <w:kern w:val="0"/>
          <w:szCs w:val="21"/>
        </w:rPr>
        <w:t>年</w:t>
      </w:r>
      <w:r w:rsidRPr="00DA42C4">
        <w:rPr>
          <w:kern w:val="0"/>
          <w:szCs w:val="21"/>
        </w:rPr>
        <w:t>1</w:t>
      </w:r>
      <w:r w:rsidRPr="00DA42C4">
        <w:rPr>
          <w:kern w:val="0"/>
          <w:szCs w:val="21"/>
        </w:rPr>
        <w:t>月</w:t>
      </w:r>
      <w:r w:rsidRPr="00DA42C4">
        <w:rPr>
          <w:kern w:val="0"/>
          <w:szCs w:val="21"/>
        </w:rPr>
        <w:t>1</w:t>
      </w:r>
      <w:r w:rsidRPr="00DA42C4">
        <w:rPr>
          <w:kern w:val="0"/>
          <w:szCs w:val="21"/>
        </w:rPr>
        <w:t>日至</w:t>
      </w:r>
      <w:r w:rsidRPr="00DA42C4">
        <w:rPr>
          <w:kern w:val="0"/>
          <w:szCs w:val="21"/>
        </w:rPr>
        <w:t>2017</w:t>
      </w:r>
      <w:r w:rsidRPr="00DA42C4">
        <w:rPr>
          <w:kern w:val="0"/>
          <w:szCs w:val="21"/>
        </w:rPr>
        <w:t>年</w:t>
      </w:r>
      <w:r w:rsidRPr="00DA42C4">
        <w:rPr>
          <w:kern w:val="0"/>
          <w:szCs w:val="21"/>
        </w:rPr>
        <w:t>6</w:t>
      </w:r>
      <w:r w:rsidRPr="00DA42C4">
        <w:rPr>
          <w:kern w:val="0"/>
          <w:szCs w:val="21"/>
        </w:rPr>
        <w:t>月</w:t>
      </w:r>
      <w:r w:rsidRPr="00DA42C4">
        <w:rPr>
          <w:kern w:val="0"/>
          <w:szCs w:val="21"/>
        </w:rPr>
        <w:t>30</w:t>
      </w:r>
      <w:r w:rsidRPr="00DA42C4">
        <w:rPr>
          <w:kern w:val="0"/>
          <w:szCs w:val="21"/>
        </w:rPr>
        <w:t>日</w:t>
      </w:r>
    </w:p>
    <w:p w:rsidR="001548F9" w:rsidRPr="00DA42C4" w:rsidRDefault="001548F9" w:rsidP="006D141C">
      <w:pPr>
        <w:autoSpaceDE w:val="0"/>
        <w:autoSpaceDN w:val="0"/>
        <w:adjustRightInd w:val="0"/>
        <w:spacing w:before="29" w:line="288" w:lineRule="auto"/>
        <w:ind w:left="15"/>
        <w:jc w:val="right"/>
        <w:rPr>
          <w:color w:val="000000"/>
          <w:kern w:val="0"/>
          <w:szCs w:val="21"/>
        </w:rPr>
      </w:pPr>
      <w:r w:rsidRPr="00DA42C4">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1548F9" w:rsidRPr="00DA42C4" w:rsidTr="001A4BE3">
        <w:tc>
          <w:tcPr>
            <w:tcW w:w="2552" w:type="dxa"/>
            <w:vMerge w:val="restart"/>
            <w:vAlign w:val="center"/>
          </w:tcPr>
          <w:p w:rsidR="001548F9" w:rsidRPr="00DA42C4" w:rsidRDefault="001548F9">
            <w:pPr>
              <w:jc w:val="center"/>
              <w:rPr>
                <w:b/>
                <w:color w:val="000000"/>
                <w:szCs w:val="21"/>
              </w:rPr>
            </w:pPr>
            <w:r w:rsidRPr="00DA42C4">
              <w:rPr>
                <w:b/>
                <w:color w:val="000000"/>
                <w:szCs w:val="21"/>
              </w:rPr>
              <w:t>项目</w:t>
            </w:r>
          </w:p>
        </w:tc>
        <w:tc>
          <w:tcPr>
            <w:tcW w:w="6448" w:type="dxa"/>
            <w:gridSpan w:val="3"/>
            <w:vAlign w:val="center"/>
          </w:tcPr>
          <w:p w:rsidR="001548F9" w:rsidRPr="00DA42C4" w:rsidRDefault="001548F9">
            <w:pPr>
              <w:jc w:val="center"/>
              <w:rPr>
                <w:b/>
                <w:color w:val="000000"/>
                <w:szCs w:val="21"/>
              </w:rPr>
            </w:pPr>
            <w:r w:rsidRPr="00DA42C4">
              <w:rPr>
                <w:b/>
                <w:color w:val="000000"/>
                <w:szCs w:val="21"/>
              </w:rPr>
              <w:t>本期</w:t>
            </w:r>
          </w:p>
          <w:p w:rsidR="001548F9" w:rsidRPr="00DA42C4" w:rsidRDefault="001548F9">
            <w:pPr>
              <w:pStyle w:val="af6"/>
              <w:spacing w:before="0" w:beforeAutospacing="0" w:after="0" w:afterAutospacing="0"/>
              <w:jc w:val="center"/>
              <w:rPr>
                <w:rFonts w:ascii="Times New Roman" w:hAnsi="Times New Roman"/>
                <w:b/>
                <w:color w:val="000000"/>
                <w:sz w:val="21"/>
                <w:szCs w:val="21"/>
              </w:rPr>
            </w:pPr>
            <w:r w:rsidRPr="00DA42C4">
              <w:rPr>
                <w:rFonts w:ascii="Times New Roman" w:hAnsi="Times New Roman"/>
                <w:b/>
                <w:sz w:val="21"/>
                <w:szCs w:val="21"/>
              </w:rPr>
              <w:t>2017</w:t>
            </w:r>
            <w:r w:rsidRPr="00DA42C4">
              <w:rPr>
                <w:rFonts w:ascii="Times New Roman" w:hAnsi="Times New Roman"/>
                <w:b/>
                <w:sz w:val="21"/>
                <w:szCs w:val="21"/>
              </w:rPr>
              <w:t>年</w:t>
            </w:r>
            <w:r w:rsidRPr="00DA42C4">
              <w:rPr>
                <w:rFonts w:ascii="Times New Roman" w:hAnsi="Times New Roman"/>
                <w:b/>
                <w:sz w:val="21"/>
                <w:szCs w:val="21"/>
              </w:rPr>
              <w:t>1</w:t>
            </w:r>
            <w:r w:rsidRPr="00DA42C4">
              <w:rPr>
                <w:rFonts w:ascii="Times New Roman" w:hAnsi="Times New Roman"/>
                <w:b/>
                <w:sz w:val="21"/>
                <w:szCs w:val="21"/>
              </w:rPr>
              <w:t>月</w:t>
            </w:r>
            <w:r w:rsidRPr="00DA42C4">
              <w:rPr>
                <w:rFonts w:ascii="Times New Roman" w:hAnsi="Times New Roman"/>
                <w:b/>
                <w:sz w:val="21"/>
                <w:szCs w:val="21"/>
              </w:rPr>
              <w:t>1</w:t>
            </w:r>
            <w:r w:rsidRPr="00DA42C4">
              <w:rPr>
                <w:rFonts w:ascii="Times New Roman" w:hAnsi="Times New Roman"/>
                <w:b/>
                <w:sz w:val="21"/>
                <w:szCs w:val="21"/>
              </w:rPr>
              <w:t>日至</w:t>
            </w:r>
            <w:r w:rsidRPr="00DA42C4">
              <w:rPr>
                <w:rFonts w:ascii="Times New Roman" w:hAnsi="Times New Roman"/>
                <w:b/>
                <w:sz w:val="21"/>
                <w:szCs w:val="21"/>
              </w:rPr>
              <w:t>2017</w:t>
            </w:r>
            <w:r w:rsidRPr="00DA42C4">
              <w:rPr>
                <w:rFonts w:ascii="Times New Roman" w:hAnsi="Times New Roman"/>
                <w:b/>
                <w:sz w:val="21"/>
                <w:szCs w:val="21"/>
              </w:rPr>
              <w:t>年</w:t>
            </w:r>
            <w:r w:rsidRPr="00DA42C4">
              <w:rPr>
                <w:rFonts w:ascii="Times New Roman" w:hAnsi="Times New Roman"/>
                <w:b/>
                <w:sz w:val="21"/>
                <w:szCs w:val="21"/>
              </w:rPr>
              <w:t>6</w:t>
            </w:r>
            <w:r w:rsidRPr="00DA42C4">
              <w:rPr>
                <w:rFonts w:ascii="Times New Roman" w:hAnsi="Times New Roman"/>
                <w:b/>
                <w:sz w:val="21"/>
                <w:szCs w:val="21"/>
              </w:rPr>
              <w:t>月</w:t>
            </w:r>
            <w:r w:rsidRPr="00DA42C4">
              <w:rPr>
                <w:rFonts w:ascii="Times New Roman" w:hAnsi="Times New Roman"/>
                <w:b/>
                <w:sz w:val="21"/>
                <w:szCs w:val="21"/>
              </w:rPr>
              <w:t>30</w:t>
            </w:r>
            <w:r w:rsidRPr="00DA42C4">
              <w:rPr>
                <w:rFonts w:ascii="Times New Roman" w:hAnsi="Times New Roman"/>
                <w:b/>
                <w:sz w:val="21"/>
                <w:szCs w:val="21"/>
              </w:rPr>
              <w:t>日</w:t>
            </w:r>
          </w:p>
        </w:tc>
      </w:tr>
      <w:tr w:rsidR="001548F9" w:rsidRPr="00DA42C4" w:rsidTr="001A4BE3">
        <w:tc>
          <w:tcPr>
            <w:tcW w:w="2552" w:type="dxa"/>
            <w:vMerge/>
            <w:vAlign w:val="center"/>
          </w:tcPr>
          <w:p w:rsidR="001548F9" w:rsidRPr="00DA42C4" w:rsidRDefault="001548F9">
            <w:pPr>
              <w:widowControl/>
              <w:jc w:val="left"/>
              <w:rPr>
                <w:b/>
                <w:color w:val="000000"/>
                <w:szCs w:val="21"/>
              </w:rPr>
            </w:pPr>
          </w:p>
        </w:tc>
        <w:tc>
          <w:tcPr>
            <w:tcW w:w="2149" w:type="dxa"/>
            <w:vAlign w:val="center"/>
          </w:tcPr>
          <w:p w:rsidR="001548F9" w:rsidRPr="00DA42C4" w:rsidRDefault="001548F9">
            <w:pPr>
              <w:jc w:val="center"/>
              <w:rPr>
                <w:b/>
                <w:color w:val="000000"/>
                <w:szCs w:val="21"/>
              </w:rPr>
            </w:pPr>
            <w:r w:rsidRPr="00DA42C4">
              <w:rPr>
                <w:b/>
                <w:color w:val="000000"/>
                <w:szCs w:val="21"/>
              </w:rPr>
              <w:t>实收基金</w:t>
            </w:r>
          </w:p>
        </w:tc>
        <w:tc>
          <w:tcPr>
            <w:tcW w:w="2149" w:type="dxa"/>
            <w:vAlign w:val="center"/>
          </w:tcPr>
          <w:p w:rsidR="001548F9" w:rsidRPr="00DA42C4" w:rsidRDefault="001548F9">
            <w:pPr>
              <w:jc w:val="center"/>
              <w:rPr>
                <w:b/>
                <w:color w:val="000000"/>
                <w:szCs w:val="21"/>
              </w:rPr>
            </w:pPr>
            <w:r w:rsidRPr="00DA42C4">
              <w:rPr>
                <w:b/>
                <w:color w:val="000000"/>
                <w:szCs w:val="21"/>
              </w:rPr>
              <w:t>未分配利润</w:t>
            </w:r>
          </w:p>
        </w:tc>
        <w:tc>
          <w:tcPr>
            <w:tcW w:w="2150" w:type="dxa"/>
            <w:vAlign w:val="center"/>
          </w:tcPr>
          <w:p w:rsidR="001548F9" w:rsidRPr="00DA42C4" w:rsidRDefault="001548F9">
            <w:pPr>
              <w:jc w:val="center"/>
              <w:rPr>
                <w:color w:val="000000"/>
                <w:szCs w:val="21"/>
              </w:rPr>
            </w:pPr>
            <w:r w:rsidRPr="00DA42C4">
              <w:rPr>
                <w:b/>
                <w:color w:val="000000"/>
                <w:szCs w:val="21"/>
              </w:rPr>
              <w:t>所有者权益合计</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一、期初所有者权益（基金净值）</w:t>
            </w:r>
          </w:p>
        </w:tc>
        <w:tc>
          <w:tcPr>
            <w:tcW w:w="2149" w:type="dxa"/>
            <w:vAlign w:val="center"/>
          </w:tcPr>
          <w:p w:rsidR="001548F9" w:rsidRPr="00DA42C4" w:rsidRDefault="001548F9" w:rsidP="0049538A">
            <w:pPr>
              <w:jc w:val="right"/>
              <w:rPr>
                <w:color w:val="000000"/>
                <w:szCs w:val="21"/>
              </w:rPr>
            </w:pPr>
            <w:r w:rsidRPr="00DA42C4">
              <w:rPr>
                <w:color w:val="000000"/>
                <w:szCs w:val="21"/>
              </w:rPr>
              <w:t>888,371,719.10</w:t>
            </w:r>
          </w:p>
        </w:tc>
        <w:tc>
          <w:tcPr>
            <w:tcW w:w="2149" w:type="dxa"/>
            <w:vAlign w:val="center"/>
          </w:tcPr>
          <w:p w:rsidR="001548F9" w:rsidRPr="00DA42C4" w:rsidRDefault="001548F9" w:rsidP="0049538A">
            <w:pPr>
              <w:jc w:val="right"/>
              <w:rPr>
                <w:color w:val="000000"/>
                <w:szCs w:val="21"/>
              </w:rPr>
            </w:pPr>
            <w:r w:rsidRPr="00DA42C4">
              <w:rPr>
                <w:color w:val="000000"/>
                <w:szCs w:val="21"/>
              </w:rPr>
              <w:t>1,807,665,037.71</w:t>
            </w:r>
          </w:p>
        </w:tc>
        <w:tc>
          <w:tcPr>
            <w:tcW w:w="2150" w:type="dxa"/>
            <w:vAlign w:val="center"/>
          </w:tcPr>
          <w:p w:rsidR="001548F9" w:rsidRPr="00DA42C4" w:rsidRDefault="001548F9" w:rsidP="0049538A">
            <w:pPr>
              <w:jc w:val="right"/>
              <w:rPr>
                <w:color w:val="000000"/>
                <w:szCs w:val="21"/>
              </w:rPr>
            </w:pPr>
            <w:r w:rsidRPr="00DA42C4">
              <w:rPr>
                <w:color w:val="000000"/>
                <w:szCs w:val="21"/>
              </w:rPr>
              <w:t>2,696,036,756.81</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二、本期经营活动产生的基金净值变动数（本期利润）</w:t>
            </w:r>
          </w:p>
        </w:tc>
        <w:tc>
          <w:tcPr>
            <w:tcW w:w="2149" w:type="dxa"/>
            <w:vAlign w:val="center"/>
          </w:tcPr>
          <w:p w:rsidR="001548F9" w:rsidRPr="00DA42C4" w:rsidRDefault="001548F9" w:rsidP="0049538A">
            <w:pPr>
              <w:jc w:val="right"/>
              <w:rPr>
                <w:color w:val="000000"/>
                <w:szCs w:val="21"/>
              </w:rPr>
            </w:pPr>
            <w:r w:rsidRPr="00DA42C4">
              <w:rPr>
                <w:color w:val="000000"/>
                <w:szCs w:val="21"/>
              </w:rPr>
              <w:t>-</w:t>
            </w:r>
          </w:p>
        </w:tc>
        <w:tc>
          <w:tcPr>
            <w:tcW w:w="2149" w:type="dxa"/>
            <w:vAlign w:val="center"/>
          </w:tcPr>
          <w:p w:rsidR="001548F9" w:rsidRPr="00DA42C4" w:rsidRDefault="001548F9" w:rsidP="0049538A">
            <w:pPr>
              <w:jc w:val="right"/>
              <w:rPr>
                <w:color w:val="000000"/>
                <w:szCs w:val="21"/>
              </w:rPr>
            </w:pPr>
            <w:r w:rsidRPr="00DA42C4">
              <w:rPr>
                <w:color w:val="000000"/>
                <w:szCs w:val="21"/>
              </w:rPr>
              <w:t>284,416,105.63</w:t>
            </w:r>
          </w:p>
        </w:tc>
        <w:tc>
          <w:tcPr>
            <w:tcW w:w="2150" w:type="dxa"/>
            <w:vAlign w:val="center"/>
          </w:tcPr>
          <w:p w:rsidR="001548F9" w:rsidRPr="00DA42C4" w:rsidRDefault="001548F9" w:rsidP="0049538A">
            <w:pPr>
              <w:jc w:val="right"/>
              <w:rPr>
                <w:color w:val="000000"/>
                <w:szCs w:val="21"/>
              </w:rPr>
            </w:pPr>
            <w:r w:rsidRPr="00DA42C4">
              <w:rPr>
                <w:color w:val="000000"/>
                <w:szCs w:val="21"/>
              </w:rPr>
              <w:t>284,416,105.63</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三、本期基金份额交易产生的基金净值变动数（净值减少以</w:t>
            </w:r>
            <w:r w:rsidRPr="00DA42C4">
              <w:rPr>
                <w:color w:val="000000"/>
                <w:szCs w:val="21"/>
              </w:rPr>
              <w:t>“-”</w:t>
            </w:r>
            <w:r w:rsidRPr="00DA42C4">
              <w:rPr>
                <w:color w:val="000000"/>
                <w:szCs w:val="21"/>
              </w:rPr>
              <w:t>号填列）</w:t>
            </w:r>
          </w:p>
        </w:tc>
        <w:tc>
          <w:tcPr>
            <w:tcW w:w="2149" w:type="dxa"/>
            <w:vAlign w:val="center"/>
          </w:tcPr>
          <w:p w:rsidR="001548F9" w:rsidRPr="00DA42C4" w:rsidRDefault="001548F9" w:rsidP="0049538A">
            <w:pPr>
              <w:jc w:val="right"/>
              <w:rPr>
                <w:color w:val="000000"/>
                <w:szCs w:val="21"/>
              </w:rPr>
            </w:pPr>
            <w:r w:rsidRPr="00DA42C4">
              <w:rPr>
                <w:color w:val="000000"/>
                <w:szCs w:val="21"/>
              </w:rPr>
              <w:t>-115,713,156.24</w:t>
            </w:r>
          </w:p>
        </w:tc>
        <w:tc>
          <w:tcPr>
            <w:tcW w:w="2149" w:type="dxa"/>
            <w:vAlign w:val="center"/>
          </w:tcPr>
          <w:p w:rsidR="001548F9" w:rsidRPr="00DA42C4" w:rsidRDefault="001548F9" w:rsidP="0049538A">
            <w:pPr>
              <w:jc w:val="right"/>
              <w:rPr>
                <w:color w:val="000000"/>
                <w:szCs w:val="21"/>
              </w:rPr>
            </w:pPr>
            <w:r w:rsidRPr="00DA42C4">
              <w:rPr>
                <w:color w:val="000000"/>
                <w:szCs w:val="21"/>
              </w:rPr>
              <w:t>-249,483,499.22</w:t>
            </w:r>
          </w:p>
        </w:tc>
        <w:tc>
          <w:tcPr>
            <w:tcW w:w="2150" w:type="dxa"/>
            <w:vAlign w:val="center"/>
          </w:tcPr>
          <w:p w:rsidR="001548F9" w:rsidRPr="00DA42C4" w:rsidRDefault="001548F9" w:rsidP="0049538A">
            <w:pPr>
              <w:jc w:val="right"/>
              <w:rPr>
                <w:color w:val="000000"/>
                <w:szCs w:val="21"/>
              </w:rPr>
            </w:pPr>
            <w:r w:rsidRPr="00DA42C4">
              <w:rPr>
                <w:color w:val="000000"/>
                <w:szCs w:val="21"/>
              </w:rPr>
              <w:t>-365,196,655.46</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其中：</w:t>
            </w:r>
            <w:r w:rsidRPr="00DA42C4">
              <w:rPr>
                <w:color w:val="000000"/>
                <w:szCs w:val="21"/>
              </w:rPr>
              <w:t>1.</w:t>
            </w:r>
            <w:r w:rsidRPr="00DA42C4">
              <w:rPr>
                <w:color w:val="000000"/>
                <w:szCs w:val="21"/>
              </w:rPr>
              <w:t>基金申购款</w:t>
            </w:r>
          </w:p>
        </w:tc>
        <w:tc>
          <w:tcPr>
            <w:tcW w:w="2149" w:type="dxa"/>
            <w:vAlign w:val="center"/>
          </w:tcPr>
          <w:p w:rsidR="001548F9" w:rsidRPr="00DA42C4" w:rsidRDefault="001548F9" w:rsidP="0049538A">
            <w:pPr>
              <w:jc w:val="right"/>
              <w:rPr>
                <w:color w:val="000000"/>
                <w:szCs w:val="21"/>
              </w:rPr>
            </w:pPr>
            <w:r w:rsidRPr="00DA42C4">
              <w:rPr>
                <w:color w:val="000000"/>
                <w:szCs w:val="21"/>
              </w:rPr>
              <w:t>83,252,840.69</w:t>
            </w:r>
          </w:p>
        </w:tc>
        <w:tc>
          <w:tcPr>
            <w:tcW w:w="2149" w:type="dxa"/>
            <w:vAlign w:val="center"/>
          </w:tcPr>
          <w:p w:rsidR="001548F9" w:rsidRPr="00DA42C4" w:rsidRDefault="001548F9" w:rsidP="0049538A">
            <w:pPr>
              <w:jc w:val="right"/>
              <w:rPr>
                <w:color w:val="000000"/>
                <w:szCs w:val="21"/>
              </w:rPr>
            </w:pPr>
            <w:r w:rsidRPr="00DA42C4">
              <w:rPr>
                <w:color w:val="000000"/>
                <w:szCs w:val="21"/>
              </w:rPr>
              <w:t>180,887,291.93</w:t>
            </w:r>
          </w:p>
        </w:tc>
        <w:tc>
          <w:tcPr>
            <w:tcW w:w="2150" w:type="dxa"/>
            <w:vAlign w:val="center"/>
          </w:tcPr>
          <w:p w:rsidR="001548F9" w:rsidRPr="00DA42C4" w:rsidRDefault="001548F9" w:rsidP="0049538A">
            <w:pPr>
              <w:jc w:val="right"/>
              <w:rPr>
                <w:color w:val="000000"/>
                <w:szCs w:val="21"/>
              </w:rPr>
            </w:pPr>
            <w:r w:rsidRPr="00DA42C4">
              <w:rPr>
                <w:color w:val="000000"/>
                <w:szCs w:val="21"/>
              </w:rPr>
              <w:t>264,140,132.62</w:t>
            </w:r>
          </w:p>
        </w:tc>
      </w:tr>
      <w:tr w:rsidR="001548F9" w:rsidRPr="00DA42C4" w:rsidTr="0049538A">
        <w:tc>
          <w:tcPr>
            <w:tcW w:w="2552" w:type="dxa"/>
            <w:vAlign w:val="center"/>
          </w:tcPr>
          <w:p w:rsidR="001548F9" w:rsidRPr="00DA42C4" w:rsidRDefault="001548F9" w:rsidP="0049538A">
            <w:pPr>
              <w:ind w:firstLineChars="300" w:firstLine="630"/>
              <w:rPr>
                <w:color w:val="000000"/>
                <w:szCs w:val="21"/>
              </w:rPr>
            </w:pPr>
            <w:r w:rsidRPr="00DA42C4">
              <w:rPr>
                <w:color w:val="000000"/>
                <w:szCs w:val="21"/>
              </w:rPr>
              <w:t>2.</w:t>
            </w:r>
            <w:r w:rsidRPr="00DA42C4">
              <w:rPr>
                <w:color w:val="000000"/>
                <w:szCs w:val="21"/>
              </w:rPr>
              <w:t>基金</w:t>
            </w:r>
            <w:proofErr w:type="gramStart"/>
            <w:r w:rsidRPr="00DA42C4">
              <w:rPr>
                <w:color w:val="000000"/>
                <w:szCs w:val="21"/>
              </w:rPr>
              <w:t>赎回款</w:t>
            </w:r>
            <w:proofErr w:type="gramEnd"/>
          </w:p>
        </w:tc>
        <w:tc>
          <w:tcPr>
            <w:tcW w:w="2149" w:type="dxa"/>
            <w:vAlign w:val="center"/>
          </w:tcPr>
          <w:p w:rsidR="001548F9" w:rsidRPr="00DA42C4" w:rsidRDefault="001548F9" w:rsidP="0049538A">
            <w:pPr>
              <w:jc w:val="right"/>
              <w:rPr>
                <w:color w:val="000000"/>
                <w:szCs w:val="21"/>
              </w:rPr>
            </w:pPr>
            <w:r w:rsidRPr="00DA42C4">
              <w:rPr>
                <w:color w:val="000000"/>
                <w:szCs w:val="21"/>
              </w:rPr>
              <w:t>-198,965,996.93</w:t>
            </w:r>
          </w:p>
        </w:tc>
        <w:tc>
          <w:tcPr>
            <w:tcW w:w="2149" w:type="dxa"/>
            <w:vAlign w:val="center"/>
          </w:tcPr>
          <w:p w:rsidR="001548F9" w:rsidRPr="00DA42C4" w:rsidRDefault="001548F9" w:rsidP="0049538A">
            <w:pPr>
              <w:jc w:val="right"/>
              <w:rPr>
                <w:color w:val="000000"/>
                <w:szCs w:val="21"/>
              </w:rPr>
            </w:pPr>
            <w:r w:rsidRPr="00DA42C4">
              <w:rPr>
                <w:color w:val="000000"/>
                <w:szCs w:val="21"/>
              </w:rPr>
              <w:t>-430,370,791.15</w:t>
            </w:r>
          </w:p>
        </w:tc>
        <w:tc>
          <w:tcPr>
            <w:tcW w:w="2150" w:type="dxa"/>
            <w:vAlign w:val="center"/>
          </w:tcPr>
          <w:p w:rsidR="001548F9" w:rsidRPr="00DA42C4" w:rsidRDefault="001548F9" w:rsidP="0049538A">
            <w:pPr>
              <w:jc w:val="right"/>
              <w:rPr>
                <w:color w:val="000000"/>
                <w:szCs w:val="21"/>
              </w:rPr>
            </w:pPr>
            <w:r w:rsidRPr="00DA42C4">
              <w:rPr>
                <w:color w:val="000000"/>
                <w:szCs w:val="21"/>
              </w:rPr>
              <w:t>-629,336,788.08</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四、本期向基金份额持有人分配利润产生的基金净值变动（净值减少以</w:t>
            </w:r>
            <w:r w:rsidRPr="00DA42C4">
              <w:rPr>
                <w:color w:val="000000"/>
                <w:szCs w:val="21"/>
              </w:rPr>
              <w:t>“-”</w:t>
            </w:r>
            <w:r w:rsidRPr="00DA42C4">
              <w:rPr>
                <w:color w:val="000000"/>
                <w:szCs w:val="21"/>
              </w:rPr>
              <w:t>号填列）</w:t>
            </w:r>
          </w:p>
        </w:tc>
        <w:tc>
          <w:tcPr>
            <w:tcW w:w="2149" w:type="dxa"/>
            <w:vAlign w:val="center"/>
          </w:tcPr>
          <w:p w:rsidR="001548F9" w:rsidRPr="00DA42C4" w:rsidRDefault="001548F9" w:rsidP="0049538A">
            <w:pPr>
              <w:jc w:val="right"/>
              <w:rPr>
                <w:color w:val="000000"/>
                <w:szCs w:val="21"/>
              </w:rPr>
            </w:pPr>
            <w:r w:rsidRPr="00DA42C4">
              <w:rPr>
                <w:color w:val="000000"/>
                <w:szCs w:val="21"/>
              </w:rPr>
              <w:t>-</w:t>
            </w:r>
          </w:p>
        </w:tc>
        <w:tc>
          <w:tcPr>
            <w:tcW w:w="2149" w:type="dxa"/>
            <w:vAlign w:val="center"/>
          </w:tcPr>
          <w:p w:rsidR="001548F9" w:rsidRPr="00DA42C4" w:rsidRDefault="001548F9" w:rsidP="0049538A">
            <w:pPr>
              <w:jc w:val="right"/>
              <w:rPr>
                <w:color w:val="000000"/>
                <w:szCs w:val="21"/>
              </w:rPr>
            </w:pPr>
            <w:r w:rsidRPr="00DA42C4">
              <w:rPr>
                <w:color w:val="000000"/>
                <w:szCs w:val="21"/>
              </w:rPr>
              <w:t>-</w:t>
            </w:r>
          </w:p>
        </w:tc>
        <w:tc>
          <w:tcPr>
            <w:tcW w:w="2150" w:type="dxa"/>
            <w:vAlign w:val="center"/>
          </w:tcPr>
          <w:p w:rsidR="001548F9" w:rsidRPr="00DA42C4" w:rsidRDefault="001548F9" w:rsidP="0049538A">
            <w:pPr>
              <w:jc w:val="right"/>
              <w:rPr>
                <w:color w:val="000000"/>
                <w:szCs w:val="21"/>
              </w:rPr>
            </w:pPr>
            <w:r w:rsidRPr="00DA42C4">
              <w:rPr>
                <w:color w:val="000000"/>
                <w:szCs w:val="21"/>
              </w:rPr>
              <w:t>-</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五、期末所有者权益（基金净值）</w:t>
            </w:r>
          </w:p>
        </w:tc>
        <w:tc>
          <w:tcPr>
            <w:tcW w:w="2149" w:type="dxa"/>
            <w:vAlign w:val="center"/>
          </w:tcPr>
          <w:p w:rsidR="001548F9" w:rsidRPr="00DA42C4" w:rsidRDefault="001548F9" w:rsidP="0049538A">
            <w:pPr>
              <w:jc w:val="right"/>
              <w:rPr>
                <w:color w:val="000000"/>
                <w:szCs w:val="21"/>
              </w:rPr>
            </w:pPr>
            <w:r w:rsidRPr="00DA42C4">
              <w:rPr>
                <w:color w:val="000000"/>
                <w:szCs w:val="21"/>
              </w:rPr>
              <w:t>772,658,562.86</w:t>
            </w:r>
          </w:p>
        </w:tc>
        <w:tc>
          <w:tcPr>
            <w:tcW w:w="2149" w:type="dxa"/>
            <w:vAlign w:val="center"/>
          </w:tcPr>
          <w:p w:rsidR="001548F9" w:rsidRPr="00DA42C4" w:rsidRDefault="001548F9" w:rsidP="0049538A">
            <w:pPr>
              <w:jc w:val="right"/>
              <w:rPr>
                <w:color w:val="000000"/>
                <w:szCs w:val="21"/>
              </w:rPr>
            </w:pPr>
            <w:r w:rsidRPr="00DA42C4">
              <w:rPr>
                <w:color w:val="000000"/>
                <w:szCs w:val="21"/>
              </w:rPr>
              <w:t>1,842,597,644.12</w:t>
            </w:r>
          </w:p>
        </w:tc>
        <w:tc>
          <w:tcPr>
            <w:tcW w:w="2150" w:type="dxa"/>
            <w:vAlign w:val="center"/>
          </w:tcPr>
          <w:p w:rsidR="001548F9" w:rsidRPr="00DA42C4" w:rsidRDefault="001548F9" w:rsidP="0049538A">
            <w:pPr>
              <w:jc w:val="right"/>
              <w:rPr>
                <w:color w:val="000000"/>
                <w:szCs w:val="21"/>
              </w:rPr>
            </w:pPr>
            <w:r w:rsidRPr="00DA42C4">
              <w:rPr>
                <w:color w:val="000000"/>
                <w:szCs w:val="21"/>
              </w:rPr>
              <w:t>2,615,256,206.98</w:t>
            </w:r>
          </w:p>
        </w:tc>
      </w:tr>
      <w:tr w:rsidR="001548F9" w:rsidRPr="00DA42C4" w:rsidTr="001A4BE3">
        <w:tc>
          <w:tcPr>
            <w:tcW w:w="2552" w:type="dxa"/>
            <w:vMerge w:val="restart"/>
            <w:vAlign w:val="center"/>
          </w:tcPr>
          <w:p w:rsidR="001548F9" w:rsidRPr="00DA42C4" w:rsidRDefault="001548F9">
            <w:pPr>
              <w:jc w:val="center"/>
              <w:rPr>
                <w:color w:val="000000"/>
                <w:szCs w:val="21"/>
              </w:rPr>
            </w:pPr>
            <w:r w:rsidRPr="00DA42C4">
              <w:rPr>
                <w:b/>
                <w:color w:val="000000"/>
                <w:szCs w:val="21"/>
              </w:rPr>
              <w:t>项目</w:t>
            </w:r>
          </w:p>
        </w:tc>
        <w:tc>
          <w:tcPr>
            <w:tcW w:w="6448" w:type="dxa"/>
            <w:gridSpan w:val="3"/>
            <w:vAlign w:val="center"/>
          </w:tcPr>
          <w:p w:rsidR="001548F9" w:rsidRPr="00DA42C4" w:rsidRDefault="001548F9">
            <w:pPr>
              <w:jc w:val="center"/>
              <w:rPr>
                <w:b/>
                <w:color w:val="000000"/>
                <w:szCs w:val="21"/>
              </w:rPr>
            </w:pPr>
            <w:r w:rsidRPr="00DA42C4">
              <w:rPr>
                <w:b/>
                <w:color w:val="000000"/>
                <w:szCs w:val="21"/>
              </w:rPr>
              <w:t>上年度可比期间</w:t>
            </w:r>
          </w:p>
          <w:p w:rsidR="001548F9" w:rsidRPr="00DA42C4" w:rsidRDefault="001548F9">
            <w:pPr>
              <w:pStyle w:val="af6"/>
              <w:spacing w:before="0" w:beforeAutospacing="0" w:after="0" w:afterAutospacing="0"/>
              <w:jc w:val="center"/>
              <w:rPr>
                <w:rFonts w:ascii="Times New Roman" w:hAnsi="Times New Roman"/>
                <w:color w:val="000000"/>
                <w:sz w:val="21"/>
                <w:szCs w:val="21"/>
              </w:rPr>
            </w:pPr>
            <w:r w:rsidRPr="00DA42C4">
              <w:rPr>
                <w:rFonts w:ascii="Times New Roman" w:hAnsi="Times New Roman"/>
                <w:b/>
                <w:color w:val="000000"/>
                <w:sz w:val="21"/>
                <w:szCs w:val="21"/>
              </w:rPr>
              <w:t>2016</w:t>
            </w:r>
            <w:r w:rsidRPr="00DA42C4">
              <w:rPr>
                <w:rFonts w:ascii="Times New Roman" w:hAnsi="Times New Roman"/>
                <w:b/>
                <w:color w:val="000000"/>
                <w:sz w:val="21"/>
                <w:szCs w:val="21"/>
              </w:rPr>
              <w:t>年</w:t>
            </w:r>
            <w:r w:rsidRPr="00DA42C4">
              <w:rPr>
                <w:rFonts w:ascii="Times New Roman" w:hAnsi="Times New Roman"/>
                <w:b/>
                <w:color w:val="000000"/>
                <w:sz w:val="21"/>
                <w:szCs w:val="21"/>
              </w:rPr>
              <w:t>1</w:t>
            </w:r>
            <w:r w:rsidRPr="00DA42C4">
              <w:rPr>
                <w:rFonts w:ascii="Times New Roman" w:hAnsi="Times New Roman"/>
                <w:b/>
                <w:color w:val="000000"/>
                <w:sz w:val="21"/>
                <w:szCs w:val="21"/>
              </w:rPr>
              <w:t>月</w:t>
            </w:r>
            <w:r w:rsidRPr="00DA42C4">
              <w:rPr>
                <w:rFonts w:ascii="Times New Roman" w:hAnsi="Times New Roman"/>
                <w:b/>
                <w:color w:val="000000"/>
                <w:sz w:val="21"/>
                <w:szCs w:val="21"/>
              </w:rPr>
              <w:t>1</w:t>
            </w:r>
            <w:r w:rsidRPr="00DA42C4">
              <w:rPr>
                <w:rFonts w:ascii="Times New Roman" w:hAnsi="Times New Roman"/>
                <w:b/>
                <w:color w:val="000000"/>
                <w:sz w:val="21"/>
                <w:szCs w:val="21"/>
              </w:rPr>
              <w:t>日至</w:t>
            </w:r>
            <w:r w:rsidRPr="00DA42C4">
              <w:rPr>
                <w:rFonts w:ascii="Times New Roman" w:hAnsi="Times New Roman"/>
                <w:b/>
                <w:color w:val="000000"/>
                <w:sz w:val="21"/>
                <w:szCs w:val="21"/>
              </w:rPr>
              <w:t>2016</w:t>
            </w:r>
            <w:r w:rsidRPr="00DA42C4">
              <w:rPr>
                <w:rFonts w:ascii="Times New Roman" w:hAnsi="Times New Roman"/>
                <w:b/>
                <w:color w:val="000000"/>
                <w:sz w:val="21"/>
                <w:szCs w:val="21"/>
              </w:rPr>
              <w:t>年</w:t>
            </w:r>
            <w:r w:rsidRPr="00DA42C4">
              <w:rPr>
                <w:rFonts w:ascii="Times New Roman" w:hAnsi="Times New Roman"/>
                <w:b/>
                <w:color w:val="000000"/>
                <w:sz w:val="21"/>
                <w:szCs w:val="21"/>
              </w:rPr>
              <w:t>6</w:t>
            </w:r>
            <w:r w:rsidRPr="00DA42C4">
              <w:rPr>
                <w:rFonts w:ascii="Times New Roman" w:hAnsi="Times New Roman"/>
                <w:b/>
                <w:color w:val="000000"/>
                <w:sz w:val="21"/>
                <w:szCs w:val="21"/>
              </w:rPr>
              <w:t>月</w:t>
            </w:r>
            <w:r w:rsidRPr="00DA42C4">
              <w:rPr>
                <w:rFonts w:ascii="Times New Roman" w:hAnsi="Times New Roman"/>
                <w:b/>
                <w:color w:val="000000"/>
                <w:sz w:val="21"/>
                <w:szCs w:val="21"/>
              </w:rPr>
              <w:t>30</w:t>
            </w:r>
            <w:r w:rsidRPr="00DA42C4">
              <w:rPr>
                <w:rFonts w:ascii="Times New Roman" w:hAnsi="Times New Roman"/>
                <w:b/>
                <w:color w:val="000000"/>
                <w:sz w:val="21"/>
                <w:szCs w:val="21"/>
              </w:rPr>
              <w:t>日</w:t>
            </w:r>
          </w:p>
        </w:tc>
      </w:tr>
      <w:tr w:rsidR="001548F9" w:rsidRPr="00DA42C4" w:rsidTr="001A4BE3">
        <w:tc>
          <w:tcPr>
            <w:tcW w:w="2552" w:type="dxa"/>
            <w:vMerge/>
            <w:vAlign w:val="center"/>
          </w:tcPr>
          <w:p w:rsidR="001548F9" w:rsidRPr="00DA42C4" w:rsidRDefault="001548F9">
            <w:pPr>
              <w:widowControl/>
              <w:jc w:val="left"/>
              <w:rPr>
                <w:color w:val="000000"/>
                <w:szCs w:val="21"/>
              </w:rPr>
            </w:pPr>
          </w:p>
        </w:tc>
        <w:tc>
          <w:tcPr>
            <w:tcW w:w="2149" w:type="dxa"/>
            <w:vAlign w:val="center"/>
          </w:tcPr>
          <w:p w:rsidR="001548F9" w:rsidRPr="00DA42C4" w:rsidRDefault="001548F9">
            <w:pPr>
              <w:jc w:val="center"/>
              <w:rPr>
                <w:color w:val="000000"/>
                <w:szCs w:val="21"/>
              </w:rPr>
            </w:pPr>
            <w:r w:rsidRPr="00DA42C4">
              <w:rPr>
                <w:b/>
                <w:color w:val="000000"/>
                <w:szCs w:val="21"/>
              </w:rPr>
              <w:t>实收基金</w:t>
            </w:r>
          </w:p>
        </w:tc>
        <w:tc>
          <w:tcPr>
            <w:tcW w:w="2149" w:type="dxa"/>
          </w:tcPr>
          <w:p w:rsidR="001548F9" w:rsidRPr="00DA42C4" w:rsidRDefault="001548F9">
            <w:pPr>
              <w:jc w:val="center"/>
              <w:rPr>
                <w:color w:val="000000"/>
                <w:szCs w:val="21"/>
              </w:rPr>
            </w:pPr>
            <w:r w:rsidRPr="00DA42C4">
              <w:rPr>
                <w:b/>
                <w:color w:val="000000"/>
                <w:szCs w:val="21"/>
              </w:rPr>
              <w:t>未分配利润</w:t>
            </w:r>
          </w:p>
        </w:tc>
        <w:tc>
          <w:tcPr>
            <w:tcW w:w="2150" w:type="dxa"/>
            <w:vAlign w:val="center"/>
          </w:tcPr>
          <w:p w:rsidR="001548F9" w:rsidRPr="00DA42C4" w:rsidRDefault="001548F9">
            <w:pPr>
              <w:jc w:val="center"/>
              <w:rPr>
                <w:b/>
                <w:color w:val="000000"/>
                <w:szCs w:val="21"/>
              </w:rPr>
            </w:pPr>
            <w:r w:rsidRPr="00DA42C4">
              <w:rPr>
                <w:b/>
                <w:color w:val="000000"/>
                <w:szCs w:val="21"/>
              </w:rPr>
              <w:t>所有者权益合计</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一、期初所有者权益（基金净值）</w:t>
            </w:r>
          </w:p>
        </w:tc>
        <w:tc>
          <w:tcPr>
            <w:tcW w:w="2149" w:type="dxa"/>
            <w:vAlign w:val="center"/>
          </w:tcPr>
          <w:p w:rsidR="001548F9" w:rsidRPr="00DA42C4" w:rsidRDefault="001548F9" w:rsidP="0049538A">
            <w:pPr>
              <w:jc w:val="right"/>
              <w:rPr>
                <w:color w:val="000000"/>
                <w:szCs w:val="21"/>
              </w:rPr>
            </w:pPr>
            <w:r w:rsidRPr="00DA42C4">
              <w:rPr>
                <w:color w:val="000000"/>
                <w:szCs w:val="21"/>
              </w:rPr>
              <w:t>777,480,867.96</w:t>
            </w:r>
          </w:p>
        </w:tc>
        <w:tc>
          <w:tcPr>
            <w:tcW w:w="2149" w:type="dxa"/>
            <w:vAlign w:val="center"/>
          </w:tcPr>
          <w:p w:rsidR="001548F9" w:rsidRPr="00DA42C4" w:rsidRDefault="001548F9" w:rsidP="0049538A">
            <w:pPr>
              <w:jc w:val="right"/>
              <w:rPr>
                <w:color w:val="000000"/>
                <w:szCs w:val="21"/>
              </w:rPr>
            </w:pPr>
            <w:r w:rsidRPr="00DA42C4">
              <w:rPr>
                <w:color w:val="000000"/>
                <w:szCs w:val="21"/>
              </w:rPr>
              <w:t>2,131,234,950.31</w:t>
            </w:r>
          </w:p>
        </w:tc>
        <w:tc>
          <w:tcPr>
            <w:tcW w:w="2150" w:type="dxa"/>
            <w:vAlign w:val="center"/>
          </w:tcPr>
          <w:p w:rsidR="001548F9" w:rsidRPr="00DA42C4" w:rsidRDefault="001548F9" w:rsidP="0049538A">
            <w:pPr>
              <w:jc w:val="right"/>
              <w:rPr>
                <w:color w:val="000000"/>
                <w:szCs w:val="21"/>
              </w:rPr>
            </w:pPr>
            <w:r w:rsidRPr="00DA42C4">
              <w:rPr>
                <w:color w:val="000000"/>
                <w:szCs w:val="21"/>
              </w:rPr>
              <w:t>2,908,715,818.27</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二、本期经营活动产生的基金净值变动数（本期利润）</w:t>
            </w:r>
          </w:p>
        </w:tc>
        <w:tc>
          <w:tcPr>
            <w:tcW w:w="2149" w:type="dxa"/>
            <w:vAlign w:val="center"/>
          </w:tcPr>
          <w:p w:rsidR="001548F9" w:rsidRPr="00DA42C4" w:rsidRDefault="001548F9" w:rsidP="0049538A">
            <w:pPr>
              <w:jc w:val="right"/>
              <w:rPr>
                <w:color w:val="000000"/>
                <w:szCs w:val="21"/>
              </w:rPr>
            </w:pPr>
            <w:r w:rsidRPr="00DA42C4">
              <w:rPr>
                <w:color w:val="000000"/>
                <w:szCs w:val="21"/>
              </w:rPr>
              <w:t>-</w:t>
            </w:r>
          </w:p>
        </w:tc>
        <w:tc>
          <w:tcPr>
            <w:tcW w:w="2149" w:type="dxa"/>
            <w:vAlign w:val="center"/>
          </w:tcPr>
          <w:p w:rsidR="001548F9" w:rsidRPr="00DA42C4" w:rsidRDefault="001548F9" w:rsidP="0049538A">
            <w:pPr>
              <w:jc w:val="right"/>
              <w:rPr>
                <w:color w:val="000000"/>
                <w:szCs w:val="21"/>
              </w:rPr>
            </w:pPr>
            <w:r w:rsidRPr="00DA42C4">
              <w:rPr>
                <w:color w:val="000000"/>
                <w:szCs w:val="21"/>
              </w:rPr>
              <w:t>-247,867,894.06</w:t>
            </w:r>
          </w:p>
        </w:tc>
        <w:tc>
          <w:tcPr>
            <w:tcW w:w="2150" w:type="dxa"/>
            <w:vAlign w:val="center"/>
          </w:tcPr>
          <w:p w:rsidR="001548F9" w:rsidRPr="00DA42C4" w:rsidRDefault="001548F9" w:rsidP="0049538A">
            <w:pPr>
              <w:jc w:val="right"/>
              <w:rPr>
                <w:color w:val="000000"/>
                <w:szCs w:val="21"/>
              </w:rPr>
            </w:pPr>
            <w:r w:rsidRPr="00DA42C4">
              <w:rPr>
                <w:color w:val="000000"/>
                <w:szCs w:val="21"/>
              </w:rPr>
              <w:t>-247,867,894.06</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三、本期基金份额交易产生的基金净值变动数（净值减少以</w:t>
            </w:r>
            <w:r w:rsidRPr="00DA42C4">
              <w:rPr>
                <w:color w:val="000000"/>
                <w:szCs w:val="21"/>
              </w:rPr>
              <w:t>“-”</w:t>
            </w:r>
            <w:r w:rsidRPr="00DA42C4">
              <w:rPr>
                <w:color w:val="000000"/>
                <w:szCs w:val="21"/>
              </w:rPr>
              <w:t>号填列）</w:t>
            </w:r>
          </w:p>
        </w:tc>
        <w:tc>
          <w:tcPr>
            <w:tcW w:w="2149" w:type="dxa"/>
            <w:vAlign w:val="center"/>
          </w:tcPr>
          <w:p w:rsidR="001548F9" w:rsidRPr="00DA42C4" w:rsidRDefault="001548F9" w:rsidP="0049538A">
            <w:pPr>
              <w:jc w:val="right"/>
              <w:rPr>
                <w:color w:val="000000"/>
                <w:szCs w:val="21"/>
              </w:rPr>
            </w:pPr>
            <w:r w:rsidRPr="00DA42C4">
              <w:rPr>
                <w:color w:val="000000"/>
                <w:szCs w:val="21"/>
              </w:rPr>
              <w:t>184,228,930.81</w:t>
            </w:r>
          </w:p>
        </w:tc>
        <w:tc>
          <w:tcPr>
            <w:tcW w:w="2149" w:type="dxa"/>
            <w:vAlign w:val="center"/>
          </w:tcPr>
          <w:p w:rsidR="001548F9" w:rsidRPr="00DA42C4" w:rsidRDefault="001548F9" w:rsidP="0049538A">
            <w:pPr>
              <w:jc w:val="right"/>
              <w:rPr>
                <w:color w:val="000000"/>
                <w:szCs w:val="21"/>
              </w:rPr>
            </w:pPr>
            <w:r w:rsidRPr="00DA42C4">
              <w:rPr>
                <w:color w:val="000000"/>
                <w:szCs w:val="21"/>
              </w:rPr>
              <w:t>397,812,889.99</w:t>
            </w:r>
          </w:p>
        </w:tc>
        <w:tc>
          <w:tcPr>
            <w:tcW w:w="2150" w:type="dxa"/>
            <w:vAlign w:val="center"/>
          </w:tcPr>
          <w:p w:rsidR="001548F9" w:rsidRPr="00DA42C4" w:rsidRDefault="001548F9" w:rsidP="0049538A">
            <w:pPr>
              <w:jc w:val="right"/>
              <w:rPr>
                <w:color w:val="000000"/>
                <w:szCs w:val="21"/>
              </w:rPr>
            </w:pPr>
            <w:r w:rsidRPr="00DA42C4">
              <w:rPr>
                <w:color w:val="000000"/>
                <w:szCs w:val="21"/>
              </w:rPr>
              <w:t>582,041,820.80</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其中：</w:t>
            </w:r>
            <w:r w:rsidRPr="00DA42C4">
              <w:rPr>
                <w:color w:val="000000"/>
                <w:szCs w:val="21"/>
              </w:rPr>
              <w:t>1.</w:t>
            </w:r>
            <w:r w:rsidRPr="00DA42C4">
              <w:rPr>
                <w:color w:val="000000"/>
                <w:szCs w:val="21"/>
              </w:rPr>
              <w:t>基金申购款</w:t>
            </w:r>
          </w:p>
        </w:tc>
        <w:tc>
          <w:tcPr>
            <w:tcW w:w="2149" w:type="dxa"/>
            <w:vAlign w:val="center"/>
          </w:tcPr>
          <w:p w:rsidR="001548F9" w:rsidRPr="00DA42C4" w:rsidRDefault="001548F9" w:rsidP="0049538A">
            <w:pPr>
              <w:jc w:val="right"/>
              <w:rPr>
                <w:color w:val="000000"/>
                <w:szCs w:val="21"/>
              </w:rPr>
            </w:pPr>
            <w:r w:rsidRPr="00DA42C4">
              <w:rPr>
                <w:color w:val="000000"/>
                <w:szCs w:val="21"/>
              </w:rPr>
              <w:t>724,995,365.65</w:t>
            </w:r>
          </w:p>
        </w:tc>
        <w:tc>
          <w:tcPr>
            <w:tcW w:w="2149" w:type="dxa"/>
            <w:vAlign w:val="center"/>
          </w:tcPr>
          <w:p w:rsidR="001548F9" w:rsidRPr="00DA42C4" w:rsidRDefault="001548F9" w:rsidP="0049538A">
            <w:pPr>
              <w:jc w:val="right"/>
              <w:rPr>
                <w:color w:val="000000"/>
                <w:szCs w:val="21"/>
              </w:rPr>
            </w:pPr>
            <w:r w:rsidRPr="00DA42C4">
              <w:rPr>
                <w:color w:val="000000"/>
                <w:szCs w:val="21"/>
              </w:rPr>
              <w:t>1,452,088,564.31</w:t>
            </w:r>
          </w:p>
        </w:tc>
        <w:tc>
          <w:tcPr>
            <w:tcW w:w="2150" w:type="dxa"/>
            <w:vAlign w:val="center"/>
          </w:tcPr>
          <w:p w:rsidR="001548F9" w:rsidRPr="00DA42C4" w:rsidRDefault="001548F9" w:rsidP="0049538A">
            <w:pPr>
              <w:jc w:val="right"/>
              <w:rPr>
                <w:color w:val="000000"/>
                <w:szCs w:val="21"/>
              </w:rPr>
            </w:pPr>
            <w:r w:rsidRPr="00DA42C4">
              <w:rPr>
                <w:color w:val="000000"/>
                <w:szCs w:val="21"/>
              </w:rPr>
              <w:t>2,177,083,929.96</w:t>
            </w:r>
          </w:p>
        </w:tc>
      </w:tr>
      <w:tr w:rsidR="001548F9" w:rsidRPr="00DA42C4" w:rsidTr="0049538A">
        <w:tc>
          <w:tcPr>
            <w:tcW w:w="2552" w:type="dxa"/>
            <w:vAlign w:val="center"/>
          </w:tcPr>
          <w:p w:rsidR="001548F9" w:rsidRPr="00DA42C4" w:rsidRDefault="001548F9" w:rsidP="0049538A">
            <w:pPr>
              <w:ind w:firstLineChars="300" w:firstLine="630"/>
              <w:rPr>
                <w:color w:val="000000"/>
                <w:szCs w:val="21"/>
              </w:rPr>
            </w:pPr>
            <w:r w:rsidRPr="00DA42C4">
              <w:rPr>
                <w:color w:val="000000"/>
                <w:szCs w:val="21"/>
              </w:rPr>
              <w:t>2.</w:t>
            </w:r>
            <w:r w:rsidRPr="00DA42C4">
              <w:rPr>
                <w:color w:val="000000"/>
                <w:szCs w:val="21"/>
              </w:rPr>
              <w:t>基金</w:t>
            </w:r>
            <w:proofErr w:type="gramStart"/>
            <w:r w:rsidRPr="00DA42C4">
              <w:rPr>
                <w:color w:val="000000"/>
                <w:szCs w:val="21"/>
              </w:rPr>
              <w:t>赎回款</w:t>
            </w:r>
            <w:proofErr w:type="gramEnd"/>
          </w:p>
        </w:tc>
        <w:tc>
          <w:tcPr>
            <w:tcW w:w="2149" w:type="dxa"/>
            <w:vAlign w:val="center"/>
          </w:tcPr>
          <w:p w:rsidR="001548F9" w:rsidRPr="00DA42C4" w:rsidRDefault="001548F9" w:rsidP="0049538A">
            <w:pPr>
              <w:jc w:val="right"/>
              <w:rPr>
                <w:color w:val="000000"/>
                <w:szCs w:val="21"/>
              </w:rPr>
            </w:pPr>
            <w:r w:rsidRPr="00DA42C4">
              <w:rPr>
                <w:color w:val="000000"/>
                <w:szCs w:val="21"/>
              </w:rPr>
              <w:t>-540,766,434.84</w:t>
            </w:r>
          </w:p>
        </w:tc>
        <w:tc>
          <w:tcPr>
            <w:tcW w:w="2149" w:type="dxa"/>
            <w:vAlign w:val="center"/>
          </w:tcPr>
          <w:p w:rsidR="001548F9" w:rsidRPr="00DA42C4" w:rsidRDefault="001548F9" w:rsidP="0049538A">
            <w:pPr>
              <w:jc w:val="right"/>
              <w:rPr>
                <w:color w:val="000000"/>
                <w:szCs w:val="21"/>
              </w:rPr>
            </w:pPr>
            <w:r w:rsidRPr="00DA42C4">
              <w:rPr>
                <w:color w:val="000000"/>
                <w:szCs w:val="21"/>
              </w:rPr>
              <w:t>-1,054,275,674.32</w:t>
            </w:r>
          </w:p>
        </w:tc>
        <w:tc>
          <w:tcPr>
            <w:tcW w:w="2150" w:type="dxa"/>
            <w:vAlign w:val="center"/>
          </w:tcPr>
          <w:p w:rsidR="001548F9" w:rsidRPr="00DA42C4" w:rsidRDefault="001548F9" w:rsidP="0049538A">
            <w:pPr>
              <w:jc w:val="right"/>
              <w:rPr>
                <w:color w:val="000000"/>
                <w:szCs w:val="21"/>
              </w:rPr>
            </w:pPr>
            <w:r w:rsidRPr="00DA42C4">
              <w:rPr>
                <w:color w:val="000000"/>
                <w:szCs w:val="21"/>
              </w:rPr>
              <w:t>-1,595,042,109.16</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四、本期向基金份额持有人分配利润产生的基金净值变动（净值减少以</w:t>
            </w:r>
            <w:r w:rsidRPr="00DA42C4">
              <w:rPr>
                <w:color w:val="000000"/>
                <w:szCs w:val="21"/>
              </w:rPr>
              <w:t>“-”</w:t>
            </w:r>
            <w:r w:rsidRPr="00DA42C4">
              <w:rPr>
                <w:color w:val="000000"/>
                <w:szCs w:val="21"/>
              </w:rPr>
              <w:t>号填列）</w:t>
            </w:r>
          </w:p>
        </w:tc>
        <w:tc>
          <w:tcPr>
            <w:tcW w:w="2149" w:type="dxa"/>
            <w:vAlign w:val="center"/>
          </w:tcPr>
          <w:p w:rsidR="001548F9" w:rsidRPr="00DA42C4" w:rsidRDefault="001548F9" w:rsidP="0049538A">
            <w:pPr>
              <w:jc w:val="right"/>
              <w:rPr>
                <w:color w:val="000000"/>
                <w:szCs w:val="21"/>
              </w:rPr>
            </w:pPr>
            <w:r w:rsidRPr="00DA42C4">
              <w:rPr>
                <w:color w:val="000000"/>
                <w:szCs w:val="21"/>
              </w:rPr>
              <w:t>-</w:t>
            </w:r>
          </w:p>
        </w:tc>
        <w:tc>
          <w:tcPr>
            <w:tcW w:w="2149" w:type="dxa"/>
            <w:vAlign w:val="center"/>
          </w:tcPr>
          <w:p w:rsidR="001548F9" w:rsidRPr="00DA42C4" w:rsidRDefault="001548F9" w:rsidP="0049538A">
            <w:pPr>
              <w:jc w:val="right"/>
              <w:rPr>
                <w:color w:val="000000"/>
                <w:szCs w:val="21"/>
              </w:rPr>
            </w:pPr>
            <w:r w:rsidRPr="00DA42C4">
              <w:rPr>
                <w:color w:val="000000"/>
                <w:szCs w:val="21"/>
              </w:rPr>
              <w:t>-118,778,262.80</w:t>
            </w:r>
          </w:p>
        </w:tc>
        <w:tc>
          <w:tcPr>
            <w:tcW w:w="2150" w:type="dxa"/>
            <w:vAlign w:val="center"/>
          </w:tcPr>
          <w:p w:rsidR="001548F9" w:rsidRPr="00DA42C4" w:rsidRDefault="001548F9" w:rsidP="0049538A">
            <w:pPr>
              <w:jc w:val="right"/>
              <w:rPr>
                <w:color w:val="000000"/>
                <w:szCs w:val="21"/>
              </w:rPr>
            </w:pPr>
            <w:r w:rsidRPr="00DA42C4">
              <w:rPr>
                <w:color w:val="000000"/>
                <w:szCs w:val="21"/>
              </w:rPr>
              <w:t>-118,778,262.80</w:t>
            </w:r>
          </w:p>
        </w:tc>
      </w:tr>
      <w:tr w:rsidR="001548F9" w:rsidRPr="00DA42C4" w:rsidTr="0049538A">
        <w:tc>
          <w:tcPr>
            <w:tcW w:w="2552" w:type="dxa"/>
            <w:vAlign w:val="center"/>
          </w:tcPr>
          <w:p w:rsidR="001548F9" w:rsidRPr="00DA42C4" w:rsidRDefault="001548F9" w:rsidP="0049538A">
            <w:pPr>
              <w:rPr>
                <w:color w:val="000000"/>
                <w:szCs w:val="21"/>
              </w:rPr>
            </w:pPr>
            <w:r w:rsidRPr="00DA42C4">
              <w:rPr>
                <w:color w:val="000000"/>
                <w:szCs w:val="21"/>
              </w:rPr>
              <w:t>五、期末所有者权益（基金净值）</w:t>
            </w:r>
          </w:p>
        </w:tc>
        <w:tc>
          <w:tcPr>
            <w:tcW w:w="2149" w:type="dxa"/>
            <w:vAlign w:val="center"/>
          </w:tcPr>
          <w:p w:rsidR="001548F9" w:rsidRPr="00DA42C4" w:rsidRDefault="001548F9" w:rsidP="0049538A">
            <w:pPr>
              <w:jc w:val="right"/>
              <w:rPr>
                <w:color w:val="000000"/>
                <w:szCs w:val="21"/>
              </w:rPr>
            </w:pPr>
            <w:r w:rsidRPr="00DA42C4">
              <w:rPr>
                <w:color w:val="000000"/>
                <w:szCs w:val="21"/>
              </w:rPr>
              <w:t>961,709,798.77</w:t>
            </w:r>
          </w:p>
        </w:tc>
        <w:tc>
          <w:tcPr>
            <w:tcW w:w="2149" w:type="dxa"/>
            <w:vAlign w:val="center"/>
          </w:tcPr>
          <w:p w:rsidR="001548F9" w:rsidRPr="00DA42C4" w:rsidRDefault="001548F9" w:rsidP="0049538A">
            <w:pPr>
              <w:jc w:val="right"/>
              <w:rPr>
                <w:color w:val="000000"/>
                <w:szCs w:val="21"/>
              </w:rPr>
            </w:pPr>
            <w:r w:rsidRPr="00DA42C4">
              <w:rPr>
                <w:color w:val="000000"/>
                <w:szCs w:val="21"/>
              </w:rPr>
              <w:t>2,162,401,683.44</w:t>
            </w:r>
          </w:p>
        </w:tc>
        <w:tc>
          <w:tcPr>
            <w:tcW w:w="2150" w:type="dxa"/>
            <w:vAlign w:val="center"/>
          </w:tcPr>
          <w:p w:rsidR="001548F9" w:rsidRPr="00DA42C4" w:rsidRDefault="001548F9" w:rsidP="0049538A">
            <w:pPr>
              <w:jc w:val="right"/>
              <w:rPr>
                <w:color w:val="000000"/>
                <w:szCs w:val="21"/>
              </w:rPr>
            </w:pPr>
            <w:r w:rsidRPr="00DA42C4">
              <w:rPr>
                <w:color w:val="000000"/>
                <w:szCs w:val="21"/>
              </w:rPr>
              <w:t>3,124,111,482.21</w:t>
            </w:r>
          </w:p>
        </w:tc>
      </w:tr>
    </w:tbl>
    <w:p w:rsidR="002A630A" w:rsidRPr="00DA42C4" w:rsidRDefault="002A630A" w:rsidP="003576C9">
      <w:pPr>
        <w:spacing w:line="360" w:lineRule="auto"/>
        <w:rPr>
          <w:szCs w:val="21"/>
        </w:rPr>
      </w:pPr>
      <w:r w:rsidRPr="00DA42C4">
        <w:rPr>
          <w:szCs w:val="21"/>
        </w:rPr>
        <w:t>报表附注为财务报表的组成部分。</w:t>
      </w:r>
    </w:p>
    <w:p w:rsidR="002A630A" w:rsidRPr="00DA42C4" w:rsidRDefault="002A630A" w:rsidP="003576C9">
      <w:pPr>
        <w:spacing w:line="360" w:lineRule="auto"/>
        <w:rPr>
          <w:szCs w:val="21"/>
        </w:rPr>
      </w:pPr>
      <w:r w:rsidRPr="00DA42C4">
        <w:rPr>
          <w:szCs w:val="21"/>
        </w:rPr>
        <w:t>本报告</w:t>
      </w:r>
      <w:r w:rsidRPr="00DA42C4">
        <w:rPr>
          <w:szCs w:val="21"/>
        </w:rPr>
        <w:t>6.1</w:t>
      </w:r>
      <w:r w:rsidRPr="00DA42C4">
        <w:rPr>
          <w:szCs w:val="21"/>
        </w:rPr>
        <w:t>至</w:t>
      </w:r>
      <w:r w:rsidRPr="00DA42C4">
        <w:rPr>
          <w:szCs w:val="21"/>
        </w:rPr>
        <w:t>6.4</w:t>
      </w:r>
      <w:r w:rsidRPr="00DA42C4">
        <w:rPr>
          <w:szCs w:val="21"/>
        </w:rPr>
        <w:t>，财务报表由下列负责人签署：</w:t>
      </w:r>
    </w:p>
    <w:p w:rsidR="001548F9" w:rsidRPr="002C6CB9" w:rsidRDefault="002D20E4" w:rsidP="002C6CB9">
      <w:pPr>
        <w:spacing w:line="360" w:lineRule="auto"/>
        <w:rPr>
          <w:szCs w:val="21"/>
        </w:rPr>
      </w:pPr>
      <w:r w:rsidRPr="00DA42C4">
        <w:rPr>
          <w:szCs w:val="21"/>
        </w:rPr>
        <w:lastRenderedPageBreak/>
        <w:t>基金管理人</w:t>
      </w:r>
      <w:r w:rsidR="002A630A" w:rsidRPr="00DA42C4">
        <w:rPr>
          <w:szCs w:val="21"/>
        </w:rPr>
        <w:t>负责人：刘晓艳，主管会计工作负责人：</w:t>
      </w:r>
      <w:proofErr w:type="gramStart"/>
      <w:r w:rsidR="002A630A" w:rsidRPr="00DA42C4">
        <w:rPr>
          <w:szCs w:val="21"/>
        </w:rPr>
        <w:t>张优造</w:t>
      </w:r>
      <w:proofErr w:type="gramEnd"/>
      <w:r w:rsidR="002A630A" w:rsidRPr="00DA42C4">
        <w:rPr>
          <w:szCs w:val="21"/>
        </w:rPr>
        <w:t>，会计机构负责人：陈荣</w:t>
      </w:r>
    </w:p>
    <w:p w:rsidR="001548F9" w:rsidRPr="00DA42C4" w:rsidRDefault="001548F9" w:rsidP="003576C9">
      <w:pPr>
        <w:pStyle w:val="20"/>
        <w:spacing w:before="0" w:after="0"/>
        <w:rPr>
          <w:rFonts w:ascii="Times New Roman" w:hAnsi="Times New Roman"/>
          <w:kern w:val="0"/>
          <w:sz w:val="21"/>
          <w:szCs w:val="21"/>
        </w:rPr>
      </w:pPr>
      <w:bookmarkStart w:id="49" w:name="_Toc331410100"/>
      <w:bookmarkStart w:id="50" w:name="_Toc225498271"/>
      <w:r w:rsidRPr="00DA42C4">
        <w:rPr>
          <w:rFonts w:ascii="Times New Roman" w:hAnsi="Times New Roman"/>
          <w:kern w:val="0"/>
          <w:sz w:val="21"/>
          <w:szCs w:val="21"/>
        </w:rPr>
        <w:t xml:space="preserve">6.4 </w:t>
      </w:r>
      <w:r w:rsidRPr="00DA42C4">
        <w:rPr>
          <w:rFonts w:ascii="Times New Roman" w:hAnsi="Times New Roman"/>
          <w:kern w:val="0"/>
          <w:sz w:val="21"/>
          <w:szCs w:val="21"/>
        </w:rPr>
        <w:t>报表附注</w:t>
      </w:r>
      <w:bookmarkEnd w:id="49"/>
      <w:bookmarkEnd w:id="50"/>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t xml:space="preserve">6.4.1 </w:t>
      </w:r>
      <w:r w:rsidRPr="00DA42C4">
        <w:rPr>
          <w:b/>
          <w:color w:val="000000"/>
          <w:kern w:val="0"/>
          <w:szCs w:val="21"/>
        </w:rPr>
        <w:t>基金基本情况</w:t>
      </w:r>
    </w:p>
    <w:p w:rsidR="006F743E" w:rsidRDefault="00AC375B">
      <w:pPr>
        <w:spacing w:line="360" w:lineRule="auto"/>
        <w:ind w:firstLineChars="200" w:firstLine="420"/>
        <w:rPr>
          <w:color w:val="000000"/>
          <w:szCs w:val="21"/>
        </w:rPr>
      </w:pPr>
      <w:r>
        <w:rPr>
          <w:color w:val="000000"/>
          <w:szCs w:val="21"/>
        </w:rPr>
        <w:t>本基金</w:t>
      </w:r>
      <w:proofErr w:type="gramStart"/>
      <w:r>
        <w:rPr>
          <w:color w:val="000000"/>
          <w:szCs w:val="21"/>
        </w:rPr>
        <w:t>由科翔证券投资</w:t>
      </w:r>
      <w:proofErr w:type="gramEnd"/>
      <w:r>
        <w:rPr>
          <w:color w:val="000000"/>
          <w:szCs w:val="21"/>
        </w:rPr>
        <w:t>基金转型而成。依据中国证券监督管理委员会证监许可</w:t>
      </w:r>
      <w:r>
        <w:rPr>
          <w:color w:val="000000"/>
          <w:szCs w:val="21"/>
        </w:rPr>
        <w:t>[2008]1221</w:t>
      </w:r>
      <w:r>
        <w:rPr>
          <w:color w:val="000000"/>
          <w:szCs w:val="21"/>
        </w:rPr>
        <w:t>号文《关于核准科翔证券投资基金基金份额持有人大会有关转换基金运作方式决议的批复》，</w:t>
      </w:r>
      <w:proofErr w:type="gramStart"/>
      <w:r>
        <w:rPr>
          <w:color w:val="000000"/>
          <w:szCs w:val="21"/>
        </w:rPr>
        <w:t>科翔证券投资</w:t>
      </w:r>
      <w:proofErr w:type="gramEnd"/>
      <w:r>
        <w:rPr>
          <w:color w:val="000000"/>
          <w:szCs w:val="21"/>
        </w:rPr>
        <w:t>基金由封闭式基金转型为开放式基金，调整存续期限，终止上市交易，调整投资目标、范围和策略，修订基金合同，并更名为</w:t>
      </w:r>
      <w:r>
        <w:rPr>
          <w:color w:val="000000"/>
          <w:szCs w:val="21"/>
        </w:rPr>
        <w:t>“</w:t>
      </w:r>
      <w:r>
        <w:rPr>
          <w:color w:val="000000"/>
          <w:szCs w:val="21"/>
        </w:rPr>
        <w:t>易方达科翔股票型证券投资基金</w:t>
      </w:r>
      <w:r>
        <w:rPr>
          <w:color w:val="000000"/>
          <w:szCs w:val="21"/>
        </w:rPr>
        <w:t>”</w:t>
      </w:r>
      <w:r>
        <w:rPr>
          <w:color w:val="000000"/>
          <w:szCs w:val="21"/>
        </w:rPr>
        <w:t>。自</w:t>
      </w:r>
      <w:proofErr w:type="gramStart"/>
      <w:r>
        <w:rPr>
          <w:color w:val="000000"/>
          <w:szCs w:val="21"/>
        </w:rPr>
        <w:t>2008</w:t>
      </w:r>
      <w:r>
        <w:rPr>
          <w:color w:val="000000"/>
          <w:szCs w:val="21"/>
        </w:rPr>
        <w:t>年</w:t>
      </w:r>
      <w:r>
        <w:rPr>
          <w:color w:val="000000"/>
          <w:szCs w:val="21"/>
        </w:rPr>
        <w:t>11</w:t>
      </w:r>
      <w:r>
        <w:rPr>
          <w:color w:val="000000"/>
          <w:szCs w:val="21"/>
        </w:rPr>
        <w:t>月</w:t>
      </w:r>
      <w:r>
        <w:rPr>
          <w:color w:val="000000"/>
          <w:szCs w:val="21"/>
        </w:rPr>
        <w:t>13</w:t>
      </w:r>
      <w:r>
        <w:rPr>
          <w:color w:val="000000"/>
          <w:szCs w:val="21"/>
        </w:rPr>
        <w:t>日科翔证券投资</w:t>
      </w:r>
      <w:proofErr w:type="gramEnd"/>
      <w:r>
        <w:rPr>
          <w:color w:val="000000"/>
          <w:szCs w:val="21"/>
        </w:rPr>
        <w:t>基金在深圳证券交易所终止上市之日起，由《科翔证券投资基金基金合同》修订而成的《易方达科翔股票型证券投资基金基金合同》生效。本基金为开放式基金，存续期限</w:t>
      </w:r>
      <w:r>
        <w:rPr>
          <w:color w:val="000000"/>
          <w:szCs w:val="21"/>
        </w:rPr>
        <w:t>不定。本基金的基金管理人为易方达基金管理有限公司，注册登记机构为易方达基金管理有限公司，基金托管人为中国工商银行股份有限公司（以下简称</w:t>
      </w:r>
      <w:r>
        <w:rPr>
          <w:color w:val="000000"/>
          <w:szCs w:val="21"/>
        </w:rPr>
        <w:t>“</w:t>
      </w:r>
      <w:r>
        <w:rPr>
          <w:color w:val="000000"/>
          <w:szCs w:val="21"/>
        </w:rPr>
        <w:t>中国工商银行</w:t>
      </w:r>
      <w:r>
        <w:rPr>
          <w:color w:val="000000"/>
          <w:szCs w:val="21"/>
        </w:rPr>
        <w:t>”</w:t>
      </w:r>
      <w:r>
        <w:rPr>
          <w:color w:val="000000"/>
          <w:szCs w:val="21"/>
        </w:rPr>
        <w:t>）。</w:t>
      </w:r>
    </w:p>
    <w:p w:rsidR="006F743E" w:rsidRDefault="00AC375B">
      <w:pPr>
        <w:spacing w:line="360" w:lineRule="auto"/>
        <w:ind w:firstLineChars="200" w:firstLine="420"/>
        <w:rPr>
          <w:color w:val="000000"/>
          <w:szCs w:val="21"/>
        </w:rPr>
      </w:pPr>
      <w:r>
        <w:rPr>
          <w:color w:val="000000"/>
          <w:szCs w:val="21"/>
        </w:rPr>
        <w:t>根据《易方达科翔股票型证券投资基金集中申购期基金份额发售公告》的有关规定，易方达基金管理有限公司于</w:t>
      </w:r>
      <w:r>
        <w:rPr>
          <w:color w:val="000000"/>
          <w:szCs w:val="21"/>
        </w:rPr>
        <w:t>2008</w:t>
      </w:r>
      <w:r>
        <w:rPr>
          <w:color w:val="000000"/>
          <w:szCs w:val="21"/>
        </w:rPr>
        <w:t>年</w:t>
      </w:r>
      <w:r>
        <w:rPr>
          <w:color w:val="000000"/>
          <w:szCs w:val="21"/>
        </w:rPr>
        <w:t>12</w:t>
      </w:r>
      <w:r>
        <w:rPr>
          <w:color w:val="000000"/>
          <w:szCs w:val="21"/>
        </w:rPr>
        <w:t>月</w:t>
      </w:r>
      <w:r>
        <w:rPr>
          <w:color w:val="000000"/>
          <w:szCs w:val="21"/>
        </w:rPr>
        <w:t>12</w:t>
      </w:r>
      <w:r>
        <w:rPr>
          <w:color w:val="000000"/>
          <w:szCs w:val="21"/>
        </w:rPr>
        <w:t>日对</w:t>
      </w:r>
      <w:proofErr w:type="gramStart"/>
      <w:r>
        <w:rPr>
          <w:color w:val="000000"/>
          <w:szCs w:val="21"/>
        </w:rPr>
        <w:t>原基金科翔退</w:t>
      </w:r>
      <w:proofErr w:type="gramEnd"/>
      <w:r>
        <w:rPr>
          <w:color w:val="000000"/>
          <w:szCs w:val="21"/>
        </w:rPr>
        <w:t>市时的基金份额进行了份额拆分，拆分比例为</w:t>
      </w:r>
      <w:r>
        <w:rPr>
          <w:color w:val="000000"/>
          <w:szCs w:val="21"/>
        </w:rPr>
        <w:t>1</w:t>
      </w:r>
      <w:r>
        <w:rPr>
          <w:color w:val="000000"/>
          <w:szCs w:val="21"/>
        </w:rPr>
        <w:t>：</w:t>
      </w:r>
      <w:r>
        <w:rPr>
          <w:color w:val="000000"/>
          <w:szCs w:val="21"/>
        </w:rPr>
        <w:t>1.340278796</w:t>
      </w:r>
      <w:r>
        <w:rPr>
          <w:color w:val="000000"/>
          <w:szCs w:val="21"/>
        </w:rPr>
        <w:t>，并由注册登记机构进行了持有人份额的登记确认。</w:t>
      </w:r>
    </w:p>
    <w:p w:rsidR="001548F9" w:rsidRPr="00DA42C4" w:rsidRDefault="001548F9" w:rsidP="002A1B2C">
      <w:pPr>
        <w:spacing w:line="360" w:lineRule="auto"/>
        <w:ind w:firstLineChars="200" w:firstLine="420"/>
        <w:rPr>
          <w:color w:val="000000"/>
          <w:szCs w:val="21"/>
        </w:rPr>
      </w:pPr>
      <w:r w:rsidRPr="00DA42C4">
        <w:rPr>
          <w:color w:val="000000"/>
          <w:szCs w:val="21"/>
        </w:rPr>
        <w:t>2015</w:t>
      </w:r>
      <w:r w:rsidRPr="00DA42C4">
        <w:rPr>
          <w:color w:val="000000"/>
          <w:szCs w:val="21"/>
        </w:rPr>
        <w:t>年</w:t>
      </w:r>
      <w:r w:rsidRPr="00DA42C4">
        <w:rPr>
          <w:color w:val="000000"/>
          <w:szCs w:val="21"/>
        </w:rPr>
        <w:t>7</w:t>
      </w:r>
      <w:r w:rsidRPr="00DA42C4">
        <w:rPr>
          <w:color w:val="000000"/>
          <w:szCs w:val="21"/>
        </w:rPr>
        <w:t>月</w:t>
      </w:r>
      <w:r w:rsidRPr="00DA42C4">
        <w:rPr>
          <w:color w:val="000000"/>
          <w:szCs w:val="21"/>
        </w:rPr>
        <w:t>25</w:t>
      </w:r>
      <w:r w:rsidRPr="00DA42C4">
        <w:rPr>
          <w:color w:val="000000"/>
          <w:szCs w:val="21"/>
        </w:rPr>
        <w:t>日，根据《公开募集证券投资基金运作管理办法》的规定，本基金变更基金类别并由</w:t>
      </w:r>
      <w:r w:rsidRPr="00DA42C4">
        <w:rPr>
          <w:color w:val="000000"/>
          <w:szCs w:val="21"/>
        </w:rPr>
        <w:t>“</w:t>
      </w:r>
      <w:r w:rsidRPr="00DA42C4">
        <w:rPr>
          <w:color w:val="000000"/>
          <w:szCs w:val="21"/>
        </w:rPr>
        <w:t>易方达科翔股票型证券投资基金</w:t>
      </w:r>
      <w:r w:rsidRPr="00DA42C4">
        <w:rPr>
          <w:color w:val="000000"/>
          <w:szCs w:val="21"/>
        </w:rPr>
        <w:t>”</w:t>
      </w:r>
      <w:r w:rsidRPr="00DA42C4">
        <w:rPr>
          <w:color w:val="000000"/>
          <w:szCs w:val="21"/>
        </w:rPr>
        <w:t>更名为</w:t>
      </w:r>
      <w:r w:rsidRPr="00DA42C4">
        <w:rPr>
          <w:color w:val="000000"/>
          <w:szCs w:val="21"/>
        </w:rPr>
        <w:t>“</w:t>
      </w:r>
      <w:r w:rsidRPr="00DA42C4">
        <w:rPr>
          <w:color w:val="000000"/>
          <w:szCs w:val="21"/>
        </w:rPr>
        <w:t>易方达科翔混合型证券投资基金</w:t>
      </w:r>
      <w:r w:rsidRPr="00DA42C4">
        <w:rPr>
          <w:color w:val="000000"/>
          <w:szCs w:val="21"/>
        </w:rPr>
        <w:t>”</w:t>
      </w:r>
      <w:r w:rsidRPr="00DA42C4">
        <w:rPr>
          <w:color w:val="000000"/>
          <w:szCs w:val="21"/>
        </w:rPr>
        <w:t>。</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t xml:space="preserve">6.4.2 </w:t>
      </w:r>
      <w:r w:rsidRPr="00DA42C4">
        <w:rPr>
          <w:b/>
          <w:color w:val="000000"/>
          <w:kern w:val="0"/>
          <w:szCs w:val="21"/>
        </w:rPr>
        <w:t>会计报表的编制基础</w:t>
      </w:r>
    </w:p>
    <w:p w:rsidR="006F743E" w:rsidRDefault="00AC375B">
      <w:pPr>
        <w:spacing w:line="360" w:lineRule="auto"/>
        <w:ind w:firstLineChars="200" w:firstLine="420"/>
        <w:rPr>
          <w:color w:val="000000"/>
          <w:szCs w:val="21"/>
        </w:rPr>
      </w:pPr>
      <w:r>
        <w:rPr>
          <w:color w:val="000000"/>
          <w:szCs w:val="21"/>
        </w:rPr>
        <w:t>本财务报表系按照财政部颁布的《企业会计准则</w:t>
      </w:r>
      <w:r>
        <w:rPr>
          <w:color w:val="000000"/>
          <w:szCs w:val="21"/>
        </w:rPr>
        <w:t>—</w:t>
      </w:r>
      <w:r>
        <w:rPr>
          <w:color w:val="000000"/>
          <w:szCs w:val="21"/>
        </w:rPr>
        <w:t>基本准则》以及其后颁布及修订的具体会计准则、应用指南、解释以及其他相关规定（以下合称</w:t>
      </w:r>
      <w:r>
        <w:rPr>
          <w:color w:val="000000"/>
          <w:szCs w:val="21"/>
        </w:rPr>
        <w:t>“</w:t>
      </w:r>
      <w:r>
        <w:rPr>
          <w:color w:val="000000"/>
          <w:szCs w:val="21"/>
        </w:rPr>
        <w:t>企业会计准则</w:t>
      </w:r>
      <w:r>
        <w:rPr>
          <w:color w:val="000000"/>
          <w:szCs w:val="21"/>
        </w:rPr>
        <w:t>”</w:t>
      </w:r>
      <w:r>
        <w:rPr>
          <w:color w:val="000000"/>
          <w:szCs w:val="21"/>
        </w:rPr>
        <w:t>）编制，同时，对于在具体会计核算和信息披露方面，也参考了中国证券投资基金业协会修订并发布的《证券投资基金会计核算业务指引》、中国证监会制定的《关于进一步规范证券投资基金估</w:t>
      </w:r>
      <w:r>
        <w:rPr>
          <w:color w:val="000000"/>
          <w:szCs w:val="21"/>
        </w:rPr>
        <w:t>值业务的指导意见》、《关于证券投资基金执行</w:t>
      </w:r>
      <w:r>
        <w:rPr>
          <w:color w:val="000000"/>
          <w:szCs w:val="21"/>
        </w:rPr>
        <w:t>&lt;</w:t>
      </w:r>
      <w:r>
        <w:rPr>
          <w:color w:val="000000"/>
          <w:szCs w:val="21"/>
        </w:rPr>
        <w:t>企业会计准则</w:t>
      </w:r>
      <w:r>
        <w:rPr>
          <w:color w:val="000000"/>
          <w:szCs w:val="21"/>
        </w:rPr>
        <w:t>&gt;</w:t>
      </w:r>
      <w:r>
        <w:rPr>
          <w:color w:val="000000"/>
          <w:szCs w:val="21"/>
        </w:rPr>
        <w:t>估值业务及份额净值计价有关事项的通知》、《证券投资基金信息披露管理办法》、《证券投资基金信息披露内容与格式准则》第</w:t>
      </w:r>
      <w:r>
        <w:rPr>
          <w:color w:val="000000"/>
          <w:szCs w:val="21"/>
        </w:rPr>
        <w:t>2</w:t>
      </w:r>
      <w:r>
        <w:rPr>
          <w:color w:val="000000"/>
          <w:szCs w:val="21"/>
        </w:rPr>
        <w:t>号《年度报告的内容与格式》、《证券投资基金信息披露编报规则》第</w:t>
      </w:r>
      <w:r>
        <w:rPr>
          <w:color w:val="000000"/>
          <w:szCs w:val="21"/>
        </w:rPr>
        <w:t>3</w:t>
      </w:r>
      <w:r>
        <w:rPr>
          <w:color w:val="000000"/>
          <w:szCs w:val="21"/>
        </w:rPr>
        <w:t>号《会计报表附注的编制及披露》、《证券投资基金信息披露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》及其他中国证监会颁布的相关规定。</w:t>
      </w:r>
    </w:p>
    <w:p w:rsidR="001548F9" w:rsidRPr="002A1B2C" w:rsidRDefault="001548F9" w:rsidP="002A1B2C">
      <w:pPr>
        <w:spacing w:line="360" w:lineRule="auto"/>
        <w:ind w:firstLineChars="200" w:firstLine="420"/>
        <w:rPr>
          <w:color w:val="000000"/>
          <w:szCs w:val="21"/>
        </w:rPr>
      </w:pPr>
      <w:r w:rsidRPr="00DA42C4">
        <w:rPr>
          <w:color w:val="000000"/>
          <w:szCs w:val="21"/>
        </w:rPr>
        <w:t>本财务报表以本基金持续经营为基础列报。</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t xml:space="preserve">6.4.3 </w:t>
      </w:r>
      <w:r w:rsidRPr="00DA42C4">
        <w:rPr>
          <w:b/>
          <w:color w:val="000000"/>
          <w:kern w:val="0"/>
          <w:szCs w:val="21"/>
        </w:rPr>
        <w:t>遵循企业会计准则及其他有关规定的声明</w:t>
      </w:r>
    </w:p>
    <w:p w:rsidR="001548F9" w:rsidRPr="002A1B2C" w:rsidRDefault="001548F9" w:rsidP="002A1B2C">
      <w:pPr>
        <w:spacing w:line="360" w:lineRule="auto"/>
        <w:ind w:firstLineChars="200" w:firstLine="420"/>
        <w:rPr>
          <w:color w:val="000000"/>
          <w:szCs w:val="21"/>
        </w:rPr>
      </w:pPr>
      <w:r w:rsidRPr="00DA42C4">
        <w:rPr>
          <w:color w:val="000000"/>
          <w:szCs w:val="21"/>
        </w:rPr>
        <w:t>本财务报表符合企业会计准则的要求，真实、完整地反映了本基金本报告期末的财务状况以及本报告期间的经营成果和基金净值变动情况等有关信息。</w:t>
      </w:r>
    </w:p>
    <w:p w:rsidR="001548F9" w:rsidRPr="00DA42C4" w:rsidRDefault="001548F9" w:rsidP="003576C9">
      <w:pPr>
        <w:autoSpaceDE w:val="0"/>
        <w:autoSpaceDN w:val="0"/>
        <w:adjustRightInd w:val="0"/>
        <w:snapToGrid w:val="0"/>
        <w:spacing w:line="360" w:lineRule="auto"/>
        <w:jc w:val="left"/>
        <w:rPr>
          <w:b/>
          <w:color w:val="000000"/>
          <w:kern w:val="0"/>
          <w:szCs w:val="21"/>
        </w:rPr>
      </w:pPr>
      <w:r w:rsidRPr="00DA42C4">
        <w:rPr>
          <w:b/>
          <w:bCs/>
          <w:color w:val="000000"/>
          <w:kern w:val="0"/>
          <w:szCs w:val="21"/>
        </w:rPr>
        <w:t xml:space="preserve">6.4.4 </w:t>
      </w:r>
      <w:r w:rsidR="008D1564" w:rsidRPr="00DA42C4">
        <w:rPr>
          <w:b/>
          <w:kern w:val="0"/>
          <w:szCs w:val="21"/>
        </w:rPr>
        <w:t>本报告期所采用的会计政策、会计估计与最近一期年</w:t>
      </w:r>
      <w:proofErr w:type="gramStart"/>
      <w:r w:rsidR="008D1564" w:rsidRPr="00DA42C4">
        <w:rPr>
          <w:b/>
          <w:kern w:val="0"/>
          <w:szCs w:val="21"/>
        </w:rPr>
        <w:t>度报告</w:t>
      </w:r>
      <w:proofErr w:type="gramEnd"/>
      <w:r w:rsidR="008D1564" w:rsidRPr="00DA42C4">
        <w:rPr>
          <w:b/>
          <w:kern w:val="0"/>
          <w:szCs w:val="21"/>
        </w:rPr>
        <w:t>相一致的说明</w:t>
      </w:r>
    </w:p>
    <w:p w:rsidR="006260B3" w:rsidRPr="002A1B2C" w:rsidRDefault="001548F9" w:rsidP="002A1B2C">
      <w:pPr>
        <w:spacing w:line="360" w:lineRule="auto"/>
        <w:ind w:firstLineChars="200" w:firstLine="420"/>
        <w:rPr>
          <w:color w:val="000000"/>
          <w:szCs w:val="21"/>
        </w:rPr>
      </w:pPr>
      <w:r w:rsidRPr="00DA42C4">
        <w:rPr>
          <w:color w:val="000000"/>
          <w:szCs w:val="21"/>
        </w:rPr>
        <w:lastRenderedPageBreak/>
        <w:t>本报告期所采用的会计政策、会计估计与最近一期年</w:t>
      </w:r>
      <w:proofErr w:type="gramStart"/>
      <w:r w:rsidRPr="00DA42C4">
        <w:rPr>
          <w:color w:val="000000"/>
          <w:szCs w:val="21"/>
        </w:rPr>
        <w:t>度报告</w:t>
      </w:r>
      <w:proofErr w:type="gramEnd"/>
      <w:r w:rsidRPr="00DA42C4">
        <w:rPr>
          <w:color w:val="000000"/>
          <w:szCs w:val="21"/>
        </w:rPr>
        <w:t>相一致。</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t>6.4.5</w:t>
      </w:r>
      <w:r w:rsidRPr="00DA42C4">
        <w:rPr>
          <w:b/>
          <w:color w:val="000000"/>
          <w:kern w:val="0"/>
          <w:szCs w:val="21"/>
        </w:rPr>
        <w:t>差错更正的说明</w:t>
      </w:r>
    </w:p>
    <w:p w:rsidR="001548F9" w:rsidRPr="002A1B2C" w:rsidRDefault="001548F9" w:rsidP="002A1B2C">
      <w:pPr>
        <w:spacing w:line="360" w:lineRule="auto"/>
        <w:ind w:firstLineChars="200" w:firstLine="420"/>
        <w:rPr>
          <w:color w:val="000000"/>
          <w:szCs w:val="21"/>
        </w:rPr>
      </w:pPr>
      <w:r w:rsidRPr="00DA42C4">
        <w:rPr>
          <w:color w:val="000000"/>
          <w:szCs w:val="21"/>
        </w:rPr>
        <w:t>本基金本报告期无会计差错。</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t xml:space="preserve">6.4.6 </w:t>
      </w:r>
      <w:r w:rsidRPr="00DA42C4">
        <w:rPr>
          <w:b/>
          <w:color w:val="000000"/>
          <w:kern w:val="0"/>
          <w:szCs w:val="21"/>
        </w:rPr>
        <w:t>税项</w:t>
      </w:r>
    </w:p>
    <w:p w:rsidR="006F743E" w:rsidRDefault="00AC375B">
      <w:pPr>
        <w:spacing w:line="360" w:lineRule="auto"/>
        <w:ind w:firstLineChars="200" w:firstLine="420"/>
        <w:rPr>
          <w:color w:val="000000"/>
          <w:szCs w:val="21"/>
        </w:rPr>
      </w:pPr>
      <w:r>
        <w:rPr>
          <w:color w:val="000000"/>
          <w:szCs w:val="21"/>
        </w:rPr>
        <w:t>(1)</w:t>
      </w:r>
      <w:r>
        <w:rPr>
          <w:color w:val="000000"/>
          <w:szCs w:val="21"/>
        </w:rPr>
        <w:t>印花税</w:t>
      </w:r>
    </w:p>
    <w:p w:rsidR="006F743E" w:rsidRDefault="00AC375B">
      <w:pPr>
        <w:spacing w:line="360" w:lineRule="auto"/>
        <w:ind w:firstLineChars="200" w:firstLine="420"/>
        <w:rPr>
          <w:color w:val="000000"/>
          <w:szCs w:val="21"/>
        </w:rPr>
      </w:pPr>
      <w:r>
        <w:rPr>
          <w:color w:val="000000"/>
          <w:szCs w:val="21"/>
        </w:rPr>
        <w:t>证券（股票）交易印花税税率为</w:t>
      </w:r>
      <w:r>
        <w:rPr>
          <w:color w:val="000000"/>
          <w:szCs w:val="21"/>
        </w:rPr>
        <w:t>1‰</w:t>
      </w:r>
      <w:r>
        <w:rPr>
          <w:color w:val="000000"/>
          <w:szCs w:val="21"/>
        </w:rPr>
        <w:t>，由出让方缴纳。</w:t>
      </w:r>
    </w:p>
    <w:p w:rsidR="006F743E" w:rsidRDefault="00AC375B">
      <w:pPr>
        <w:spacing w:line="360" w:lineRule="auto"/>
        <w:ind w:firstLineChars="200" w:firstLine="420"/>
        <w:rPr>
          <w:color w:val="000000"/>
          <w:szCs w:val="21"/>
        </w:rPr>
      </w:pPr>
      <w:r>
        <w:rPr>
          <w:color w:val="000000"/>
          <w:szCs w:val="21"/>
        </w:rPr>
        <w:t>股权分置改革过程中因非流通股股东向流通股股东支付对价而发生的股权转让，暂免征收印花税。</w:t>
      </w:r>
    </w:p>
    <w:p w:rsidR="006F743E" w:rsidRDefault="00AC375B">
      <w:pPr>
        <w:spacing w:line="360" w:lineRule="auto"/>
        <w:ind w:firstLineChars="200" w:firstLine="420"/>
        <w:rPr>
          <w:color w:val="000000"/>
          <w:szCs w:val="21"/>
        </w:rPr>
      </w:pPr>
      <w:r>
        <w:rPr>
          <w:color w:val="000000"/>
          <w:szCs w:val="21"/>
        </w:rPr>
        <w:t>(2)</w:t>
      </w:r>
      <w:r>
        <w:rPr>
          <w:color w:val="000000"/>
          <w:szCs w:val="21"/>
        </w:rPr>
        <w:t>营业税、增值税、企业所得税</w:t>
      </w:r>
    </w:p>
    <w:p w:rsidR="006F743E" w:rsidRDefault="00AC375B">
      <w:pPr>
        <w:spacing w:line="360" w:lineRule="auto"/>
        <w:ind w:firstLineChars="200" w:firstLine="420"/>
        <w:rPr>
          <w:color w:val="000000"/>
          <w:szCs w:val="21"/>
        </w:rPr>
      </w:pPr>
      <w:r>
        <w:rPr>
          <w:color w:val="000000"/>
          <w:szCs w:val="21"/>
        </w:rPr>
        <w:t>以发行基金方式募集资金不属于营业税征收范围，不征收营业税。</w:t>
      </w:r>
    </w:p>
    <w:p w:rsidR="006F743E" w:rsidRDefault="00AC375B">
      <w:pPr>
        <w:spacing w:line="360" w:lineRule="auto"/>
        <w:ind w:firstLineChars="200" w:firstLine="420"/>
        <w:rPr>
          <w:color w:val="000000"/>
          <w:szCs w:val="21"/>
        </w:rPr>
      </w:pPr>
      <w:r>
        <w:rPr>
          <w:color w:val="000000"/>
          <w:szCs w:val="21"/>
        </w:rPr>
        <w:t>证券投资基金（封闭式证券投资基金，开放式证券投资基金）管理人运用基金买卖股票、债券的差价收入，免征营业税。</w:t>
      </w:r>
    </w:p>
    <w:p w:rsidR="006F743E" w:rsidRDefault="00AC375B">
      <w:pPr>
        <w:spacing w:line="360" w:lineRule="auto"/>
        <w:ind w:firstLineChars="200" w:firstLine="420"/>
        <w:rPr>
          <w:color w:val="000000"/>
          <w:szCs w:val="21"/>
        </w:rPr>
      </w:pPr>
      <w:r>
        <w:rPr>
          <w:color w:val="000000"/>
          <w:szCs w:val="21"/>
        </w:rPr>
        <w:t>自</w:t>
      </w:r>
      <w:r>
        <w:rPr>
          <w:color w:val="000000"/>
          <w:szCs w:val="21"/>
        </w:rPr>
        <w:t>2016</w:t>
      </w:r>
      <w:r>
        <w:rPr>
          <w:color w:val="000000"/>
          <w:szCs w:val="21"/>
        </w:rPr>
        <w:t>年</w:t>
      </w:r>
      <w:r>
        <w:rPr>
          <w:color w:val="000000"/>
          <w:szCs w:val="21"/>
        </w:rPr>
        <w:t>5</w:t>
      </w:r>
      <w:r>
        <w:rPr>
          <w:color w:val="000000"/>
          <w:szCs w:val="21"/>
        </w:rPr>
        <w:t>月</w:t>
      </w:r>
      <w:r>
        <w:rPr>
          <w:color w:val="000000"/>
          <w:szCs w:val="21"/>
        </w:rPr>
        <w:t>1</w:t>
      </w:r>
      <w:r>
        <w:rPr>
          <w:color w:val="000000"/>
          <w:szCs w:val="21"/>
        </w:rPr>
        <w:t>日起，在全国范围内全面推开营业税改征增值税试点，金融业纳入试点范围，由缴纳营业税改为缴纳增值税。对证券投资基金（封闭式证券投资基金，开放式证券投资基金）管理人运用基金买卖股票、债券的转让收入免征增值税；国债、地方政府债利息收入免征增值税；存款利息收入不征收增值税；质押式买入返售金融商品及持有政策性金融债券的利息收入免征增值税</w:t>
      </w:r>
      <w:r>
        <w:rPr>
          <w:color w:val="000000"/>
          <w:szCs w:val="21"/>
        </w:rPr>
        <w:t>；买断式买入返售金融商品、同业存单以及持有金融债券的利息收入免征增值税。</w:t>
      </w:r>
    </w:p>
    <w:p w:rsidR="006F743E" w:rsidRDefault="00AC375B">
      <w:pPr>
        <w:spacing w:line="360" w:lineRule="auto"/>
        <w:ind w:firstLineChars="200" w:firstLine="420"/>
        <w:rPr>
          <w:color w:val="000000"/>
          <w:szCs w:val="21"/>
        </w:rPr>
      </w:pPr>
      <w:r>
        <w:rPr>
          <w:color w:val="000000"/>
          <w:szCs w:val="21"/>
        </w:rPr>
        <w:t>证券投资基金从证券市场中取得的收入，包括买卖股票、债券的差价收入，股权的股息、红利收入，债券的利息收入及其他收入，暂不征收企业所得税。</w:t>
      </w:r>
    </w:p>
    <w:p w:rsidR="006F743E" w:rsidRDefault="00AC375B">
      <w:pPr>
        <w:spacing w:line="360" w:lineRule="auto"/>
        <w:ind w:firstLineChars="200" w:firstLine="420"/>
        <w:rPr>
          <w:color w:val="000000"/>
          <w:szCs w:val="21"/>
        </w:rPr>
      </w:pPr>
      <w:r>
        <w:rPr>
          <w:color w:val="000000"/>
          <w:szCs w:val="21"/>
        </w:rPr>
        <w:t>股权分置改革中非流通股股东通过对价方式向流通股股东支付的股份、现金等收入，暂免征</w:t>
      </w:r>
      <w:proofErr w:type="gramStart"/>
      <w:r>
        <w:rPr>
          <w:color w:val="000000"/>
          <w:szCs w:val="21"/>
        </w:rPr>
        <w:t>收流通</w:t>
      </w:r>
      <w:proofErr w:type="gramEnd"/>
      <w:r>
        <w:rPr>
          <w:color w:val="000000"/>
          <w:szCs w:val="21"/>
        </w:rPr>
        <w:t>股股东应缴纳的企业所得税。</w:t>
      </w:r>
    </w:p>
    <w:p w:rsidR="006F743E" w:rsidRDefault="00AC375B">
      <w:pPr>
        <w:spacing w:line="360" w:lineRule="auto"/>
        <w:ind w:firstLineChars="200" w:firstLine="420"/>
        <w:rPr>
          <w:color w:val="000000"/>
          <w:szCs w:val="21"/>
        </w:rPr>
      </w:pPr>
      <w:r>
        <w:rPr>
          <w:color w:val="000000"/>
          <w:szCs w:val="21"/>
        </w:rPr>
        <w:t>(3)</w:t>
      </w:r>
      <w:r>
        <w:rPr>
          <w:color w:val="000000"/>
          <w:szCs w:val="21"/>
        </w:rPr>
        <w:t>个人所得税</w:t>
      </w:r>
    </w:p>
    <w:p w:rsidR="006F743E" w:rsidRDefault="00AC375B">
      <w:pPr>
        <w:spacing w:line="360" w:lineRule="auto"/>
        <w:ind w:firstLineChars="200" w:firstLine="420"/>
        <w:rPr>
          <w:color w:val="000000"/>
          <w:szCs w:val="21"/>
        </w:rPr>
      </w:pPr>
      <w:r>
        <w:rPr>
          <w:color w:val="000000"/>
          <w:szCs w:val="21"/>
        </w:rPr>
        <w:t>个人所得税税率为</w:t>
      </w:r>
      <w:r>
        <w:rPr>
          <w:color w:val="000000"/>
          <w:szCs w:val="21"/>
        </w:rPr>
        <w:t>20%</w:t>
      </w:r>
      <w:r>
        <w:rPr>
          <w:color w:val="000000"/>
          <w:szCs w:val="21"/>
        </w:rPr>
        <w:t>。</w:t>
      </w:r>
    </w:p>
    <w:p w:rsidR="006F743E" w:rsidRDefault="00AC375B">
      <w:pPr>
        <w:spacing w:line="360" w:lineRule="auto"/>
        <w:ind w:firstLineChars="200" w:firstLine="420"/>
        <w:rPr>
          <w:color w:val="000000"/>
          <w:szCs w:val="21"/>
        </w:rPr>
      </w:pPr>
      <w:r>
        <w:rPr>
          <w:color w:val="000000"/>
          <w:szCs w:val="21"/>
        </w:rPr>
        <w:t>基金从上市公司分配取得的股息红利所得，持股期限在</w:t>
      </w:r>
      <w:r>
        <w:rPr>
          <w:color w:val="000000"/>
          <w:szCs w:val="21"/>
        </w:rPr>
        <w:t>1</w:t>
      </w:r>
      <w:r>
        <w:rPr>
          <w:color w:val="000000"/>
          <w:szCs w:val="21"/>
        </w:rPr>
        <w:t>个月以内（含</w:t>
      </w:r>
      <w:r>
        <w:rPr>
          <w:color w:val="000000"/>
          <w:szCs w:val="21"/>
        </w:rPr>
        <w:t>1</w:t>
      </w:r>
      <w:r>
        <w:rPr>
          <w:color w:val="000000"/>
          <w:szCs w:val="21"/>
        </w:rPr>
        <w:t>个月）的，其股息红利所得全额计入应纳税所得额；持股期限在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年（含</w:t>
      </w:r>
      <w:r>
        <w:rPr>
          <w:color w:val="000000"/>
          <w:szCs w:val="21"/>
        </w:rPr>
        <w:t>1</w:t>
      </w:r>
      <w:r>
        <w:rPr>
          <w:color w:val="000000"/>
          <w:szCs w:val="21"/>
        </w:rPr>
        <w:t>年）的，减按</w:t>
      </w:r>
      <w:r>
        <w:rPr>
          <w:color w:val="000000"/>
          <w:szCs w:val="21"/>
        </w:rPr>
        <w:t>50%</w:t>
      </w:r>
      <w:r>
        <w:rPr>
          <w:color w:val="000000"/>
          <w:szCs w:val="21"/>
        </w:rPr>
        <w:t>计入应纳税所得额；持股期限超过</w:t>
      </w:r>
      <w:r>
        <w:rPr>
          <w:color w:val="000000"/>
          <w:szCs w:val="21"/>
        </w:rPr>
        <w:t>1</w:t>
      </w:r>
      <w:r>
        <w:rPr>
          <w:color w:val="000000"/>
          <w:szCs w:val="21"/>
        </w:rPr>
        <w:t>年的，减按</w:t>
      </w:r>
      <w:r>
        <w:rPr>
          <w:color w:val="000000"/>
          <w:szCs w:val="21"/>
        </w:rPr>
        <w:t>25%</w:t>
      </w:r>
      <w:r>
        <w:rPr>
          <w:color w:val="000000"/>
          <w:szCs w:val="21"/>
        </w:rPr>
        <w:t>计入应纳税所得额；自</w:t>
      </w:r>
      <w:r>
        <w:rPr>
          <w:color w:val="000000"/>
          <w:szCs w:val="21"/>
        </w:rPr>
        <w:t>2015</w:t>
      </w:r>
      <w:r>
        <w:rPr>
          <w:color w:val="000000"/>
          <w:szCs w:val="21"/>
        </w:rPr>
        <w:t>年</w:t>
      </w:r>
      <w:r>
        <w:rPr>
          <w:color w:val="000000"/>
          <w:szCs w:val="21"/>
        </w:rPr>
        <w:t>9</w:t>
      </w:r>
      <w:r>
        <w:rPr>
          <w:color w:val="000000"/>
          <w:szCs w:val="21"/>
        </w:rPr>
        <w:t>月</w:t>
      </w:r>
      <w:r>
        <w:rPr>
          <w:color w:val="000000"/>
          <w:szCs w:val="21"/>
        </w:rPr>
        <w:t>8</w:t>
      </w:r>
      <w:r>
        <w:rPr>
          <w:color w:val="000000"/>
          <w:szCs w:val="21"/>
        </w:rPr>
        <w:t>日起，证券投资基金从公开发行和转让市场取得的上市公司股票，持股期限超过</w:t>
      </w:r>
      <w:r>
        <w:rPr>
          <w:color w:val="000000"/>
          <w:szCs w:val="21"/>
        </w:rPr>
        <w:t>1</w:t>
      </w:r>
      <w:r>
        <w:rPr>
          <w:color w:val="000000"/>
          <w:szCs w:val="21"/>
        </w:rPr>
        <w:t>年的，股息红利所得暂免征收个人所得税。</w:t>
      </w:r>
    </w:p>
    <w:p w:rsidR="006F743E" w:rsidRDefault="00AC375B">
      <w:pPr>
        <w:spacing w:line="360" w:lineRule="auto"/>
        <w:ind w:firstLineChars="200" w:firstLine="420"/>
        <w:rPr>
          <w:color w:val="000000"/>
          <w:szCs w:val="21"/>
        </w:rPr>
      </w:pPr>
      <w:r>
        <w:rPr>
          <w:color w:val="000000"/>
          <w:szCs w:val="21"/>
        </w:rPr>
        <w:t>股权分置改革中非流通股股东通过对价方式向流通股股东支付的股份、现金等收入，暂免征</w:t>
      </w:r>
      <w:proofErr w:type="gramStart"/>
      <w:r>
        <w:rPr>
          <w:color w:val="000000"/>
          <w:szCs w:val="21"/>
        </w:rPr>
        <w:t>收流通</w:t>
      </w:r>
      <w:proofErr w:type="gramEnd"/>
      <w:r>
        <w:rPr>
          <w:color w:val="000000"/>
          <w:szCs w:val="21"/>
        </w:rPr>
        <w:t>股股东应缴纳的个人所得税。</w:t>
      </w:r>
    </w:p>
    <w:p w:rsidR="001548F9" w:rsidRPr="002A1B2C" w:rsidRDefault="001548F9" w:rsidP="002A1B2C">
      <w:pPr>
        <w:spacing w:line="360" w:lineRule="auto"/>
        <w:ind w:firstLineChars="200" w:firstLine="420"/>
        <w:rPr>
          <w:color w:val="000000"/>
          <w:szCs w:val="21"/>
        </w:rPr>
      </w:pPr>
      <w:r w:rsidRPr="00DA42C4">
        <w:rPr>
          <w:color w:val="000000"/>
          <w:szCs w:val="21"/>
        </w:rPr>
        <w:lastRenderedPageBreak/>
        <w:t>暂免征收储蓄存款利息所得个人所得税。</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t xml:space="preserve">6.4.7 </w:t>
      </w:r>
      <w:r w:rsidRPr="00DA42C4">
        <w:rPr>
          <w:b/>
          <w:color w:val="000000"/>
          <w:kern w:val="0"/>
          <w:szCs w:val="21"/>
        </w:rPr>
        <w:t>关联方关系</w:t>
      </w:r>
    </w:p>
    <w:p w:rsidR="001548F9" w:rsidRPr="00DA42C4" w:rsidRDefault="001548F9" w:rsidP="003576C9">
      <w:pPr>
        <w:spacing w:line="360" w:lineRule="auto"/>
        <w:rPr>
          <w:b/>
          <w:kern w:val="0"/>
          <w:szCs w:val="21"/>
        </w:rPr>
      </w:pPr>
      <w:r w:rsidRPr="00DA42C4">
        <w:rPr>
          <w:b/>
          <w:bCs/>
          <w:color w:val="000000"/>
          <w:kern w:val="0"/>
          <w:szCs w:val="21"/>
        </w:rPr>
        <w:t>6.4.7.1</w:t>
      </w:r>
      <w:r w:rsidRPr="00DA42C4">
        <w:rPr>
          <w:b/>
          <w:kern w:val="0"/>
          <w:szCs w:val="21"/>
        </w:rPr>
        <w:t>本报告期存在控制关系或其他重大利害关系的关联方发生变化的情况</w:t>
      </w:r>
    </w:p>
    <w:p w:rsidR="001548F9" w:rsidRPr="002A1B2C" w:rsidRDefault="001548F9" w:rsidP="002A1B2C">
      <w:pPr>
        <w:spacing w:line="360" w:lineRule="auto"/>
        <w:ind w:firstLineChars="200" w:firstLine="420"/>
        <w:rPr>
          <w:color w:val="000000"/>
          <w:szCs w:val="21"/>
        </w:rPr>
      </w:pPr>
      <w:r w:rsidRPr="00DA42C4">
        <w:rPr>
          <w:color w:val="000000"/>
          <w:szCs w:val="21"/>
        </w:rPr>
        <w:t>本报告期内存在控制关系或其他重大利害关系的关联方未发生变化。</w:t>
      </w:r>
    </w:p>
    <w:p w:rsidR="001548F9" w:rsidRPr="00DA42C4" w:rsidRDefault="001548F9" w:rsidP="003576C9">
      <w:pPr>
        <w:spacing w:line="360" w:lineRule="auto"/>
        <w:rPr>
          <w:b/>
          <w:kern w:val="0"/>
          <w:szCs w:val="21"/>
        </w:rPr>
      </w:pPr>
      <w:r w:rsidRPr="00DA42C4">
        <w:rPr>
          <w:b/>
          <w:bCs/>
          <w:color w:val="000000"/>
          <w:kern w:val="0"/>
          <w:szCs w:val="21"/>
        </w:rPr>
        <w:t xml:space="preserve">6.4.7.2 </w:t>
      </w:r>
      <w:r w:rsidRPr="00DA42C4">
        <w:rPr>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20"/>
        <w:gridCol w:w="3780"/>
      </w:tblGrid>
      <w:tr w:rsidR="001548F9" w:rsidRPr="00DA42C4" w:rsidTr="0070173B">
        <w:tc>
          <w:tcPr>
            <w:tcW w:w="5220" w:type="dxa"/>
          </w:tcPr>
          <w:p w:rsidR="001548F9" w:rsidRPr="00DA42C4" w:rsidRDefault="001548F9" w:rsidP="0070173B">
            <w:pPr>
              <w:jc w:val="center"/>
              <w:rPr>
                <w:color w:val="000000"/>
                <w:szCs w:val="21"/>
              </w:rPr>
            </w:pPr>
            <w:r w:rsidRPr="00DA42C4">
              <w:rPr>
                <w:color w:val="000000"/>
                <w:szCs w:val="21"/>
              </w:rPr>
              <w:t>关联方名称</w:t>
            </w:r>
          </w:p>
        </w:tc>
        <w:tc>
          <w:tcPr>
            <w:tcW w:w="3780" w:type="dxa"/>
          </w:tcPr>
          <w:p w:rsidR="001548F9" w:rsidRPr="00DA42C4" w:rsidRDefault="001548F9" w:rsidP="0070173B">
            <w:pPr>
              <w:jc w:val="center"/>
              <w:rPr>
                <w:color w:val="000000"/>
                <w:szCs w:val="21"/>
              </w:rPr>
            </w:pPr>
            <w:r w:rsidRPr="00DA42C4">
              <w:rPr>
                <w:color w:val="000000"/>
                <w:szCs w:val="21"/>
              </w:rPr>
              <w:t>与本基金的关系</w:t>
            </w:r>
          </w:p>
        </w:tc>
      </w:tr>
      <w:tr w:rsidR="006F743E">
        <w:tc>
          <w:tcPr>
            <w:tcW w:w="5220" w:type="dxa"/>
            <w:vAlign w:val="center"/>
          </w:tcPr>
          <w:p w:rsidR="006F743E" w:rsidRDefault="00AC375B">
            <w:pPr>
              <w:jc w:val="left"/>
            </w:pPr>
            <w:r>
              <w:rPr>
                <w:color w:val="000000"/>
                <w:szCs w:val="21"/>
              </w:rPr>
              <w:t>易方达基金管理有限公司</w:t>
            </w:r>
          </w:p>
        </w:tc>
        <w:tc>
          <w:tcPr>
            <w:tcW w:w="3780" w:type="dxa"/>
            <w:vAlign w:val="center"/>
          </w:tcPr>
          <w:p w:rsidR="006F743E" w:rsidRDefault="00AC375B">
            <w:pPr>
              <w:jc w:val="left"/>
            </w:pPr>
            <w:r>
              <w:rPr>
                <w:color w:val="000000"/>
                <w:szCs w:val="21"/>
              </w:rPr>
              <w:t>基金管理人、注册登记机构、基金销售机构</w:t>
            </w:r>
          </w:p>
        </w:tc>
      </w:tr>
      <w:tr w:rsidR="006F743E">
        <w:tc>
          <w:tcPr>
            <w:tcW w:w="5220" w:type="dxa"/>
            <w:vAlign w:val="center"/>
          </w:tcPr>
          <w:p w:rsidR="006F743E" w:rsidRDefault="00AC375B">
            <w:pPr>
              <w:jc w:val="left"/>
            </w:pPr>
            <w:r>
              <w:rPr>
                <w:color w:val="000000"/>
                <w:szCs w:val="21"/>
              </w:rPr>
              <w:t>中国工商银行股份有限公司</w:t>
            </w:r>
            <w:r>
              <w:rPr>
                <w:color w:val="000000"/>
                <w:szCs w:val="21"/>
              </w:rPr>
              <w:t>(</w:t>
            </w:r>
            <w:r>
              <w:rPr>
                <w:color w:val="000000"/>
                <w:szCs w:val="21"/>
              </w:rPr>
              <w:t>以下简称</w:t>
            </w:r>
            <w:r>
              <w:rPr>
                <w:color w:val="000000"/>
                <w:szCs w:val="21"/>
              </w:rPr>
              <w:t>“</w:t>
            </w:r>
            <w:r>
              <w:rPr>
                <w:color w:val="000000"/>
                <w:szCs w:val="21"/>
              </w:rPr>
              <w:t>中国工商银行</w:t>
            </w:r>
            <w:r>
              <w:rPr>
                <w:color w:val="000000"/>
                <w:szCs w:val="21"/>
              </w:rPr>
              <w:t>”)</w:t>
            </w:r>
          </w:p>
        </w:tc>
        <w:tc>
          <w:tcPr>
            <w:tcW w:w="3780" w:type="dxa"/>
            <w:vAlign w:val="center"/>
          </w:tcPr>
          <w:p w:rsidR="006F743E" w:rsidRDefault="00AC375B">
            <w:pPr>
              <w:jc w:val="left"/>
            </w:pPr>
            <w:r>
              <w:rPr>
                <w:color w:val="000000"/>
                <w:szCs w:val="21"/>
              </w:rPr>
              <w:t>基金托管人、基金销售机构</w:t>
            </w:r>
          </w:p>
        </w:tc>
      </w:tr>
      <w:tr w:rsidR="006F743E">
        <w:tc>
          <w:tcPr>
            <w:tcW w:w="5220" w:type="dxa"/>
            <w:vAlign w:val="center"/>
          </w:tcPr>
          <w:p w:rsidR="006F743E" w:rsidRDefault="00AC375B">
            <w:pPr>
              <w:jc w:val="left"/>
            </w:pPr>
            <w:r>
              <w:rPr>
                <w:color w:val="000000"/>
                <w:szCs w:val="21"/>
              </w:rPr>
              <w:t>广发证券股份有限公司</w:t>
            </w:r>
            <w:r>
              <w:rPr>
                <w:color w:val="000000"/>
                <w:szCs w:val="21"/>
              </w:rPr>
              <w:t>(</w:t>
            </w:r>
            <w:r>
              <w:rPr>
                <w:color w:val="000000"/>
                <w:szCs w:val="21"/>
              </w:rPr>
              <w:t>以下简称</w:t>
            </w:r>
            <w:r>
              <w:rPr>
                <w:color w:val="000000"/>
                <w:szCs w:val="21"/>
              </w:rPr>
              <w:t>“</w:t>
            </w:r>
            <w:r>
              <w:rPr>
                <w:color w:val="000000"/>
                <w:szCs w:val="21"/>
              </w:rPr>
              <w:t>广发证券</w:t>
            </w:r>
            <w:r>
              <w:rPr>
                <w:color w:val="000000"/>
                <w:szCs w:val="21"/>
              </w:rPr>
              <w:t>”)</w:t>
            </w:r>
          </w:p>
        </w:tc>
        <w:tc>
          <w:tcPr>
            <w:tcW w:w="3780" w:type="dxa"/>
            <w:vAlign w:val="center"/>
          </w:tcPr>
          <w:p w:rsidR="006F743E" w:rsidRDefault="00AC375B">
            <w:pPr>
              <w:jc w:val="left"/>
            </w:pPr>
            <w:r>
              <w:rPr>
                <w:color w:val="000000"/>
                <w:szCs w:val="21"/>
              </w:rPr>
              <w:t>基金管理人股东、基金销售机构</w:t>
            </w:r>
          </w:p>
        </w:tc>
      </w:tr>
    </w:tbl>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注：以下关联交易均在正常业务范围内按一般商业条款订立。</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t xml:space="preserve">6.4.8 </w:t>
      </w:r>
      <w:r w:rsidRPr="00DA42C4">
        <w:rPr>
          <w:b/>
          <w:color w:val="000000"/>
          <w:kern w:val="0"/>
          <w:szCs w:val="21"/>
        </w:rPr>
        <w:t>本报告期及上年度可比期间的关联方交易</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t xml:space="preserve">6.4.8.1 </w:t>
      </w:r>
      <w:r w:rsidRPr="00DA42C4">
        <w:rPr>
          <w:b/>
          <w:color w:val="000000"/>
          <w:kern w:val="0"/>
          <w:szCs w:val="21"/>
        </w:rPr>
        <w:t>通过关联方交易单元进行的交易</w:t>
      </w:r>
    </w:p>
    <w:p w:rsidR="001548F9" w:rsidRPr="00DA42C4" w:rsidRDefault="001548F9" w:rsidP="003576C9">
      <w:pPr>
        <w:spacing w:line="360" w:lineRule="auto"/>
        <w:rPr>
          <w:color w:val="000000"/>
          <w:szCs w:val="21"/>
        </w:rPr>
      </w:pPr>
      <w:r w:rsidRPr="00DA42C4">
        <w:rPr>
          <w:b/>
          <w:bCs/>
          <w:color w:val="000000"/>
          <w:kern w:val="0"/>
          <w:szCs w:val="21"/>
        </w:rPr>
        <w:t xml:space="preserve">6.4.8.1.1 </w:t>
      </w:r>
      <w:r w:rsidRPr="00DA42C4">
        <w:rPr>
          <w:b/>
          <w:color w:val="000000"/>
          <w:szCs w:val="21"/>
        </w:rPr>
        <w:t>股票交易</w:t>
      </w:r>
    </w:p>
    <w:p w:rsidR="001548F9" w:rsidRPr="002A1B2C" w:rsidRDefault="004D0D2C"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本基金本报告期及上年度可比期间未发生通过关联方交易单元进行的股票交易。</w:t>
      </w:r>
    </w:p>
    <w:p w:rsidR="001548F9" w:rsidRPr="00DA42C4" w:rsidRDefault="001548F9" w:rsidP="003576C9">
      <w:pPr>
        <w:spacing w:line="360" w:lineRule="auto"/>
        <w:rPr>
          <w:b/>
          <w:color w:val="000000"/>
          <w:szCs w:val="21"/>
        </w:rPr>
      </w:pPr>
      <w:r w:rsidRPr="00DA42C4">
        <w:rPr>
          <w:b/>
          <w:bCs/>
          <w:color w:val="000000"/>
          <w:kern w:val="0"/>
          <w:szCs w:val="21"/>
        </w:rPr>
        <w:t xml:space="preserve">6.4.8.1.2 </w:t>
      </w:r>
      <w:r w:rsidRPr="00DA42C4">
        <w:rPr>
          <w:b/>
          <w:color w:val="000000"/>
          <w:szCs w:val="21"/>
        </w:rPr>
        <w:t>权证交易</w:t>
      </w:r>
    </w:p>
    <w:p w:rsidR="001548F9" w:rsidRPr="002A1B2C" w:rsidRDefault="00EF520B"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本基金本报告期及上年度可比期间未发生通过关联方交易单元进行的权证交易。</w:t>
      </w:r>
    </w:p>
    <w:p w:rsidR="001548F9" w:rsidRPr="00DA42C4" w:rsidRDefault="001548F9" w:rsidP="003576C9">
      <w:pPr>
        <w:spacing w:line="360" w:lineRule="auto"/>
        <w:rPr>
          <w:b/>
          <w:color w:val="000000"/>
          <w:szCs w:val="21"/>
        </w:rPr>
      </w:pPr>
      <w:r w:rsidRPr="00DA42C4">
        <w:rPr>
          <w:b/>
          <w:bCs/>
          <w:color w:val="000000"/>
          <w:kern w:val="0"/>
          <w:szCs w:val="21"/>
        </w:rPr>
        <w:t xml:space="preserve">6.4.8.1.3 </w:t>
      </w:r>
      <w:r w:rsidRPr="00DA42C4">
        <w:rPr>
          <w:b/>
          <w:color w:val="000000"/>
          <w:szCs w:val="21"/>
        </w:rPr>
        <w:t>应支付关联方的佣金</w:t>
      </w:r>
    </w:p>
    <w:p w:rsidR="001548F9" w:rsidRPr="002A1B2C" w:rsidRDefault="002E6011" w:rsidP="009F4879">
      <w:pPr>
        <w:tabs>
          <w:tab w:val="left" w:pos="426"/>
        </w:tabs>
        <w:spacing w:line="360" w:lineRule="auto"/>
        <w:ind w:firstLineChars="200" w:firstLine="420"/>
        <w:jc w:val="left"/>
        <w:rPr>
          <w:rFonts w:eastAsiaTheme="minorEastAsia"/>
          <w:kern w:val="0"/>
          <w:szCs w:val="21"/>
        </w:rPr>
      </w:pPr>
      <w:r w:rsidRPr="009F4879">
        <w:rPr>
          <w:rFonts w:eastAsiaTheme="minorEastAsia"/>
          <w:kern w:val="0"/>
          <w:szCs w:val="21"/>
        </w:rPr>
        <w:t>本基金本报告期及上年度可比期间无应支付关联方的佣金。</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t xml:space="preserve">6.4.8.2 </w:t>
      </w:r>
      <w:r w:rsidRPr="00DA42C4">
        <w:rPr>
          <w:b/>
          <w:color w:val="000000"/>
          <w:kern w:val="0"/>
          <w:szCs w:val="21"/>
        </w:rPr>
        <w:t>关联方报酬</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t xml:space="preserve">6.4.8.2.1 </w:t>
      </w:r>
      <w:r w:rsidRPr="00DA42C4">
        <w:rPr>
          <w:b/>
          <w:color w:val="000000"/>
          <w:kern w:val="0"/>
          <w:szCs w:val="21"/>
        </w:rPr>
        <w:t>基金管理费</w:t>
      </w:r>
    </w:p>
    <w:p w:rsidR="001548F9" w:rsidRPr="00DA42C4" w:rsidRDefault="001548F9" w:rsidP="008971E9">
      <w:pPr>
        <w:autoSpaceDE w:val="0"/>
        <w:autoSpaceDN w:val="0"/>
        <w:adjustRightInd w:val="0"/>
        <w:spacing w:before="29" w:line="288" w:lineRule="auto"/>
        <w:ind w:left="15" w:right="210"/>
        <w:jc w:val="right"/>
        <w:rPr>
          <w:color w:val="000000"/>
          <w:kern w:val="0"/>
          <w:szCs w:val="21"/>
        </w:rPr>
      </w:pPr>
      <w:r w:rsidRPr="00DA42C4">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7"/>
        <w:gridCol w:w="2657"/>
      </w:tblGrid>
      <w:tr w:rsidR="001548F9" w:rsidRPr="00DA42C4" w:rsidTr="00B945E3">
        <w:tc>
          <w:tcPr>
            <w:tcW w:w="3686" w:type="dxa"/>
            <w:vAlign w:val="center"/>
          </w:tcPr>
          <w:p w:rsidR="001548F9" w:rsidRPr="00DA42C4" w:rsidRDefault="001548F9" w:rsidP="0070173B">
            <w:pPr>
              <w:jc w:val="center"/>
              <w:rPr>
                <w:color w:val="000000"/>
                <w:szCs w:val="21"/>
              </w:rPr>
            </w:pPr>
            <w:r w:rsidRPr="00DA42C4">
              <w:rPr>
                <w:color w:val="000000"/>
                <w:szCs w:val="21"/>
              </w:rPr>
              <w:t>项目</w:t>
            </w:r>
          </w:p>
        </w:tc>
        <w:tc>
          <w:tcPr>
            <w:tcW w:w="2657" w:type="dxa"/>
          </w:tcPr>
          <w:p w:rsidR="001548F9" w:rsidRPr="00DA42C4" w:rsidRDefault="001548F9" w:rsidP="0070173B">
            <w:pPr>
              <w:jc w:val="center"/>
              <w:rPr>
                <w:color w:val="000000"/>
                <w:szCs w:val="21"/>
              </w:rPr>
            </w:pPr>
            <w:r w:rsidRPr="00DA42C4">
              <w:rPr>
                <w:color w:val="000000"/>
                <w:szCs w:val="21"/>
              </w:rPr>
              <w:t>本期</w:t>
            </w:r>
          </w:p>
          <w:p w:rsidR="001548F9" w:rsidRPr="00DA42C4" w:rsidRDefault="001548F9" w:rsidP="0070173B">
            <w:pPr>
              <w:widowControl/>
              <w:autoSpaceDE w:val="0"/>
              <w:autoSpaceDN w:val="0"/>
              <w:ind w:right="-15"/>
              <w:jc w:val="center"/>
              <w:textAlignment w:val="bottom"/>
              <w:rPr>
                <w:color w:val="000000"/>
                <w:szCs w:val="21"/>
              </w:rPr>
            </w:pPr>
            <w:r w:rsidRPr="00DA42C4">
              <w:rPr>
                <w:szCs w:val="21"/>
              </w:rPr>
              <w:t>2017</w:t>
            </w:r>
            <w:r w:rsidRPr="00DA42C4">
              <w:rPr>
                <w:szCs w:val="21"/>
              </w:rPr>
              <w:t>年</w:t>
            </w:r>
            <w:r w:rsidRPr="00DA42C4">
              <w:rPr>
                <w:szCs w:val="21"/>
              </w:rPr>
              <w:t>1</w:t>
            </w:r>
            <w:r w:rsidRPr="00DA42C4">
              <w:rPr>
                <w:szCs w:val="21"/>
              </w:rPr>
              <w:t>月</w:t>
            </w:r>
            <w:r w:rsidRPr="00DA42C4">
              <w:rPr>
                <w:szCs w:val="21"/>
              </w:rPr>
              <w:t>1</w:t>
            </w:r>
            <w:r w:rsidRPr="00DA42C4">
              <w:rPr>
                <w:szCs w:val="21"/>
              </w:rPr>
              <w:t>日至</w:t>
            </w:r>
            <w:r w:rsidRPr="00DA42C4">
              <w:rPr>
                <w:szCs w:val="21"/>
              </w:rPr>
              <w:t>2017</w:t>
            </w:r>
            <w:r w:rsidRPr="00DA42C4">
              <w:rPr>
                <w:szCs w:val="21"/>
              </w:rPr>
              <w:t>年</w:t>
            </w:r>
            <w:r w:rsidRPr="00DA42C4">
              <w:rPr>
                <w:szCs w:val="21"/>
              </w:rPr>
              <w:t>6</w:t>
            </w:r>
            <w:r w:rsidRPr="00DA42C4">
              <w:rPr>
                <w:szCs w:val="21"/>
              </w:rPr>
              <w:t>月</w:t>
            </w:r>
            <w:r w:rsidRPr="00DA42C4">
              <w:rPr>
                <w:szCs w:val="21"/>
              </w:rPr>
              <w:t>30</w:t>
            </w:r>
            <w:r w:rsidRPr="00DA42C4">
              <w:rPr>
                <w:szCs w:val="21"/>
              </w:rPr>
              <w:t>日</w:t>
            </w:r>
          </w:p>
        </w:tc>
        <w:tc>
          <w:tcPr>
            <w:tcW w:w="2657" w:type="dxa"/>
          </w:tcPr>
          <w:p w:rsidR="001548F9" w:rsidRPr="00DA42C4" w:rsidRDefault="001548F9" w:rsidP="0070173B">
            <w:pPr>
              <w:jc w:val="center"/>
              <w:rPr>
                <w:color w:val="000000"/>
                <w:szCs w:val="21"/>
              </w:rPr>
            </w:pPr>
            <w:r w:rsidRPr="00DA42C4">
              <w:rPr>
                <w:color w:val="000000"/>
                <w:szCs w:val="21"/>
              </w:rPr>
              <w:t>上年度可比期间</w:t>
            </w:r>
          </w:p>
          <w:p w:rsidR="001548F9" w:rsidRPr="00DA42C4" w:rsidRDefault="001548F9" w:rsidP="0070173B">
            <w:pPr>
              <w:widowControl/>
              <w:autoSpaceDE w:val="0"/>
              <w:autoSpaceDN w:val="0"/>
              <w:ind w:right="-15"/>
              <w:jc w:val="center"/>
              <w:textAlignment w:val="bottom"/>
              <w:rPr>
                <w:color w:val="000000"/>
                <w:kern w:val="0"/>
                <w:szCs w:val="21"/>
              </w:rPr>
            </w:pPr>
            <w:r w:rsidRPr="00DA42C4">
              <w:rPr>
                <w:color w:val="000000"/>
                <w:szCs w:val="21"/>
              </w:rPr>
              <w:t>2016</w:t>
            </w:r>
            <w:r w:rsidRPr="00DA42C4">
              <w:rPr>
                <w:color w:val="000000"/>
                <w:szCs w:val="21"/>
              </w:rPr>
              <w:t>年</w:t>
            </w:r>
            <w:r w:rsidRPr="00DA42C4">
              <w:rPr>
                <w:color w:val="000000"/>
                <w:szCs w:val="21"/>
              </w:rPr>
              <w:t>1</w:t>
            </w:r>
            <w:r w:rsidRPr="00DA42C4">
              <w:rPr>
                <w:color w:val="000000"/>
                <w:szCs w:val="21"/>
              </w:rPr>
              <w:t>月</w:t>
            </w:r>
            <w:r w:rsidRPr="00DA42C4">
              <w:rPr>
                <w:color w:val="000000"/>
                <w:szCs w:val="21"/>
              </w:rPr>
              <w:t>1</w:t>
            </w:r>
            <w:r w:rsidRPr="00DA42C4">
              <w:rPr>
                <w:color w:val="000000"/>
                <w:szCs w:val="21"/>
              </w:rPr>
              <w:t>日至</w:t>
            </w:r>
            <w:r w:rsidRPr="00DA42C4">
              <w:rPr>
                <w:color w:val="000000"/>
                <w:szCs w:val="21"/>
              </w:rPr>
              <w:t>2016</w:t>
            </w:r>
            <w:r w:rsidRPr="00DA42C4">
              <w:rPr>
                <w:color w:val="000000"/>
                <w:szCs w:val="21"/>
              </w:rPr>
              <w:t>年</w:t>
            </w:r>
            <w:r w:rsidRPr="00DA42C4">
              <w:rPr>
                <w:color w:val="000000"/>
                <w:szCs w:val="21"/>
              </w:rPr>
              <w:t>6</w:t>
            </w:r>
            <w:r w:rsidRPr="00DA42C4">
              <w:rPr>
                <w:color w:val="000000"/>
                <w:szCs w:val="21"/>
              </w:rPr>
              <w:t>月</w:t>
            </w:r>
            <w:r w:rsidRPr="00DA42C4">
              <w:rPr>
                <w:color w:val="000000"/>
                <w:szCs w:val="21"/>
              </w:rPr>
              <w:t>30</w:t>
            </w:r>
            <w:r w:rsidRPr="00DA42C4">
              <w:rPr>
                <w:color w:val="000000"/>
                <w:szCs w:val="21"/>
              </w:rPr>
              <w:t>日</w:t>
            </w:r>
          </w:p>
        </w:tc>
      </w:tr>
      <w:tr w:rsidR="001548F9" w:rsidRPr="00DA42C4" w:rsidTr="00B945E3">
        <w:tc>
          <w:tcPr>
            <w:tcW w:w="3686" w:type="dxa"/>
            <w:vAlign w:val="center"/>
          </w:tcPr>
          <w:p w:rsidR="001548F9" w:rsidRPr="00DA42C4" w:rsidRDefault="001548F9" w:rsidP="00505CB1">
            <w:pPr>
              <w:rPr>
                <w:color w:val="000000"/>
                <w:szCs w:val="21"/>
              </w:rPr>
            </w:pPr>
            <w:r w:rsidRPr="00DA42C4">
              <w:rPr>
                <w:szCs w:val="21"/>
              </w:rPr>
              <w:t>当期发生的基金应支付的管理费</w:t>
            </w:r>
          </w:p>
        </w:tc>
        <w:tc>
          <w:tcPr>
            <w:tcW w:w="2657" w:type="dxa"/>
            <w:vAlign w:val="center"/>
          </w:tcPr>
          <w:p w:rsidR="001548F9" w:rsidRPr="00DA42C4" w:rsidRDefault="001548F9" w:rsidP="00505CB1">
            <w:pPr>
              <w:jc w:val="right"/>
              <w:rPr>
                <w:szCs w:val="21"/>
              </w:rPr>
            </w:pPr>
            <w:r w:rsidRPr="00DA42C4">
              <w:rPr>
                <w:szCs w:val="21"/>
              </w:rPr>
              <w:t>19,640,907.54</w:t>
            </w:r>
          </w:p>
        </w:tc>
        <w:tc>
          <w:tcPr>
            <w:tcW w:w="2657" w:type="dxa"/>
            <w:vAlign w:val="center"/>
          </w:tcPr>
          <w:p w:rsidR="001548F9" w:rsidRPr="00DA42C4" w:rsidRDefault="001548F9" w:rsidP="00505CB1">
            <w:pPr>
              <w:jc w:val="right"/>
              <w:rPr>
                <w:szCs w:val="21"/>
              </w:rPr>
            </w:pPr>
            <w:r w:rsidRPr="00DA42C4">
              <w:rPr>
                <w:szCs w:val="21"/>
              </w:rPr>
              <w:t>20,820,844.12</w:t>
            </w:r>
          </w:p>
        </w:tc>
      </w:tr>
      <w:tr w:rsidR="001548F9" w:rsidRPr="00DA42C4" w:rsidTr="00B945E3">
        <w:tc>
          <w:tcPr>
            <w:tcW w:w="3686" w:type="dxa"/>
            <w:vAlign w:val="center"/>
          </w:tcPr>
          <w:p w:rsidR="001548F9" w:rsidRPr="00DA42C4" w:rsidRDefault="001548F9" w:rsidP="00505CB1">
            <w:pPr>
              <w:rPr>
                <w:color w:val="000000"/>
                <w:szCs w:val="21"/>
              </w:rPr>
            </w:pPr>
            <w:r w:rsidRPr="00DA42C4">
              <w:rPr>
                <w:szCs w:val="21"/>
              </w:rPr>
              <w:t>其中：支付销售机构的客户维护费</w:t>
            </w:r>
          </w:p>
        </w:tc>
        <w:tc>
          <w:tcPr>
            <w:tcW w:w="2657" w:type="dxa"/>
            <w:vAlign w:val="center"/>
          </w:tcPr>
          <w:p w:rsidR="001548F9" w:rsidRPr="00DA42C4" w:rsidRDefault="001548F9" w:rsidP="00505CB1">
            <w:pPr>
              <w:jc w:val="right"/>
              <w:rPr>
                <w:szCs w:val="21"/>
              </w:rPr>
            </w:pPr>
            <w:r w:rsidRPr="00DA42C4">
              <w:rPr>
                <w:szCs w:val="21"/>
              </w:rPr>
              <w:t>3,051,060.30</w:t>
            </w:r>
          </w:p>
        </w:tc>
        <w:tc>
          <w:tcPr>
            <w:tcW w:w="2657" w:type="dxa"/>
            <w:vAlign w:val="center"/>
          </w:tcPr>
          <w:p w:rsidR="001548F9" w:rsidRPr="00DA42C4" w:rsidRDefault="001548F9" w:rsidP="00505CB1">
            <w:pPr>
              <w:jc w:val="right"/>
              <w:rPr>
                <w:szCs w:val="21"/>
              </w:rPr>
            </w:pPr>
            <w:r w:rsidRPr="00DA42C4">
              <w:rPr>
                <w:szCs w:val="21"/>
              </w:rPr>
              <w:t>3,855,834.59</w:t>
            </w:r>
          </w:p>
        </w:tc>
      </w:tr>
    </w:tbl>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注：基金管理费按前一日的基金资产净值的</w:t>
      </w:r>
      <w:r>
        <w:rPr>
          <w:rFonts w:eastAsiaTheme="minorEastAsia"/>
          <w:kern w:val="0"/>
          <w:szCs w:val="21"/>
        </w:rPr>
        <w:t>1.5%</w:t>
      </w:r>
      <w:r>
        <w:rPr>
          <w:rFonts w:eastAsiaTheme="minorEastAsia"/>
          <w:kern w:val="0"/>
          <w:szCs w:val="21"/>
        </w:rPr>
        <w:t>的年费率计提。计算方法如下：</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H=E×1.5%/</w:t>
      </w:r>
      <w:r>
        <w:rPr>
          <w:rFonts w:eastAsiaTheme="minorEastAsia"/>
          <w:kern w:val="0"/>
          <w:szCs w:val="21"/>
        </w:rPr>
        <w:t>当年天数</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基金管理费每日计算，逐日累计至每月月底，按月支付；由基金托管人于次月前两个工作日内从基金资产中一次性支付给基金管理人。</w:t>
      </w:r>
    </w:p>
    <w:p w:rsidR="001548F9" w:rsidRPr="00DA42C4" w:rsidRDefault="001548F9" w:rsidP="003576C9">
      <w:pPr>
        <w:autoSpaceDE w:val="0"/>
        <w:autoSpaceDN w:val="0"/>
        <w:adjustRightInd w:val="0"/>
        <w:spacing w:line="360" w:lineRule="auto"/>
        <w:jc w:val="left"/>
        <w:rPr>
          <w:b/>
          <w:color w:val="000000"/>
          <w:kern w:val="0"/>
          <w:szCs w:val="21"/>
        </w:rPr>
      </w:pPr>
      <w:r w:rsidRPr="00DA42C4">
        <w:rPr>
          <w:b/>
          <w:bCs/>
          <w:color w:val="000000"/>
          <w:kern w:val="0"/>
          <w:szCs w:val="21"/>
        </w:rPr>
        <w:lastRenderedPageBreak/>
        <w:t xml:space="preserve">6.4.8.2.2 </w:t>
      </w:r>
      <w:r w:rsidRPr="00DA42C4">
        <w:rPr>
          <w:b/>
          <w:color w:val="000000"/>
          <w:kern w:val="0"/>
          <w:szCs w:val="21"/>
        </w:rPr>
        <w:t>基金托管费</w:t>
      </w:r>
    </w:p>
    <w:p w:rsidR="001548F9" w:rsidRPr="00DA42C4" w:rsidRDefault="001548F9" w:rsidP="008971E9">
      <w:pPr>
        <w:autoSpaceDE w:val="0"/>
        <w:autoSpaceDN w:val="0"/>
        <w:adjustRightInd w:val="0"/>
        <w:spacing w:before="29" w:line="288" w:lineRule="auto"/>
        <w:ind w:left="15" w:right="210"/>
        <w:jc w:val="right"/>
        <w:rPr>
          <w:color w:val="000000"/>
          <w:kern w:val="0"/>
          <w:szCs w:val="21"/>
        </w:rPr>
      </w:pPr>
      <w:r w:rsidRPr="00DA42C4">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7"/>
        <w:gridCol w:w="2657"/>
      </w:tblGrid>
      <w:tr w:rsidR="001548F9" w:rsidRPr="00DA42C4" w:rsidTr="00B945E3">
        <w:tc>
          <w:tcPr>
            <w:tcW w:w="3686" w:type="dxa"/>
            <w:vAlign w:val="center"/>
          </w:tcPr>
          <w:p w:rsidR="001548F9" w:rsidRPr="00DA42C4" w:rsidRDefault="001548F9" w:rsidP="0070173B">
            <w:pPr>
              <w:jc w:val="center"/>
              <w:rPr>
                <w:color w:val="000000"/>
                <w:szCs w:val="21"/>
              </w:rPr>
            </w:pPr>
            <w:r w:rsidRPr="00DA42C4">
              <w:rPr>
                <w:color w:val="000000"/>
                <w:szCs w:val="21"/>
              </w:rPr>
              <w:t>项目</w:t>
            </w:r>
          </w:p>
        </w:tc>
        <w:tc>
          <w:tcPr>
            <w:tcW w:w="2657" w:type="dxa"/>
          </w:tcPr>
          <w:p w:rsidR="001548F9" w:rsidRPr="00DA42C4" w:rsidRDefault="001548F9" w:rsidP="0070173B">
            <w:pPr>
              <w:jc w:val="center"/>
              <w:rPr>
                <w:color w:val="000000"/>
                <w:szCs w:val="21"/>
              </w:rPr>
            </w:pPr>
            <w:r w:rsidRPr="00DA42C4">
              <w:rPr>
                <w:color w:val="000000"/>
                <w:szCs w:val="21"/>
              </w:rPr>
              <w:t>本期</w:t>
            </w:r>
          </w:p>
          <w:p w:rsidR="001548F9" w:rsidRPr="00DA42C4" w:rsidRDefault="001548F9" w:rsidP="0070173B">
            <w:pPr>
              <w:widowControl/>
              <w:autoSpaceDE w:val="0"/>
              <w:autoSpaceDN w:val="0"/>
              <w:ind w:right="-15"/>
              <w:jc w:val="center"/>
              <w:textAlignment w:val="bottom"/>
              <w:rPr>
                <w:color w:val="000000"/>
                <w:szCs w:val="21"/>
              </w:rPr>
            </w:pPr>
            <w:r w:rsidRPr="00DA42C4">
              <w:rPr>
                <w:szCs w:val="21"/>
              </w:rPr>
              <w:t>2017</w:t>
            </w:r>
            <w:r w:rsidRPr="00DA42C4">
              <w:rPr>
                <w:szCs w:val="21"/>
              </w:rPr>
              <w:t>年</w:t>
            </w:r>
            <w:r w:rsidRPr="00DA42C4">
              <w:rPr>
                <w:szCs w:val="21"/>
              </w:rPr>
              <w:t>1</w:t>
            </w:r>
            <w:r w:rsidRPr="00DA42C4">
              <w:rPr>
                <w:szCs w:val="21"/>
              </w:rPr>
              <w:t>月</w:t>
            </w:r>
            <w:r w:rsidRPr="00DA42C4">
              <w:rPr>
                <w:szCs w:val="21"/>
              </w:rPr>
              <w:t>1</w:t>
            </w:r>
            <w:r w:rsidRPr="00DA42C4">
              <w:rPr>
                <w:szCs w:val="21"/>
              </w:rPr>
              <w:t>日至</w:t>
            </w:r>
            <w:r w:rsidRPr="00DA42C4">
              <w:rPr>
                <w:szCs w:val="21"/>
              </w:rPr>
              <w:t>2017</w:t>
            </w:r>
            <w:r w:rsidRPr="00DA42C4">
              <w:rPr>
                <w:szCs w:val="21"/>
              </w:rPr>
              <w:t>年</w:t>
            </w:r>
            <w:r w:rsidRPr="00DA42C4">
              <w:rPr>
                <w:szCs w:val="21"/>
              </w:rPr>
              <w:t>6</w:t>
            </w:r>
            <w:r w:rsidRPr="00DA42C4">
              <w:rPr>
                <w:szCs w:val="21"/>
              </w:rPr>
              <w:t>月</w:t>
            </w:r>
            <w:r w:rsidRPr="00DA42C4">
              <w:rPr>
                <w:szCs w:val="21"/>
              </w:rPr>
              <w:t>30</w:t>
            </w:r>
            <w:r w:rsidRPr="00DA42C4">
              <w:rPr>
                <w:szCs w:val="21"/>
              </w:rPr>
              <w:t>日</w:t>
            </w:r>
          </w:p>
        </w:tc>
        <w:tc>
          <w:tcPr>
            <w:tcW w:w="2657" w:type="dxa"/>
          </w:tcPr>
          <w:p w:rsidR="001548F9" w:rsidRPr="00DA42C4" w:rsidRDefault="001548F9" w:rsidP="0070173B">
            <w:pPr>
              <w:jc w:val="center"/>
              <w:rPr>
                <w:color w:val="000000"/>
                <w:szCs w:val="21"/>
              </w:rPr>
            </w:pPr>
            <w:r w:rsidRPr="00DA42C4">
              <w:rPr>
                <w:color w:val="000000"/>
                <w:szCs w:val="21"/>
              </w:rPr>
              <w:t>上年度可比期间</w:t>
            </w:r>
          </w:p>
          <w:p w:rsidR="001548F9" w:rsidRPr="00DA42C4" w:rsidRDefault="001548F9" w:rsidP="0070173B">
            <w:pPr>
              <w:widowControl/>
              <w:autoSpaceDE w:val="0"/>
              <w:autoSpaceDN w:val="0"/>
              <w:ind w:right="-15"/>
              <w:jc w:val="center"/>
              <w:textAlignment w:val="bottom"/>
              <w:rPr>
                <w:color w:val="000000"/>
                <w:kern w:val="0"/>
                <w:szCs w:val="21"/>
              </w:rPr>
            </w:pPr>
            <w:r w:rsidRPr="00DA42C4">
              <w:rPr>
                <w:color w:val="000000"/>
                <w:szCs w:val="21"/>
              </w:rPr>
              <w:t>2016</w:t>
            </w:r>
            <w:r w:rsidRPr="00DA42C4">
              <w:rPr>
                <w:color w:val="000000"/>
                <w:szCs w:val="21"/>
              </w:rPr>
              <w:t>年</w:t>
            </w:r>
            <w:r w:rsidRPr="00DA42C4">
              <w:rPr>
                <w:color w:val="000000"/>
                <w:szCs w:val="21"/>
              </w:rPr>
              <w:t>1</w:t>
            </w:r>
            <w:r w:rsidRPr="00DA42C4">
              <w:rPr>
                <w:color w:val="000000"/>
                <w:szCs w:val="21"/>
              </w:rPr>
              <w:t>月</w:t>
            </w:r>
            <w:r w:rsidRPr="00DA42C4">
              <w:rPr>
                <w:color w:val="000000"/>
                <w:szCs w:val="21"/>
              </w:rPr>
              <w:t>1</w:t>
            </w:r>
            <w:r w:rsidRPr="00DA42C4">
              <w:rPr>
                <w:color w:val="000000"/>
                <w:szCs w:val="21"/>
              </w:rPr>
              <w:t>日至</w:t>
            </w:r>
            <w:r w:rsidRPr="00DA42C4">
              <w:rPr>
                <w:color w:val="000000"/>
                <w:szCs w:val="21"/>
              </w:rPr>
              <w:t>2016</w:t>
            </w:r>
            <w:r w:rsidRPr="00DA42C4">
              <w:rPr>
                <w:color w:val="000000"/>
                <w:szCs w:val="21"/>
              </w:rPr>
              <w:t>年</w:t>
            </w:r>
            <w:r w:rsidRPr="00DA42C4">
              <w:rPr>
                <w:color w:val="000000"/>
                <w:szCs w:val="21"/>
              </w:rPr>
              <w:t>6</w:t>
            </w:r>
            <w:r w:rsidRPr="00DA42C4">
              <w:rPr>
                <w:color w:val="000000"/>
                <w:szCs w:val="21"/>
              </w:rPr>
              <w:t>月</w:t>
            </w:r>
            <w:r w:rsidRPr="00DA42C4">
              <w:rPr>
                <w:color w:val="000000"/>
                <w:szCs w:val="21"/>
              </w:rPr>
              <w:t>30</w:t>
            </w:r>
            <w:r w:rsidRPr="00DA42C4">
              <w:rPr>
                <w:color w:val="000000"/>
                <w:szCs w:val="21"/>
              </w:rPr>
              <w:t>日</w:t>
            </w:r>
          </w:p>
        </w:tc>
      </w:tr>
      <w:tr w:rsidR="001548F9" w:rsidRPr="00DA42C4" w:rsidTr="00B945E3">
        <w:tc>
          <w:tcPr>
            <w:tcW w:w="3686" w:type="dxa"/>
            <w:vAlign w:val="center"/>
          </w:tcPr>
          <w:p w:rsidR="001548F9" w:rsidRPr="00DA42C4" w:rsidRDefault="001548F9" w:rsidP="0070173B">
            <w:pPr>
              <w:rPr>
                <w:color w:val="000000"/>
                <w:szCs w:val="21"/>
              </w:rPr>
            </w:pPr>
            <w:r w:rsidRPr="00DA42C4">
              <w:rPr>
                <w:szCs w:val="21"/>
              </w:rPr>
              <w:t>当期发生的基金应支付的托管费</w:t>
            </w:r>
          </w:p>
        </w:tc>
        <w:tc>
          <w:tcPr>
            <w:tcW w:w="2657" w:type="dxa"/>
            <w:vAlign w:val="center"/>
          </w:tcPr>
          <w:p w:rsidR="001548F9" w:rsidRPr="00DA42C4" w:rsidRDefault="001548F9" w:rsidP="0070173B">
            <w:pPr>
              <w:jc w:val="right"/>
              <w:rPr>
                <w:color w:val="000000"/>
                <w:kern w:val="0"/>
                <w:szCs w:val="21"/>
              </w:rPr>
            </w:pPr>
            <w:r w:rsidRPr="00DA42C4">
              <w:rPr>
                <w:szCs w:val="21"/>
              </w:rPr>
              <w:t>3,273,484.57</w:t>
            </w:r>
          </w:p>
        </w:tc>
        <w:tc>
          <w:tcPr>
            <w:tcW w:w="2657" w:type="dxa"/>
            <w:vAlign w:val="center"/>
          </w:tcPr>
          <w:p w:rsidR="001548F9" w:rsidRPr="00DA42C4" w:rsidRDefault="001548F9" w:rsidP="00B56418">
            <w:pPr>
              <w:jc w:val="right"/>
              <w:rPr>
                <w:color w:val="000000"/>
                <w:szCs w:val="21"/>
              </w:rPr>
            </w:pPr>
            <w:r w:rsidRPr="00DA42C4">
              <w:rPr>
                <w:szCs w:val="21"/>
              </w:rPr>
              <w:t>3,470,140.64</w:t>
            </w:r>
          </w:p>
        </w:tc>
      </w:tr>
    </w:tbl>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0.25%</w:t>
      </w:r>
      <w:r>
        <w:rPr>
          <w:rFonts w:eastAsiaTheme="minorEastAsia"/>
          <w:kern w:val="0"/>
          <w:szCs w:val="21"/>
        </w:rPr>
        <w:t>的年费率计提。计算方法如下：</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H=E×0.25%/</w:t>
      </w:r>
      <w:r>
        <w:rPr>
          <w:rFonts w:eastAsiaTheme="minorEastAsia"/>
          <w:kern w:val="0"/>
          <w:szCs w:val="21"/>
        </w:rPr>
        <w:t>当年天数</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基金托管费每日计算，逐日累计至每月月底，按月支付；由基金托管人复核后于次月前两个工作日内从基金资产中一次性支取。</w:t>
      </w:r>
    </w:p>
    <w:p w:rsidR="001548F9" w:rsidRPr="00DA42C4" w:rsidRDefault="001548F9" w:rsidP="003576C9">
      <w:pPr>
        <w:spacing w:line="360" w:lineRule="auto"/>
        <w:rPr>
          <w:b/>
          <w:bCs/>
          <w:color w:val="000000"/>
          <w:szCs w:val="21"/>
        </w:rPr>
      </w:pPr>
      <w:r w:rsidRPr="00DA42C4">
        <w:rPr>
          <w:b/>
          <w:bCs/>
          <w:color w:val="000000"/>
          <w:kern w:val="0"/>
          <w:szCs w:val="21"/>
        </w:rPr>
        <w:t xml:space="preserve">6.4.8.3 </w:t>
      </w:r>
      <w:r w:rsidRPr="00DA42C4">
        <w:rPr>
          <w:b/>
          <w:bCs/>
          <w:color w:val="000000"/>
          <w:szCs w:val="21"/>
        </w:rPr>
        <w:t>与关联方进行银行间同业市场的债券</w:t>
      </w:r>
      <w:r w:rsidRPr="00DA42C4">
        <w:rPr>
          <w:b/>
          <w:bCs/>
          <w:color w:val="000000"/>
          <w:szCs w:val="21"/>
        </w:rPr>
        <w:t>(</w:t>
      </w:r>
      <w:r w:rsidRPr="00DA42C4">
        <w:rPr>
          <w:b/>
          <w:bCs/>
          <w:color w:val="000000"/>
          <w:szCs w:val="21"/>
        </w:rPr>
        <w:t>含回购</w:t>
      </w:r>
      <w:r w:rsidRPr="00DA42C4">
        <w:rPr>
          <w:b/>
          <w:bCs/>
          <w:color w:val="000000"/>
          <w:szCs w:val="21"/>
        </w:rPr>
        <w:t>)</w:t>
      </w:r>
      <w:r w:rsidRPr="00DA42C4">
        <w:rPr>
          <w:b/>
          <w:bCs/>
          <w:color w:val="000000"/>
          <w:szCs w:val="21"/>
        </w:rPr>
        <w:t>交易</w:t>
      </w:r>
    </w:p>
    <w:p w:rsidR="001548F9" w:rsidRPr="002A1B2C" w:rsidRDefault="008E635D"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本基金本报告期及上年度可比期间未与关联方进行银行间同业市场债券（含回购）交易。</w:t>
      </w:r>
    </w:p>
    <w:p w:rsidR="001548F9" w:rsidRPr="00DA42C4" w:rsidRDefault="001548F9" w:rsidP="003576C9">
      <w:pPr>
        <w:spacing w:line="360" w:lineRule="auto"/>
        <w:jc w:val="left"/>
        <w:rPr>
          <w:b/>
          <w:bCs/>
          <w:color w:val="000000"/>
          <w:szCs w:val="21"/>
        </w:rPr>
      </w:pPr>
      <w:r w:rsidRPr="00DA42C4">
        <w:rPr>
          <w:b/>
          <w:bCs/>
          <w:color w:val="000000"/>
          <w:kern w:val="0"/>
          <w:szCs w:val="21"/>
        </w:rPr>
        <w:t xml:space="preserve">6.4.8.4 </w:t>
      </w:r>
      <w:r w:rsidRPr="00DA42C4">
        <w:rPr>
          <w:b/>
          <w:bCs/>
          <w:color w:val="000000"/>
          <w:szCs w:val="21"/>
        </w:rPr>
        <w:t>各关联方投资本基金的情况</w:t>
      </w:r>
    </w:p>
    <w:p w:rsidR="001548F9" w:rsidRPr="00DA42C4" w:rsidRDefault="001548F9" w:rsidP="003576C9">
      <w:pPr>
        <w:adjustRightInd w:val="0"/>
        <w:snapToGrid w:val="0"/>
        <w:spacing w:line="360" w:lineRule="auto"/>
        <w:jc w:val="left"/>
        <w:rPr>
          <w:b/>
          <w:bCs/>
          <w:color w:val="000000"/>
          <w:szCs w:val="21"/>
        </w:rPr>
      </w:pPr>
      <w:r w:rsidRPr="00DA42C4">
        <w:rPr>
          <w:b/>
          <w:bCs/>
          <w:color w:val="000000"/>
          <w:kern w:val="0"/>
          <w:szCs w:val="21"/>
        </w:rPr>
        <w:t xml:space="preserve">6.4.8.4.1 </w:t>
      </w:r>
      <w:r w:rsidRPr="00DA42C4">
        <w:rPr>
          <w:b/>
          <w:bCs/>
          <w:color w:val="000000"/>
          <w:szCs w:val="21"/>
        </w:rPr>
        <w:t>报告期内基金管理人运用</w:t>
      </w:r>
      <w:proofErr w:type="gramStart"/>
      <w:r w:rsidRPr="00DA42C4">
        <w:rPr>
          <w:b/>
          <w:bCs/>
          <w:color w:val="000000"/>
          <w:szCs w:val="21"/>
        </w:rPr>
        <w:t>固有资金</w:t>
      </w:r>
      <w:proofErr w:type="gramEnd"/>
      <w:r w:rsidRPr="00DA42C4">
        <w:rPr>
          <w:b/>
          <w:bCs/>
          <w:color w:val="000000"/>
          <w:szCs w:val="21"/>
        </w:rPr>
        <w:t>投资本基金的情况</w:t>
      </w:r>
    </w:p>
    <w:p w:rsidR="00E31956" w:rsidRPr="003862CB" w:rsidRDefault="00E31956" w:rsidP="00E31956">
      <w:pPr>
        <w:autoSpaceDE w:val="0"/>
        <w:autoSpaceDN w:val="0"/>
        <w:adjustRightInd w:val="0"/>
        <w:spacing w:before="29" w:line="288" w:lineRule="auto"/>
        <w:ind w:left="15" w:right="90"/>
        <w:jc w:val="right"/>
        <w:rPr>
          <w:color w:val="000000"/>
          <w:szCs w:val="21"/>
        </w:rPr>
      </w:pPr>
      <w:r w:rsidRPr="003862CB">
        <w:rPr>
          <w:color w:val="000000"/>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0"/>
        <w:gridCol w:w="2970"/>
        <w:gridCol w:w="2970"/>
      </w:tblGrid>
      <w:tr w:rsidR="00E31956" w:rsidRPr="003862CB" w:rsidTr="005B52D3">
        <w:tc>
          <w:tcPr>
            <w:tcW w:w="3060" w:type="dxa"/>
            <w:vAlign w:val="center"/>
          </w:tcPr>
          <w:p w:rsidR="00E31956" w:rsidRPr="003862CB" w:rsidRDefault="00E31956" w:rsidP="005B52D3">
            <w:pPr>
              <w:pStyle w:val="ad"/>
              <w:jc w:val="center"/>
              <w:rPr>
                <w:color w:val="000000"/>
                <w:sz w:val="21"/>
                <w:szCs w:val="21"/>
              </w:rPr>
            </w:pPr>
            <w:r w:rsidRPr="003862CB">
              <w:rPr>
                <w:color w:val="000000"/>
                <w:sz w:val="21"/>
                <w:szCs w:val="21"/>
              </w:rPr>
              <w:t>项目</w:t>
            </w:r>
          </w:p>
        </w:tc>
        <w:tc>
          <w:tcPr>
            <w:tcW w:w="2970" w:type="dxa"/>
            <w:vAlign w:val="center"/>
          </w:tcPr>
          <w:p w:rsidR="00E31956" w:rsidRPr="003862CB" w:rsidRDefault="00E31956" w:rsidP="005B52D3">
            <w:pPr>
              <w:jc w:val="center"/>
              <w:rPr>
                <w:color w:val="000000"/>
                <w:szCs w:val="21"/>
              </w:rPr>
            </w:pPr>
            <w:r w:rsidRPr="003862CB">
              <w:rPr>
                <w:color w:val="000000"/>
                <w:szCs w:val="21"/>
              </w:rPr>
              <w:t>本期</w:t>
            </w:r>
          </w:p>
          <w:p w:rsidR="00E31956" w:rsidRPr="003862CB" w:rsidRDefault="00E31956" w:rsidP="005B52D3">
            <w:pPr>
              <w:widowControl/>
              <w:autoSpaceDE w:val="0"/>
              <w:autoSpaceDN w:val="0"/>
              <w:ind w:right="-15"/>
              <w:jc w:val="center"/>
              <w:textAlignment w:val="bottom"/>
              <w:rPr>
                <w:color w:val="000000"/>
                <w:szCs w:val="21"/>
              </w:rPr>
            </w:pPr>
            <w:r w:rsidRPr="003862CB">
              <w:rPr>
                <w:szCs w:val="21"/>
              </w:rPr>
              <w:t>2017</w:t>
            </w:r>
            <w:r w:rsidRPr="003862CB">
              <w:rPr>
                <w:szCs w:val="21"/>
              </w:rPr>
              <w:t>年</w:t>
            </w:r>
            <w:r w:rsidRPr="003862CB">
              <w:rPr>
                <w:szCs w:val="21"/>
              </w:rPr>
              <w:t>1</w:t>
            </w:r>
            <w:r w:rsidRPr="003862CB">
              <w:rPr>
                <w:szCs w:val="21"/>
              </w:rPr>
              <w:t>月</w:t>
            </w:r>
            <w:r w:rsidRPr="003862CB">
              <w:rPr>
                <w:szCs w:val="21"/>
              </w:rPr>
              <w:t>1</w:t>
            </w:r>
            <w:r w:rsidRPr="003862CB">
              <w:rPr>
                <w:szCs w:val="21"/>
              </w:rPr>
              <w:t>日至</w:t>
            </w:r>
            <w:r w:rsidRPr="003862CB">
              <w:rPr>
                <w:szCs w:val="21"/>
              </w:rPr>
              <w:t>2017</w:t>
            </w:r>
            <w:r w:rsidRPr="003862CB">
              <w:rPr>
                <w:szCs w:val="21"/>
              </w:rPr>
              <w:t>年</w:t>
            </w:r>
            <w:r w:rsidRPr="003862CB">
              <w:rPr>
                <w:szCs w:val="21"/>
              </w:rPr>
              <w:t>6</w:t>
            </w:r>
            <w:r w:rsidRPr="003862CB">
              <w:rPr>
                <w:szCs w:val="21"/>
              </w:rPr>
              <w:t>月</w:t>
            </w:r>
            <w:r w:rsidRPr="003862CB">
              <w:rPr>
                <w:szCs w:val="21"/>
              </w:rPr>
              <w:t>30</w:t>
            </w:r>
            <w:r w:rsidRPr="003862CB">
              <w:rPr>
                <w:szCs w:val="21"/>
              </w:rPr>
              <w:t>日</w:t>
            </w:r>
          </w:p>
        </w:tc>
        <w:tc>
          <w:tcPr>
            <w:tcW w:w="2970" w:type="dxa"/>
            <w:vAlign w:val="center"/>
          </w:tcPr>
          <w:p w:rsidR="00E31956" w:rsidRPr="003862CB" w:rsidRDefault="00E31956" w:rsidP="005B52D3">
            <w:pPr>
              <w:jc w:val="center"/>
              <w:rPr>
                <w:color w:val="000000"/>
                <w:szCs w:val="21"/>
              </w:rPr>
            </w:pPr>
            <w:r w:rsidRPr="003862CB">
              <w:rPr>
                <w:color w:val="000000"/>
                <w:szCs w:val="21"/>
              </w:rPr>
              <w:t>上年度可比期间</w:t>
            </w:r>
          </w:p>
          <w:p w:rsidR="00E31956" w:rsidRPr="003862CB" w:rsidRDefault="00E31956" w:rsidP="005B52D3">
            <w:pPr>
              <w:widowControl/>
              <w:autoSpaceDE w:val="0"/>
              <w:autoSpaceDN w:val="0"/>
              <w:ind w:right="-15"/>
              <w:jc w:val="center"/>
              <w:textAlignment w:val="bottom"/>
              <w:rPr>
                <w:color w:val="000000"/>
                <w:kern w:val="0"/>
                <w:szCs w:val="21"/>
              </w:rPr>
            </w:pPr>
            <w:r w:rsidRPr="003862CB">
              <w:rPr>
                <w:color w:val="000000"/>
                <w:szCs w:val="21"/>
              </w:rPr>
              <w:t>2016</w:t>
            </w:r>
            <w:r w:rsidRPr="003862CB">
              <w:rPr>
                <w:color w:val="000000"/>
                <w:szCs w:val="21"/>
              </w:rPr>
              <w:t>年</w:t>
            </w:r>
            <w:r w:rsidRPr="003862CB">
              <w:rPr>
                <w:color w:val="000000"/>
                <w:szCs w:val="21"/>
              </w:rPr>
              <w:t>1</w:t>
            </w:r>
            <w:r w:rsidRPr="003862CB">
              <w:rPr>
                <w:color w:val="000000"/>
                <w:szCs w:val="21"/>
              </w:rPr>
              <w:t>月</w:t>
            </w:r>
            <w:r w:rsidRPr="003862CB">
              <w:rPr>
                <w:color w:val="000000"/>
                <w:szCs w:val="21"/>
              </w:rPr>
              <w:t>1</w:t>
            </w:r>
            <w:r w:rsidRPr="003862CB">
              <w:rPr>
                <w:color w:val="000000"/>
                <w:szCs w:val="21"/>
              </w:rPr>
              <w:t>日至</w:t>
            </w:r>
            <w:r w:rsidRPr="003862CB">
              <w:rPr>
                <w:color w:val="000000"/>
                <w:szCs w:val="21"/>
              </w:rPr>
              <w:t>2016</w:t>
            </w:r>
            <w:r w:rsidRPr="003862CB">
              <w:rPr>
                <w:color w:val="000000"/>
                <w:szCs w:val="21"/>
              </w:rPr>
              <w:t>年</w:t>
            </w:r>
            <w:r w:rsidRPr="003862CB">
              <w:rPr>
                <w:color w:val="000000"/>
                <w:szCs w:val="21"/>
              </w:rPr>
              <w:t>6</w:t>
            </w:r>
            <w:r w:rsidRPr="003862CB">
              <w:rPr>
                <w:color w:val="000000"/>
                <w:szCs w:val="21"/>
              </w:rPr>
              <w:t>月</w:t>
            </w:r>
            <w:r w:rsidRPr="003862CB">
              <w:rPr>
                <w:color w:val="000000"/>
                <w:szCs w:val="21"/>
              </w:rPr>
              <w:t>30</w:t>
            </w:r>
            <w:r w:rsidRPr="003862CB">
              <w:rPr>
                <w:color w:val="000000"/>
                <w:szCs w:val="21"/>
              </w:rPr>
              <w:t>日</w:t>
            </w:r>
          </w:p>
        </w:tc>
      </w:tr>
      <w:tr w:rsidR="00E31956" w:rsidRPr="003862CB" w:rsidTr="005B52D3">
        <w:tc>
          <w:tcPr>
            <w:tcW w:w="3060" w:type="dxa"/>
            <w:vAlign w:val="center"/>
          </w:tcPr>
          <w:p w:rsidR="00E31956" w:rsidRPr="003862CB" w:rsidRDefault="00E31956" w:rsidP="005B52D3">
            <w:pPr>
              <w:pStyle w:val="ad"/>
              <w:rPr>
                <w:color w:val="000000"/>
                <w:sz w:val="21"/>
                <w:szCs w:val="21"/>
              </w:rPr>
            </w:pPr>
            <w:r w:rsidRPr="003862CB">
              <w:rPr>
                <w:sz w:val="21"/>
                <w:szCs w:val="21"/>
              </w:rPr>
              <w:t>报告期初持有的基金份额</w:t>
            </w:r>
          </w:p>
        </w:tc>
        <w:tc>
          <w:tcPr>
            <w:tcW w:w="2970" w:type="dxa"/>
            <w:vAlign w:val="bottom"/>
          </w:tcPr>
          <w:p w:rsidR="00E31956" w:rsidRPr="003862CB" w:rsidRDefault="00E31956" w:rsidP="005B52D3">
            <w:pPr>
              <w:jc w:val="right"/>
              <w:rPr>
                <w:szCs w:val="21"/>
              </w:rPr>
            </w:pPr>
            <w:r w:rsidRPr="003862CB">
              <w:rPr>
                <w:szCs w:val="21"/>
              </w:rPr>
              <w:t>64,976,567.48</w:t>
            </w:r>
          </w:p>
        </w:tc>
        <w:tc>
          <w:tcPr>
            <w:tcW w:w="2970" w:type="dxa"/>
            <w:vAlign w:val="bottom"/>
          </w:tcPr>
          <w:p w:rsidR="00E31956" w:rsidRPr="003862CB" w:rsidRDefault="00E31956" w:rsidP="005B52D3">
            <w:pPr>
              <w:jc w:val="right"/>
              <w:rPr>
                <w:szCs w:val="21"/>
              </w:rPr>
            </w:pPr>
            <w:r w:rsidRPr="003862CB">
              <w:rPr>
                <w:szCs w:val="21"/>
              </w:rPr>
              <w:t>64,976,567.48</w:t>
            </w:r>
          </w:p>
        </w:tc>
      </w:tr>
      <w:tr w:rsidR="00E31956" w:rsidRPr="003862CB" w:rsidTr="005B52D3">
        <w:tc>
          <w:tcPr>
            <w:tcW w:w="3060" w:type="dxa"/>
            <w:vAlign w:val="center"/>
          </w:tcPr>
          <w:p w:rsidR="00E31956" w:rsidRPr="003862CB" w:rsidRDefault="00E31956" w:rsidP="005B52D3">
            <w:pPr>
              <w:rPr>
                <w:color w:val="000000"/>
                <w:szCs w:val="21"/>
              </w:rPr>
            </w:pPr>
            <w:r w:rsidRPr="003862CB">
              <w:rPr>
                <w:szCs w:val="21"/>
              </w:rPr>
              <w:t>报告期间申购</w:t>
            </w:r>
            <w:r w:rsidRPr="003862CB">
              <w:rPr>
                <w:szCs w:val="21"/>
              </w:rPr>
              <w:t>/</w:t>
            </w:r>
            <w:proofErr w:type="gramStart"/>
            <w:r w:rsidRPr="003862CB">
              <w:rPr>
                <w:szCs w:val="21"/>
              </w:rPr>
              <w:t>买入总</w:t>
            </w:r>
            <w:proofErr w:type="gramEnd"/>
            <w:r w:rsidRPr="003862CB">
              <w:rPr>
                <w:szCs w:val="21"/>
              </w:rPr>
              <w:t>份额</w:t>
            </w:r>
          </w:p>
        </w:tc>
        <w:tc>
          <w:tcPr>
            <w:tcW w:w="2970" w:type="dxa"/>
            <w:vAlign w:val="bottom"/>
          </w:tcPr>
          <w:p w:rsidR="00E31956" w:rsidRPr="003862CB" w:rsidRDefault="00E31956" w:rsidP="005B52D3">
            <w:pPr>
              <w:jc w:val="right"/>
              <w:rPr>
                <w:szCs w:val="21"/>
              </w:rPr>
            </w:pPr>
            <w:r w:rsidRPr="003862CB">
              <w:rPr>
                <w:szCs w:val="21"/>
              </w:rPr>
              <w:t>-</w:t>
            </w:r>
          </w:p>
        </w:tc>
        <w:tc>
          <w:tcPr>
            <w:tcW w:w="2970" w:type="dxa"/>
            <w:vAlign w:val="bottom"/>
          </w:tcPr>
          <w:p w:rsidR="00E31956" w:rsidRPr="003862CB" w:rsidRDefault="00E31956" w:rsidP="005B52D3">
            <w:pPr>
              <w:jc w:val="right"/>
              <w:rPr>
                <w:szCs w:val="21"/>
              </w:rPr>
            </w:pPr>
            <w:r w:rsidRPr="003862CB">
              <w:rPr>
                <w:szCs w:val="21"/>
              </w:rPr>
              <w:t>-</w:t>
            </w:r>
          </w:p>
        </w:tc>
      </w:tr>
      <w:tr w:rsidR="00E31956" w:rsidRPr="003862CB" w:rsidTr="005B52D3">
        <w:tc>
          <w:tcPr>
            <w:tcW w:w="3060" w:type="dxa"/>
            <w:vAlign w:val="center"/>
          </w:tcPr>
          <w:p w:rsidR="00E31956" w:rsidRPr="003862CB" w:rsidRDefault="00E31956" w:rsidP="005B52D3">
            <w:pPr>
              <w:rPr>
                <w:color w:val="000000"/>
                <w:szCs w:val="21"/>
              </w:rPr>
            </w:pPr>
            <w:r w:rsidRPr="003862CB">
              <w:rPr>
                <w:szCs w:val="21"/>
              </w:rPr>
              <w:t>报告期间因拆分变动份额</w:t>
            </w:r>
          </w:p>
        </w:tc>
        <w:tc>
          <w:tcPr>
            <w:tcW w:w="2970" w:type="dxa"/>
            <w:vAlign w:val="bottom"/>
          </w:tcPr>
          <w:p w:rsidR="00E31956" w:rsidRPr="003862CB" w:rsidRDefault="00E31956" w:rsidP="005B52D3">
            <w:pPr>
              <w:jc w:val="right"/>
              <w:rPr>
                <w:szCs w:val="21"/>
              </w:rPr>
            </w:pPr>
            <w:r w:rsidRPr="003862CB">
              <w:rPr>
                <w:szCs w:val="21"/>
              </w:rPr>
              <w:t>-</w:t>
            </w:r>
          </w:p>
        </w:tc>
        <w:tc>
          <w:tcPr>
            <w:tcW w:w="2970" w:type="dxa"/>
            <w:vAlign w:val="bottom"/>
          </w:tcPr>
          <w:p w:rsidR="00E31956" w:rsidRPr="003862CB" w:rsidRDefault="00E31956" w:rsidP="005B52D3">
            <w:pPr>
              <w:jc w:val="right"/>
              <w:rPr>
                <w:szCs w:val="21"/>
              </w:rPr>
            </w:pPr>
            <w:r w:rsidRPr="003862CB">
              <w:rPr>
                <w:szCs w:val="21"/>
              </w:rPr>
              <w:t>-</w:t>
            </w:r>
          </w:p>
        </w:tc>
      </w:tr>
      <w:tr w:rsidR="00E31956" w:rsidRPr="003862CB" w:rsidTr="005B52D3">
        <w:tc>
          <w:tcPr>
            <w:tcW w:w="3060" w:type="dxa"/>
            <w:vAlign w:val="center"/>
          </w:tcPr>
          <w:p w:rsidR="00E31956" w:rsidRPr="003862CB" w:rsidRDefault="00E31956" w:rsidP="005B52D3">
            <w:pPr>
              <w:rPr>
                <w:color w:val="000000"/>
                <w:szCs w:val="21"/>
              </w:rPr>
            </w:pPr>
            <w:r w:rsidRPr="003862CB">
              <w:rPr>
                <w:szCs w:val="21"/>
              </w:rPr>
              <w:t>减：报告期间赎回</w:t>
            </w:r>
            <w:r w:rsidRPr="003862CB">
              <w:rPr>
                <w:szCs w:val="21"/>
              </w:rPr>
              <w:t>/</w:t>
            </w:r>
            <w:r w:rsidRPr="003862CB">
              <w:rPr>
                <w:szCs w:val="21"/>
              </w:rPr>
              <w:t>卖出总份额</w:t>
            </w:r>
          </w:p>
        </w:tc>
        <w:tc>
          <w:tcPr>
            <w:tcW w:w="2970" w:type="dxa"/>
            <w:vAlign w:val="bottom"/>
          </w:tcPr>
          <w:p w:rsidR="00E31956" w:rsidRPr="003862CB" w:rsidRDefault="00E31956" w:rsidP="005B52D3">
            <w:pPr>
              <w:jc w:val="right"/>
              <w:rPr>
                <w:szCs w:val="21"/>
              </w:rPr>
            </w:pPr>
            <w:r w:rsidRPr="003862CB">
              <w:rPr>
                <w:szCs w:val="21"/>
              </w:rPr>
              <w:t>-</w:t>
            </w:r>
          </w:p>
        </w:tc>
        <w:tc>
          <w:tcPr>
            <w:tcW w:w="2970" w:type="dxa"/>
            <w:vAlign w:val="bottom"/>
          </w:tcPr>
          <w:p w:rsidR="00E31956" w:rsidRPr="003862CB" w:rsidRDefault="00E31956" w:rsidP="005B52D3">
            <w:pPr>
              <w:jc w:val="right"/>
              <w:rPr>
                <w:szCs w:val="21"/>
              </w:rPr>
            </w:pPr>
            <w:r w:rsidRPr="003862CB">
              <w:rPr>
                <w:szCs w:val="21"/>
              </w:rPr>
              <w:t>-</w:t>
            </w:r>
          </w:p>
        </w:tc>
      </w:tr>
      <w:tr w:rsidR="00E31956" w:rsidRPr="003862CB" w:rsidTr="005B52D3">
        <w:tc>
          <w:tcPr>
            <w:tcW w:w="3060" w:type="dxa"/>
            <w:vAlign w:val="center"/>
          </w:tcPr>
          <w:p w:rsidR="00E31956" w:rsidRPr="003862CB" w:rsidRDefault="00E31956" w:rsidP="005B52D3">
            <w:pPr>
              <w:rPr>
                <w:color w:val="000000"/>
                <w:szCs w:val="21"/>
              </w:rPr>
            </w:pPr>
            <w:r w:rsidRPr="003862CB">
              <w:rPr>
                <w:szCs w:val="21"/>
              </w:rPr>
              <w:t>报告期末持有的基金份额</w:t>
            </w:r>
          </w:p>
        </w:tc>
        <w:tc>
          <w:tcPr>
            <w:tcW w:w="2970" w:type="dxa"/>
            <w:vAlign w:val="bottom"/>
          </w:tcPr>
          <w:p w:rsidR="00E31956" w:rsidRPr="003862CB" w:rsidRDefault="00E31956" w:rsidP="005B52D3">
            <w:pPr>
              <w:jc w:val="right"/>
              <w:rPr>
                <w:szCs w:val="21"/>
              </w:rPr>
            </w:pPr>
            <w:r w:rsidRPr="003862CB">
              <w:rPr>
                <w:szCs w:val="21"/>
              </w:rPr>
              <w:t>64,976,567.48</w:t>
            </w:r>
          </w:p>
        </w:tc>
        <w:tc>
          <w:tcPr>
            <w:tcW w:w="2970" w:type="dxa"/>
            <w:vAlign w:val="bottom"/>
          </w:tcPr>
          <w:p w:rsidR="00E31956" w:rsidRPr="003862CB" w:rsidRDefault="00E31956" w:rsidP="005B52D3">
            <w:pPr>
              <w:jc w:val="right"/>
              <w:rPr>
                <w:szCs w:val="21"/>
              </w:rPr>
            </w:pPr>
            <w:r w:rsidRPr="003862CB">
              <w:rPr>
                <w:szCs w:val="21"/>
              </w:rPr>
              <w:t>64,976,567.48</w:t>
            </w:r>
          </w:p>
        </w:tc>
      </w:tr>
      <w:tr w:rsidR="00E31956" w:rsidRPr="003862CB" w:rsidTr="005B52D3">
        <w:tc>
          <w:tcPr>
            <w:tcW w:w="3060" w:type="dxa"/>
            <w:vAlign w:val="center"/>
          </w:tcPr>
          <w:p w:rsidR="00E31956" w:rsidRPr="003862CB" w:rsidRDefault="00E31956" w:rsidP="005B52D3">
            <w:pPr>
              <w:rPr>
                <w:color w:val="000000"/>
                <w:szCs w:val="21"/>
              </w:rPr>
            </w:pPr>
            <w:r w:rsidRPr="003862CB">
              <w:rPr>
                <w:szCs w:val="21"/>
              </w:rPr>
              <w:t>报告期末持有的基金份额占基金总份额比例</w:t>
            </w:r>
          </w:p>
        </w:tc>
        <w:tc>
          <w:tcPr>
            <w:tcW w:w="2970" w:type="dxa"/>
            <w:vAlign w:val="bottom"/>
          </w:tcPr>
          <w:p w:rsidR="00E31956" w:rsidRPr="003862CB" w:rsidRDefault="00E31956" w:rsidP="005B52D3">
            <w:pPr>
              <w:jc w:val="right"/>
              <w:rPr>
                <w:szCs w:val="21"/>
              </w:rPr>
            </w:pPr>
            <w:r w:rsidRPr="003862CB">
              <w:rPr>
                <w:szCs w:val="21"/>
              </w:rPr>
              <w:t>6.28%</w:t>
            </w:r>
          </w:p>
        </w:tc>
        <w:tc>
          <w:tcPr>
            <w:tcW w:w="2970" w:type="dxa"/>
            <w:vAlign w:val="bottom"/>
          </w:tcPr>
          <w:p w:rsidR="00E31956" w:rsidRPr="003862CB" w:rsidRDefault="00E31956" w:rsidP="005B52D3">
            <w:pPr>
              <w:jc w:val="right"/>
              <w:rPr>
                <w:szCs w:val="21"/>
              </w:rPr>
            </w:pPr>
            <w:r w:rsidRPr="003862CB">
              <w:rPr>
                <w:szCs w:val="21"/>
              </w:rPr>
              <w:t>5.04%</w:t>
            </w:r>
          </w:p>
        </w:tc>
      </w:tr>
    </w:tbl>
    <w:p w:rsidR="001548F9" w:rsidRPr="009A431D" w:rsidRDefault="00E31956" w:rsidP="009F4879">
      <w:pPr>
        <w:tabs>
          <w:tab w:val="left" w:pos="426"/>
        </w:tabs>
        <w:spacing w:line="360" w:lineRule="auto"/>
        <w:ind w:firstLineChars="200" w:firstLine="420"/>
        <w:jc w:val="left"/>
        <w:rPr>
          <w:rFonts w:eastAsiaTheme="minorEastAsia"/>
          <w:kern w:val="0"/>
          <w:szCs w:val="21"/>
        </w:rPr>
      </w:pPr>
      <w:r w:rsidRPr="003862CB">
        <w:rPr>
          <w:kern w:val="0"/>
          <w:szCs w:val="21"/>
        </w:rPr>
        <w:t>注：基金管理人投资本基金相关的费用按基金合同及更新的招募说明书的有关规定支付。</w:t>
      </w:r>
    </w:p>
    <w:p w:rsidR="001548F9" w:rsidRPr="00DA42C4" w:rsidRDefault="001548F9" w:rsidP="003576C9">
      <w:pPr>
        <w:adjustRightInd w:val="0"/>
        <w:snapToGrid w:val="0"/>
        <w:spacing w:line="360" w:lineRule="auto"/>
        <w:rPr>
          <w:b/>
          <w:bCs/>
          <w:color w:val="000000"/>
          <w:szCs w:val="21"/>
        </w:rPr>
      </w:pPr>
      <w:r w:rsidRPr="00DA42C4">
        <w:rPr>
          <w:b/>
          <w:bCs/>
          <w:color w:val="000000"/>
          <w:kern w:val="0"/>
          <w:szCs w:val="21"/>
        </w:rPr>
        <w:t xml:space="preserve">6.4.8.4.2 </w:t>
      </w:r>
      <w:r w:rsidRPr="00DA42C4">
        <w:rPr>
          <w:b/>
          <w:bCs/>
          <w:color w:val="000000"/>
          <w:szCs w:val="21"/>
        </w:rPr>
        <w:t>报告期末除基金管理人之外的其他关联方投资本基金的情况</w:t>
      </w:r>
    </w:p>
    <w:p w:rsidR="002A1B2C" w:rsidRPr="00224952" w:rsidRDefault="002A1B2C" w:rsidP="002A1B2C">
      <w:pPr>
        <w:adjustRightInd w:val="0"/>
        <w:snapToGrid w:val="0"/>
        <w:spacing w:line="288" w:lineRule="auto"/>
        <w:jc w:val="right"/>
        <w:rPr>
          <w:color w:val="000000"/>
          <w:szCs w:val="21"/>
        </w:rPr>
      </w:pPr>
      <w:r w:rsidRPr="00224952">
        <w:rPr>
          <w:rFonts w:hint="eastAsia"/>
          <w:color w:val="000000"/>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0"/>
        <w:gridCol w:w="1980"/>
        <w:gridCol w:w="1440"/>
        <w:gridCol w:w="2160"/>
        <w:gridCol w:w="1620"/>
      </w:tblGrid>
      <w:tr w:rsidR="002A1B2C" w:rsidRPr="00224952" w:rsidTr="002A1B2C">
        <w:tc>
          <w:tcPr>
            <w:tcW w:w="1800" w:type="dxa"/>
            <w:vMerge w:val="restart"/>
            <w:vAlign w:val="center"/>
          </w:tcPr>
          <w:p w:rsidR="002A1B2C" w:rsidRPr="00224952" w:rsidRDefault="002A1B2C" w:rsidP="002A1B2C">
            <w:pPr>
              <w:spacing w:line="360" w:lineRule="auto"/>
              <w:jc w:val="center"/>
              <w:rPr>
                <w:color w:val="000000"/>
                <w:szCs w:val="21"/>
              </w:rPr>
            </w:pPr>
            <w:r w:rsidRPr="00224952">
              <w:rPr>
                <w:rFonts w:hint="eastAsia"/>
                <w:color w:val="000000"/>
                <w:szCs w:val="21"/>
              </w:rPr>
              <w:t>关联方名称</w:t>
            </w:r>
          </w:p>
        </w:tc>
        <w:tc>
          <w:tcPr>
            <w:tcW w:w="3420" w:type="dxa"/>
            <w:gridSpan w:val="2"/>
            <w:vAlign w:val="center"/>
          </w:tcPr>
          <w:p w:rsidR="002A1B2C" w:rsidRPr="00224952" w:rsidRDefault="002A1B2C" w:rsidP="002A1B2C">
            <w:pPr>
              <w:spacing w:line="360" w:lineRule="auto"/>
              <w:jc w:val="center"/>
              <w:rPr>
                <w:color w:val="000000"/>
                <w:szCs w:val="21"/>
              </w:rPr>
            </w:pPr>
            <w:r w:rsidRPr="00224952">
              <w:rPr>
                <w:rFonts w:hint="eastAsia"/>
                <w:color w:val="000000"/>
                <w:szCs w:val="21"/>
              </w:rPr>
              <w:t>本期末</w:t>
            </w:r>
            <w:r w:rsidRPr="00224952">
              <w:rPr>
                <w:color w:val="000000"/>
                <w:szCs w:val="21"/>
              </w:rPr>
              <w:t>2017</w:t>
            </w:r>
            <w:r w:rsidRPr="00224952">
              <w:rPr>
                <w:color w:val="000000"/>
                <w:szCs w:val="21"/>
              </w:rPr>
              <w:t>年</w:t>
            </w:r>
            <w:r w:rsidRPr="00224952">
              <w:rPr>
                <w:color w:val="000000"/>
                <w:szCs w:val="21"/>
              </w:rPr>
              <w:t>6</w:t>
            </w:r>
            <w:r w:rsidRPr="00224952">
              <w:rPr>
                <w:color w:val="000000"/>
                <w:szCs w:val="21"/>
              </w:rPr>
              <w:t>月</w:t>
            </w:r>
            <w:r w:rsidRPr="00224952">
              <w:rPr>
                <w:color w:val="000000"/>
                <w:szCs w:val="21"/>
              </w:rPr>
              <w:t>30</w:t>
            </w:r>
            <w:r w:rsidRPr="00224952">
              <w:rPr>
                <w:color w:val="000000"/>
                <w:szCs w:val="21"/>
              </w:rPr>
              <w:t>日</w:t>
            </w:r>
          </w:p>
        </w:tc>
        <w:tc>
          <w:tcPr>
            <w:tcW w:w="3780" w:type="dxa"/>
            <w:gridSpan w:val="2"/>
            <w:vAlign w:val="center"/>
          </w:tcPr>
          <w:p w:rsidR="002A1B2C" w:rsidRPr="00224952" w:rsidRDefault="002A1B2C" w:rsidP="002A1B2C">
            <w:pPr>
              <w:spacing w:line="360" w:lineRule="auto"/>
              <w:jc w:val="center"/>
              <w:rPr>
                <w:color w:val="000000"/>
                <w:szCs w:val="21"/>
              </w:rPr>
            </w:pPr>
            <w:r w:rsidRPr="00224952">
              <w:rPr>
                <w:rFonts w:hint="eastAsia"/>
                <w:color w:val="000000"/>
                <w:szCs w:val="21"/>
              </w:rPr>
              <w:t>上年度末</w:t>
            </w:r>
            <w:r w:rsidRPr="00224952">
              <w:rPr>
                <w:color w:val="000000"/>
                <w:szCs w:val="21"/>
              </w:rPr>
              <w:t>2016</w:t>
            </w:r>
            <w:r w:rsidRPr="00224952">
              <w:rPr>
                <w:color w:val="000000"/>
                <w:szCs w:val="21"/>
              </w:rPr>
              <w:t>年</w:t>
            </w:r>
            <w:r w:rsidRPr="00224952">
              <w:rPr>
                <w:color w:val="000000"/>
                <w:szCs w:val="21"/>
              </w:rPr>
              <w:t>12</w:t>
            </w:r>
            <w:r w:rsidRPr="00224952">
              <w:rPr>
                <w:color w:val="000000"/>
                <w:szCs w:val="21"/>
              </w:rPr>
              <w:t>月</w:t>
            </w:r>
            <w:r w:rsidRPr="00224952">
              <w:rPr>
                <w:color w:val="000000"/>
                <w:szCs w:val="21"/>
              </w:rPr>
              <w:t>31</w:t>
            </w:r>
            <w:r w:rsidRPr="00224952">
              <w:rPr>
                <w:color w:val="000000"/>
                <w:szCs w:val="21"/>
              </w:rPr>
              <w:t>日</w:t>
            </w:r>
          </w:p>
        </w:tc>
      </w:tr>
      <w:tr w:rsidR="002A1B2C" w:rsidRPr="00224952" w:rsidTr="002A1B2C">
        <w:trPr>
          <w:trHeight w:val="2046"/>
        </w:trPr>
        <w:tc>
          <w:tcPr>
            <w:tcW w:w="1800" w:type="dxa"/>
            <w:vMerge/>
            <w:vAlign w:val="center"/>
          </w:tcPr>
          <w:p w:rsidR="002A1B2C" w:rsidRPr="00224952" w:rsidRDefault="002A1B2C" w:rsidP="002A1B2C">
            <w:pPr>
              <w:widowControl/>
              <w:spacing w:line="360" w:lineRule="auto"/>
              <w:jc w:val="left"/>
              <w:rPr>
                <w:color w:val="000000"/>
                <w:szCs w:val="21"/>
              </w:rPr>
            </w:pPr>
          </w:p>
        </w:tc>
        <w:tc>
          <w:tcPr>
            <w:tcW w:w="1980" w:type="dxa"/>
            <w:vAlign w:val="center"/>
          </w:tcPr>
          <w:p w:rsidR="002A1B2C" w:rsidRPr="00224952" w:rsidRDefault="002A1B2C" w:rsidP="002A1B2C">
            <w:pPr>
              <w:spacing w:line="360" w:lineRule="auto"/>
              <w:jc w:val="center"/>
              <w:rPr>
                <w:color w:val="000000"/>
                <w:szCs w:val="21"/>
              </w:rPr>
            </w:pPr>
            <w:r w:rsidRPr="00224952">
              <w:rPr>
                <w:rFonts w:hint="eastAsia"/>
                <w:color w:val="000000"/>
                <w:szCs w:val="21"/>
              </w:rPr>
              <w:t>持有的基金份额</w:t>
            </w:r>
          </w:p>
        </w:tc>
        <w:tc>
          <w:tcPr>
            <w:tcW w:w="1440" w:type="dxa"/>
            <w:vAlign w:val="center"/>
          </w:tcPr>
          <w:p w:rsidR="002A1B2C" w:rsidRPr="00224952" w:rsidRDefault="002A1B2C" w:rsidP="002A1B2C">
            <w:pPr>
              <w:spacing w:line="360" w:lineRule="auto"/>
              <w:jc w:val="center"/>
              <w:rPr>
                <w:color w:val="000000"/>
                <w:szCs w:val="21"/>
              </w:rPr>
            </w:pPr>
            <w:r w:rsidRPr="00224952">
              <w:rPr>
                <w:rFonts w:hint="eastAsia"/>
                <w:color w:val="000000"/>
                <w:szCs w:val="21"/>
              </w:rPr>
              <w:t>持有的基金份额占基金总份额的比例</w:t>
            </w:r>
          </w:p>
        </w:tc>
        <w:tc>
          <w:tcPr>
            <w:tcW w:w="2160" w:type="dxa"/>
            <w:vAlign w:val="center"/>
          </w:tcPr>
          <w:p w:rsidR="002A1B2C" w:rsidRPr="00224952" w:rsidRDefault="002A1B2C" w:rsidP="002A1B2C">
            <w:pPr>
              <w:spacing w:line="360" w:lineRule="auto"/>
              <w:jc w:val="center"/>
              <w:rPr>
                <w:color w:val="000000"/>
                <w:szCs w:val="21"/>
              </w:rPr>
            </w:pPr>
            <w:r w:rsidRPr="00224952">
              <w:rPr>
                <w:rFonts w:hint="eastAsia"/>
                <w:color w:val="000000"/>
                <w:szCs w:val="21"/>
              </w:rPr>
              <w:t>持有的基金份额</w:t>
            </w:r>
          </w:p>
        </w:tc>
        <w:tc>
          <w:tcPr>
            <w:tcW w:w="1620" w:type="dxa"/>
            <w:vAlign w:val="center"/>
          </w:tcPr>
          <w:p w:rsidR="002A1B2C" w:rsidRPr="00224952" w:rsidRDefault="002A1B2C" w:rsidP="002A1B2C">
            <w:pPr>
              <w:spacing w:line="360" w:lineRule="auto"/>
              <w:jc w:val="center"/>
              <w:rPr>
                <w:color w:val="000000"/>
                <w:szCs w:val="21"/>
              </w:rPr>
            </w:pPr>
            <w:r w:rsidRPr="00224952">
              <w:rPr>
                <w:rFonts w:hint="eastAsia"/>
                <w:color w:val="000000"/>
                <w:szCs w:val="21"/>
              </w:rPr>
              <w:t>持有的基金份额占基金总份额的比例</w:t>
            </w:r>
          </w:p>
        </w:tc>
      </w:tr>
      <w:tr w:rsidR="006F743E">
        <w:tc>
          <w:tcPr>
            <w:tcW w:w="1800" w:type="dxa"/>
            <w:vAlign w:val="center"/>
          </w:tcPr>
          <w:p w:rsidR="006F743E" w:rsidRDefault="00AC375B">
            <w:pPr>
              <w:jc w:val="left"/>
            </w:pPr>
            <w:r>
              <w:rPr>
                <w:szCs w:val="21"/>
              </w:rPr>
              <w:lastRenderedPageBreak/>
              <w:t>广发证券</w:t>
            </w:r>
          </w:p>
        </w:tc>
        <w:tc>
          <w:tcPr>
            <w:tcW w:w="1980" w:type="dxa"/>
            <w:vAlign w:val="center"/>
          </w:tcPr>
          <w:p w:rsidR="006F743E" w:rsidRDefault="00AC375B">
            <w:pPr>
              <w:jc w:val="right"/>
            </w:pPr>
            <w:r>
              <w:rPr>
                <w:szCs w:val="21"/>
              </w:rPr>
              <w:t>2,034,821.38</w:t>
            </w:r>
          </w:p>
        </w:tc>
        <w:tc>
          <w:tcPr>
            <w:tcW w:w="1440" w:type="dxa"/>
            <w:vAlign w:val="center"/>
          </w:tcPr>
          <w:p w:rsidR="006F743E" w:rsidRDefault="00AC375B">
            <w:pPr>
              <w:jc w:val="right"/>
            </w:pPr>
            <w:r>
              <w:rPr>
                <w:szCs w:val="21"/>
              </w:rPr>
              <w:t>0.20%</w:t>
            </w:r>
          </w:p>
        </w:tc>
        <w:tc>
          <w:tcPr>
            <w:tcW w:w="2160" w:type="dxa"/>
            <w:vAlign w:val="center"/>
          </w:tcPr>
          <w:p w:rsidR="006F743E" w:rsidRDefault="00AC375B">
            <w:pPr>
              <w:jc w:val="right"/>
            </w:pPr>
            <w:r>
              <w:rPr>
                <w:szCs w:val="21"/>
              </w:rPr>
              <w:t>2,034,821.38</w:t>
            </w:r>
          </w:p>
        </w:tc>
        <w:tc>
          <w:tcPr>
            <w:tcW w:w="1620" w:type="dxa"/>
            <w:vAlign w:val="center"/>
          </w:tcPr>
          <w:p w:rsidR="006F743E" w:rsidRDefault="00AC375B">
            <w:pPr>
              <w:jc w:val="right"/>
            </w:pPr>
            <w:r>
              <w:rPr>
                <w:szCs w:val="21"/>
              </w:rPr>
              <w:t>0.17%</w:t>
            </w:r>
          </w:p>
        </w:tc>
      </w:tr>
    </w:tbl>
    <w:p w:rsidR="001548F9" w:rsidRPr="002A1B2C" w:rsidRDefault="002A1B2C" w:rsidP="009F4879">
      <w:pPr>
        <w:tabs>
          <w:tab w:val="left" w:pos="426"/>
        </w:tabs>
        <w:spacing w:line="360" w:lineRule="auto"/>
        <w:ind w:firstLineChars="200" w:firstLine="420"/>
        <w:jc w:val="left"/>
        <w:rPr>
          <w:rFonts w:eastAsiaTheme="minorEastAsia"/>
          <w:kern w:val="0"/>
          <w:szCs w:val="21"/>
        </w:rPr>
      </w:pPr>
      <w:r w:rsidRPr="009F4879">
        <w:rPr>
          <w:rFonts w:eastAsiaTheme="minorEastAsia"/>
          <w:kern w:val="0"/>
          <w:szCs w:val="21"/>
        </w:rPr>
        <w:t>注：除基金管理人之外的其他关联方投资本基金相关的费用按基金合同及更新的招募说明书的有关规定支付。</w:t>
      </w:r>
    </w:p>
    <w:p w:rsidR="001548F9" w:rsidRPr="00DA42C4" w:rsidRDefault="001548F9" w:rsidP="003576C9">
      <w:pPr>
        <w:spacing w:line="360" w:lineRule="auto"/>
        <w:jc w:val="left"/>
        <w:rPr>
          <w:b/>
          <w:bCs/>
          <w:color w:val="000000"/>
          <w:szCs w:val="21"/>
        </w:rPr>
      </w:pPr>
      <w:r w:rsidRPr="00DA42C4">
        <w:rPr>
          <w:b/>
          <w:bCs/>
          <w:color w:val="000000"/>
          <w:kern w:val="0"/>
          <w:szCs w:val="21"/>
        </w:rPr>
        <w:t xml:space="preserve">6.4.8.5 </w:t>
      </w:r>
      <w:r w:rsidRPr="00DA42C4">
        <w:rPr>
          <w:b/>
          <w:bCs/>
          <w:color w:val="000000"/>
          <w:szCs w:val="21"/>
        </w:rPr>
        <w:t>由关联方保管的银行存款余额及当期产生的利息收入</w:t>
      </w:r>
    </w:p>
    <w:p w:rsidR="001548F9" w:rsidRPr="00DA42C4" w:rsidRDefault="001548F9" w:rsidP="008971E9">
      <w:pPr>
        <w:autoSpaceDE w:val="0"/>
        <w:autoSpaceDN w:val="0"/>
        <w:adjustRightInd w:val="0"/>
        <w:spacing w:before="29" w:line="288" w:lineRule="auto"/>
        <w:ind w:left="15" w:right="210"/>
        <w:jc w:val="right"/>
        <w:rPr>
          <w:color w:val="000000"/>
          <w:kern w:val="0"/>
          <w:szCs w:val="21"/>
        </w:rPr>
      </w:pPr>
      <w:r w:rsidRPr="00DA42C4">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1417"/>
        <w:gridCol w:w="1736"/>
        <w:gridCol w:w="1383"/>
        <w:gridCol w:w="1770"/>
      </w:tblGrid>
      <w:tr w:rsidR="00300128" w:rsidRPr="00DA42C4" w:rsidTr="003C0ECA">
        <w:tc>
          <w:tcPr>
            <w:tcW w:w="2694" w:type="dxa"/>
            <w:vMerge w:val="restart"/>
            <w:vAlign w:val="center"/>
          </w:tcPr>
          <w:p w:rsidR="00300128" w:rsidRPr="00DA42C4" w:rsidRDefault="00300128" w:rsidP="003C0ECA">
            <w:pPr>
              <w:spacing w:line="360" w:lineRule="auto"/>
              <w:jc w:val="center"/>
              <w:rPr>
                <w:color w:val="000000"/>
                <w:szCs w:val="21"/>
              </w:rPr>
            </w:pPr>
            <w:r w:rsidRPr="00DA42C4">
              <w:rPr>
                <w:color w:val="000000"/>
                <w:szCs w:val="21"/>
              </w:rPr>
              <w:t>关联方名称</w:t>
            </w:r>
          </w:p>
        </w:tc>
        <w:tc>
          <w:tcPr>
            <w:tcW w:w="3153" w:type="dxa"/>
            <w:gridSpan w:val="2"/>
          </w:tcPr>
          <w:p w:rsidR="00300128" w:rsidRPr="00DA42C4" w:rsidRDefault="00300128" w:rsidP="003C0ECA">
            <w:pPr>
              <w:spacing w:line="360" w:lineRule="auto"/>
              <w:jc w:val="center"/>
              <w:rPr>
                <w:color w:val="000000"/>
                <w:szCs w:val="21"/>
              </w:rPr>
            </w:pPr>
            <w:r w:rsidRPr="00DA42C4">
              <w:rPr>
                <w:color w:val="000000"/>
                <w:szCs w:val="21"/>
              </w:rPr>
              <w:t>本期</w:t>
            </w:r>
          </w:p>
          <w:p w:rsidR="00300128" w:rsidRPr="00DA42C4" w:rsidRDefault="00300128" w:rsidP="003C0ECA">
            <w:pPr>
              <w:widowControl/>
              <w:autoSpaceDE w:val="0"/>
              <w:autoSpaceDN w:val="0"/>
              <w:spacing w:line="360" w:lineRule="auto"/>
              <w:ind w:right="-15"/>
              <w:jc w:val="center"/>
              <w:textAlignment w:val="bottom"/>
              <w:rPr>
                <w:color w:val="000000"/>
                <w:szCs w:val="21"/>
              </w:rPr>
            </w:pPr>
            <w:r w:rsidRPr="00DA42C4">
              <w:rPr>
                <w:color w:val="000000"/>
                <w:szCs w:val="21"/>
              </w:rPr>
              <w:t>2017</w:t>
            </w:r>
            <w:r w:rsidRPr="00DA42C4">
              <w:rPr>
                <w:color w:val="000000"/>
                <w:szCs w:val="21"/>
              </w:rPr>
              <w:t>年</w:t>
            </w:r>
            <w:r w:rsidRPr="00DA42C4">
              <w:rPr>
                <w:color w:val="000000"/>
                <w:szCs w:val="21"/>
              </w:rPr>
              <w:t>1</w:t>
            </w:r>
            <w:r w:rsidRPr="00DA42C4">
              <w:rPr>
                <w:color w:val="000000"/>
                <w:szCs w:val="21"/>
              </w:rPr>
              <w:t>月</w:t>
            </w:r>
            <w:r w:rsidRPr="00DA42C4">
              <w:rPr>
                <w:color w:val="000000"/>
                <w:szCs w:val="21"/>
              </w:rPr>
              <w:t>1</w:t>
            </w:r>
            <w:r w:rsidRPr="00DA42C4">
              <w:rPr>
                <w:color w:val="000000"/>
                <w:szCs w:val="21"/>
              </w:rPr>
              <w:t>日至</w:t>
            </w:r>
            <w:r w:rsidRPr="00DA42C4">
              <w:rPr>
                <w:color w:val="000000"/>
                <w:szCs w:val="21"/>
              </w:rPr>
              <w:t>2017</w:t>
            </w:r>
            <w:r w:rsidRPr="00DA42C4">
              <w:rPr>
                <w:color w:val="000000"/>
                <w:szCs w:val="21"/>
              </w:rPr>
              <w:t>年</w:t>
            </w:r>
            <w:r w:rsidRPr="00DA42C4">
              <w:rPr>
                <w:color w:val="000000"/>
                <w:szCs w:val="21"/>
              </w:rPr>
              <w:t>6</w:t>
            </w:r>
            <w:r w:rsidRPr="00DA42C4">
              <w:rPr>
                <w:color w:val="000000"/>
                <w:szCs w:val="21"/>
              </w:rPr>
              <w:t>月</w:t>
            </w:r>
            <w:r w:rsidRPr="00DA42C4">
              <w:rPr>
                <w:color w:val="000000"/>
                <w:szCs w:val="21"/>
              </w:rPr>
              <w:t>30</w:t>
            </w:r>
            <w:r w:rsidRPr="00DA42C4">
              <w:rPr>
                <w:color w:val="000000"/>
                <w:szCs w:val="21"/>
              </w:rPr>
              <w:t>日</w:t>
            </w:r>
          </w:p>
        </w:tc>
        <w:tc>
          <w:tcPr>
            <w:tcW w:w="3153" w:type="dxa"/>
            <w:gridSpan w:val="2"/>
          </w:tcPr>
          <w:p w:rsidR="00300128" w:rsidRPr="00DA42C4" w:rsidRDefault="00300128" w:rsidP="003C0ECA">
            <w:pPr>
              <w:spacing w:line="360" w:lineRule="auto"/>
              <w:jc w:val="center"/>
              <w:rPr>
                <w:color w:val="000000"/>
                <w:szCs w:val="21"/>
              </w:rPr>
            </w:pPr>
            <w:r w:rsidRPr="00DA42C4">
              <w:rPr>
                <w:color w:val="000000"/>
                <w:szCs w:val="21"/>
              </w:rPr>
              <w:t>上年度可比期间</w:t>
            </w:r>
          </w:p>
          <w:p w:rsidR="00300128" w:rsidRPr="00DA42C4" w:rsidRDefault="00300128" w:rsidP="00CB3E85">
            <w:pPr>
              <w:widowControl/>
              <w:autoSpaceDE w:val="0"/>
              <w:autoSpaceDN w:val="0"/>
              <w:spacing w:line="360" w:lineRule="auto"/>
              <w:ind w:right="-15"/>
              <w:jc w:val="center"/>
              <w:textAlignment w:val="bottom"/>
              <w:rPr>
                <w:color w:val="000000"/>
                <w:kern w:val="0"/>
                <w:szCs w:val="21"/>
              </w:rPr>
            </w:pPr>
            <w:r w:rsidRPr="00DA42C4">
              <w:rPr>
                <w:color w:val="000000"/>
                <w:szCs w:val="21"/>
              </w:rPr>
              <w:t>2016</w:t>
            </w:r>
            <w:r w:rsidRPr="00DA42C4">
              <w:rPr>
                <w:color w:val="000000"/>
                <w:szCs w:val="21"/>
              </w:rPr>
              <w:t>年</w:t>
            </w:r>
            <w:r w:rsidRPr="00DA42C4">
              <w:rPr>
                <w:color w:val="000000"/>
                <w:szCs w:val="21"/>
              </w:rPr>
              <w:t>1</w:t>
            </w:r>
            <w:r w:rsidRPr="00DA42C4">
              <w:rPr>
                <w:color w:val="000000"/>
                <w:szCs w:val="21"/>
              </w:rPr>
              <w:t>月</w:t>
            </w:r>
            <w:r w:rsidRPr="00DA42C4">
              <w:rPr>
                <w:color w:val="000000"/>
                <w:szCs w:val="21"/>
              </w:rPr>
              <w:t>1</w:t>
            </w:r>
            <w:r w:rsidRPr="00DA42C4">
              <w:rPr>
                <w:color w:val="000000"/>
                <w:szCs w:val="21"/>
              </w:rPr>
              <w:t>日至</w:t>
            </w:r>
            <w:r w:rsidRPr="00DA42C4">
              <w:rPr>
                <w:color w:val="000000"/>
                <w:szCs w:val="21"/>
              </w:rPr>
              <w:t>2016</w:t>
            </w:r>
            <w:r w:rsidRPr="00DA42C4">
              <w:rPr>
                <w:color w:val="000000"/>
                <w:szCs w:val="21"/>
              </w:rPr>
              <w:t>年</w:t>
            </w:r>
            <w:r w:rsidRPr="00DA42C4">
              <w:rPr>
                <w:color w:val="000000"/>
                <w:szCs w:val="21"/>
              </w:rPr>
              <w:t>6</w:t>
            </w:r>
            <w:r w:rsidRPr="00DA42C4">
              <w:rPr>
                <w:color w:val="000000"/>
                <w:szCs w:val="21"/>
              </w:rPr>
              <w:t>月</w:t>
            </w:r>
            <w:r w:rsidRPr="00DA42C4">
              <w:rPr>
                <w:color w:val="000000"/>
                <w:szCs w:val="21"/>
              </w:rPr>
              <w:t>30</w:t>
            </w:r>
            <w:r w:rsidRPr="00DA42C4">
              <w:rPr>
                <w:color w:val="000000"/>
                <w:szCs w:val="21"/>
              </w:rPr>
              <w:t>日</w:t>
            </w:r>
          </w:p>
        </w:tc>
      </w:tr>
      <w:tr w:rsidR="00300128" w:rsidRPr="00DA42C4" w:rsidTr="003C0ECA">
        <w:tc>
          <w:tcPr>
            <w:tcW w:w="2694" w:type="dxa"/>
            <w:vMerge/>
            <w:vAlign w:val="center"/>
          </w:tcPr>
          <w:p w:rsidR="00300128" w:rsidRPr="00DA42C4" w:rsidRDefault="00300128" w:rsidP="003C0ECA">
            <w:pPr>
              <w:widowControl/>
              <w:spacing w:line="360" w:lineRule="auto"/>
              <w:jc w:val="left"/>
              <w:rPr>
                <w:color w:val="000000"/>
                <w:szCs w:val="21"/>
              </w:rPr>
            </w:pPr>
          </w:p>
        </w:tc>
        <w:tc>
          <w:tcPr>
            <w:tcW w:w="1417" w:type="dxa"/>
            <w:vAlign w:val="center"/>
          </w:tcPr>
          <w:p w:rsidR="00300128" w:rsidRPr="00DA42C4" w:rsidRDefault="00300128" w:rsidP="003C0ECA">
            <w:pPr>
              <w:spacing w:line="360" w:lineRule="auto"/>
              <w:jc w:val="center"/>
              <w:rPr>
                <w:color w:val="000000"/>
                <w:szCs w:val="21"/>
              </w:rPr>
            </w:pPr>
            <w:r w:rsidRPr="00DA42C4">
              <w:rPr>
                <w:color w:val="000000"/>
                <w:szCs w:val="21"/>
              </w:rPr>
              <w:t>期末余额</w:t>
            </w:r>
          </w:p>
        </w:tc>
        <w:tc>
          <w:tcPr>
            <w:tcW w:w="1736" w:type="dxa"/>
            <w:vAlign w:val="center"/>
          </w:tcPr>
          <w:p w:rsidR="00300128" w:rsidRPr="00DA42C4" w:rsidRDefault="00300128" w:rsidP="003C0ECA">
            <w:pPr>
              <w:spacing w:line="360" w:lineRule="auto"/>
              <w:jc w:val="center"/>
              <w:rPr>
                <w:color w:val="000000"/>
                <w:szCs w:val="21"/>
              </w:rPr>
            </w:pPr>
            <w:r w:rsidRPr="00DA42C4">
              <w:rPr>
                <w:color w:val="000000"/>
                <w:szCs w:val="21"/>
              </w:rPr>
              <w:t>当期利息收入</w:t>
            </w:r>
          </w:p>
        </w:tc>
        <w:tc>
          <w:tcPr>
            <w:tcW w:w="1383" w:type="dxa"/>
            <w:vAlign w:val="center"/>
          </w:tcPr>
          <w:p w:rsidR="00300128" w:rsidRPr="00DA42C4" w:rsidRDefault="00300128" w:rsidP="003C0ECA">
            <w:pPr>
              <w:spacing w:line="360" w:lineRule="auto"/>
              <w:jc w:val="center"/>
              <w:rPr>
                <w:color w:val="000000"/>
                <w:szCs w:val="21"/>
              </w:rPr>
            </w:pPr>
            <w:r w:rsidRPr="00DA42C4">
              <w:rPr>
                <w:color w:val="000000"/>
                <w:szCs w:val="21"/>
              </w:rPr>
              <w:t>期末余额</w:t>
            </w:r>
          </w:p>
        </w:tc>
        <w:tc>
          <w:tcPr>
            <w:tcW w:w="1770" w:type="dxa"/>
            <w:vAlign w:val="center"/>
          </w:tcPr>
          <w:p w:rsidR="00300128" w:rsidRPr="00DA42C4" w:rsidRDefault="00300128" w:rsidP="003C0ECA">
            <w:pPr>
              <w:spacing w:line="360" w:lineRule="auto"/>
              <w:jc w:val="center"/>
              <w:rPr>
                <w:color w:val="000000"/>
                <w:szCs w:val="21"/>
              </w:rPr>
            </w:pPr>
            <w:r w:rsidRPr="00DA42C4">
              <w:rPr>
                <w:color w:val="000000"/>
                <w:szCs w:val="21"/>
              </w:rPr>
              <w:t>当期利息收入</w:t>
            </w:r>
          </w:p>
        </w:tc>
      </w:tr>
      <w:tr w:rsidR="006F743E">
        <w:tc>
          <w:tcPr>
            <w:tcW w:w="2694" w:type="dxa"/>
            <w:vAlign w:val="center"/>
          </w:tcPr>
          <w:p w:rsidR="006F743E" w:rsidRDefault="00AC375B">
            <w:pPr>
              <w:jc w:val="left"/>
            </w:pPr>
            <w:r>
              <w:rPr>
                <w:szCs w:val="21"/>
              </w:rPr>
              <w:t>中国工商银行</w:t>
            </w:r>
            <w:r>
              <w:rPr>
                <w:szCs w:val="21"/>
              </w:rPr>
              <w:t>-</w:t>
            </w:r>
            <w:r>
              <w:rPr>
                <w:szCs w:val="21"/>
              </w:rPr>
              <w:t>活期存款</w:t>
            </w:r>
          </w:p>
        </w:tc>
        <w:tc>
          <w:tcPr>
            <w:tcW w:w="1417" w:type="dxa"/>
            <w:vAlign w:val="center"/>
          </w:tcPr>
          <w:p w:rsidR="006F743E" w:rsidRDefault="00AC375B">
            <w:pPr>
              <w:jc w:val="right"/>
            </w:pPr>
            <w:r>
              <w:rPr>
                <w:szCs w:val="21"/>
              </w:rPr>
              <w:t>103,433,670.87</w:t>
            </w:r>
          </w:p>
        </w:tc>
        <w:tc>
          <w:tcPr>
            <w:tcW w:w="1736" w:type="dxa"/>
            <w:vAlign w:val="center"/>
          </w:tcPr>
          <w:p w:rsidR="006F743E" w:rsidRDefault="00AC375B">
            <w:pPr>
              <w:jc w:val="right"/>
            </w:pPr>
            <w:r>
              <w:rPr>
                <w:szCs w:val="21"/>
              </w:rPr>
              <w:t>849,902.80</w:t>
            </w:r>
          </w:p>
        </w:tc>
        <w:tc>
          <w:tcPr>
            <w:tcW w:w="1383" w:type="dxa"/>
            <w:vAlign w:val="center"/>
          </w:tcPr>
          <w:p w:rsidR="006F743E" w:rsidRDefault="00AC375B">
            <w:pPr>
              <w:jc w:val="right"/>
            </w:pPr>
            <w:r>
              <w:rPr>
                <w:szCs w:val="21"/>
              </w:rPr>
              <w:t>121,411,309.83</w:t>
            </w:r>
          </w:p>
        </w:tc>
        <w:tc>
          <w:tcPr>
            <w:tcW w:w="1770" w:type="dxa"/>
            <w:vAlign w:val="center"/>
          </w:tcPr>
          <w:p w:rsidR="006F743E" w:rsidRDefault="00AC375B">
            <w:pPr>
              <w:jc w:val="right"/>
            </w:pPr>
            <w:r>
              <w:rPr>
                <w:szCs w:val="21"/>
              </w:rPr>
              <w:t>1,447,299.26</w:t>
            </w:r>
          </w:p>
        </w:tc>
      </w:tr>
    </w:tbl>
    <w:p w:rsidR="001548F9" w:rsidRPr="002A1B2C" w:rsidRDefault="00300128"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注：本基金的上述银行存款由基金托管人中国工商银行股份有限公司保管，按银行同业利率或约定利率计息。</w:t>
      </w:r>
    </w:p>
    <w:p w:rsidR="00D519CE" w:rsidRPr="00DA42C4" w:rsidRDefault="00D519CE" w:rsidP="00D519CE">
      <w:pPr>
        <w:spacing w:line="360" w:lineRule="auto"/>
        <w:jc w:val="left"/>
        <w:rPr>
          <w:b/>
          <w:bCs/>
          <w:color w:val="000000"/>
          <w:szCs w:val="21"/>
        </w:rPr>
      </w:pPr>
      <w:r w:rsidRPr="00DA42C4">
        <w:rPr>
          <w:b/>
          <w:bCs/>
          <w:color w:val="000000"/>
          <w:kern w:val="0"/>
          <w:szCs w:val="21"/>
        </w:rPr>
        <w:t xml:space="preserve">6.4.8.6 </w:t>
      </w:r>
      <w:r w:rsidRPr="00DA42C4">
        <w:rPr>
          <w:b/>
          <w:bCs/>
          <w:color w:val="000000"/>
          <w:szCs w:val="21"/>
        </w:rPr>
        <w:t>本基金在承销期内参与关联方承销证券的情况</w:t>
      </w:r>
    </w:p>
    <w:p w:rsidR="001548F9" w:rsidRPr="002A1B2C" w:rsidRDefault="00D519CE" w:rsidP="009F4879">
      <w:pPr>
        <w:tabs>
          <w:tab w:val="left" w:pos="426"/>
        </w:tabs>
        <w:spacing w:line="360" w:lineRule="auto"/>
        <w:ind w:firstLineChars="200" w:firstLine="420"/>
        <w:jc w:val="left"/>
        <w:rPr>
          <w:rFonts w:eastAsiaTheme="minorEastAsia"/>
          <w:kern w:val="0"/>
          <w:szCs w:val="21"/>
        </w:rPr>
      </w:pPr>
      <w:r w:rsidRPr="009F4879">
        <w:rPr>
          <w:rFonts w:eastAsiaTheme="minorEastAsia"/>
          <w:kern w:val="0"/>
          <w:szCs w:val="21"/>
        </w:rPr>
        <w:t>本基金本报告期及上年度可比期间未在承销期内参与关联方承销证券。</w:t>
      </w:r>
    </w:p>
    <w:p w:rsidR="001548F9" w:rsidRPr="00DA42C4" w:rsidRDefault="001548F9" w:rsidP="003576C9">
      <w:pPr>
        <w:adjustRightInd w:val="0"/>
        <w:snapToGrid w:val="0"/>
        <w:spacing w:line="360" w:lineRule="auto"/>
        <w:jc w:val="left"/>
        <w:rPr>
          <w:b/>
          <w:color w:val="000000"/>
          <w:szCs w:val="21"/>
        </w:rPr>
      </w:pPr>
      <w:r w:rsidRPr="00DA42C4">
        <w:rPr>
          <w:b/>
          <w:bCs/>
          <w:color w:val="000000"/>
          <w:kern w:val="0"/>
          <w:szCs w:val="21"/>
        </w:rPr>
        <w:t xml:space="preserve">6.4.8.7 </w:t>
      </w:r>
      <w:r w:rsidRPr="00DA42C4">
        <w:rPr>
          <w:b/>
          <w:color w:val="000000"/>
          <w:szCs w:val="21"/>
        </w:rPr>
        <w:t>其他关联交易事项的说明</w:t>
      </w:r>
    </w:p>
    <w:p w:rsidR="001548F9" w:rsidRPr="00DA42C4" w:rsidRDefault="001548F9" w:rsidP="009A431D">
      <w:pPr>
        <w:spacing w:line="360" w:lineRule="auto"/>
        <w:ind w:firstLineChars="200" w:firstLine="420"/>
        <w:rPr>
          <w:color w:val="000000"/>
          <w:szCs w:val="21"/>
        </w:rPr>
      </w:pPr>
      <w:r w:rsidRPr="00DA42C4">
        <w:rPr>
          <w:color w:val="000000"/>
          <w:szCs w:val="21"/>
        </w:rPr>
        <w:t>无。</w:t>
      </w:r>
    </w:p>
    <w:p w:rsidR="001548F9" w:rsidRPr="00DA42C4" w:rsidRDefault="001548F9" w:rsidP="003576C9">
      <w:pPr>
        <w:spacing w:line="360" w:lineRule="auto"/>
        <w:jc w:val="left"/>
        <w:rPr>
          <w:b/>
          <w:bCs/>
          <w:color w:val="000000"/>
          <w:szCs w:val="21"/>
        </w:rPr>
      </w:pPr>
      <w:r w:rsidRPr="00DA42C4">
        <w:rPr>
          <w:b/>
          <w:bCs/>
          <w:color w:val="000000"/>
          <w:kern w:val="0"/>
          <w:szCs w:val="21"/>
        </w:rPr>
        <w:t xml:space="preserve">6.4.9 </w:t>
      </w:r>
      <w:r w:rsidRPr="00DA42C4">
        <w:rPr>
          <w:b/>
          <w:bCs/>
          <w:color w:val="000000"/>
          <w:szCs w:val="21"/>
        </w:rPr>
        <w:t>期末（</w:t>
      </w:r>
      <w:r w:rsidRPr="00DA42C4">
        <w:rPr>
          <w:b/>
          <w:bCs/>
          <w:color w:val="000000"/>
          <w:szCs w:val="21"/>
        </w:rPr>
        <w:t>2017</w:t>
      </w:r>
      <w:r w:rsidRPr="00DA42C4">
        <w:rPr>
          <w:b/>
          <w:bCs/>
          <w:color w:val="000000"/>
          <w:szCs w:val="21"/>
        </w:rPr>
        <w:t>年</w:t>
      </w:r>
      <w:r w:rsidRPr="00DA42C4">
        <w:rPr>
          <w:b/>
          <w:bCs/>
          <w:color w:val="000000"/>
          <w:szCs w:val="21"/>
        </w:rPr>
        <w:t>6</w:t>
      </w:r>
      <w:r w:rsidRPr="00DA42C4">
        <w:rPr>
          <w:b/>
          <w:bCs/>
          <w:color w:val="000000"/>
          <w:szCs w:val="21"/>
        </w:rPr>
        <w:t>月</w:t>
      </w:r>
      <w:r w:rsidRPr="00DA42C4">
        <w:rPr>
          <w:b/>
          <w:bCs/>
          <w:color w:val="000000"/>
          <w:szCs w:val="21"/>
        </w:rPr>
        <w:t>30</w:t>
      </w:r>
      <w:r w:rsidRPr="00DA42C4">
        <w:rPr>
          <w:b/>
          <w:bCs/>
          <w:color w:val="000000"/>
          <w:szCs w:val="21"/>
        </w:rPr>
        <w:t>日）本基金持有的流通受限证券</w:t>
      </w:r>
    </w:p>
    <w:p w:rsidR="001548F9" w:rsidRPr="00DA42C4" w:rsidRDefault="001548F9" w:rsidP="003576C9">
      <w:pPr>
        <w:spacing w:line="360" w:lineRule="auto"/>
        <w:jc w:val="left"/>
        <w:rPr>
          <w:b/>
          <w:bCs/>
          <w:color w:val="000000"/>
          <w:szCs w:val="21"/>
        </w:rPr>
      </w:pPr>
      <w:r w:rsidRPr="00DA42C4">
        <w:rPr>
          <w:b/>
          <w:bCs/>
          <w:color w:val="000000"/>
          <w:kern w:val="0"/>
          <w:szCs w:val="21"/>
        </w:rPr>
        <w:t xml:space="preserve">6.4.9.1 </w:t>
      </w:r>
      <w:r w:rsidRPr="00DA42C4">
        <w:rPr>
          <w:b/>
          <w:bCs/>
          <w:color w:val="000000"/>
          <w:szCs w:val="21"/>
        </w:rPr>
        <w:t>因认购新发</w:t>
      </w:r>
      <w:r w:rsidRPr="00DA42C4">
        <w:rPr>
          <w:b/>
          <w:bCs/>
          <w:color w:val="000000"/>
          <w:szCs w:val="21"/>
        </w:rPr>
        <w:t>/</w:t>
      </w:r>
      <w:r w:rsidRPr="00DA42C4">
        <w:rPr>
          <w:b/>
          <w:bCs/>
          <w:color w:val="000000"/>
          <w:szCs w:val="21"/>
        </w:rPr>
        <w:t>增发证券而于期末持有的流通受限证券</w:t>
      </w:r>
    </w:p>
    <w:p w:rsidR="001548F9" w:rsidRPr="00DA42C4" w:rsidRDefault="001548F9" w:rsidP="008971E9">
      <w:pPr>
        <w:wordWrap w:val="0"/>
        <w:spacing w:line="360" w:lineRule="auto"/>
        <w:jc w:val="right"/>
        <w:rPr>
          <w:color w:val="000000"/>
          <w:szCs w:val="21"/>
        </w:rPr>
      </w:pPr>
      <w:r w:rsidRPr="00DA42C4">
        <w:rPr>
          <w:color w:val="000000"/>
          <w:szCs w:val="21"/>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4"/>
        <w:gridCol w:w="835"/>
        <w:gridCol w:w="834"/>
        <w:gridCol w:w="835"/>
        <w:gridCol w:w="834"/>
        <w:gridCol w:w="835"/>
        <w:gridCol w:w="834"/>
        <w:gridCol w:w="835"/>
        <w:gridCol w:w="834"/>
        <w:gridCol w:w="835"/>
        <w:gridCol w:w="835"/>
      </w:tblGrid>
      <w:tr w:rsidR="001548F9" w:rsidRPr="00DA42C4" w:rsidTr="00545824">
        <w:trPr>
          <w:trHeight w:val="270"/>
        </w:trPr>
        <w:tc>
          <w:tcPr>
            <w:tcW w:w="9180" w:type="dxa"/>
            <w:gridSpan w:val="11"/>
            <w:vAlign w:val="bottom"/>
          </w:tcPr>
          <w:p w:rsidR="001548F9" w:rsidRPr="00DA42C4" w:rsidRDefault="001548F9" w:rsidP="00545824">
            <w:pPr>
              <w:rPr>
                <w:szCs w:val="21"/>
              </w:rPr>
            </w:pPr>
            <w:r w:rsidRPr="00DA42C4">
              <w:rPr>
                <w:b/>
                <w:bCs/>
                <w:color w:val="000000"/>
                <w:kern w:val="0"/>
                <w:szCs w:val="21"/>
              </w:rPr>
              <w:t>6.4.9.1.1</w:t>
            </w:r>
            <w:r w:rsidRPr="00DA42C4">
              <w:rPr>
                <w:color w:val="000000"/>
                <w:szCs w:val="21"/>
              </w:rPr>
              <w:t>受限证券类别：股票</w:t>
            </w:r>
          </w:p>
        </w:tc>
      </w:tr>
      <w:tr w:rsidR="001548F9" w:rsidRPr="00DA42C4" w:rsidTr="0049538A">
        <w:trPr>
          <w:trHeight w:val="745"/>
        </w:trPr>
        <w:tc>
          <w:tcPr>
            <w:tcW w:w="834" w:type="dxa"/>
            <w:vAlign w:val="center"/>
          </w:tcPr>
          <w:p w:rsidR="001548F9" w:rsidRPr="00DA42C4" w:rsidRDefault="001548F9" w:rsidP="0049538A">
            <w:pPr>
              <w:ind w:leftChars="-46" w:left="-97" w:rightChars="-57" w:right="-120"/>
              <w:jc w:val="center"/>
              <w:rPr>
                <w:szCs w:val="21"/>
              </w:rPr>
            </w:pPr>
            <w:r w:rsidRPr="00DA42C4">
              <w:rPr>
                <w:szCs w:val="21"/>
              </w:rPr>
              <w:t>证券</w:t>
            </w:r>
          </w:p>
          <w:p w:rsidR="001548F9" w:rsidRPr="00DA42C4" w:rsidRDefault="001548F9" w:rsidP="0049538A">
            <w:pPr>
              <w:ind w:leftChars="-46" w:left="-97" w:rightChars="-57" w:right="-120"/>
              <w:jc w:val="center"/>
              <w:rPr>
                <w:szCs w:val="21"/>
              </w:rPr>
            </w:pPr>
            <w:r w:rsidRPr="00DA42C4">
              <w:rPr>
                <w:szCs w:val="21"/>
              </w:rPr>
              <w:t>代码</w:t>
            </w:r>
          </w:p>
        </w:tc>
        <w:tc>
          <w:tcPr>
            <w:tcW w:w="835" w:type="dxa"/>
            <w:vAlign w:val="center"/>
          </w:tcPr>
          <w:p w:rsidR="001548F9" w:rsidRPr="00DA42C4" w:rsidRDefault="001548F9" w:rsidP="0049538A">
            <w:pPr>
              <w:ind w:leftChars="-50" w:left="-105" w:rightChars="-54" w:right="-113"/>
              <w:jc w:val="center"/>
              <w:rPr>
                <w:szCs w:val="21"/>
              </w:rPr>
            </w:pPr>
            <w:r w:rsidRPr="00DA42C4">
              <w:rPr>
                <w:szCs w:val="21"/>
              </w:rPr>
              <w:t>证券</w:t>
            </w:r>
          </w:p>
          <w:p w:rsidR="001548F9" w:rsidRPr="00DA42C4" w:rsidRDefault="001548F9" w:rsidP="0049538A">
            <w:pPr>
              <w:ind w:leftChars="-50" w:left="-105" w:rightChars="-54" w:right="-113"/>
              <w:jc w:val="center"/>
              <w:rPr>
                <w:szCs w:val="21"/>
              </w:rPr>
            </w:pPr>
            <w:r w:rsidRPr="00DA42C4">
              <w:rPr>
                <w:szCs w:val="21"/>
              </w:rPr>
              <w:t>名称</w:t>
            </w:r>
          </w:p>
        </w:tc>
        <w:tc>
          <w:tcPr>
            <w:tcW w:w="834" w:type="dxa"/>
            <w:vAlign w:val="center"/>
          </w:tcPr>
          <w:p w:rsidR="001548F9" w:rsidRPr="00DA42C4" w:rsidRDefault="001548F9" w:rsidP="0049538A">
            <w:pPr>
              <w:jc w:val="center"/>
              <w:rPr>
                <w:szCs w:val="21"/>
              </w:rPr>
            </w:pPr>
            <w:r w:rsidRPr="00DA42C4">
              <w:rPr>
                <w:szCs w:val="21"/>
              </w:rPr>
              <w:t>成功</w:t>
            </w:r>
          </w:p>
          <w:p w:rsidR="001548F9" w:rsidRPr="00DA42C4" w:rsidRDefault="001548F9" w:rsidP="0049538A">
            <w:pPr>
              <w:ind w:leftChars="-32" w:left="-67" w:rightChars="-66" w:right="-139"/>
              <w:jc w:val="center"/>
              <w:rPr>
                <w:szCs w:val="21"/>
              </w:rPr>
            </w:pPr>
            <w:r w:rsidRPr="00DA42C4">
              <w:rPr>
                <w:szCs w:val="21"/>
              </w:rPr>
              <w:t>认购日</w:t>
            </w:r>
          </w:p>
        </w:tc>
        <w:tc>
          <w:tcPr>
            <w:tcW w:w="835" w:type="dxa"/>
            <w:vAlign w:val="center"/>
          </w:tcPr>
          <w:p w:rsidR="001548F9" w:rsidRPr="00DA42C4" w:rsidRDefault="001548F9" w:rsidP="0049538A">
            <w:pPr>
              <w:jc w:val="center"/>
              <w:rPr>
                <w:szCs w:val="21"/>
              </w:rPr>
            </w:pPr>
            <w:r w:rsidRPr="00DA42C4">
              <w:rPr>
                <w:szCs w:val="21"/>
              </w:rPr>
              <w:t>可流</w:t>
            </w:r>
          </w:p>
          <w:p w:rsidR="001548F9" w:rsidRPr="00DA42C4" w:rsidRDefault="001548F9" w:rsidP="0049538A">
            <w:pPr>
              <w:jc w:val="center"/>
              <w:rPr>
                <w:szCs w:val="21"/>
              </w:rPr>
            </w:pPr>
            <w:proofErr w:type="gramStart"/>
            <w:r w:rsidRPr="00DA42C4">
              <w:rPr>
                <w:szCs w:val="21"/>
              </w:rPr>
              <w:t>通日</w:t>
            </w:r>
            <w:proofErr w:type="gramEnd"/>
          </w:p>
        </w:tc>
        <w:tc>
          <w:tcPr>
            <w:tcW w:w="834" w:type="dxa"/>
            <w:vAlign w:val="center"/>
          </w:tcPr>
          <w:p w:rsidR="001548F9" w:rsidRPr="00DA42C4" w:rsidRDefault="001548F9" w:rsidP="0049538A">
            <w:pPr>
              <w:jc w:val="center"/>
              <w:rPr>
                <w:szCs w:val="21"/>
              </w:rPr>
            </w:pPr>
            <w:r w:rsidRPr="00DA42C4">
              <w:rPr>
                <w:szCs w:val="21"/>
              </w:rPr>
              <w:t>流通受</w:t>
            </w:r>
          </w:p>
          <w:p w:rsidR="001548F9" w:rsidRPr="00DA42C4" w:rsidRDefault="001548F9" w:rsidP="0049538A">
            <w:pPr>
              <w:jc w:val="center"/>
              <w:rPr>
                <w:szCs w:val="21"/>
              </w:rPr>
            </w:pPr>
            <w:proofErr w:type="gramStart"/>
            <w:r w:rsidRPr="00DA42C4">
              <w:rPr>
                <w:szCs w:val="21"/>
              </w:rPr>
              <w:t>限类型</w:t>
            </w:r>
            <w:proofErr w:type="gramEnd"/>
          </w:p>
        </w:tc>
        <w:tc>
          <w:tcPr>
            <w:tcW w:w="835" w:type="dxa"/>
            <w:vAlign w:val="center"/>
          </w:tcPr>
          <w:p w:rsidR="001548F9" w:rsidRPr="00DA42C4" w:rsidRDefault="001548F9" w:rsidP="0049538A">
            <w:pPr>
              <w:jc w:val="center"/>
              <w:rPr>
                <w:szCs w:val="21"/>
              </w:rPr>
            </w:pPr>
            <w:r w:rsidRPr="00DA42C4">
              <w:rPr>
                <w:szCs w:val="21"/>
              </w:rPr>
              <w:t>认购</w:t>
            </w:r>
          </w:p>
          <w:p w:rsidR="001548F9" w:rsidRPr="00DA42C4" w:rsidRDefault="001548F9" w:rsidP="0049538A">
            <w:pPr>
              <w:jc w:val="center"/>
              <w:rPr>
                <w:szCs w:val="21"/>
              </w:rPr>
            </w:pPr>
            <w:r w:rsidRPr="00DA42C4">
              <w:rPr>
                <w:szCs w:val="21"/>
              </w:rPr>
              <w:t>价格</w:t>
            </w:r>
          </w:p>
        </w:tc>
        <w:tc>
          <w:tcPr>
            <w:tcW w:w="834" w:type="dxa"/>
            <w:vAlign w:val="center"/>
          </w:tcPr>
          <w:p w:rsidR="001548F9" w:rsidRPr="00DA42C4" w:rsidRDefault="001548F9" w:rsidP="0049538A">
            <w:pPr>
              <w:ind w:leftChars="-33" w:left="-69" w:rightChars="-46" w:right="-97"/>
              <w:jc w:val="center"/>
              <w:rPr>
                <w:szCs w:val="21"/>
              </w:rPr>
            </w:pPr>
            <w:r w:rsidRPr="00DA42C4">
              <w:rPr>
                <w:szCs w:val="21"/>
              </w:rPr>
              <w:t>期末</w:t>
            </w:r>
            <w:proofErr w:type="gramStart"/>
            <w:r w:rsidRPr="00DA42C4">
              <w:rPr>
                <w:szCs w:val="21"/>
              </w:rPr>
              <w:t>估</w:t>
            </w:r>
            <w:proofErr w:type="gramEnd"/>
          </w:p>
          <w:p w:rsidR="001548F9" w:rsidRPr="00DA42C4" w:rsidRDefault="001548F9" w:rsidP="0049538A">
            <w:pPr>
              <w:ind w:leftChars="-33" w:left="-69" w:rightChars="-46" w:right="-97"/>
              <w:jc w:val="center"/>
              <w:rPr>
                <w:szCs w:val="21"/>
              </w:rPr>
            </w:pPr>
            <w:r w:rsidRPr="00DA42C4">
              <w:rPr>
                <w:szCs w:val="21"/>
              </w:rPr>
              <w:t>值单价</w:t>
            </w:r>
          </w:p>
        </w:tc>
        <w:tc>
          <w:tcPr>
            <w:tcW w:w="835" w:type="dxa"/>
            <w:vAlign w:val="center"/>
          </w:tcPr>
          <w:p w:rsidR="001548F9" w:rsidRPr="00DA42C4" w:rsidRDefault="001548F9" w:rsidP="0049538A">
            <w:pPr>
              <w:ind w:leftChars="-77" w:left="-162" w:rightChars="-50" w:right="-105"/>
              <w:jc w:val="center"/>
              <w:rPr>
                <w:szCs w:val="21"/>
              </w:rPr>
            </w:pPr>
            <w:r w:rsidRPr="00DA42C4">
              <w:rPr>
                <w:szCs w:val="21"/>
              </w:rPr>
              <w:t>数量</w:t>
            </w:r>
            <w:r w:rsidRPr="00DA42C4">
              <w:rPr>
                <w:szCs w:val="21"/>
              </w:rPr>
              <w:t>(</w:t>
            </w:r>
            <w:r w:rsidRPr="00DA42C4">
              <w:rPr>
                <w:szCs w:val="21"/>
              </w:rPr>
              <w:t>单位：股</w:t>
            </w:r>
            <w:r w:rsidRPr="00DA42C4">
              <w:rPr>
                <w:szCs w:val="21"/>
              </w:rPr>
              <w:t>)</w:t>
            </w:r>
          </w:p>
        </w:tc>
        <w:tc>
          <w:tcPr>
            <w:tcW w:w="834" w:type="dxa"/>
            <w:vAlign w:val="center"/>
          </w:tcPr>
          <w:p w:rsidR="001548F9" w:rsidRPr="00DA42C4" w:rsidRDefault="001548F9" w:rsidP="0049538A">
            <w:pPr>
              <w:jc w:val="center"/>
              <w:rPr>
                <w:szCs w:val="21"/>
              </w:rPr>
            </w:pPr>
            <w:r w:rsidRPr="00DA42C4">
              <w:rPr>
                <w:szCs w:val="21"/>
              </w:rPr>
              <w:t>期末</w:t>
            </w:r>
          </w:p>
          <w:p w:rsidR="001548F9" w:rsidRPr="00DA42C4" w:rsidRDefault="001548F9" w:rsidP="0049538A">
            <w:pPr>
              <w:jc w:val="center"/>
              <w:rPr>
                <w:szCs w:val="21"/>
              </w:rPr>
            </w:pPr>
            <w:r w:rsidRPr="00DA42C4">
              <w:rPr>
                <w:szCs w:val="21"/>
              </w:rPr>
              <w:t>成本总额</w:t>
            </w:r>
          </w:p>
        </w:tc>
        <w:tc>
          <w:tcPr>
            <w:tcW w:w="835" w:type="dxa"/>
            <w:vAlign w:val="center"/>
          </w:tcPr>
          <w:p w:rsidR="001548F9" w:rsidRPr="00DA42C4" w:rsidRDefault="001548F9" w:rsidP="0049538A">
            <w:pPr>
              <w:jc w:val="center"/>
              <w:rPr>
                <w:szCs w:val="21"/>
              </w:rPr>
            </w:pPr>
            <w:r w:rsidRPr="00DA42C4">
              <w:rPr>
                <w:szCs w:val="21"/>
              </w:rPr>
              <w:t>期末</w:t>
            </w:r>
          </w:p>
          <w:p w:rsidR="001548F9" w:rsidRPr="00DA42C4" w:rsidRDefault="001548F9" w:rsidP="0049538A">
            <w:pPr>
              <w:jc w:val="center"/>
              <w:rPr>
                <w:szCs w:val="21"/>
              </w:rPr>
            </w:pPr>
            <w:r w:rsidRPr="00DA42C4">
              <w:rPr>
                <w:szCs w:val="21"/>
              </w:rPr>
              <w:t>估值总额</w:t>
            </w:r>
          </w:p>
        </w:tc>
        <w:tc>
          <w:tcPr>
            <w:tcW w:w="835" w:type="dxa"/>
            <w:vAlign w:val="center"/>
          </w:tcPr>
          <w:p w:rsidR="001548F9" w:rsidRPr="00DA42C4" w:rsidRDefault="001548F9" w:rsidP="0049538A">
            <w:pPr>
              <w:ind w:leftChars="-48" w:left="-101" w:rightChars="-54" w:right="-113"/>
              <w:jc w:val="center"/>
              <w:rPr>
                <w:szCs w:val="21"/>
              </w:rPr>
            </w:pPr>
            <w:r w:rsidRPr="00DA42C4">
              <w:rPr>
                <w:szCs w:val="21"/>
              </w:rPr>
              <w:t>备注</w:t>
            </w:r>
          </w:p>
        </w:tc>
      </w:tr>
      <w:tr w:rsidR="006F743E">
        <w:tc>
          <w:tcPr>
            <w:tcW w:w="834" w:type="dxa"/>
            <w:vAlign w:val="center"/>
          </w:tcPr>
          <w:p w:rsidR="006F743E" w:rsidRDefault="00AC375B">
            <w:pPr>
              <w:jc w:val="center"/>
            </w:pPr>
            <w:r>
              <w:rPr>
                <w:szCs w:val="21"/>
              </w:rPr>
              <w:t>002879</w:t>
            </w:r>
          </w:p>
        </w:tc>
        <w:tc>
          <w:tcPr>
            <w:tcW w:w="835" w:type="dxa"/>
            <w:vAlign w:val="center"/>
          </w:tcPr>
          <w:p w:rsidR="006F743E" w:rsidRDefault="00AC375B">
            <w:pPr>
              <w:jc w:val="center"/>
            </w:pPr>
            <w:proofErr w:type="gramStart"/>
            <w:r>
              <w:rPr>
                <w:szCs w:val="21"/>
              </w:rPr>
              <w:t>长缆科技</w:t>
            </w:r>
            <w:proofErr w:type="gramEnd"/>
          </w:p>
        </w:tc>
        <w:tc>
          <w:tcPr>
            <w:tcW w:w="834" w:type="dxa"/>
            <w:vAlign w:val="center"/>
          </w:tcPr>
          <w:p w:rsidR="006F743E" w:rsidRDefault="00AC375B">
            <w:pPr>
              <w:jc w:val="center"/>
            </w:pPr>
            <w:r>
              <w:rPr>
                <w:szCs w:val="21"/>
              </w:rPr>
              <w:t>2017-06-05</w:t>
            </w:r>
          </w:p>
        </w:tc>
        <w:tc>
          <w:tcPr>
            <w:tcW w:w="835" w:type="dxa"/>
            <w:vAlign w:val="center"/>
          </w:tcPr>
          <w:p w:rsidR="006F743E" w:rsidRDefault="00AC375B">
            <w:pPr>
              <w:jc w:val="center"/>
            </w:pPr>
            <w:r>
              <w:rPr>
                <w:szCs w:val="21"/>
              </w:rPr>
              <w:t>2017-07-07</w:t>
            </w:r>
          </w:p>
        </w:tc>
        <w:tc>
          <w:tcPr>
            <w:tcW w:w="834" w:type="dxa"/>
            <w:vAlign w:val="center"/>
          </w:tcPr>
          <w:p w:rsidR="006F743E" w:rsidRDefault="00AC375B">
            <w:pPr>
              <w:jc w:val="center"/>
            </w:pPr>
            <w:r>
              <w:rPr>
                <w:szCs w:val="21"/>
              </w:rPr>
              <w:t>新股流通受限</w:t>
            </w:r>
          </w:p>
        </w:tc>
        <w:tc>
          <w:tcPr>
            <w:tcW w:w="835" w:type="dxa"/>
            <w:vAlign w:val="center"/>
          </w:tcPr>
          <w:p w:rsidR="006F743E" w:rsidRDefault="00AC375B">
            <w:pPr>
              <w:jc w:val="right"/>
            </w:pPr>
            <w:r>
              <w:rPr>
                <w:szCs w:val="21"/>
              </w:rPr>
              <w:t>18.02</w:t>
            </w:r>
          </w:p>
        </w:tc>
        <w:tc>
          <w:tcPr>
            <w:tcW w:w="834" w:type="dxa"/>
            <w:vAlign w:val="center"/>
          </w:tcPr>
          <w:p w:rsidR="006F743E" w:rsidRDefault="00AC375B">
            <w:pPr>
              <w:jc w:val="center"/>
            </w:pPr>
            <w:r>
              <w:rPr>
                <w:szCs w:val="21"/>
              </w:rPr>
              <w:t>18.02</w:t>
            </w:r>
          </w:p>
        </w:tc>
        <w:tc>
          <w:tcPr>
            <w:tcW w:w="835" w:type="dxa"/>
            <w:vAlign w:val="center"/>
          </w:tcPr>
          <w:p w:rsidR="006F743E" w:rsidRDefault="00AC375B">
            <w:pPr>
              <w:jc w:val="right"/>
            </w:pPr>
            <w:r>
              <w:rPr>
                <w:szCs w:val="21"/>
              </w:rPr>
              <w:t>1,313</w:t>
            </w:r>
          </w:p>
        </w:tc>
        <w:tc>
          <w:tcPr>
            <w:tcW w:w="834" w:type="dxa"/>
            <w:vAlign w:val="center"/>
          </w:tcPr>
          <w:p w:rsidR="006F743E" w:rsidRDefault="00AC375B">
            <w:pPr>
              <w:jc w:val="right"/>
            </w:pPr>
            <w:r>
              <w:rPr>
                <w:szCs w:val="21"/>
              </w:rPr>
              <w:t>23,660.26</w:t>
            </w:r>
          </w:p>
        </w:tc>
        <w:tc>
          <w:tcPr>
            <w:tcW w:w="835" w:type="dxa"/>
            <w:vAlign w:val="center"/>
          </w:tcPr>
          <w:p w:rsidR="006F743E" w:rsidRDefault="00AC375B">
            <w:pPr>
              <w:jc w:val="right"/>
            </w:pPr>
            <w:r>
              <w:rPr>
                <w:szCs w:val="21"/>
              </w:rPr>
              <w:t>23,660.26</w:t>
            </w:r>
          </w:p>
        </w:tc>
        <w:tc>
          <w:tcPr>
            <w:tcW w:w="835" w:type="dxa"/>
            <w:vAlign w:val="center"/>
          </w:tcPr>
          <w:p w:rsidR="006F743E" w:rsidRDefault="00AC375B">
            <w:pPr>
              <w:jc w:val="center"/>
            </w:pPr>
            <w:r>
              <w:rPr>
                <w:szCs w:val="21"/>
              </w:rPr>
              <w:t>-</w:t>
            </w:r>
          </w:p>
        </w:tc>
      </w:tr>
      <w:tr w:rsidR="006F743E">
        <w:tc>
          <w:tcPr>
            <w:tcW w:w="834" w:type="dxa"/>
            <w:vAlign w:val="center"/>
          </w:tcPr>
          <w:p w:rsidR="006F743E" w:rsidRDefault="00AC375B">
            <w:pPr>
              <w:jc w:val="center"/>
            </w:pPr>
            <w:r>
              <w:rPr>
                <w:szCs w:val="21"/>
              </w:rPr>
              <w:t>002882</w:t>
            </w:r>
          </w:p>
        </w:tc>
        <w:tc>
          <w:tcPr>
            <w:tcW w:w="835" w:type="dxa"/>
            <w:vAlign w:val="center"/>
          </w:tcPr>
          <w:p w:rsidR="006F743E" w:rsidRDefault="00AC375B">
            <w:pPr>
              <w:jc w:val="center"/>
            </w:pPr>
            <w:proofErr w:type="gramStart"/>
            <w:r>
              <w:rPr>
                <w:szCs w:val="21"/>
              </w:rPr>
              <w:t>金龙羽</w:t>
            </w:r>
            <w:proofErr w:type="gramEnd"/>
          </w:p>
        </w:tc>
        <w:tc>
          <w:tcPr>
            <w:tcW w:w="834" w:type="dxa"/>
            <w:vAlign w:val="center"/>
          </w:tcPr>
          <w:p w:rsidR="006F743E" w:rsidRDefault="00AC375B">
            <w:pPr>
              <w:jc w:val="center"/>
            </w:pPr>
            <w:r>
              <w:rPr>
                <w:szCs w:val="21"/>
              </w:rPr>
              <w:t>2017-06-15</w:t>
            </w:r>
          </w:p>
        </w:tc>
        <w:tc>
          <w:tcPr>
            <w:tcW w:w="835" w:type="dxa"/>
            <w:vAlign w:val="center"/>
          </w:tcPr>
          <w:p w:rsidR="006F743E" w:rsidRDefault="00AC375B">
            <w:pPr>
              <w:jc w:val="center"/>
            </w:pPr>
            <w:r>
              <w:rPr>
                <w:szCs w:val="21"/>
              </w:rPr>
              <w:t>2017-07-17</w:t>
            </w:r>
          </w:p>
        </w:tc>
        <w:tc>
          <w:tcPr>
            <w:tcW w:w="834" w:type="dxa"/>
            <w:vAlign w:val="center"/>
          </w:tcPr>
          <w:p w:rsidR="006F743E" w:rsidRDefault="00AC375B">
            <w:pPr>
              <w:jc w:val="center"/>
            </w:pPr>
            <w:r>
              <w:rPr>
                <w:szCs w:val="21"/>
              </w:rPr>
              <w:t>新股流通受限</w:t>
            </w:r>
          </w:p>
        </w:tc>
        <w:tc>
          <w:tcPr>
            <w:tcW w:w="835" w:type="dxa"/>
            <w:vAlign w:val="center"/>
          </w:tcPr>
          <w:p w:rsidR="006F743E" w:rsidRDefault="00AC375B">
            <w:pPr>
              <w:jc w:val="right"/>
            </w:pPr>
            <w:r>
              <w:rPr>
                <w:szCs w:val="21"/>
              </w:rPr>
              <w:t>6.20</w:t>
            </w:r>
          </w:p>
        </w:tc>
        <w:tc>
          <w:tcPr>
            <w:tcW w:w="834" w:type="dxa"/>
            <w:vAlign w:val="center"/>
          </w:tcPr>
          <w:p w:rsidR="006F743E" w:rsidRDefault="00AC375B">
            <w:pPr>
              <w:jc w:val="center"/>
            </w:pPr>
            <w:r>
              <w:rPr>
                <w:szCs w:val="21"/>
              </w:rPr>
              <w:t>6.20</w:t>
            </w:r>
          </w:p>
        </w:tc>
        <w:tc>
          <w:tcPr>
            <w:tcW w:w="835" w:type="dxa"/>
            <w:vAlign w:val="center"/>
          </w:tcPr>
          <w:p w:rsidR="006F743E" w:rsidRDefault="00AC375B">
            <w:pPr>
              <w:jc w:val="right"/>
            </w:pPr>
            <w:r>
              <w:rPr>
                <w:szCs w:val="21"/>
              </w:rPr>
              <w:t>2,966</w:t>
            </w:r>
          </w:p>
        </w:tc>
        <w:tc>
          <w:tcPr>
            <w:tcW w:w="834" w:type="dxa"/>
            <w:vAlign w:val="center"/>
          </w:tcPr>
          <w:p w:rsidR="006F743E" w:rsidRDefault="00AC375B">
            <w:pPr>
              <w:jc w:val="right"/>
            </w:pPr>
            <w:r>
              <w:rPr>
                <w:szCs w:val="21"/>
              </w:rPr>
              <w:t>18,389.20</w:t>
            </w:r>
          </w:p>
        </w:tc>
        <w:tc>
          <w:tcPr>
            <w:tcW w:w="835" w:type="dxa"/>
            <w:vAlign w:val="center"/>
          </w:tcPr>
          <w:p w:rsidR="006F743E" w:rsidRDefault="00AC375B">
            <w:pPr>
              <w:jc w:val="right"/>
            </w:pPr>
            <w:r>
              <w:rPr>
                <w:szCs w:val="21"/>
              </w:rPr>
              <w:t>18,389.20</w:t>
            </w:r>
          </w:p>
        </w:tc>
        <w:tc>
          <w:tcPr>
            <w:tcW w:w="835" w:type="dxa"/>
            <w:vAlign w:val="center"/>
          </w:tcPr>
          <w:p w:rsidR="006F743E" w:rsidRDefault="00AC375B">
            <w:pPr>
              <w:jc w:val="center"/>
            </w:pPr>
            <w:r>
              <w:rPr>
                <w:szCs w:val="21"/>
              </w:rPr>
              <w:t>-</w:t>
            </w:r>
          </w:p>
        </w:tc>
      </w:tr>
      <w:tr w:rsidR="006F743E">
        <w:tc>
          <w:tcPr>
            <w:tcW w:w="834" w:type="dxa"/>
            <w:vAlign w:val="center"/>
          </w:tcPr>
          <w:p w:rsidR="006F743E" w:rsidRDefault="00AC375B">
            <w:pPr>
              <w:jc w:val="center"/>
            </w:pPr>
            <w:r>
              <w:rPr>
                <w:szCs w:val="21"/>
              </w:rPr>
              <w:t>300670</w:t>
            </w:r>
          </w:p>
        </w:tc>
        <w:tc>
          <w:tcPr>
            <w:tcW w:w="835" w:type="dxa"/>
            <w:vAlign w:val="center"/>
          </w:tcPr>
          <w:p w:rsidR="006F743E" w:rsidRDefault="00AC375B">
            <w:pPr>
              <w:jc w:val="center"/>
            </w:pPr>
            <w:r>
              <w:rPr>
                <w:szCs w:val="21"/>
              </w:rPr>
              <w:t>大</w:t>
            </w:r>
            <w:proofErr w:type="gramStart"/>
            <w:r>
              <w:rPr>
                <w:szCs w:val="21"/>
              </w:rPr>
              <w:t>烨</w:t>
            </w:r>
            <w:proofErr w:type="gramEnd"/>
            <w:r>
              <w:rPr>
                <w:szCs w:val="21"/>
              </w:rPr>
              <w:t>智能</w:t>
            </w:r>
          </w:p>
        </w:tc>
        <w:tc>
          <w:tcPr>
            <w:tcW w:w="834" w:type="dxa"/>
            <w:vAlign w:val="center"/>
          </w:tcPr>
          <w:p w:rsidR="006F743E" w:rsidRDefault="00AC375B">
            <w:pPr>
              <w:jc w:val="center"/>
            </w:pPr>
            <w:r>
              <w:rPr>
                <w:szCs w:val="21"/>
              </w:rPr>
              <w:t>2017-06-26</w:t>
            </w:r>
          </w:p>
        </w:tc>
        <w:tc>
          <w:tcPr>
            <w:tcW w:w="835" w:type="dxa"/>
            <w:vAlign w:val="center"/>
          </w:tcPr>
          <w:p w:rsidR="006F743E" w:rsidRDefault="00AC375B">
            <w:pPr>
              <w:jc w:val="center"/>
            </w:pPr>
            <w:r>
              <w:rPr>
                <w:szCs w:val="21"/>
              </w:rPr>
              <w:t>2017-07-03</w:t>
            </w:r>
          </w:p>
        </w:tc>
        <w:tc>
          <w:tcPr>
            <w:tcW w:w="834" w:type="dxa"/>
            <w:vAlign w:val="center"/>
          </w:tcPr>
          <w:p w:rsidR="006F743E" w:rsidRDefault="00AC375B">
            <w:pPr>
              <w:jc w:val="center"/>
            </w:pPr>
            <w:r>
              <w:rPr>
                <w:szCs w:val="21"/>
              </w:rPr>
              <w:t>新股流通受限</w:t>
            </w:r>
          </w:p>
        </w:tc>
        <w:tc>
          <w:tcPr>
            <w:tcW w:w="835" w:type="dxa"/>
            <w:vAlign w:val="center"/>
          </w:tcPr>
          <w:p w:rsidR="006F743E" w:rsidRDefault="00AC375B">
            <w:pPr>
              <w:jc w:val="right"/>
            </w:pPr>
            <w:r>
              <w:rPr>
                <w:szCs w:val="21"/>
              </w:rPr>
              <w:t>10.93</w:t>
            </w:r>
          </w:p>
        </w:tc>
        <w:tc>
          <w:tcPr>
            <w:tcW w:w="834" w:type="dxa"/>
            <w:vAlign w:val="center"/>
          </w:tcPr>
          <w:p w:rsidR="006F743E" w:rsidRDefault="00AC375B">
            <w:pPr>
              <w:jc w:val="center"/>
            </w:pPr>
            <w:r>
              <w:rPr>
                <w:szCs w:val="21"/>
              </w:rPr>
              <w:t>10.93</w:t>
            </w:r>
          </w:p>
        </w:tc>
        <w:tc>
          <w:tcPr>
            <w:tcW w:w="835" w:type="dxa"/>
            <w:vAlign w:val="center"/>
          </w:tcPr>
          <w:p w:rsidR="006F743E" w:rsidRDefault="00AC375B">
            <w:pPr>
              <w:jc w:val="right"/>
            </w:pPr>
            <w:r>
              <w:rPr>
                <w:szCs w:val="21"/>
              </w:rPr>
              <w:t>1,259</w:t>
            </w:r>
          </w:p>
        </w:tc>
        <w:tc>
          <w:tcPr>
            <w:tcW w:w="834" w:type="dxa"/>
            <w:vAlign w:val="center"/>
          </w:tcPr>
          <w:p w:rsidR="006F743E" w:rsidRDefault="00AC375B">
            <w:pPr>
              <w:jc w:val="right"/>
            </w:pPr>
            <w:r>
              <w:rPr>
                <w:szCs w:val="21"/>
              </w:rPr>
              <w:t>13,760.87</w:t>
            </w:r>
          </w:p>
        </w:tc>
        <w:tc>
          <w:tcPr>
            <w:tcW w:w="835" w:type="dxa"/>
            <w:vAlign w:val="center"/>
          </w:tcPr>
          <w:p w:rsidR="006F743E" w:rsidRDefault="00AC375B">
            <w:pPr>
              <w:jc w:val="right"/>
            </w:pPr>
            <w:r>
              <w:rPr>
                <w:szCs w:val="21"/>
              </w:rPr>
              <w:t>13,760.87</w:t>
            </w:r>
          </w:p>
        </w:tc>
        <w:tc>
          <w:tcPr>
            <w:tcW w:w="835" w:type="dxa"/>
            <w:vAlign w:val="center"/>
          </w:tcPr>
          <w:p w:rsidR="006F743E" w:rsidRDefault="00AC375B">
            <w:pPr>
              <w:jc w:val="center"/>
            </w:pPr>
            <w:r>
              <w:rPr>
                <w:szCs w:val="21"/>
              </w:rPr>
              <w:t>-</w:t>
            </w:r>
          </w:p>
        </w:tc>
      </w:tr>
      <w:tr w:rsidR="006F743E">
        <w:tc>
          <w:tcPr>
            <w:tcW w:w="834" w:type="dxa"/>
            <w:vAlign w:val="center"/>
          </w:tcPr>
          <w:p w:rsidR="006F743E" w:rsidRDefault="00AC375B">
            <w:pPr>
              <w:jc w:val="center"/>
            </w:pPr>
            <w:r>
              <w:rPr>
                <w:szCs w:val="21"/>
              </w:rPr>
              <w:t>300671</w:t>
            </w:r>
          </w:p>
        </w:tc>
        <w:tc>
          <w:tcPr>
            <w:tcW w:w="835" w:type="dxa"/>
            <w:vAlign w:val="center"/>
          </w:tcPr>
          <w:p w:rsidR="006F743E" w:rsidRDefault="00AC375B">
            <w:pPr>
              <w:jc w:val="center"/>
            </w:pPr>
            <w:proofErr w:type="gramStart"/>
            <w:r>
              <w:rPr>
                <w:szCs w:val="21"/>
              </w:rPr>
              <w:t>富满电子</w:t>
            </w:r>
            <w:proofErr w:type="gramEnd"/>
          </w:p>
        </w:tc>
        <w:tc>
          <w:tcPr>
            <w:tcW w:w="834" w:type="dxa"/>
            <w:vAlign w:val="center"/>
          </w:tcPr>
          <w:p w:rsidR="006F743E" w:rsidRDefault="00AC375B">
            <w:pPr>
              <w:jc w:val="center"/>
            </w:pPr>
            <w:r>
              <w:rPr>
                <w:szCs w:val="21"/>
              </w:rPr>
              <w:t>2017-06-27</w:t>
            </w:r>
          </w:p>
        </w:tc>
        <w:tc>
          <w:tcPr>
            <w:tcW w:w="835" w:type="dxa"/>
            <w:vAlign w:val="center"/>
          </w:tcPr>
          <w:p w:rsidR="006F743E" w:rsidRDefault="00AC375B">
            <w:pPr>
              <w:jc w:val="center"/>
            </w:pPr>
            <w:r>
              <w:rPr>
                <w:szCs w:val="21"/>
              </w:rPr>
              <w:t>2017-07-05</w:t>
            </w:r>
          </w:p>
        </w:tc>
        <w:tc>
          <w:tcPr>
            <w:tcW w:w="834" w:type="dxa"/>
            <w:vAlign w:val="center"/>
          </w:tcPr>
          <w:p w:rsidR="006F743E" w:rsidRDefault="00AC375B">
            <w:pPr>
              <w:jc w:val="center"/>
            </w:pPr>
            <w:r>
              <w:rPr>
                <w:szCs w:val="21"/>
              </w:rPr>
              <w:t>新股流通受限</w:t>
            </w:r>
          </w:p>
        </w:tc>
        <w:tc>
          <w:tcPr>
            <w:tcW w:w="835" w:type="dxa"/>
            <w:vAlign w:val="center"/>
          </w:tcPr>
          <w:p w:rsidR="006F743E" w:rsidRDefault="00AC375B">
            <w:pPr>
              <w:jc w:val="right"/>
            </w:pPr>
            <w:r>
              <w:rPr>
                <w:szCs w:val="21"/>
              </w:rPr>
              <w:t>8.11</w:t>
            </w:r>
          </w:p>
        </w:tc>
        <w:tc>
          <w:tcPr>
            <w:tcW w:w="834" w:type="dxa"/>
            <w:vAlign w:val="center"/>
          </w:tcPr>
          <w:p w:rsidR="006F743E" w:rsidRDefault="00AC375B">
            <w:pPr>
              <w:jc w:val="center"/>
            </w:pPr>
            <w:r>
              <w:rPr>
                <w:szCs w:val="21"/>
              </w:rPr>
              <w:t>8.11</w:t>
            </w:r>
          </w:p>
        </w:tc>
        <w:tc>
          <w:tcPr>
            <w:tcW w:w="835" w:type="dxa"/>
            <w:vAlign w:val="center"/>
          </w:tcPr>
          <w:p w:rsidR="006F743E" w:rsidRDefault="00AC375B">
            <w:pPr>
              <w:jc w:val="right"/>
            </w:pPr>
            <w:r>
              <w:rPr>
                <w:szCs w:val="21"/>
              </w:rPr>
              <w:t>942</w:t>
            </w:r>
          </w:p>
        </w:tc>
        <w:tc>
          <w:tcPr>
            <w:tcW w:w="834" w:type="dxa"/>
            <w:vAlign w:val="center"/>
          </w:tcPr>
          <w:p w:rsidR="006F743E" w:rsidRDefault="00AC375B">
            <w:pPr>
              <w:jc w:val="right"/>
            </w:pPr>
            <w:r>
              <w:rPr>
                <w:szCs w:val="21"/>
              </w:rPr>
              <w:t>7,639.62</w:t>
            </w:r>
          </w:p>
        </w:tc>
        <w:tc>
          <w:tcPr>
            <w:tcW w:w="835" w:type="dxa"/>
            <w:vAlign w:val="center"/>
          </w:tcPr>
          <w:p w:rsidR="006F743E" w:rsidRDefault="00AC375B">
            <w:pPr>
              <w:jc w:val="right"/>
            </w:pPr>
            <w:r>
              <w:rPr>
                <w:szCs w:val="21"/>
              </w:rPr>
              <w:t>7,639.62</w:t>
            </w:r>
          </w:p>
        </w:tc>
        <w:tc>
          <w:tcPr>
            <w:tcW w:w="835" w:type="dxa"/>
            <w:vAlign w:val="center"/>
          </w:tcPr>
          <w:p w:rsidR="006F743E" w:rsidRDefault="00AC375B">
            <w:pPr>
              <w:jc w:val="center"/>
            </w:pPr>
            <w:r>
              <w:rPr>
                <w:szCs w:val="21"/>
              </w:rPr>
              <w:t>-</w:t>
            </w:r>
          </w:p>
        </w:tc>
      </w:tr>
      <w:tr w:rsidR="006F743E">
        <w:tc>
          <w:tcPr>
            <w:tcW w:w="834" w:type="dxa"/>
            <w:vAlign w:val="center"/>
          </w:tcPr>
          <w:p w:rsidR="006F743E" w:rsidRDefault="00AC375B">
            <w:pPr>
              <w:jc w:val="center"/>
            </w:pPr>
            <w:r>
              <w:rPr>
                <w:szCs w:val="21"/>
              </w:rPr>
              <w:t>30067</w:t>
            </w:r>
            <w:r>
              <w:rPr>
                <w:szCs w:val="21"/>
              </w:rPr>
              <w:lastRenderedPageBreak/>
              <w:t>2</w:t>
            </w:r>
          </w:p>
        </w:tc>
        <w:tc>
          <w:tcPr>
            <w:tcW w:w="835" w:type="dxa"/>
            <w:vAlign w:val="center"/>
          </w:tcPr>
          <w:p w:rsidR="006F743E" w:rsidRDefault="00AC375B">
            <w:pPr>
              <w:jc w:val="center"/>
            </w:pPr>
            <w:proofErr w:type="gramStart"/>
            <w:r>
              <w:rPr>
                <w:szCs w:val="21"/>
              </w:rPr>
              <w:lastRenderedPageBreak/>
              <w:t>国科</w:t>
            </w:r>
            <w:r>
              <w:rPr>
                <w:szCs w:val="21"/>
              </w:rPr>
              <w:lastRenderedPageBreak/>
              <w:t>微</w:t>
            </w:r>
            <w:proofErr w:type="gramEnd"/>
          </w:p>
        </w:tc>
        <w:tc>
          <w:tcPr>
            <w:tcW w:w="834" w:type="dxa"/>
            <w:vAlign w:val="center"/>
          </w:tcPr>
          <w:p w:rsidR="006F743E" w:rsidRDefault="00AC375B">
            <w:pPr>
              <w:jc w:val="center"/>
            </w:pPr>
            <w:r>
              <w:rPr>
                <w:szCs w:val="21"/>
              </w:rPr>
              <w:lastRenderedPageBreak/>
              <w:t>2017-0</w:t>
            </w:r>
            <w:r>
              <w:rPr>
                <w:szCs w:val="21"/>
              </w:rPr>
              <w:lastRenderedPageBreak/>
              <w:t>6-30</w:t>
            </w:r>
          </w:p>
        </w:tc>
        <w:tc>
          <w:tcPr>
            <w:tcW w:w="835" w:type="dxa"/>
            <w:vAlign w:val="center"/>
          </w:tcPr>
          <w:p w:rsidR="006F743E" w:rsidRDefault="00AC375B">
            <w:pPr>
              <w:jc w:val="center"/>
            </w:pPr>
            <w:r>
              <w:rPr>
                <w:szCs w:val="21"/>
              </w:rPr>
              <w:lastRenderedPageBreak/>
              <w:t>2017-0</w:t>
            </w:r>
            <w:r>
              <w:rPr>
                <w:szCs w:val="21"/>
              </w:rPr>
              <w:lastRenderedPageBreak/>
              <w:t>7-12</w:t>
            </w:r>
          </w:p>
        </w:tc>
        <w:tc>
          <w:tcPr>
            <w:tcW w:w="834" w:type="dxa"/>
            <w:vAlign w:val="center"/>
          </w:tcPr>
          <w:p w:rsidR="006F743E" w:rsidRDefault="00AC375B">
            <w:pPr>
              <w:jc w:val="center"/>
            </w:pPr>
            <w:r>
              <w:rPr>
                <w:szCs w:val="21"/>
              </w:rPr>
              <w:lastRenderedPageBreak/>
              <w:t>新股</w:t>
            </w:r>
            <w:r>
              <w:rPr>
                <w:szCs w:val="21"/>
              </w:rPr>
              <w:lastRenderedPageBreak/>
              <w:t>流通受限</w:t>
            </w:r>
          </w:p>
        </w:tc>
        <w:tc>
          <w:tcPr>
            <w:tcW w:w="835" w:type="dxa"/>
            <w:vAlign w:val="center"/>
          </w:tcPr>
          <w:p w:rsidR="006F743E" w:rsidRDefault="00AC375B">
            <w:pPr>
              <w:jc w:val="right"/>
            </w:pPr>
            <w:r>
              <w:rPr>
                <w:szCs w:val="21"/>
              </w:rPr>
              <w:lastRenderedPageBreak/>
              <w:t>8.48</w:t>
            </w:r>
          </w:p>
        </w:tc>
        <w:tc>
          <w:tcPr>
            <w:tcW w:w="834" w:type="dxa"/>
            <w:vAlign w:val="center"/>
          </w:tcPr>
          <w:p w:rsidR="006F743E" w:rsidRDefault="00AC375B">
            <w:pPr>
              <w:jc w:val="center"/>
            </w:pPr>
            <w:r>
              <w:rPr>
                <w:szCs w:val="21"/>
              </w:rPr>
              <w:t>8.48</w:t>
            </w:r>
          </w:p>
        </w:tc>
        <w:tc>
          <w:tcPr>
            <w:tcW w:w="835" w:type="dxa"/>
            <w:vAlign w:val="center"/>
          </w:tcPr>
          <w:p w:rsidR="006F743E" w:rsidRDefault="00AC375B">
            <w:pPr>
              <w:jc w:val="right"/>
            </w:pPr>
            <w:r>
              <w:rPr>
                <w:szCs w:val="21"/>
              </w:rPr>
              <w:t>1,257</w:t>
            </w:r>
          </w:p>
        </w:tc>
        <w:tc>
          <w:tcPr>
            <w:tcW w:w="834" w:type="dxa"/>
            <w:vAlign w:val="center"/>
          </w:tcPr>
          <w:p w:rsidR="006F743E" w:rsidRDefault="00AC375B">
            <w:pPr>
              <w:jc w:val="right"/>
            </w:pPr>
            <w:r>
              <w:rPr>
                <w:szCs w:val="21"/>
              </w:rPr>
              <w:t>10,659</w:t>
            </w:r>
            <w:r>
              <w:rPr>
                <w:szCs w:val="21"/>
              </w:rPr>
              <w:lastRenderedPageBreak/>
              <w:t>.36</w:t>
            </w:r>
          </w:p>
        </w:tc>
        <w:tc>
          <w:tcPr>
            <w:tcW w:w="835" w:type="dxa"/>
            <w:vAlign w:val="center"/>
          </w:tcPr>
          <w:p w:rsidR="006F743E" w:rsidRDefault="00AC375B">
            <w:pPr>
              <w:jc w:val="right"/>
            </w:pPr>
            <w:r>
              <w:rPr>
                <w:szCs w:val="21"/>
              </w:rPr>
              <w:lastRenderedPageBreak/>
              <w:t>10,659</w:t>
            </w:r>
            <w:r>
              <w:rPr>
                <w:szCs w:val="21"/>
              </w:rPr>
              <w:lastRenderedPageBreak/>
              <w:t>.36</w:t>
            </w:r>
          </w:p>
        </w:tc>
        <w:tc>
          <w:tcPr>
            <w:tcW w:w="835" w:type="dxa"/>
            <w:vAlign w:val="center"/>
          </w:tcPr>
          <w:p w:rsidR="006F743E" w:rsidRDefault="00AC375B">
            <w:pPr>
              <w:jc w:val="center"/>
            </w:pPr>
            <w:r>
              <w:rPr>
                <w:szCs w:val="21"/>
              </w:rPr>
              <w:lastRenderedPageBreak/>
              <w:t>-</w:t>
            </w:r>
          </w:p>
        </w:tc>
      </w:tr>
      <w:tr w:rsidR="006F743E">
        <w:tc>
          <w:tcPr>
            <w:tcW w:w="834" w:type="dxa"/>
            <w:vAlign w:val="center"/>
          </w:tcPr>
          <w:p w:rsidR="006F743E" w:rsidRDefault="00AC375B">
            <w:pPr>
              <w:jc w:val="center"/>
            </w:pPr>
            <w:r>
              <w:rPr>
                <w:szCs w:val="21"/>
              </w:rPr>
              <w:lastRenderedPageBreak/>
              <w:t>603305</w:t>
            </w:r>
          </w:p>
        </w:tc>
        <w:tc>
          <w:tcPr>
            <w:tcW w:w="835" w:type="dxa"/>
            <w:vAlign w:val="center"/>
          </w:tcPr>
          <w:p w:rsidR="006F743E" w:rsidRDefault="00AC375B">
            <w:pPr>
              <w:jc w:val="center"/>
            </w:pPr>
            <w:r>
              <w:rPr>
                <w:szCs w:val="21"/>
              </w:rPr>
              <w:t>旭</w:t>
            </w:r>
            <w:proofErr w:type="gramStart"/>
            <w:r>
              <w:rPr>
                <w:szCs w:val="21"/>
              </w:rPr>
              <w:t>升股份</w:t>
            </w:r>
            <w:proofErr w:type="gramEnd"/>
          </w:p>
        </w:tc>
        <w:tc>
          <w:tcPr>
            <w:tcW w:w="834" w:type="dxa"/>
            <w:vAlign w:val="center"/>
          </w:tcPr>
          <w:p w:rsidR="006F743E" w:rsidRDefault="00AC375B">
            <w:pPr>
              <w:jc w:val="center"/>
            </w:pPr>
            <w:r>
              <w:rPr>
                <w:szCs w:val="21"/>
              </w:rPr>
              <w:t>2017-06-30</w:t>
            </w:r>
          </w:p>
        </w:tc>
        <w:tc>
          <w:tcPr>
            <w:tcW w:w="835" w:type="dxa"/>
            <w:vAlign w:val="center"/>
          </w:tcPr>
          <w:p w:rsidR="006F743E" w:rsidRDefault="00AC375B">
            <w:pPr>
              <w:jc w:val="center"/>
            </w:pPr>
            <w:r>
              <w:rPr>
                <w:szCs w:val="21"/>
              </w:rPr>
              <w:t>2017-07-10</w:t>
            </w:r>
          </w:p>
        </w:tc>
        <w:tc>
          <w:tcPr>
            <w:tcW w:w="834" w:type="dxa"/>
            <w:vAlign w:val="center"/>
          </w:tcPr>
          <w:p w:rsidR="006F743E" w:rsidRDefault="00AC375B">
            <w:pPr>
              <w:jc w:val="center"/>
            </w:pPr>
            <w:r>
              <w:rPr>
                <w:szCs w:val="21"/>
              </w:rPr>
              <w:t>新股流通受限</w:t>
            </w:r>
          </w:p>
        </w:tc>
        <w:tc>
          <w:tcPr>
            <w:tcW w:w="835" w:type="dxa"/>
            <w:vAlign w:val="center"/>
          </w:tcPr>
          <w:p w:rsidR="006F743E" w:rsidRDefault="00AC375B">
            <w:pPr>
              <w:jc w:val="right"/>
            </w:pPr>
            <w:r>
              <w:rPr>
                <w:szCs w:val="21"/>
              </w:rPr>
              <w:t>11.26</w:t>
            </w:r>
          </w:p>
        </w:tc>
        <w:tc>
          <w:tcPr>
            <w:tcW w:w="834" w:type="dxa"/>
            <w:vAlign w:val="center"/>
          </w:tcPr>
          <w:p w:rsidR="006F743E" w:rsidRDefault="00AC375B">
            <w:pPr>
              <w:jc w:val="center"/>
            </w:pPr>
            <w:r>
              <w:rPr>
                <w:szCs w:val="21"/>
              </w:rPr>
              <w:t>11.26</w:t>
            </w:r>
          </w:p>
        </w:tc>
        <w:tc>
          <w:tcPr>
            <w:tcW w:w="835" w:type="dxa"/>
            <w:vAlign w:val="center"/>
          </w:tcPr>
          <w:p w:rsidR="006F743E" w:rsidRDefault="00AC375B">
            <w:pPr>
              <w:jc w:val="right"/>
            </w:pPr>
            <w:r>
              <w:rPr>
                <w:szCs w:val="21"/>
              </w:rPr>
              <w:t>1,351</w:t>
            </w:r>
          </w:p>
        </w:tc>
        <w:tc>
          <w:tcPr>
            <w:tcW w:w="834" w:type="dxa"/>
            <w:vAlign w:val="center"/>
          </w:tcPr>
          <w:p w:rsidR="006F743E" w:rsidRDefault="00AC375B">
            <w:pPr>
              <w:jc w:val="right"/>
            </w:pPr>
            <w:r>
              <w:rPr>
                <w:szCs w:val="21"/>
              </w:rPr>
              <w:t>15,212.26</w:t>
            </w:r>
          </w:p>
        </w:tc>
        <w:tc>
          <w:tcPr>
            <w:tcW w:w="835" w:type="dxa"/>
            <w:vAlign w:val="center"/>
          </w:tcPr>
          <w:p w:rsidR="006F743E" w:rsidRDefault="00AC375B">
            <w:pPr>
              <w:jc w:val="right"/>
            </w:pPr>
            <w:r>
              <w:rPr>
                <w:szCs w:val="21"/>
              </w:rPr>
              <w:t>15,212.26</w:t>
            </w:r>
          </w:p>
        </w:tc>
        <w:tc>
          <w:tcPr>
            <w:tcW w:w="835" w:type="dxa"/>
            <w:vAlign w:val="center"/>
          </w:tcPr>
          <w:p w:rsidR="006F743E" w:rsidRDefault="00AC375B">
            <w:pPr>
              <w:jc w:val="center"/>
            </w:pPr>
            <w:r>
              <w:rPr>
                <w:szCs w:val="21"/>
              </w:rPr>
              <w:t>-</w:t>
            </w:r>
          </w:p>
        </w:tc>
      </w:tr>
      <w:tr w:rsidR="006F743E">
        <w:tc>
          <w:tcPr>
            <w:tcW w:w="834" w:type="dxa"/>
            <w:vAlign w:val="center"/>
          </w:tcPr>
          <w:p w:rsidR="006F743E" w:rsidRDefault="00AC375B">
            <w:pPr>
              <w:jc w:val="center"/>
            </w:pPr>
            <w:r>
              <w:rPr>
                <w:szCs w:val="21"/>
              </w:rPr>
              <w:t>603331</w:t>
            </w:r>
          </w:p>
        </w:tc>
        <w:tc>
          <w:tcPr>
            <w:tcW w:w="835" w:type="dxa"/>
            <w:vAlign w:val="center"/>
          </w:tcPr>
          <w:p w:rsidR="006F743E" w:rsidRDefault="00AC375B">
            <w:pPr>
              <w:jc w:val="center"/>
            </w:pPr>
            <w:r>
              <w:rPr>
                <w:szCs w:val="21"/>
              </w:rPr>
              <w:t>百达精工</w:t>
            </w:r>
          </w:p>
        </w:tc>
        <w:tc>
          <w:tcPr>
            <w:tcW w:w="834" w:type="dxa"/>
            <w:vAlign w:val="center"/>
          </w:tcPr>
          <w:p w:rsidR="006F743E" w:rsidRDefault="00AC375B">
            <w:pPr>
              <w:jc w:val="center"/>
            </w:pPr>
            <w:r>
              <w:rPr>
                <w:szCs w:val="21"/>
              </w:rPr>
              <w:t>2017-06-27</w:t>
            </w:r>
          </w:p>
        </w:tc>
        <w:tc>
          <w:tcPr>
            <w:tcW w:w="835" w:type="dxa"/>
            <w:vAlign w:val="center"/>
          </w:tcPr>
          <w:p w:rsidR="006F743E" w:rsidRDefault="00AC375B">
            <w:pPr>
              <w:jc w:val="center"/>
            </w:pPr>
            <w:r>
              <w:rPr>
                <w:szCs w:val="21"/>
              </w:rPr>
              <w:t>2017-07-05</w:t>
            </w:r>
          </w:p>
        </w:tc>
        <w:tc>
          <w:tcPr>
            <w:tcW w:w="834" w:type="dxa"/>
            <w:vAlign w:val="center"/>
          </w:tcPr>
          <w:p w:rsidR="006F743E" w:rsidRDefault="00AC375B">
            <w:pPr>
              <w:jc w:val="center"/>
            </w:pPr>
            <w:r>
              <w:rPr>
                <w:szCs w:val="21"/>
              </w:rPr>
              <w:t>新股流通受限</w:t>
            </w:r>
          </w:p>
        </w:tc>
        <w:tc>
          <w:tcPr>
            <w:tcW w:w="835" w:type="dxa"/>
            <w:vAlign w:val="center"/>
          </w:tcPr>
          <w:p w:rsidR="006F743E" w:rsidRDefault="00AC375B">
            <w:pPr>
              <w:jc w:val="right"/>
            </w:pPr>
            <w:r>
              <w:rPr>
                <w:szCs w:val="21"/>
              </w:rPr>
              <w:t>9.63</w:t>
            </w:r>
          </w:p>
        </w:tc>
        <w:tc>
          <w:tcPr>
            <w:tcW w:w="834" w:type="dxa"/>
            <w:vAlign w:val="center"/>
          </w:tcPr>
          <w:p w:rsidR="006F743E" w:rsidRDefault="00AC375B">
            <w:pPr>
              <w:jc w:val="center"/>
            </w:pPr>
            <w:r>
              <w:rPr>
                <w:szCs w:val="21"/>
              </w:rPr>
              <w:t>9.63</w:t>
            </w:r>
          </w:p>
        </w:tc>
        <w:tc>
          <w:tcPr>
            <w:tcW w:w="835" w:type="dxa"/>
            <w:vAlign w:val="center"/>
          </w:tcPr>
          <w:p w:rsidR="006F743E" w:rsidRDefault="00AC375B">
            <w:pPr>
              <w:jc w:val="right"/>
            </w:pPr>
            <w:r>
              <w:rPr>
                <w:szCs w:val="21"/>
              </w:rPr>
              <w:t>999</w:t>
            </w:r>
          </w:p>
        </w:tc>
        <w:tc>
          <w:tcPr>
            <w:tcW w:w="834" w:type="dxa"/>
            <w:vAlign w:val="center"/>
          </w:tcPr>
          <w:p w:rsidR="006F743E" w:rsidRDefault="00AC375B">
            <w:pPr>
              <w:jc w:val="right"/>
            </w:pPr>
            <w:r>
              <w:rPr>
                <w:szCs w:val="21"/>
              </w:rPr>
              <w:t>9,620.37</w:t>
            </w:r>
          </w:p>
        </w:tc>
        <w:tc>
          <w:tcPr>
            <w:tcW w:w="835" w:type="dxa"/>
            <w:vAlign w:val="center"/>
          </w:tcPr>
          <w:p w:rsidR="006F743E" w:rsidRDefault="00AC375B">
            <w:pPr>
              <w:jc w:val="right"/>
            </w:pPr>
            <w:r>
              <w:rPr>
                <w:szCs w:val="21"/>
              </w:rPr>
              <w:t>9,620.37</w:t>
            </w:r>
          </w:p>
        </w:tc>
        <w:tc>
          <w:tcPr>
            <w:tcW w:w="835" w:type="dxa"/>
            <w:vAlign w:val="center"/>
          </w:tcPr>
          <w:p w:rsidR="006F743E" w:rsidRDefault="00AC375B">
            <w:pPr>
              <w:jc w:val="center"/>
            </w:pPr>
            <w:r>
              <w:rPr>
                <w:szCs w:val="21"/>
              </w:rPr>
              <w:t>-</w:t>
            </w:r>
          </w:p>
        </w:tc>
      </w:tr>
      <w:tr w:rsidR="006F743E">
        <w:tc>
          <w:tcPr>
            <w:tcW w:w="834" w:type="dxa"/>
            <w:vAlign w:val="center"/>
          </w:tcPr>
          <w:p w:rsidR="006F743E" w:rsidRDefault="00AC375B">
            <w:pPr>
              <w:jc w:val="center"/>
            </w:pPr>
            <w:r>
              <w:rPr>
                <w:szCs w:val="21"/>
              </w:rPr>
              <w:t>603617</w:t>
            </w:r>
          </w:p>
        </w:tc>
        <w:tc>
          <w:tcPr>
            <w:tcW w:w="835" w:type="dxa"/>
            <w:vAlign w:val="center"/>
          </w:tcPr>
          <w:p w:rsidR="006F743E" w:rsidRDefault="00AC375B">
            <w:pPr>
              <w:jc w:val="center"/>
            </w:pPr>
            <w:proofErr w:type="gramStart"/>
            <w:r>
              <w:rPr>
                <w:szCs w:val="21"/>
              </w:rPr>
              <w:t>君禾股份</w:t>
            </w:r>
            <w:proofErr w:type="gramEnd"/>
          </w:p>
        </w:tc>
        <w:tc>
          <w:tcPr>
            <w:tcW w:w="834" w:type="dxa"/>
            <w:vAlign w:val="center"/>
          </w:tcPr>
          <w:p w:rsidR="006F743E" w:rsidRDefault="00AC375B">
            <w:pPr>
              <w:jc w:val="center"/>
            </w:pPr>
            <w:r>
              <w:rPr>
                <w:szCs w:val="21"/>
              </w:rPr>
              <w:t>2017-06-23</w:t>
            </w:r>
          </w:p>
        </w:tc>
        <w:tc>
          <w:tcPr>
            <w:tcW w:w="835" w:type="dxa"/>
            <w:vAlign w:val="center"/>
          </w:tcPr>
          <w:p w:rsidR="006F743E" w:rsidRDefault="00AC375B">
            <w:pPr>
              <w:jc w:val="center"/>
            </w:pPr>
            <w:r>
              <w:rPr>
                <w:szCs w:val="21"/>
              </w:rPr>
              <w:t>2017-07-03</w:t>
            </w:r>
          </w:p>
        </w:tc>
        <w:tc>
          <w:tcPr>
            <w:tcW w:w="834" w:type="dxa"/>
            <w:vAlign w:val="center"/>
          </w:tcPr>
          <w:p w:rsidR="006F743E" w:rsidRDefault="00AC375B">
            <w:pPr>
              <w:jc w:val="center"/>
            </w:pPr>
            <w:r>
              <w:rPr>
                <w:szCs w:val="21"/>
              </w:rPr>
              <w:t>新股流通受限</w:t>
            </w:r>
          </w:p>
        </w:tc>
        <w:tc>
          <w:tcPr>
            <w:tcW w:w="835" w:type="dxa"/>
            <w:vAlign w:val="center"/>
          </w:tcPr>
          <w:p w:rsidR="006F743E" w:rsidRDefault="00AC375B">
            <w:pPr>
              <w:jc w:val="right"/>
            </w:pPr>
            <w:r>
              <w:rPr>
                <w:szCs w:val="21"/>
              </w:rPr>
              <w:t>8.93</w:t>
            </w:r>
          </w:p>
        </w:tc>
        <w:tc>
          <w:tcPr>
            <w:tcW w:w="834" w:type="dxa"/>
            <w:vAlign w:val="center"/>
          </w:tcPr>
          <w:p w:rsidR="006F743E" w:rsidRDefault="00AC375B">
            <w:pPr>
              <w:jc w:val="center"/>
            </w:pPr>
            <w:r>
              <w:rPr>
                <w:szCs w:val="21"/>
              </w:rPr>
              <w:t>8.93</w:t>
            </w:r>
          </w:p>
        </w:tc>
        <w:tc>
          <w:tcPr>
            <w:tcW w:w="835" w:type="dxa"/>
            <w:vAlign w:val="center"/>
          </w:tcPr>
          <w:p w:rsidR="006F743E" w:rsidRDefault="00AC375B">
            <w:pPr>
              <w:jc w:val="right"/>
            </w:pPr>
            <w:r>
              <w:rPr>
                <w:szCs w:val="21"/>
              </w:rPr>
              <w:t>832</w:t>
            </w:r>
          </w:p>
        </w:tc>
        <w:tc>
          <w:tcPr>
            <w:tcW w:w="834" w:type="dxa"/>
            <w:vAlign w:val="center"/>
          </w:tcPr>
          <w:p w:rsidR="006F743E" w:rsidRDefault="00AC375B">
            <w:pPr>
              <w:jc w:val="right"/>
            </w:pPr>
            <w:r>
              <w:rPr>
                <w:szCs w:val="21"/>
              </w:rPr>
              <w:t>7,429.76</w:t>
            </w:r>
          </w:p>
        </w:tc>
        <w:tc>
          <w:tcPr>
            <w:tcW w:w="835" w:type="dxa"/>
            <w:vAlign w:val="center"/>
          </w:tcPr>
          <w:p w:rsidR="006F743E" w:rsidRDefault="00AC375B">
            <w:pPr>
              <w:jc w:val="right"/>
            </w:pPr>
            <w:r>
              <w:rPr>
                <w:szCs w:val="21"/>
              </w:rPr>
              <w:t>7,429.76</w:t>
            </w:r>
          </w:p>
        </w:tc>
        <w:tc>
          <w:tcPr>
            <w:tcW w:w="835" w:type="dxa"/>
            <w:vAlign w:val="center"/>
          </w:tcPr>
          <w:p w:rsidR="006F743E" w:rsidRDefault="00AC375B">
            <w:pPr>
              <w:jc w:val="center"/>
            </w:pPr>
            <w:r>
              <w:rPr>
                <w:szCs w:val="21"/>
              </w:rPr>
              <w:t>-</w:t>
            </w:r>
          </w:p>
        </w:tc>
      </w:tr>
      <w:tr w:rsidR="006F743E">
        <w:tc>
          <w:tcPr>
            <w:tcW w:w="834" w:type="dxa"/>
            <w:vAlign w:val="center"/>
          </w:tcPr>
          <w:p w:rsidR="006F743E" w:rsidRDefault="00AC375B">
            <w:pPr>
              <w:jc w:val="center"/>
            </w:pPr>
            <w:r>
              <w:rPr>
                <w:szCs w:val="21"/>
              </w:rPr>
              <w:t>603660</w:t>
            </w:r>
          </w:p>
        </w:tc>
        <w:tc>
          <w:tcPr>
            <w:tcW w:w="835" w:type="dxa"/>
            <w:vAlign w:val="center"/>
          </w:tcPr>
          <w:p w:rsidR="006F743E" w:rsidRDefault="00AC375B">
            <w:pPr>
              <w:jc w:val="center"/>
            </w:pPr>
            <w:r>
              <w:rPr>
                <w:szCs w:val="21"/>
              </w:rPr>
              <w:t>苏州科达</w:t>
            </w:r>
          </w:p>
        </w:tc>
        <w:tc>
          <w:tcPr>
            <w:tcW w:w="834" w:type="dxa"/>
            <w:vAlign w:val="center"/>
          </w:tcPr>
          <w:p w:rsidR="006F743E" w:rsidRDefault="00AC375B">
            <w:pPr>
              <w:jc w:val="center"/>
            </w:pPr>
            <w:r>
              <w:rPr>
                <w:szCs w:val="21"/>
              </w:rPr>
              <w:t>2016-11-21</w:t>
            </w:r>
          </w:p>
        </w:tc>
        <w:tc>
          <w:tcPr>
            <w:tcW w:w="835" w:type="dxa"/>
            <w:vAlign w:val="center"/>
          </w:tcPr>
          <w:p w:rsidR="006F743E" w:rsidRDefault="00AC375B">
            <w:pPr>
              <w:jc w:val="center"/>
            </w:pPr>
            <w:r>
              <w:rPr>
                <w:szCs w:val="21"/>
              </w:rPr>
              <w:t>2017-12-01</w:t>
            </w:r>
          </w:p>
        </w:tc>
        <w:tc>
          <w:tcPr>
            <w:tcW w:w="834" w:type="dxa"/>
            <w:vAlign w:val="center"/>
          </w:tcPr>
          <w:p w:rsidR="006F743E" w:rsidRDefault="00AC375B">
            <w:pPr>
              <w:jc w:val="center"/>
            </w:pPr>
            <w:r>
              <w:rPr>
                <w:szCs w:val="21"/>
              </w:rPr>
              <w:t>老股转让流通受限</w:t>
            </w:r>
          </w:p>
        </w:tc>
        <w:tc>
          <w:tcPr>
            <w:tcW w:w="835" w:type="dxa"/>
            <w:vAlign w:val="center"/>
          </w:tcPr>
          <w:p w:rsidR="006F743E" w:rsidRDefault="00AC375B">
            <w:pPr>
              <w:jc w:val="right"/>
            </w:pPr>
            <w:r>
              <w:rPr>
                <w:szCs w:val="21"/>
              </w:rPr>
              <w:t>8.03</w:t>
            </w:r>
          </w:p>
        </w:tc>
        <w:tc>
          <w:tcPr>
            <w:tcW w:w="834" w:type="dxa"/>
            <w:vAlign w:val="center"/>
          </w:tcPr>
          <w:p w:rsidR="006F743E" w:rsidRDefault="00AC375B">
            <w:pPr>
              <w:jc w:val="center"/>
            </w:pPr>
            <w:r>
              <w:rPr>
                <w:szCs w:val="21"/>
              </w:rPr>
              <w:t>40.95</w:t>
            </w:r>
          </w:p>
        </w:tc>
        <w:tc>
          <w:tcPr>
            <w:tcW w:w="835" w:type="dxa"/>
            <w:vAlign w:val="center"/>
          </w:tcPr>
          <w:p w:rsidR="006F743E" w:rsidRDefault="00AC375B">
            <w:pPr>
              <w:jc w:val="right"/>
            </w:pPr>
            <w:r>
              <w:rPr>
                <w:szCs w:val="21"/>
              </w:rPr>
              <w:t>26,007</w:t>
            </w:r>
          </w:p>
        </w:tc>
        <w:tc>
          <w:tcPr>
            <w:tcW w:w="834" w:type="dxa"/>
            <w:vAlign w:val="center"/>
          </w:tcPr>
          <w:p w:rsidR="006F743E" w:rsidRDefault="00AC375B">
            <w:pPr>
              <w:jc w:val="right"/>
            </w:pPr>
            <w:r>
              <w:rPr>
                <w:szCs w:val="21"/>
              </w:rPr>
              <w:t>208,836.21</w:t>
            </w:r>
          </w:p>
        </w:tc>
        <w:tc>
          <w:tcPr>
            <w:tcW w:w="835" w:type="dxa"/>
            <w:vAlign w:val="center"/>
          </w:tcPr>
          <w:p w:rsidR="006F743E" w:rsidRDefault="00AC375B">
            <w:pPr>
              <w:jc w:val="right"/>
            </w:pPr>
            <w:r>
              <w:rPr>
                <w:szCs w:val="21"/>
              </w:rPr>
              <w:t>1,064,986.65</w:t>
            </w:r>
          </w:p>
        </w:tc>
        <w:tc>
          <w:tcPr>
            <w:tcW w:w="835" w:type="dxa"/>
            <w:vAlign w:val="center"/>
          </w:tcPr>
          <w:p w:rsidR="006F743E" w:rsidRDefault="00AC375B">
            <w:pPr>
              <w:jc w:val="center"/>
            </w:pPr>
            <w:r>
              <w:rPr>
                <w:szCs w:val="21"/>
              </w:rPr>
              <w:t>-</w:t>
            </w:r>
          </w:p>
        </w:tc>
      </w:tr>
      <w:tr w:rsidR="006F743E">
        <w:tc>
          <w:tcPr>
            <w:tcW w:w="834" w:type="dxa"/>
            <w:vAlign w:val="center"/>
          </w:tcPr>
          <w:p w:rsidR="006F743E" w:rsidRDefault="00AC375B">
            <w:pPr>
              <w:jc w:val="center"/>
            </w:pPr>
            <w:r>
              <w:rPr>
                <w:szCs w:val="21"/>
              </w:rPr>
              <w:t>603823</w:t>
            </w:r>
          </w:p>
        </w:tc>
        <w:tc>
          <w:tcPr>
            <w:tcW w:w="835" w:type="dxa"/>
            <w:vAlign w:val="center"/>
          </w:tcPr>
          <w:p w:rsidR="006F743E" w:rsidRDefault="00AC375B">
            <w:pPr>
              <w:jc w:val="center"/>
            </w:pPr>
            <w:r>
              <w:rPr>
                <w:szCs w:val="21"/>
              </w:rPr>
              <w:t>百合花</w:t>
            </w:r>
          </w:p>
        </w:tc>
        <w:tc>
          <w:tcPr>
            <w:tcW w:w="834" w:type="dxa"/>
            <w:vAlign w:val="center"/>
          </w:tcPr>
          <w:p w:rsidR="006F743E" w:rsidRDefault="00AC375B">
            <w:pPr>
              <w:jc w:val="center"/>
            </w:pPr>
            <w:r>
              <w:rPr>
                <w:szCs w:val="21"/>
              </w:rPr>
              <w:t>2016-12-09</w:t>
            </w:r>
          </w:p>
        </w:tc>
        <w:tc>
          <w:tcPr>
            <w:tcW w:w="835" w:type="dxa"/>
            <w:vAlign w:val="center"/>
          </w:tcPr>
          <w:p w:rsidR="006F743E" w:rsidRDefault="00AC375B">
            <w:pPr>
              <w:jc w:val="center"/>
            </w:pPr>
            <w:r>
              <w:rPr>
                <w:szCs w:val="21"/>
              </w:rPr>
              <w:t>2017-12-20</w:t>
            </w:r>
          </w:p>
        </w:tc>
        <w:tc>
          <w:tcPr>
            <w:tcW w:w="834" w:type="dxa"/>
            <w:vAlign w:val="center"/>
          </w:tcPr>
          <w:p w:rsidR="006F743E" w:rsidRDefault="00AC375B">
            <w:pPr>
              <w:jc w:val="center"/>
            </w:pPr>
            <w:r>
              <w:rPr>
                <w:szCs w:val="21"/>
              </w:rPr>
              <w:t>老股转让流通受限</w:t>
            </w:r>
          </w:p>
        </w:tc>
        <w:tc>
          <w:tcPr>
            <w:tcW w:w="835" w:type="dxa"/>
            <w:vAlign w:val="center"/>
          </w:tcPr>
          <w:p w:rsidR="006F743E" w:rsidRDefault="00AC375B">
            <w:pPr>
              <w:jc w:val="right"/>
            </w:pPr>
            <w:r>
              <w:rPr>
                <w:szCs w:val="21"/>
              </w:rPr>
              <w:t>10.60</w:t>
            </w:r>
          </w:p>
        </w:tc>
        <w:tc>
          <w:tcPr>
            <w:tcW w:w="834" w:type="dxa"/>
            <w:vAlign w:val="center"/>
          </w:tcPr>
          <w:p w:rsidR="006F743E" w:rsidRDefault="00AC375B">
            <w:pPr>
              <w:jc w:val="center"/>
            </w:pPr>
            <w:r>
              <w:rPr>
                <w:szCs w:val="21"/>
              </w:rPr>
              <w:t>21.18</w:t>
            </w:r>
          </w:p>
        </w:tc>
        <w:tc>
          <w:tcPr>
            <w:tcW w:w="835" w:type="dxa"/>
            <w:vAlign w:val="center"/>
          </w:tcPr>
          <w:p w:rsidR="006F743E" w:rsidRDefault="00AC375B">
            <w:pPr>
              <w:jc w:val="right"/>
            </w:pPr>
            <w:r>
              <w:rPr>
                <w:szCs w:val="21"/>
              </w:rPr>
              <w:t>36,764</w:t>
            </w:r>
          </w:p>
        </w:tc>
        <w:tc>
          <w:tcPr>
            <w:tcW w:w="834" w:type="dxa"/>
            <w:vAlign w:val="center"/>
          </w:tcPr>
          <w:p w:rsidR="006F743E" w:rsidRDefault="00AC375B">
            <w:pPr>
              <w:jc w:val="right"/>
            </w:pPr>
            <w:r>
              <w:rPr>
                <w:szCs w:val="21"/>
              </w:rPr>
              <w:t>389,698.40</w:t>
            </w:r>
          </w:p>
        </w:tc>
        <w:tc>
          <w:tcPr>
            <w:tcW w:w="835" w:type="dxa"/>
            <w:vAlign w:val="center"/>
          </w:tcPr>
          <w:p w:rsidR="006F743E" w:rsidRDefault="00AC375B">
            <w:pPr>
              <w:jc w:val="right"/>
            </w:pPr>
            <w:r>
              <w:rPr>
                <w:szCs w:val="21"/>
              </w:rPr>
              <w:t>778,661.52</w:t>
            </w:r>
          </w:p>
        </w:tc>
        <w:tc>
          <w:tcPr>
            <w:tcW w:w="835" w:type="dxa"/>
            <w:vAlign w:val="center"/>
          </w:tcPr>
          <w:p w:rsidR="006F743E" w:rsidRDefault="00AC375B">
            <w:pPr>
              <w:jc w:val="center"/>
            </w:pPr>
            <w:r>
              <w:rPr>
                <w:szCs w:val="21"/>
              </w:rPr>
              <w:t>-</w:t>
            </w:r>
          </w:p>
        </w:tc>
      </w:tr>
      <w:tr w:rsidR="006F743E">
        <w:tc>
          <w:tcPr>
            <w:tcW w:w="834" w:type="dxa"/>
            <w:vAlign w:val="center"/>
          </w:tcPr>
          <w:p w:rsidR="006F743E" w:rsidRDefault="00AC375B">
            <w:pPr>
              <w:jc w:val="center"/>
            </w:pPr>
            <w:r>
              <w:rPr>
                <w:szCs w:val="21"/>
              </w:rPr>
              <w:t>603933</w:t>
            </w:r>
          </w:p>
        </w:tc>
        <w:tc>
          <w:tcPr>
            <w:tcW w:w="835" w:type="dxa"/>
            <w:vAlign w:val="center"/>
          </w:tcPr>
          <w:p w:rsidR="006F743E" w:rsidRDefault="00AC375B">
            <w:pPr>
              <w:jc w:val="center"/>
            </w:pPr>
            <w:proofErr w:type="gramStart"/>
            <w:r>
              <w:rPr>
                <w:szCs w:val="21"/>
              </w:rPr>
              <w:t>睿能科技</w:t>
            </w:r>
            <w:proofErr w:type="gramEnd"/>
          </w:p>
        </w:tc>
        <w:tc>
          <w:tcPr>
            <w:tcW w:w="834" w:type="dxa"/>
            <w:vAlign w:val="center"/>
          </w:tcPr>
          <w:p w:rsidR="006F743E" w:rsidRDefault="00AC375B">
            <w:pPr>
              <w:jc w:val="center"/>
            </w:pPr>
            <w:r>
              <w:rPr>
                <w:szCs w:val="21"/>
              </w:rPr>
              <w:t>2017-06-28</w:t>
            </w:r>
          </w:p>
        </w:tc>
        <w:tc>
          <w:tcPr>
            <w:tcW w:w="835" w:type="dxa"/>
            <w:vAlign w:val="center"/>
          </w:tcPr>
          <w:p w:rsidR="006F743E" w:rsidRDefault="00AC375B">
            <w:pPr>
              <w:jc w:val="center"/>
            </w:pPr>
            <w:r>
              <w:rPr>
                <w:szCs w:val="21"/>
              </w:rPr>
              <w:t>2017-07-06</w:t>
            </w:r>
          </w:p>
        </w:tc>
        <w:tc>
          <w:tcPr>
            <w:tcW w:w="834" w:type="dxa"/>
            <w:vAlign w:val="center"/>
          </w:tcPr>
          <w:p w:rsidR="006F743E" w:rsidRDefault="00AC375B">
            <w:pPr>
              <w:jc w:val="center"/>
            </w:pPr>
            <w:r>
              <w:rPr>
                <w:szCs w:val="21"/>
              </w:rPr>
              <w:t>新股流通受限</w:t>
            </w:r>
          </w:p>
        </w:tc>
        <w:tc>
          <w:tcPr>
            <w:tcW w:w="835" w:type="dxa"/>
            <w:vAlign w:val="center"/>
          </w:tcPr>
          <w:p w:rsidR="006F743E" w:rsidRDefault="00AC375B">
            <w:pPr>
              <w:jc w:val="right"/>
            </w:pPr>
            <w:r>
              <w:rPr>
                <w:szCs w:val="21"/>
              </w:rPr>
              <w:t>20.20</w:t>
            </w:r>
          </w:p>
        </w:tc>
        <w:tc>
          <w:tcPr>
            <w:tcW w:w="834" w:type="dxa"/>
            <w:vAlign w:val="center"/>
          </w:tcPr>
          <w:p w:rsidR="006F743E" w:rsidRDefault="00AC375B">
            <w:pPr>
              <w:jc w:val="center"/>
            </w:pPr>
            <w:r>
              <w:rPr>
                <w:szCs w:val="21"/>
              </w:rPr>
              <w:t>20.20</w:t>
            </w:r>
          </w:p>
        </w:tc>
        <w:tc>
          <w:tcPr>
            <w:tcW w:w="835" w:type="dxa"/>
            <w:vAlign w:val="center"/>
          </w:tcPr>
          <w:p w:rsidR="006F743E" w:rsidRDefault="00AC375B">
            <w:pPr>
              <w:jc w:val="right"/>
            </w:pPr>
            <w:r>
              <w:rPr>
                <w:szCs w:val="21"/>
              </w:rPr>
              <w:t>857</w:t>
            </w:r>
          </w:p>
        </w:tc>
        <w:tc>
          <w:tcPr>
            <w:tcW w:w="834" w:type="dxa"/>
            <w:vAlign w:val="center"/>
          </w:tcPr>
          <w:p w:rsidR="006F743E" w:rsidRDefault="00AC375B">
            <w:pPr>
              <w:jc w:val="right"/>
            </w:pPr>
            <w:r>
              <w:rPr>
                <w:szCs w:val="21"/>
              </w:rPr>
              <w:t>17,311.40</w:t>
            </w:r>
          </w:p>
        </w:tc>
        <w:tc>
          <w:tcPr>
            <w:tcW w:w="835" w:type="dxa"/>
            <w:vAlign w:val="center"/>
          </w:tcPr>
          <w:p w:rsidR="006F743E" w:rsidRDefault="00AC375B">
            <w:pPr>
              <w:jc w:val="right"/>
            </w:pPr>
            <w:r>
              <w:rPr>
                <w:szCs w:val="21"/>
              </w:rPr>
              <w:t>17,311.40</w:t>
            </w:r>
          </w:p>
        </w:tc>
        <w:tc>
          <w:tcPr>
            <w:tcW w:w="835" w:type="dxa"/>
            <w:vAlign w:val="center"/>
          </w:tcPr>
          <w:p w:rsidR="006F743E" w:rsidRDefault="00AC375B">
            <w:pPr>
              <w:jc w:val="center"/>
            </w:pPr>
            <w:r>
              <w:rPr>
                <w:szCs w:val="21"/>
              </w:rPr>
              <w:t>-</w:t>
            </w:r>
          </w:p>
        </w:tc>
      </w:tr>
    </w:tbl>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）苏州科达科技股份有限公司于</w:t>
      </w:r>
      <w:r>
        <w:rPr>
          <w:rFonts w:eastAsiaTheme="minorEastAsia"/>
          <w:kern w:val="0"/>
          <w:szCs w:val="21"/>
        </w:rPr>
        <w:t>2017</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23</w:t>
      </w:r>
      <w:r>
        <w:rPr>
          <w:rFonts w:eastAsiaTheme="minorEastAsia"/>
          <w:kern w:val="0"/>
          <w:szCs w:val="21"/>
        </w:rPr>
        <w:t>日（</w:t>
      </w:r>
      <w:proofErr w:type="gramStart"/>
      <w:r>
        <w:rPr>
          <w:rFonts w:eastAsiaTheme="minorEastAsia"/>
          <w:kern w:val="0"/>
          <w:szCs w:val="21"/>
        </w:rPr>
        <w:t>流通受</w:t>
      </w:r>
      <w:proofErr w:type="gramEnd"/>
      <w:r>
        <w:rPr>
          <w:rFonts w:eastAsiaTheme="minorEastAsia"/>
          <w:kern w:val="0"/>
          <w:szCs w:val="21"/>
        </w:rPr>
        <w:t>限期内），向全体股东每</w:t>
      </w:r>
      <w:r>
        <w:rPr>
          <w:rFonts w:eastAsiaTheme="minorEastAsia"/>
          <w:kern w:val="0"/>
          <w:szCs w:val="21"/>
        </w:rPr>
        <w:t>10</w:t>
      </w:r>
      <w:r>
        <w:rPr>
          <w:rFonts w:eastAsiaTheme="minorEastAsia"/>
          <w:kern w:val="0"/>
          <w:szCs w:val="21"/>
        </w:rPr>
        <w:t>股派</w:t>
      </w:r>
      <w:r>
        <w:rPr>
          <w:rFonts w:eastAsiaTheme="minorEastAsia"/>
          <w:kern w:val="0"/>
          <w:szCs w:val="21"/>
        </w:rPr>
        <w:t>0.72</w:t>
      </w:r>
      <w:r>
        <w:rPr>
          <w:rFonts w:eastAsiaTheme="minorEastAsia"/>
          <w:kern w:val="0"/>
          <w:szCs w:val="21"/>
        </w:rPr>
        <w:t>元人民币现金（含税）；</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）百合花集团股份有限公司于</w:t>
      </w:r>
      <w:r>
        <w:rPr>
          <w:rFonts w:eastAsiaTheme="minorEastAsia"/>
          <w:kern w:val="0"/>
          <w:szCs w:val="21"/>
        </w:rPr>
        <w:t>2017</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26</w:t>
      </w:r>
      <w:r>
        <w:rPr>
          <w:rFonts w:eastAsiaTheme="minorEastAsia"/>
          <w:kern w:val="0"/>
          <w:szCs w:val="21"/>
        </w:rPr>
        <w:t>日（</w:t>
      </w:r>
      <w:proofErr w:type="gramStart"/>
      <w:r>
        <w:rPr>
          <w:rFonts w:eastAsiaTheme="minorEastAsia"/>
          <w:kern w:val="0"/>
          <w:szCs w:val="21"/>
        </w:rPr>
        <w:t>流通受</w:t>
      </w:r>
      <w:proofErr w:type="gramEnd"/>
      <w:r>
        <w:rPr>
          <w:rFonts w:eastAsiaTheme="minorEastAsia"/>
          <w:kern w:val="0"/>
          <w:szCs w:val="21"/>
        </w:rPr>
        <w:t>限期内），向全体股东每</w:t>
      </w:r>
      <w:r>
        <w:rPr>
          <w:rFonts w:eastAsiaTheme="minorEastAsia"/>
          <w:kern w:val="0"/>
          <w:szCs w:val="21"/>
        </w:rPr>
        <w:t>10</w:t>
      </w:r>
      <w:r>
        <w:rPr>
          <w:rFonts w:eastAsiaTheme="minorEastAsia"/>
          <w:kern w:val="0"/>
          <w:szCs w:val="21"/>
        </w:rPr>
        <w:t>股派</w:t>
      </w:r>
      <w:r>
        <w:rPr>
          <w:rFonts w:eastAsiaTheme="minorEastAsia"/>
          <w:kern w:val="0"/>
          <w:szCs w:val="21"/>
        </w:rPr>
        <w:t>1.25</w:t>
      </w:r>
      <w:r>
        <w:rPr>
          <w:rFonts w:eastAsiaTheme="minorEastAsia"/>
          <w:kern w:val="0"/>
          <w:szCs w:val="21"/>
        </w:rPr>
        <w:t>元人民币现金（含税）；</w:t>
      </w:r>
    </w:p>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3</w:t>
      </w:r>
      <w:r w:rsidRPr="00DA42C4">
        <w:rPr>
          <w:rFonts w:eastAsiaTheme="minorEastAsia"/>
          <w:kern w:val="0"/>
          <w:szCs w:val="21"/>
        </w:rPr>
        <w:t>）以上</w:t>
      </w:r>
      <w:r w:rsidRPr="00DA42C4">
        <w:rPr>
          <w:rFonts w:eastAsiaTheme="minorEastAsia"/>
          <w:kern w:val="0"/>
          <w:szCs w:val="21"/>
        </w:rPr>
        <w:t>“</w:t>
      </w:r>
      <w:r w:rsidRPr="00DA42C4">
        <w:rPr>
          <w:rFonts w:eastAsiaTheme="minorEastAsia"/>
          <w:kern w:val="0"/>
          <w:szCs w:val="21"/>
        </w:rPr>
        <w:t>可流通日</w:t>
      </w:r>
      <w:r w:rsidRPr="00DA42C4">
        <w:rPr>
          <w:rFonts w:eastAsiaTheme="minorEastAsia"/>
          <w:kern w:val="0"/>
          <w:szCs w:val="21"/>
        </w:rPr>
        <w:t>”</w:t>
      </w:r>
      <w:r w:rsidRPr="00DA42C4">
        <w:rPr>
          <w:rFonts w:eastAsiaTheme="minorEastAsia"/>
          <w:kern w:val="0"/>
          <w:szCs w:val="21"/>
        </w:rPr>
        <w:t>中，部分证券的日期是根据上市公司公告估算的流通日期。</w:t>
      </w:r>
    </w:p>
    <w:p w:rsidR="001548F9" w:rsidRPr="00DA42C4" w:rsidRDefault="001548F9" w:rsidP="003576C9">
      <w:pPr>
        <w:spacing w:line="360" w:lineRule="auto"/>
        <w:rPr>
          <w:b/>
          <w:bCs/>
          <w:color w:val="000000"/>
          <w:szCs w:val="21"/>
        </w:rPr>
      </w:pPr>
      <w:r w:rsidRPr="00DA42C4">
        <w:rPr>
          <w:b/>
          <w:bCs/>
          <w:color w:val="000000"/>
          <w:kern w:val="0"/>
          <w:szCs w:val="21"/>
        </w:rPr>
        <w:t xml:space="preserve">6.4.9.2 </w:t>
      </w:r>
      <w:r w:rsidRPr="00DA42C4">
        <w:rPr>
          <w:b/>
          <w:bCs/>
          <w:color w:val="000000"/>
          <w:szCs w:val="21"/>
        </w:rPr>
        <w:t>期末持有的暂时停牌等流通受限股票</w:t>
      </w:r>
    </w:p>
    <w:p w:rsidR="001548F9" w:rsidRPr="00DA42C4" w:rsidRDefault="001548F9" w:rsidP="008971E9">
      <w:pPr>
        <w:wordWrap w:val="0"/>
        <w:autoSpaceDE w:val="0"/>
        <w:autoSpaceDN w:val="0"/>
        <w:adjustRightInd w:val="0"/>
        <w:spacing w:before="29" w:line="288" w:lineRule="auto"/>
        <w:ind w:left="15"/>
        <w:jc w:val="right"/>
        <w:rPr>
          <w:color w:val="000000"/>
          <w:kern w:val="0"/>
          <w:szCs w:val="21"/>
        </w:rPr>
      </w:pPr>
      <w:r w:rsidRPr="00DA42C4">
        <w:rPr>
          <w:color w:val="000000"/>
          <w:szCs w:val="21"/>
        </w:rPr>
        <w:t>金额单位</w:t>
      </w:r>
      <w:r w:rsidRPr="00DA42C4">
        <w:rPr>
          <w:bCs/>
          <w:color w:val="000000"/>
          <w:szCs w:val="21"/>
        </w:rPr>
        <w:t>：人民币元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616"/>
        <w:gridCol w:w="686"/>
        <w:gridCol w:w="742"/>
        <w:gridCol w:w="798"/>
        <w:gridCol w:w="798"/>
        <w:gridCol w:w="686"/>
        <w:gridCol w:w="658"/>
        <w:gridCol w:w="1049"/>
        <w:gridCol w:w="1218"/>
        <w:gridCol w:w="1160"/>
        <w:gridCol w:w="601"/>
      </w:tblGrid>
      <w:tr w:rsidR="001548F9" w:rsidRPr="00DA42C4" w:rsidTr="0070173B">
        <w:trPr>
          <w:trHeight w:val="255"/>
        </w:trPr>
        <w:tc>
          <w:tcPr>
            <w:tcW w:w="616" w:type="dxa"/>
            <w:vAlign w:val="center"/>
          </w:tcPr>
          <w:p w:rsidR="001548F9" w:rsidRPr="00DA42C4" w:rsidRDefault="001548F9" w:rsidP="0070173B">
            <w:pPr>
              <w:jc w:val="center"/>
              <w:rPr>
                <w:color w:val="000000"/>
                <w:szCs w:val="21"/>
              </w:rPr>
            </w:pPr>
            <w:r w:rsidRPr="00DA42C4">
              <w:rPr>
                <w:color w:val="000000"/>
                <w:szCs w:val="21"/>
              </w:rPr>
              <w:t>股票</w:t>
            </w:r>
          </w:p>
          <w:p w:rsidR="001548F9" w:rsidRPr="00DA42C4" w:rsidRDefault="001548F9" w:rsidP="0070173B">
            <w:pPr>
              <w:jc w:val="center"/>
              <w:rPr>
                <w:color w:val="000000"/>
                <w:szCs w:val="21"/>
              </w:rPr>
            </w:pPr>
            <w:r w:rsidRPr="00DA42C4">
              <w:rPr>
                <w:color w:val="000000"/>
                <w:szCs w:val="21"/>
              </w:rPr>
              <w:t>代码</w:t>
            </w:r>
          </w:p>
        </w:tc>
        <w:tc>
          <w:tcPr>
            <w:tcW w:w="686" w:type="dxa"/>
            <w:tcMar>
              <w:top w:w="15" w:type="dxa"/>
              <w:left w:w="15" w:type="dxa"/>
              <w:bottom w:w="0" w:type="dxa"/>
              <w:right w:w="15" w:type="dxa"/>
            </w:tcMar>
            <w:vAlign w:val="center"/>
          </w:tcPr>
          <w:p w:rsidR="001548F9" w:rsidRPr="00DA42C4" w:rsidRDefault="001548F9" w:rsidP="0070173B">
            <w:pPr>
              <w:jc w:val="center"/>
              <w:rPr>
                <w:color w:val="000000"/>
                <w:szCs w:val="21"/>
              </w:rPr>
            </w:pPr>
            <w:r w:rsidRPr="00DA42C4">
              <w:rPr>
                <w:color w:val="000000"/>
                <w:szCs w:val="21"/>
              </w:rPr>
              <w:t>股票</w:t>
            </w:r>
          </w:p>
          <w:p w:rsidR="001548F9" w:rsidRPr="00DA42C4" w:rsidRDefault="001548F9" w:rsidP="0070173B">
            <w:pPr>
              <w:jc w:val="center"/>
              <w:rPr>
                <w:color w:val="000000"/>
                <w:szCs w:val="21"/>
              </w:rPr>
            </w:pPr>
            <w:r w:rsidRPr="00DA42C4">
              <w:rPr>
                <w:color w:val="000000"/>
                <w:szCs w:val="21"/>
              </w:rPr>
              <w:t>名称</w:t>
            </w:r>
          </w:p>
        </w:tc>
        <w:tc>
          <w:tcPr>
            <w:tcW w:w="742" w:type="dxa"/>
            <w:tcMar>
              <w:top w:w="15" w:type="dxa"/>
              <w:left w:w="15" w:type="dxa"/>
              <w:bottom w:w="0" w:type="dxa"/>
              <w:right w:w="15" w:type="dxa"/>
            </w:tcMar>
            <w:vAlign w:val="center"/>
          </w:tcPr>
          <w:p w:rsidR="001548F9" w:rsidRPr="00DA42C4" w:rsidRDefault="001548F9" w:rsidP="0070173B">
            <w:pPr>
              <w:jc w:val="center"/>
              <w:rPr>
                <w:color w:val="000000"/>
                <w:szCs w:val="21"/>
              </w:rPr>
            </w:pPr>
            <w:r w:rsidRPr="00DA42C4">
              <w:rPr>
                <w:color w:val="000000"/>
                <w:szCs w:val="21"/>
              </w:rPr>
              <w:t>停牌</w:t>
            </w:r>
          </w:p>
          <w:p w:rsidR="001548F9" w:rsidRPr="00DA42C4" w:rsidRDefault="001548F9" w:rsidP="0070173B">
            <w:pPr>
              <w:jc w:val="center"/>
              <w:rPr>
                <w:color w:val="000000"/>
                <w:szCs w:val="21"/>
              </w:rPr>
            </w:pPr>
            <w:r w:rsidRPr="00DA42C4">
              <w:rPr>
                <w:color w:val="000000"/>
                <w:szCs w:val="21"/>
              </w:rPr>
              <w:t>日期</w:t>
            </w:r>
          </w:p>
        </w:tc>
        <w:tc>
          <w:tcPr>
            <w:tcW w:w="798" w:type="dxa"/>
            <w:tcMar>
              <w:top w:w="15" w:type="dxa"/>
              <w:left w:w="15" w:type="dxa"/>
              <w:bottom w:w="0" w:type="dxa"/>
              <w:right w:w="15" w:type="dxa"/>
            </w:tcMar>
            <w:vAlign w:val="center"/>
          </w:tcPr>
          <w:p w:rsidR="001548F9" w:rsidRPr="00DA42C4" w:rsidRDefault="001548F9" w:rsidP="0070173B">
            <w:pPr>
              <w:jc w:val="center"/>
              <w:rPr>
                <w:color w:val="000000"/>
                <w:szCs w:val="21"/>
              </w:rPr>
            </w:pPr>
            <w:r w:rsidRPr="00DA42C4">
              <w:rPr>
                <w:color w:val="000000"/>
                <w:szCs w:val="21"/>
              </w:rPr>
              <w:t>停牌</w:t>
            </w:r>
          </w:p>
          <w:p w:rsidR="001548F9" w:rsidRPr="00DA42C4" w:rsidRDefault="001548F9" w:rsidP="0070173B">
            <w:pPr>
              <w:jc w:val="center"/>
              <w:rPr>
                <w:color w:val="000000"/>
                <w:szCs w:val="21"/>
              </w:rPr>
            </w:pPr>
            <w:r w:rsidRPr="00DA42C4">
              <w:rPr>
                <w:color w:val="000000"/>
                <w:szCs w:val="21"/>
              </w:rPr>
              <w:t>原因</w:t>
            </w:r>
          </w:p>
        </w:tc>
        <w:tc>
          <w:tcPr>
            <w:tcW w:w="798" w:type="dxa"/>
            <w:tcMar>
              <w:top w:w="15" w:type="dxa"/>
              <w:left w:w="15" w:type="dxa"/>
              <w:bottom w:w="0" w:type="dxa"/>
              <w:right w:w="15" w:type="dxa"/>
            </w:tcMar>
            <w:vAlign w:val="center"/>
          </w:tcPr>
          <w:p w:rsidR="001548F9" w:rsidRPr="00DA42C4" w:rsidRDefault="001548F9" w:rsidP="0070173B">
            <w:pPr>
              <w:jc w:val="center"/>
              <w:rPr>
                <w:color w:val="000000"/>
                <w:szCs w:val="21"/>
              </w:rPr>
            </w:pPr>
            <w:r w:rsidRPr="00DA42C4">
              <w:rPr>
                <w:color w:val="000000"/>
                <w:szCs w:val="21"/>
              </w:rPr>
              <w:t>期末估值单价</w:t>
            </w:r>
          </w:p>
        </w:tc>
        <w:tc>
          <w:tcPr>
            <w:tcW w:w="686" w:type="dxa"/>
            <w:tcMar>
              <w:top w:w="15" w:type="dxa"/>
              <w:left w:w="15" w:type="dxa"/>
              <w:bottom w:w="0" w:type="dxa"/>
              <w:right w:w="15" w:type="dxa"/>
            </w:tcMar>
            <w:vAlign w:val="center"/>
          </w:tcPr>
          <w:p w:rsidR="001548F9" w:rsidRPr="00DA42C4" w:rsidRDefault="001548F9" w:rsidP="0070173B">
            <w:pPr>
              <w:jc w:val="center"/>
              <w:rPr>
                <w:color w:val="000000"/>
                <w:szCs w:val="21"/>
              </w:rPr>
            </w:pPr>
            <w:r w:rsidRPr="00DA42C4">
              <w:rPr>
                <w:color w:val="000000"/>
                <w:szCs w:val="21"/>
              </w:rPr>
              <w:t>复牌</w:t>
            </w:r>
          </w:p>
          <w:p w:rsidR="001548F9" w:rsidRPr="00DA42C4" w:rsidRDefault="001548F9" w:rsidP="0070173B">
            <w:pPr>
              <w:jc w:val="center"/>
              <w:rPr>
                <w:color w:val="000000"/>
                <w:szCs w:val="21"/>
              </w:rPr>
            </w:pPr>
            <w:r w:rsidRPr="00DA42C4">
              <w:rPr>
                <w:color w:val="000000"/>
                <w:szCs w:val="21"/>
              </w:rPr>
              <w:t>日期</w:t>
            </w:r>
          </w:p>
        </w:tc>
        <w:tc>
          <w:tcPr>
            <w:tcW w:w="658" w:type="dxa"/>
            <w:tcMar>
              <w:top w:w="15" w:type="dxa"/>
              <w:left w:w="15" w:type="dxa"/>
              <w:bottom w:w="0" w:type="dxa"/>
              <w:right w:w="15" w:type="dxa"/>
            </w:tcMar>
            <w:vAlign w:val="center"/>
          </w:tcPr>
          <w:p w:rsidR="001548F9" w:rsidRPr="00DA42C4" w:rsidRDefault="001548F9" w:rsidP="0070173B">
            <w:pPr>
              <w:jc w:val="center"/>
              <w:rPr>
                <w:color w:val="000000"/>
                <w:szCs w:val="21"/>
              </w:rPr>
            </w:pPr>
            <w:r w:rsidRPr="00DA42C4">
              <w:rPr>
                <w:color w:val="000000"/>
                <w:szCs w:val="21"/>
              </w:rPr>
              <w:t>复牌开</w:t>
            </w:r>
          </w:p>
          <w:p w:rsidR="001548F9" w:rsidRPr="00DA42C4" w:rsidRDefault="001548F9" w:rsidP="0070173B">
            <w:pPr>
              <w:jc w:val="center"/>
              <w:rPr>
                <w:color w:val="000000"/>
                <w:szCs w:val="21"/>
              </w:rPr>
            </w:pPr>
            <w:r w:rsidRPr="00DA42C4">
              <w:rPr>
                <w:color w:val="000000"/>
                <w:szCs w:val="21"/>
              </w:rPr>
              <w:t>盘单价</w:t>
            </w:r>
          </w:p>
        </w:tc>
        <w:tc>
          <w:tcPr>
            <w:tcW w:w="1049" w:type="dxa"/>
            <w:tcMar>
              <w:top w:w="15" w:type="dxa"/>
              <w:left w:w="15" w:type="dxa"/>
              <w:bottom w:w="0" w:type="dxa"/>
              <w:right w:w="15" w:type="dxa"/>
            </w:tcMar>
            <w:vAlign w:val="center"/>
          </w:tcPr>
          <w:p w:rsidR="001548F9" w:rsidRPr="00DA42C4" w:rsidRDefault="001548F9" w:rsidP="0070173B">
            <w:pPr>
              <w:jc w:val="center"/>
              <w:rPr>
                <w:color w:val="000000"/>
                <w:szCs w:val="21"/>
              </w:rPr>
            </w:pPr>
            <w:r w:rsidRPr="00DA42C4">
              <w:rPr>
                <w:color w:val="000000"/>
                <w:szCs w:val="21"/>
              </w:rPr>
              <w:t>数量</w:t>
            </w:r>
          </w:p>
          <w:p w:rsidR="001548F9" w:rsidRPr="00DA42C4" w:rsidRDefault="001548F9" w:rsidP="00005F9C">
            <w:pPr>
              <w:jc w:val="center"/>
              <w:rPr>
                <w:color w:val="000000"/>
                <w:szCs w:val="21"/>
              </w:rPr>
            </w:pPr>
            <w:r w:rsidRPr="00DA42C4">
              <w:rPr>
                <w:color w:val="000000"/>
                <w:szCs w:val="21"/>
              </w:rPr>
              <w:t>(</w:t>
            </w:r>
            <w:r w:rsidRPr="00DA42C4">
              <w:rPr>
                <w:color w:val="000000"/>
                <w:szCs w:val="21"/>
              </w:rPr>
              <w:t>股</w:t>
            </w:r>
            <w:r w:rsidRPr="00DA42C4">
              <w:rPr>
                <w:color w:val="000000"/>
                <w:szCs w:val="21"/>
              </w:rPr>
              <w:t>)</w:t>
            </w:r>
          </w:p>
        </w:tc>
        <w:tc>
          <w:tcPr>
            <w:tcW w:w="1218" w:type="dxa"/>
            <w:vAlign w:val="center"/>
          </w:tcPr>
          <w:p w:rsidR="001548F9" w:rsidRPr="00DA42C4" w:rsidRDefault="001548F9" w:rsidP="0070173B">
            <w:pPr>
              <w:jc w:val="center"/>
              <w:rPr>
                <w:color w:val="000000"/>
                <w:szCs w:val="21"/>
              </w:rPr>
            </w:pPr>
            <w:r w:rsidRPr="00DA42C4">
              <w:rPr>
                <w:color w:val="000000"/>
                <w:szCs w:val="21"/>
              </w:rPr>
              <w:t>期末</w:t>
            </w:r>
          </w:p>
          <w:p w:rsidR="001548F9" w:rsidRPr="00DA42C4" w:rsidRDefault="001548F9" w:rsidP="0070173B">
            <w:pPr>
              <w:jc w:val="center"/>
              <w:rPr>
                <w:color w:val="000000"/>
                <w:szCs w:val="21"/>
              </w:rPr>
            </w:pPr>
            <w:r w:rsidRPr="00DA42C4">
              <w:rPr>
                <w:color w:val="000000"/>
                <w:szCs w:val="21"/>
              </w:rPr>
              <w:t>成本总额</w:t>
            </w:r>
          </w:p>
        </w:tc>
        <w:tc>
          <w:tcPr>
            <w:tcW w:w="1160" w:type="dxa"/>
            <w:vAlign w:val="center"/>
          </w:tcPr>
          <w:p w:rsidR="001548F9" w:rsidRPr="00DA42C4" w:rsidRDefault="001548F9" w:rsidP="0070173B">
            <w:pPr>
              <w:jc w:val="center"/>
              <w:rPr>
                <w:color w:val="000000"/>
                <w:szCs w:val="21"/>
              </w:rPr>
            </w:pPr>
            <w:r w:rsidRPr="00DA42C4">
              <w:rPr>
                <w:color w:val="000000"/>
                <w:szCs w:val="21"/>
              </w:rPr>
              <w:t>期末</w:t>
            </w:r>
          </w:p>
          <w:p w:rsidR="001548F9" w:rsidRPr="00DA42C4" w:rsidRDefault="001548F9" w:rsidP="0070173B">
            <w:pPr>
              <w:jc w:val="center"/>
              <w:rPr>
                <w:color w:val="000000"/>
                <w:szCs w:val="21"/>
              </w:rPr>
            </w:pPr>
            <w:r w:rsidRPr="00DA42C4">
              <w:rPr>
                <w:color w:val="000000"/>
                <w:szCs w:val="21"/>
              </w:rPr>
              <w:t>估值总额</w:t>
            </w:r>
          </w:p>
        </w:tc>
        <w:tc>
          <w:tcPr>
            <w:tcW w:w="601" w:type="dxa"/>
            <w:vAlign w:val="center"/>
          </w:tcPr>
          <w:p w:rsidR="001548F9" w:rsidRPr="00DA42C4" w:rsidRDefault="001548F9" w:rsidP="0070173B">
            <w:pPr>
              <w:jc w:val="center"/>
              <w:rPr>
                <w:color w:val="000000"/>
                <w:szCs w:val="21"/>
              </w:rPr>
            </w:pPr>
            <w:r w:rsidRPr="00DA42C4">
              <w:rPr>
                <w:color w:val="000000"/>
                <w:szCs w:val="21"/>
              </w:rPr>
              <w:t>备注</w:t>
            </w:r>
          </w:p>
        </w:tc>
      </w:tr>
      <w:tr w:rsidR="006F743E">
        <w:tc>
          <w:tcPr>
            <w:tcW w:w="616" w:type="dxa"/>
            <w:vAlign w:val="center"/>
          </w:tcPr>
          <w:p w:rsidR="006F743E" w:rsidRDefault="00AC375B">
            <w:pPr>
              <w:jc w:val="center"/>
            </w:pPr>
            <w:r>
              <w:rPr>
                <w:szCs w:val="21"/>
              </w:rPr>
              <w:t>002260</w:t>
            </w:r>
          </w:p>
        </w:tc>
        <w:tc>
          <w:tcPr>
            <w:tcW w:w="686" w:type="dxa"/>
            <w:vAlign w:val="center"/>
          </w:tcPr>
          <w:p w:rsidR="006F743E" w:rsidRDefault="00AC375B">
            <w:pPr>
              <w:jc w:val="center"/>
            </w:pPr>
            <w:r>
              <w:rPr>
                <w:szCs w:val="21"/>
              </w:rPr>
              <w:t>德奥通航</w:t>
            </w:r>
          </w:p>
        </w:tc>
        <w:tc>
          <w:tcPr>
            <w:tcW w:w="742" w:type="dxa"/>
            <w:vAlign w:val="center"/>
          </w:tcPr>
          <w:p w:rsidR="006F743E" w:rsidRDefault="00AC375B">
            <w:pPr>
              <w:jc w:val="center"/>
            </w:pPr>
            <w:r>
              <w:rPr>
                <w:szCs w:val="21"/>
              </w:rPr>
              <w:t>2016-12-05</w:t>
            </w:r>
          </w:p>
        </w:tc>
        <w:tc>
          <w:tcPr>
            <w:tcW w:w="798" w:type="dxa"/>
            <w:vAlign w:val="center"/>
          </w:tcPr>
          <w:p w:rsidR="006F743E" w:rsidRDefault="00AC375B">
            <w:pPr>
              <w:jc w:val="center"/>
            </w:pPr>
            <w:r>
              <w:rPr>
                <w:szCs w:val="21"/>
              </w:rPr>
              <w:t>重大事项停牌</w:t>
            </w:r>
          </w:p>
        </w:tc>
        <w:tc>
          <w:tcPr>
            <w:tcW w:w="798" w:type="dxa"/>
            <w:vAlign w:val="center"/>
          </w:tcPr>
          <w:p w:rsidR="006F743E" w:rsidRDefault="00AC375B">
            <w:pPr>
              <w:jc w:val="right"/>
            </w:pPr>
            <w:r>
              <w:rPr>
                <w:szCs w:val="21"/>
              </w:rPr>
              <w:t>24.25</w:t>
            </w:r>
          </w:p>
        </w:tc>
        <w:tc>
          <w:tcPr>
            <w:tcW w:w="686" w:type="dxa"/>
            <w:vAlign w:val="center"/>
          </w:tcPr>
          <w:p w:rsidR="006F743E" w:rsidRDefault="00AC375B">
            <w:pPr>
              <w:jc w:val="center"/>
            </w:pPr>
            <w:r>
              <w:rPr>
                <w:szCs w:val="21"/>
              </w:rPr>
              <w:t>-</w:t>
            </w:r>
          </w:p>
        </w:tc>
        <w:tc>
          <w:tcPr>
            <w:tcW w:w="658" w:type="dxa"/>
            <w:vAlign w:val="center"/>
          </w:tcPr>
          <w:p w:rsidR="006F743E" w:rsidRDefault="00AC375B">
            <w:pPr>
              <w:jc w:val="right"/>
            </w:pPr>
            <w:r>
              <w:rPr>
                <w:szCs w:val="21"/>
              </w:rPr>
              <w:t>-</w:t>
            </w:r>
          </w:p>
        </w:tc>
        <w:tc>
          <w:tcPr>
            <w:tcW w:w="1049" w:type="dxa"/>
            <w:vAlign w:val="center"/>
          </w:tcPr>
          <w:p w:rsidR="006F743E" w:rsidRDefault="00AC375B">
            <w:pPr>
              <w:jc w:val="right"/>
            </w:pPr>
            <w:r>
              <w:rPr>
                <w:szCs w:val="21"/>
              </w:rPr>
              <w:t>1,700,000</w:t>
            </w:r>
          </w:p>
        </w:tc>
        <w:tc>
          <w:tcPr>
            <w:tcW w:w="1218" w:type="dxa"/>
            <w:vAlign w:val="center"/>
          </w:tcPr>
          <w:p w:rsidR="006F743E" w:rsidRDefault="00AC375B">
            <w:pPr>
              <w:jc w:val="right"/>
            </w:pPr>
            <w:r>
              <w:rPr>
                <w:szCs w:val="21"/>
              </w:rPr>
              <w:t>66,698,965.86</w:t>
            </w:r>
          </w:p>
        </w:tc>
        <w:tc>
          <w:tcPr>
            <w:tcW w:w="1160" w:type="dxa"/>
            <w:vAlign w:val="center"/>
          </w:tcPr>
          <w:p w:rsidR="006F743E" w:rsidRDefault="00AC375B">
            <w:pPr>
              <w:jc w:val="right"/>
            </w:pPr>
            <w:r>
              <w:rPr>
                <w:szCs w:val="21"/>
              </w:rPr>
              <w:t>41,225,000.00</w:t>
            </w:r>
          </w:p>
        </w:tc>
        <w:tc>
          <w:tcPr>
            <w:tcW w:w="601" w:type="dxa"/>
            <w:vAlign w:val="center"/>
          </w:tcPr>
          <w:p w:rsidR="006F743E" w:rsidRDefault="00AC375B">
            <w:pPr>
              <w:jc w:val="center"/>
            </w:pPr>
            <w:r>
              <w:rPr>
                <w:szCs w:val="21"/>
              </w:rPr>
              <w:t>-</w:t>
            </w:r>
          </w:p>
        </w:tc>
      </w:tr>
      <w:tr w:rsidR="006F743E">
        <w:tc>
          <w:tcPr>
            <w:tcW w:w="616" w:type="dxa"/>
            <w:vAlign w:val="center"/>
          </w:tcPr>
          <w:p w:rsidR="006F743E" w:rsidRDefault="00AC375B">
            <w:pPr>
              <w:jc w:val="center"/>
            </w:pPr>
            <w:r>
              <w:rPr>
                <w:szCs w:val="21"/>
              </w:rPr>
              <w:t>002600</w:t>
            </w:r>
          </w:p>
        </w:tc>
        <w:tc>
          <w:tcPr>
            <w:tcW w:w="686" w:type="dxa"/>
            <w:vAlign w:val="center"/>
          </w:tcPr>
          <w:p w:rsidR="006F743E" w:rsidRDefault="00AC375B">
            <w:pPr>
              <w:jc w:val="center"/>
            </w:pPr>
            <w:proofErr w:type="gramStart"/>
            <w:r>
              <w:rPr>
                <w:szCs w:val="21"/>
              </w:rPr>
              <w:t>江粉磁材</w:t>
            </w:r>
            <w:proofErr w:type="gramEnd"/>
          </w:p>
        </w:tc>
        <w:tc>
          <w:tcPr>
            <w:tcW w:w="742" w:type="dxa"/>
            <w:vAlign w:val="center"/>
          </w:tcPr>
          <w:p w:rsidR="006F743E" w:rsidRDefault="00AC375B">
            <w:pPr>
              <w:jc w:val="center"/>
            </w:pPr>
            <w:r>
              <w:rPr>
                <w:szCs w:val="21"/>
              </w:rPr>
              <w:t>2017-02-27</w:t>
            </w:r>
          </w:p>
        </w:tc>
        <w:tc>
          <w:tcPr>
            <w:tcW w:w="798" w:type="dxa"/>
            <w:vAlign w:val="center"/>
          </w:tcPr>
          <w:p w:rsidR="006F743E" w:rsidRDefault="00AC375B">
            <w:pPr>
              <w:jc w:val="center"/>
            </w:pPr>
            <w:r>
              <w:rPr>
                <w:szCs w:val="21"/>
              </w:rPr>
              <w:t>重大事项停牌</w:t>
            </w:r>
          </w:p>
        </w:tc>
        <w:tc>
          <w:tcPr>
            <w:tcW w:w="798" w:type="dxa"/>
            <w:vAlign w:val="center"/>
          </w:tcPr>
          <w:p w:rsidR="006F743E" w:rsidRDefault="00AC375B">
            <w:pPr>
              <w:jc w:val="right"/>
            </w:pPr>
            <w:r>
              <w:rPr>
                <w:szCs w:val="21"/>
              </w:rPr>
              <w:t>11.46</w:t>
            </w:r>
          </w:p>
        </w:tc>
        <w:tc>
          <w:tcPr>
            <w:tcW w:w="686" w:type="dxa"/>
            <w:vAlign w:val="center"/>
          </w:tcPr>
          <w:p w:rsidR="006F743E" w:rsidRDefault="00AC375B">
            <w:pPr>
              <w:jc w:val="center"/>
            </w:pPr>
            <w:r>
              <w:rPr>
                <w:szCs w:val="21"/>
              </w:rPr>
              <w:t>2017-08-09</w:t>
            </w:r>
          </w:p>
        </w:tc>
        <w:tc>
          <w:tcPr>
            <w:tcW w:w="658" w:type="dxa"/>
            <w:vAlign w:val="center"/>
          </w:tcPr>
          <w:p w:rsidR="006F743E" w:rsidRDefault="00AC375B">
            <w:pPr>
              <w:jc w:val="right"/>
            </w:pPr>
            <w:r>
              <w:rPr>
                <w:szCs w:val="21"/>
              </w:rPr>
              <w:t>6.25</w:t>
            </w:r>
          </w:p>
        </w:tc>
        <w:tc>
          <w:tcPr>
            <w:tcW w:w="1049" w:type="dxa"/>
            <w:vAlign w:val="center"/>
          </w:tcPr>
          <w:p w:rsidR="006F743E" w:rsidRDefault="00AC375B">
            <w:pPr>
              <w:jc w:val="right"/>
            </w:pPr>
            <w:r>
              <w:rPr>
                <w:szCs w:val="21"/>
              </w:rPr>
              <w:t>3,681,630</w:t>
            </w:r>
          </w:p>
        </w:tc>
        <w:tc>
          <w:tcPr>
            <w:tcW w:w="1218" w:type="dxa"/>
            <w:vAlign w:val="center"/>
          </w:tcPr>
          <w:p w:rsidR="006F743E" w:rsidRDefault="00AC375B">
            <w:pPr>
              <w:jc w:val="right"/>
            </w:pPr>
            <w:r>
              <w:rPr>
                <w:szCs w:val="21"/>
              </w:rPr>
              <w:t>38,756,438.09</w:t>
            </w:r>
          </w:p>
        </w:tc>
        <w:tc>
          <w:tcPr>
            <w:tcW w:w="1160" w:type="dxa"/>
            <w:vAlign w:val="center"/>
          </w:tcPr>
          <w:p w:rsidR="006F743E" w:rsidRDefault="00AC375B">
            <w:pPr>
              <w:jc w:val="right"/>
            </w:pPr>
            <w:r>
              <w:rPr>
                <w:szCs w:val="21"/>
              </w:rPr>
              <w:t>42,191,479.80</w:t>
            </w:r>
          </w:p>
        </w:tc>
        <w:tc>
          <w:tcPr>
            <w:tcW w:w="601" w:type="dxa"/>
            <w:vAlign w:val="center"/>
          </w:tcPr>
          <w:p w:rsidR="006F743E" w:rsidRDefault="00AC375B">
            <w:pPr>
              <w:jc w:val="center"/>
            </w:pPr>
            <w:r>
              <w:rPr>
                <w:szCs w:val="21"/>
              </w:rPr>
              <w:t>-</w:t>
            </w:r>
          </w:p>
        </w:tc>
      </w:tr>
      <w:tr w:rsidR="006F743E">
        <w:tc>
          <w:tcPr>
            <w:tcW w:w="616" w:type="dxa"/>
            <w:vAlign w:val="center"/>
          </w:tcPr>
          <w:p w:rsidR="006F743E" w:rsidRDefault="00AC375B">
            <w:pPr>
              <w:jc w:val="center"/>
            </w:pPr>
            <w:r>
              <w:rPr>
                <w:szCs w:val="21"/>
              </w:rPr>
              <w:t>002756</w:t>
            </w:r>
          </w:p>
        </w:tc>
        <w:tc>
          <w:tcPr>
            <w:tcW w:w="686" w:type="dxa"/>
            <w:vAlign w:val="center"/>
          </w:tcPr>
          <w:p w:rsidR="006F743E" w:rsidRDefault="00AC375B">
            <w:pPr>
              <w:jc w:val="center"/>
            </w:pPr>
            <w:r>
              <w:rPr>
                <w:szCs w:val="21"/>
              </w:rPr>
              <w:t>永兴特钢</w:t>
            </w:r>
          </w:p>
        </w:tc>
        <w:tc>
          <w:tcPr>
            <w:tcW w:w="742" w:type="dxa"/>
            <w:vAlign w:val="center"/>
          </w:tcPr>
          <w:p w:rsidR="006F743E" w:rsidRDefault="00AC375B">
            <w:pPr>
              <w:jc w:val="center"/>
            </w:pPr>
            <w:r>
              <w:rPr>
                <w:szCs w:val="21"/>
              </w:rPr>
              <w:t>2017-06-30</w:t>
            </w:r>
          </w:p>
        </w:tc>
        <w:tc>
          <w:tcPr>
            <w:tcW w:w="798" w:type="dxa"/>
            <w:vAlign w:val="center"/>
          </w:tcPr>
          <w:p w:rsidR="006F743E" w:rsidRDefault="00AC375B">
            <w:pPr>
              <w:jc w:val="center"/>
            </w:pPr>
            <w:r>
              <w:rPr>
                <w:szCs w:val="21"/>
              </w:rPr>
              <w:t>重大事项停牌</w:t>
            </w:r>
          </w:p>
        </w:tc>
        <w:tc>
          <w:tcPr>
            <w:tcW w:w="798" w:type="dxa"/>
            <w:vAlign w:val="center"/>
          </w:tcPr>
          <w:p w:rsidR="006F743E" w:rsidRDefault="00AC375B">
            <w:pPr>
              <w:jc w:val="right"/>
            </w:pPr>
            <w:r>
              <w:rPr>
                <w:szCs w:val="21"/>
              </w:rPr>
              <w:t>28.20</w:t>
            </w:r>
          </w:p>
        </w:tc>
        <w:tc>
          <w:tcPr>
            <w:tcW w:w="686" w:type="dxa"/>
            <w:vAlign w:val="center"/>
          </w:tcPr>
          <w:p w:rsidR="006F743E" w:rsidRDefault="00AC375B">
            <w:pPr>
              <w:jc w:val="center"/>
            </w:pPr>
            <w:r>
              <w:rPr>
                <w:szCs w:val="21"/>
              </w:rPr>
              <w:t>-</w:t>
            </w:r>
          </w:p>
        </w:tc>
        <w:tc>
          <w:tcPr>
            <w:tcW w:w="658" w:type="dxa"/>
            <w:vAlign w:val="center"/>
          </w:tcPr>
          <w:p w:rsidR="006F743E" w:rsidRDefault="00AC375B">
            <w:pPr>
              <w:jc w:val="right"/>
            </w:pPr>
            <w:r>
              <w:rPr>
                <w:szCs w:val="21"/>
              </w:rPr>
              <w:t>-</w:t>
            </w:r>
          </w:p>
        </w:tc>
        <w:tc>
          <w:tcPr>
            <w:tcW w:w="1049" w:type="dxa"/>
            <w:vAlign w:val="center"/>
          </w:tcPr>
          <w:p w:rsidR="006F743E" w:rsidRDefault="00AC375B">
            <w:pPr>
              <w:jc w:val="right"/>
            </w:pPr>
            <w:r>
              <w:rPr>
                <w:szCs w:val="21"/>
              </w:rPr>
              <w:t>310,108</w:t>
            </w:r>
          </w:p>
        </w:tc>
        <w:tc>
          <w:tcPr>
            <w:tcW w:w="1218" w:type="dxa"/>
            <w:vAlign w:val="center"/>
          </w:tcPr>
          <w:p w:rsidR="006F743E" w:rsidRDefault="00AC375B">
            <w:pPr>
              <w:jc w:val="right"/>
            </w:pPr>
            <w:r>
              <w:rPr>
                <w:szCs w:val="21"/>
              </w:rPr>
              <w:t>9,122,454.55</w:t>
            </w:r>
          </w:p>
        </w:tc>
        <w:tc>
          <w:tcPr>
            <w:tcW w:w="1160" w:type="dxa"/>
            <w:vAlign w:val="center"/>
          </w:tcPr>
          <w:p w:rsidR="006F743E" w:rsidRDefault="00AC375B">
            <w:pPr>
              <w:jc w:val="right"/>
            </w:pPr>
            <w:r>
              <w:rPr>
                <w:szCs w:val="21"/>
              </w:rPr>
              <w:t>8,745,045.60</w:t>
            </w:r>
          </w:p>
        </w:tc>
        <w:tc>
          <w:tcPr>
            <w:tcW w:w="601" w:type="dxa"/>
            <w:vAlign w:val="center"/>
          </w:tcPr>
          <w:p w:rsidR="006F743E" w:rsidRDefault="00AC375B">
            <w:pPr>
              <w:jc w:val="center"/>
            </w:pPr>
            <w:r>
              <w:rPr>
                <w:szCs w:val="21"/>
              </w:rPr>
              <w:t>-</w:t>
            </w:r>
          </w:p>
        </w:tc>
      </w:tr>
      <w:tr w:rsidR="006F743E">
        <w:tc>
          <w:tcPr>
            <w:tcW w:w="616" w:type="dxa"/>
            <w:vAlign w:val="center"/>
          </w:tcPr>
          <w:p w:rsidR="006F743E" w:rsidRDefault="00AC375B">
            <w:pPr>
              <w:jc w:val="center"/>
            </w:pPr>
            <w:r>
              <w:rPr>
                <w:szCs w:val="21"/>
              </w:rPr>
              <w:t>300322</w:t>
            </w:r>
          </w:p>
        </w:tc>
        <w:tc>
          <w:tcPr>
            <w:tcW w:w="686" w:type="dxa"/>
            <w:vAlign w:val="center"/>
          </w:tcPr>
          <w:p w:rsidR="006F743E" w:rsidRDefault="00AC375B">
            <w:pPr>
              <w:jc w:val="center"/>
            </w:pPr>
            <w:proofErr w:type="gramStart"/>
            <w:r>
              <w:rPr>
                <w:szCs w:val="21"/>
              </w:rPr>
              <w:t>硕贝德</w:t>
            </w:r>
            <w:proofErr w:type="gramEnd"/>
          </w:p>
        </w:tc>
        <w:tc>
          <w:tcPr>
            <w:tcW w:w="742" w:type="dxa"/>
            <w:vAlign w:val="center"/>
          </w:tcPr>
          <w:p w:rsidR="006F743E" w:rsidRDefault="00AC375B">
            <w:pPr>
              <w:jc w:val="center"/>
            </w:pPr>
            <w:r>
              <w:rPr>
                <w:szCs w:val="21"/>
              </w:rPr>
              <w:t>2017-02-23</w:t>
            </w:r>
          </w:p>
        </w:tc>
        <w:tc>
          <w:tcPr>
            <w:tcW w:w="798" w:type="dxa"/>
            <w:vAlign w:val="center"/>
          </w:tcPr>
          <w:p w:rsidR="006F743E" w:rsidRDefault="00AC375B">
            <w:pPr>
              <w:jc w:val="center"/>
            </w:pPr>
            <w:r>
              <w:rPr>
                <w:szCs w:val="21"/>
              </w:rPr>
              <w:t>重大事项停牌</w:t>
            </w:r>
          </w:p>
        </w:tc>
        <w:tc>
          <w:tcPr>
            <w:tcW w:w="798" w:type="dxa"/>
            <w:vAlign w:val="center"/>
          </w:tcPr>
          <w:p w:rsidR="006F743E" w:rsidRDefault="00AC375B">
            <w:pPr>
              <w:jc w:val="right"/>
            </w:pPr>
            <w:r>
              <w:rPr>
                <w:szCs w:val="21"/>
              </w:rPr>
              <w:t>17.02</w:t>
            </w:r>
          </w:p>
        </w:tc>
        <w:tc>
          <w:tcPr>
            <w:tcW w:w="686" w:type="dxa"/>
            <w:vAlign w:val="center"/>
          </w:tcPr>
          <w:p w:rsidR="006F743E" w:rsidRDefault="00AC375B">
            <w:pPr>
              <w:jc w:val="center"/>
            </w:pPr>
            <w:r>
              <w:rPr>
                <w:szCs w:val="21"/>
              </w:rPr>
              <w:t>2017-08-07</w:t>
            </w:r>
          </w:p>
        </w:tc>
        <w:tc>
          <w:tcPr>
            <w:tcW w:w="658" w:type="dxa"/>
            <w:vAlign w:val="center"/>
          </w:tcPr>
          <w:p w:rsidR="006F743E" w:rsidRDefault="00AC375B">
            <w:pPr>
              <w:jc w:val="right"/>
            </w:pPr>
            <w:r>
              <w:rPr>
                <w:szCs w:val="21"/>
              </w:rPr>
              <w:t>15.32</w:t>
            </w:r>
          </w:p>
        </w:tc>
        <w:tc>
          <w:tcPr>
            <w:tcW w:w="1049" w:type="dxa"/>
            <w:vAlign w:val="center"/>
          </w:tcPr>
          <w:p w:rsidR="006F743E" w:rsidRDefault="00AC375B">
            <w:pPr>
              <w:jc w:val="right"/>
            </w:pPr>
            <w:r>
              <w:rPr>
                <w:szCs w:val="21"/>
              </w:rPr>
              <w:t>1,000</w:t>
            </w:r>
          </w:p>
        </w:tc>
        <w:tc>
          <w:tcPr>
            <w:tcW w:w="1218" w:type="dxa"/>
            <w:vAlign w:val="center"/>
          </w:tcPr>
          <w:p w:rsidR="006F743E" w:rsidRDefault="00AC375B">
            <w:pPr>
              <w:jc w:val="right"/>
            </w:pPr>
            <w:r>
              <w:rPr>
                <w:szCs w:val="21"/>
              </w:rPr>
              <w:t>18,760.00</w:t>
            </w:r>
          </w:p>
        </w:tc>
        <w:tc>
          <w:tcPr>
            <w:tcW w:w="1160" w:type="dxa"/>
            <w:vAlign w:val="center"/>
          </w:tcPr>
          <w:p w:rsidR="006F743E" w:rsidRDefault="00AC375B">
            <w:pPr>
              <w:jc w:val="right"/>
            </w:pPr>
            <w:r>
              <w:rPr>
                <w:szCs w:val="21"/>
              </w:rPr>
              <w:t>17,020.00</w:t>
            </w:r>
          </w:p>
        </w:tc>
        <w:tc>
          <w:tcPr>
            <w:tcW w:w="601" w:type="dxa"/>
            <w:vAlign w:val="center"/>
          </w:tcPr>
          <w:p w:rsidR="006F743E" w:rsidRDefault="00AC375B">
            <w:pPr>
              <w:jc w:val="center"/>
            </w:pPr>
            <w:r>
              <w:rPr>
                <w:szCs w:val="21"/>
              </w:rPr>
              <w:t>-</w:t>
            </w:r>
          </w:p>
        </w:tc>
      </w:tr>
      <w:tr w:rsidR="006F743E">
        <w:tc>
          <w:tcPr>
            <w:tcW w:w="616" w:type="dxa"/>
            <w:vAlign w:val="center"/>
          </w:tcPr>
          <w:p w:rsidR="006F743E" w:rsidRDefault="00AC375B">
            <w:pPr>
              <w:jc w:val="center"/>
            </w:pPr>
            <w:r>
              <w:rPr>
                <w:szCs w:val="21"/>
              </w:rPr>
              <w:lastRenderedPageBreak/>
              <w:t>601717</w:t>
            </w:r>
          </w:p>
        </w:tc>
        <w:tc>
          <w:tcPr>
            <w:tcW w:w="686" w:type="dxa"/>
            <w:vAlign w:val="center"/>
          </w:tcPr>
          <w:p w:rsidR="006F743E" w:rsidRDefault="00AC375B">
            <w:pPr>
              <w:jc w:val="center"/>
            </w:pPr>
            <w:r>
              <w:rPr>
                <w:szCs w:val="21"/>
              </w:rPr>
              <w:t>郑煤机</w:t>
            </w:r>
          </w:p>
        </w:tc>
        <w:tc>
          <w:tcPr>
            <w:tcW w:w="742" w:type="dxa"/>
            <w:vAlign w:val="center"/>
          </w:tcPr>
          <w:p w:rsidR="006F743E" w:rsidRDefault="00AC375B">
            <w:pPr>
              <w:jc w:val="center"/>
            </w:pPr>
            <w:r>
              <w:rPr>
                <w:szCs w:val="21"/>
              </w:rPr>
              <w:t>2017-04-24</w:t>
            </w:r>
          </w:p>
        </w:tc>
        <w:tc>
          <w:tcPr>
            <w:tcW w:w="798" w:type="dxa"/>
            <w:vAlign w:val="center"/>
          </w:tcPr>
          <w:p w:rsidR="006F743E" w:rsidRDefault="00AC375B">
            <w:pPr>
              <w:jc w:val="center"/>
            </w:pPr>
            <w:r>
              <w:rPr>
                <w:szCs w:val="21"/>
              </w:rPr>
              <w:t>重大事项停牌</w:t>
            </w:r>
          </w:p>
        </w:tc>
        <w:tc>
          <w:tcPr>
            <w:tcW w:w="798" w:type="dxa"/>
            <w:vAlign w:val="center"/>
          </w:tcPr>
          <w:p w:rsidR="006F743E" w:rsidRDefault="00AC375B">
            <w:pPr>
              <w:jc w:val="right"/>
            </w:pPr>
            <w:r>
              <w:rPr>
                <w:szCs w:val="21"/>
              </w:rPr>
              <w:t>7.55</w:t>
            </w:r>
          </w:p>
        </w:tc>
        <w:tc>
          <w:tcPr>
            <w:tcW w:w="686" w:type="dxa"/>
            <w:vAlign w:val="center"/>
          </w:tcPr>
          <w:p w:rsidR="006F743E" w:rsidRDefault="00AC375B">
            <w:pPr>
              <w:jc w:val="center"/>
            </w:pPr>
            <w:r>
              <w:rPr>
                <w:szCs w:val="21"/>
              </w:rPr>
              <w:t>-</w:t>
            </w:r>
          </w:p>
        </w:tc>
        <w:tc>
          <w:tcPr>
            <w:tcW w:w="658" w:type="dxa"/>
            <w:vAlign w:val="center"/>
          </w:tcPr>
          <w:p w:rsidR="006F743E" w:rsidRDefault="00AC375B">
            <w:pPr>
              <w:jc w:val="right"/>
            </w:pPr>
            <w:r>
              <w:rPr>
                <w:szCs w:val="21"/>
              </w:rPr>
              <w:t>-</w:t>
            </w:r>
          </w:p>
        </w:tc>
        <w:tc>
          <w:tcPr>
            <w:tcW w:w="1049" w:type="dxa"/>
            <w:vAlign w:val="center"/>
          </w:tcPr>
          <w:p w:rsidR="006F743E" w:rsidRDefault="00AC375B">
            <w:pPr>
              <w:jc w:val="right"/>
            </w:pPr>
            <w:r>
              <w:rPr>
                <w:szCs w:val="21"/>
              </w:rPr>
              <w:t>2,041,630</w:t>
            </w:r>
          </w:p>
        </w:tc>
        <w:tc>
          <w:tcPr>
            <w:tcW w:w="1218" w:type="dxa"/>
            <w:vAlign w:val="center"/>
          </w:tcPr>
          <w:p w:rsidR="006F743E" w:rsidRDefault="00AC375B">
            <w:pPr>
              <w:jc w:val="right"/>
            </w:pPr>
            <w:r>
              <w:rPr>
                <w:szCs w:val="21"/>
              </w:rPr>
              <w:t>17,449,906.22</w:t>
            </w:r>
          </w:p>
        </w:tc>
        <w:tc>
          <w:tcPr>
            <w:tcW w:w="1160" w:type="dxa"/>
            <w:vAlign w:val="center"/>
          </w:tcPr>
          <w:p w:rsidR="006F743E" w:rsidRDefault="00AC375B">
            <w:pPr>
              <w:jc w:val="right"/>
            </w:pPr>
            <w:r>
              <w:rPr>
                <w:szCs w:val="21"/>
              </w:rPr>
              <w:t>15,414,306.50</w:t>
            </w:r>
          </w:p>
        </w:tc>
        <w:tc>
          <w:tcPr>
            <w:tcW w:w="601" w:type="dxa"/>
            <w:vAlign w:val="center"/>
          </w:tcPr>
          <w:p w:rsidR="006F743E" w:rsidRDefault="00AC375B">
            <w:pPr>
              <w:jc w:val="center"/>
            </w:pPr>
            <w:r>
              <w:rPr>
                <w:szCs w:val="21"/>
              </w:rPr>
              <w:t>-</w:t>
            </w:r>
          </w:p>
        </w:tc>
      </w:tr>
    </w:tbl>
    <w:p w:rsidR="001548F9" w:rsidRPr="00DA42C4" w:rsidRDefault="001548F9" w:rsidP="003576C9">
      <w:pPr>
        <w:spacing w:line="360" w:lineRule="auto"/>
        <w:rPr>
          <w:b/>
          <w:bCs/>
          <w:color w:val="000000"/>
          <w:szCs w:val="21"/>
        </w:rPr>
      </w:pPr>
      <w:r w:rsidRPr="00DA42C4">
        <w:rPr>
          <w:b/>
          <w:bCs/>
          <w:color w:val="000000"/>
          <w:kern w:val="0"/>
          <w:szCs w:val="21"/>
        </w:rPr>
        <w:t xml:space="preserve">6.4.9.3 </w:t>
      </w:r>
      <w:r w:rsidRPr="00DA42C4">
        <w:rPr>
          <w:b/>
          <w:bCs/>
          <w:color w:val="000000"/>
          <w:szCs w:val="21"/>
        </w:rPr>
        <w:t>期末债券正回购交易中作为抵押的债券</w:t>
      </w:r>
    </w:p>
    <w:p w:rsidR="001548F9" w:rsidRPr="00DA42C4" w:rsidRDefault="001548F9" w:rsidP="003576C9">
      <w:pPr>
        <w:spacing w:line="360" w:lineRule="auto"/>
        <w:rPr>
          <w:b/>
          <w:bCs/>
          <w:color w:val="000000"/>
          <w:szCs w:val="21"/>
        </w:rPr>
      </w:pPr>
      <w:r w:rsidRPr="00DA42C4">
        <w:rPr>
          <w:b/>
          <w:bCs/>
          <w:color w:val="000000"/>
          <w:kern w:val="0"/>
          <w:szCs w:val="21"/>
        </w:rPr>
        <w:t xml:space="preserve">6.4.9.3.1 </w:t>
      </w:r>
      <w:r w:rsidRPr="00DA42C4">
        <w:rPr>
          <w:b/>
          <w:bCs/>
          <w:color w:val="000000"/>
          <w:szCs w:val="21"/>
        </w:rPr>
        <w:t>银行间市场债券正回购</w:t>
      </w:r>
    </w:p>
    <w:p w:rsidR="001548F9" w:rsidRPr="00DA42C4" w:rsidRDefault="001548F9" w:rsidP="003576C9">
      <w:pPr>
        <w:spacing w:line="360" w:lineRule="auto"/>
        <w:ind w:firstLineChars="200" w:firstLine="420"/>
        <w:rPr>
          <w:color w:val="000000"/>
          <w:szCs w:val="21"/>
        </w:rPr>
      </w:pPr>
      <w:r w:rsidRPr="00DA42C4">
        <w:rPr>
          <w:color w:val="000000"/>
          <w:szCs w:val="21"/>
        </w:rPr>
        <w:t>截至本报告期末</w:t>
      </w:r>
      <w:r w:rsidRPr="00DA42C4">
        <w:rPr>
          <w:color w:val="000000"/>
          <w:szCs w:val="21"/>
        </w:rPr>
        <w:t>2017</w:t>
      </w:r>
      <w:r w:rsidRPr="00DA42C4">
        <w:rPr>
          <w:color w:val="000000"/>
          <w:szCs w:val="21"/>
        </w:rPr>
        <w:t>年</w:t>
      </w:r>
      <w:r w:rsidRPr="00DA42C4">
        <w:rPr>
          <w:color w:val="000000"/>
          <w:szCs w:val="21"/>
        </w:rPr>
        <w:t>6</w:t>
      </w:r>
      <w:r w:rsidRPr="00DA42C4">
        <w:rPr>
          <w:color w:val="000000"/>
          <w:szCs w:val="21"/>
        </w:rPr>
        <w:t>月</w:t>
      </w:r>
      <w:r w:rsidRPr="00DA42C4">
        <w:rPr>
          <w:color w:val="000000"/>
          <w:szCs w:val="21"/>
        </w:rPr>
        <w:t>30</w:t>
      </w:r>
      <w:r w:rsidRPr="00DA42C4">
        <w:rPr>
          <w:color w:val="000000"/>
          <w:szCs w:val="21"/>
        </w:rPr>
        <w:t>日止，本基金从事银行间市场债券正回购交易形成的卖出回购证券款余额为</w:t>
      </w:r>
      <w:r w:rsidRPr="00DA42C4">
        <w:rPr>
          <w:color w:val="000000"/>
          <w:szCs w:val="21"/>
        </w:rPr>
        <w:t>0</w:t>
      </w:r>
      <w:r w:rsidRPr="00DA42C4">
        <w:rPr>
          <w:color w:val="000000"/>
          <w:szCs w:val="21"/>
        </w:rPr>
        <w:t>，无抵押债券。</w:t>
      </w:r>
    </w:p>
    <w:p w:rsidR="001548F9" w:rsidRPr="00DA42C4" w:rsidRDefault="001548F9" w:rsidP="003576C9">
      <w:pPr>
        <w:spacing w:line="360" w:lineRule="auto"/>
        <w:rPr>
          <w:b/>
          <w:bCs/>
          <w:color w:val="000000"/>
          <w:szCs w:val="21"/>
        </w:rPr>
      </w:pPr>
      <w:r w:rsidRPr="00DA42C4">
        <w:rPr>
          <w:b/>
          <w:bCs/>
          <w:color w:val="000000"/>
          <w:kern w:val="0"/>
          <w:szCs w:val="21"/>
        </w:rPr>
        <w:t xml:space="preserve">6.4.9.3.2 </w:t>
      </w:r>
      <w:r w:rsidRPr="00DA42C4">
        <w:rPr>
          <w:b/>
          <w:bCs/>
          <w:color w:val="000000"/>
          <w:szCs w:val="21"/>
        </w:rPr>
        <w:t>交易所市场债券正回购</w:t>
      </w:r>
    </w:p>
    <w:p w:rsidR="001548F9" w:rsidRPr="002A1B2C" w:rsidRDefault="001548F9" w:rsidP="002A1B2C">
      <w:pPr>
        <w:spacing w:line="360" w:lineRule="auto"/>
        <w:ind w:firstLineChars="200" w:firstLine="420"/>
        <w:rPr>
          <w:color w:val="000000"/>
          <w:szCs w:val="21"/>
        </w:rPr>
      </w:pPr>
      <w:r w:rsidRPr="00DA42C4">
        <w:rPr>
          <w:color w:val="000000"/>
          <w:szCs w:val="21"/>
        </w:rPr>
        <w:t>截至本报告期末</w:t>
      </w:r>
      <w:r w:rsidRPr="00DA42C4">
        <w:rPr>
          <w:color w:val="000000"/>
          <w:szCs w:val="21"/>
        </w:rPr>
        <w:t>2017</w:t>
      </w:r>
      <w:r w:rsidRPr="00DA42C4">
        <w:rPr>
          <w:color w:val="000000"/>
          <w:szCs w:val="21"/>
        </w:rPr>
        <w:t>年</w:t>
      </w:r>
      <w:r w:rsidRPr="00DA42C4">
        <w:rPr>
          <w:color w:val="000000"/>
          <w:szCs w:val="21"/>
        </w:rPr>
        <w:t>6</w:t>
      </w:r>
      <w:r w:rsidRPr="00DA42C4">
        <w:rPr>
          <w:color w:val="000000"/>
          <w:szCs w:val="21"/>
        </w:rPr>
        <w:t>月</w:t>
      </w:r>
      <w:r w:rsidRPr="00DA42C4">
        <w:rPr>
          <w:color w:val="000000"/>
          <w:szCs w:val="21"/>
        </w:rPr>
        <w:t>30</w:t>
      </w:r>
      <w:r w:rsidRPr="00DA42C4">
        <w:rPr>
          <w:color w:val="000000"/>
          <w:szCs w:val="21"/>
        </w:rPr>
        <w:t>日止，本基金从事证券交易所债券正回购交易形成的卖出回购证券款余额为</w:t>
      </w:r>
      <w:r w:rsidRPr="00DA42C4">
        <w:rPr>
          <w:color w:val="000000"/>
          <w:szCs w:val="21"/>
        </w:rPr>
        <w:t>0</w:t>
      </w:r>
      <w:r w:rsidRPr="00DA42C4">
        <w:rPr>
          <w:color w:val="000000"/>
          <w:szCs w:val="21"/>
        </w:rPr>
        <w:t>，无抵押债券。</w:t>
      </w:r>
    </w:p>
    <w:p w:rsidR="001548F9" w:rsidRPr="00DA42C4" w:rsidRDefault="001548F9" w:rsidP="003576C9">
      <w:pPr>
        <w:adjustRightInd w:val="0"/>
        <w:snapToGrid w:val="0"/>
        <w:spacing w:line="360" w:lineRule="auto"/>
        <w:rPr>
          <w:b/>
          <w:color w:val="000000"/>
          <w:szCs w:val="21"/>
        </w:rPr>
      </w:pPr>
      <w:r w:rsidRPr="00DA42C4">
        <w:rPr>
          <w:b/>
          <w:bCs/>
          <w:color w:val="000000"/>
          <w:kern w:val="0"/>
          <w:szCs w:val="21"/>
        </w:rPr>
        <w:t xml:space="preserve">6.4.10 </w:t>
      </w:r>
      <w:r w:rsidRPr="00DA42C4">
        <w:rPr>
          <w:b/>
          <w:color w:val="000000"/>
          <w:szCs w:val="21"/>
        </w:rPr>
        <w:t>有助于理解和分析会计报表需要说明的其他事项</w:t>
      </w:r>
    </w:p>
    <w:p w:rsidR="006F743E" w:rsidRDefault="00AC375B">
      <w:pPr>
        <w:spacing w:line="360" w:lineRule="auto"/>
        <w:ind w:firstLineChars="200" w:firstLine="420"/>
        <w:rPr>
          <w:color w:val="000000"/>
          <w:szCs w:val="21"/>
        </w:rPr>
      </w:pPr>
      <w:r>
        <w:rPr>
          <w:color w:val="000000"/>
          <w:szCs w:val="21"/>
        </w:rPr>
        <w:t>(1)</w:t>
      </w:r>
      <w:r>
        <w:rPr>
          <w:color w:val="000000"/>
          <w:szCs w:val="21"/>
        </w:rPr>
        <w:t>公允价值</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(a)</w:t>
      </w:r>
      <w:r>
        <w:rPr>
          <w:color w:val="000000"/>
          <w:szCs w:val="21"/>
        </w:rPr>
        <w:t>金融工具公允价值计量的方法</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公允价值计量结果所属的层次，由对公允价值计量整体而言具有重要意义的输入值所属的最低层次决定：</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第一层次：相同资产或负债在活跃市场上未经调整的报价。</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第二层次：除第一层次输入</w:t>
      </w:r>
      <w:proofErr w:type="gramStart"/>
      <w:r>
        <w:rPr>
          <w:color w:val="000000"/>
          <w:szCs w:val="21"/>
        </w:rPr>
        <w:t>值外相关</w:t>
      </w:r>
      <w:proofErr w:type="gramEnd"/>
      <w:r>
        <w:rPr>
          <w:color w:val="000000"/>
          <w:szCs w:val="21"/>
        </w:rPr>
        <w:t>资产或负债直接或</w:t>
      </w:r>
      <w:proofErr w:type="gramStart"/>
      <w:r>
        <w:rPr>
          <w:color w:val="000000"/>
          <w:szCs w:val="21"/>
        </w:rPr>
        <w:t>间接可</w:t>
      </w:r>
      <w:proofErr w:type="gramEnd"/>
      <w:r>
        <w:rPr>
          <w:color w:val="000000"/>
          <w:szCs w:val="21"/>
        </w:rPr>
        <w:t>观察的输入值。</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第三层次：相关资产或负债的不可观察输入值。</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(b)</w:t>
      </w:r>
      <w:r>
        <w:rPr>
          <w:color w:val="000000"/>
          <w:szCs w:val="21"/>
        </w:rPr>
        <w:t>持续的以公允价值计量的金融工具</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w:t>
      </w:r>
      <w:proofErr w:type="spellStart"/>
      <w:r>
        <w:rPr>
          <w:color w:val="000000"/>
          <w:szCs w:val="21"/>
        </w:rPr>
        <w:t>i</w:t>
      </w:r>
      <w:proofErr w:type="spellEnd"/>
      <w:r>
        <w:rPr>
          <w:color w:val="000000"/>
          <w:szCs w:val="21"/>
        </w:rPr>
        <w:t>)</w:t>
      </w:r>
      <w:r>
        <w:rPr>
          <w:color w:val="000000"/>
          <w:szCs w:val="21"/>
        </w:rPr>
        <w:t>各层次金融工具公允价值</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于</w:t>
      </w:r>
      <w:r>
        <w:rPr>
          <w:color w:val="000000"/>
          <w:szCs w:val="21"/>
        </w:rPr>
        <w:t>2017</w:t>
      </w:r>
      <w:r>
        <w:rPr>
          <w:color w:val="000000"/>
          <w:szCs w:val="21"/>
        </w:rPr>
        <w:t>年</w:t>
      </w:r>
      <w:r>
        <w:rPr>
          <w:color w:val="000000"/>
          <w:szCs w:val="21"/>
        </w:rPr>
        <w:t>6</w:t>
      </w:r>
      <w:r>
        <w:rPr>
          <w:color w:val="000000"/>
          <w:szCs w:val="21"/>
        </w:rPr>
        <w:t>月</w:t>
      </w:r>
      <w:r>
        <w:rPr>
          <w:color w:val="000000"/>
          <w:szCs w:val="21"/>
        </w:rPr>
        <w:t>30</w:t>
      </w:r>
      <w:r>
        <w:rPr>
          <w:color w:val="000000"/>
          <w:szCs w:val="21"/>
        </w:rPr>
        <w:t>日，本基金持有的以公允价值计量且其变动计入当期损益的金融资产中属于第一层次的余额为</w:t>
      </w:r>
      <w:r>
        <w:rPr>
          <w:color w:val="000000"/>
          <w:szCs w:val="21"/>
        </w:rPr>
        <w:t>2,199,</w:t>
      </w:r>
      <w:r>
        <w:rPr>
          <w:color w:val="000000"/>
          <w:szCs w:val="21"/>
        </w:rPr>
        <w:t>662,314.20</w:t>
      </w:r>
      <w:r>
        <w:rPr>
          <w:color w:val="000000"/>
          <w:szCs w:val="21"/>
        </w:rPr>
        <w:t>元，属于第二层次的余额为</w:t>
      </w:r>
      <w:r>
        <w:rPr>
          <w:color w:val="000000"/>
          <w:szCs w:val="21"/>
        </w:rPr>
        <w:t>248,214,689.90</w:t>
      </w:r>
      <w:r>
        <w:rPr>
          <w:color w:val="000000"/>
          <w:szCs w:val="21"/>
        </w:rPr>
        <w:t>元，</w:t>
      </w:r>
      <w:proofErr w:type="gramStart"/>
      <w:r>
        <w:rPr>
          <w:color w:val="000000"/>
          <w:szCs w:val="21"/>
        </w:rPr>
        <w:t>无属于</w:t>
      </w:r>
      <w:proofErr w:type="gramEnd"/>
      <w:r>
        <w:rPr>
          <w:color w:val="000000"/>
          <w:szCs w:val="21"/>
        </w:rPr>
        <w:t>第三层次的余额</w:t>
      </w:r>
      <w:r>
        <w:rPr>
          <w:color w:val="000000"/>
          <w:szCs w:val="21"/>
        </w:rPr>
        <w:t>(2016</w:t>
      </w:r>
      <w:r>
        <w:rPr>
          <w:color w:val="000000"/>
          <w:szCs w:val="21"/>
        </w:rPr>
        <w:t>年</w:t>
      </w:r>
      <w:r>
        <w:rPr>
          <w:color w:val="000000"/>
          <w:szCs w:val="21"/>
        </w:rPr>
        <w:t>12</w:t>
      </w:r>
      <w:r>
        <w:rPr>
          <w:color w:val="000000"/>
          <w:szCs w:val="21"/>
        </w:rPr>
        <w:t>月</w:t>
      </w:r>
      <w:r>
        <w:rPr>
          <w:color w:val="000000"/>
          <w:szCs w:val="21"/>
        </w:rPr>
        <w:t>31</w:t>
      </w:r>
      <w:r>
        <w:rPr>
          <w:color w:val="000000"/>
          <w:szCs w:val="21"/>
        </w:rPr>
        <w:t>日：第一层次</w:t>
      </w:r>
      <w:r>
        <w:rPr>
          <w:color w:val="000000"/>
          <w:szCs w:val="21"/>
        </w:rPr>
        <w:t>2,020,387,345.38</w:t>
      </w:r>
      <w:r>
        <w:rPr>
          <w:color w:val="000000"/>
          <w:szCs w:val="21"/>
        </w:rPr>
        <w:t>元，第二层次</w:t>
      </w:r>
      <w:r>
        <w:rPr>
          <w:color w:val="000000"/>
          <w:szCs w:val="21"/>
        </w:rPr>
        <w:t>312,043,274.04</w:t>
      </w:r>
      <w:r>
        <w:rPr>
          <w:color w:val="000000"/>
          <w:szCs w:val="21"/>
        </w:rPr>
        <w:t>元，</w:t>
      </w:r>
      <w:proofErr w:type="gramStart"/>
      <w:r>
        <w:rPr>
          <w:color w:val="000000"/>
          <w:szCs w:val="21"/>
        </w:rPr>
        <w:t>无属于</w:t>
      </w:r>
      <w:proofErr w:type="gramEnd"/>
      <w:r>
        <w:rPr>
          <w:color w:val="000000"/>
          <w:szCs w:val="21"/>
        </w:rPr>
        <w:t>第三层次的余额</w:t>
      </w:r>
      <w:r>
        <w:rPr>
          <w:color w:val="000000"/>
          <w:szCs w:val="21"/>
        </w:rPr>
        <w:t>)</w:t>
      </w:r>
      <w:r>
        <w:rPr>
          <w:color w:val="000000"/>
          <w:szCs w:val="21"/>
        </w:rPr>
        <w:t>。</w:t>
      </w:r>
    </w:p>
    <w:p w:rsidR="006F743E" w:rsidRDefault="00AC375B">
      <w:pPr>
        <w:spacing w:line="360" w:lineRule="auto"/>
        <w:ind w:firstLineChars="200" w:firstLine="420"/>
        <w:rPr>
          <w:color w:val="000000"/>
          <w:szCs w:val="21"/>
        </w:rPr>
      </w:pPr>
      <w:r>
        <w:rPr>
          <w:color w:val="000000"/>
          <w:szCs w:val="21"/>
        </w:rPr>
        <w:t>(ii)</w:t>
      </w:r>
      <w:r>
        <w:rPr>
          <w:color w:val="000000"/>
          <w:szCs w:val="21"/>
        </w:rPr>
        <w:t>公允价值所属层次间的重大变动</w:t>
      </w:r>
    </w:p>
    <w:p w:rsidR="006F743E" w:rsidRDefault="00AC375B">
      <w:pPr>
        <w:spacing w:line="360" w:lineRule="auto"/>
        <w:ind w:firstLineChars="200" w:firstLine="420"/>
        <w:rPr>
          <w:color w:val="000000"/>
          <w:szCs w:val="21"/>
        </w:rPr>
      </w:pPr>
      <w:r>
        <w:rPr>
          <w:color w:val="000000"/>
          <w:szCs w:val="21"/>
        </w:rPr>
        <w:t>对于证券交易所上市的股票，若出现重大事项停牌、交易不活跃</w:t>
      </w:r>
      <w:r>
        <w:rPr>
          <w:color w:val="000000"/>
          <w:szCs w:val="21"/>
        </w:rPr>
        <w:t>(</w:t>
      </w:r>
      <w:r>
        <w:rPr>
          <w:color w:val="000000"/>
          <w:szCs w:val="21"/>
        </w:rPr>
        <w:t>包括涨跌停时的交易不活跃</w:t>
      </w:r>
      <w:r>
        <w:rPr>
          <w:color w:val="000000"/>
          <w:szCs w:val="21"/>
        </w:rPr>
        <w:t>)</w:t>
      </w:r>
      <w:r>
        <w:rPr>
          <w:color w:val="000000"/>
          <w:szCs w:val="21"/>
        </w:rPr>
        <w:t>、或属于非公开发行等情况，本基金不会于</w:t>
      </w:r>
      <w:proofErr w:type="gramStart"/>
      <w:r>
        <w:rPr>
          <w:color w:val="000000"/>
          <w:szCs w:val="21"/>
        </w:rPr>
        <w:t>停牌日</w:t>
      </w:r>
      <w:proofErr w:type="gramEnd"/>
      <w:r>
        <w:rPr>
          <w:color w:val="000000"/>
          <w:szCs w:val="21"/>
        </w:rPr>
        <w:t>至交易恢复活跃日期间、交易</w:t>
      </w:r>
      <w:proofErr w:type="gramStart"/>
      <w:r>
        <w:rPr>
          <w:color w:val="000000"/>
          <w:szCs w:val="21"/>
        </w:rPr>
        <w:t>不</w:t>
      </w:r>
      <w:proofErr w:type="gramEnd"/>
      <w:r>
        <w:rPr>
          <w:color w:val="000000"/>
          <w:szCs w:val="21"/>
        </w:rPr>
        <w:t>活跃期间及限售期间将相关股票的公允价值列入第一层次；并根据估值调整中采用的不可观察输入</w:t>
      </w:r>
      <w:proofErr w:type="gramStart"/>
      <w:r>
        <w:rPr>
          <w:color w:val="000000"/>
          <w:szCs w:val="21"/>
        </w:rPr>
        <w:t>值对于</w:t>
      </w:r>
      <w:proofErr w:type="gramEnd"/>
      <w:r>
        <w:rPr>
          <w:color w:val="000000"/>
          <w:szCs w:val="21"/>
        </w:rPr>
        <w:t>公允价值的影响程度，确定相关股票公允价值应属第二层次还是第三层次。</w:t>
      </w:r>
    </w:p>
    <w:p w:rsidR="006F743E" w:rsidRDefault="00AC375B">
      <w:pPr>
        <w:spacing w:line="360" w:lineRule="auto"/>
        <w:ind w:firstLineChars="200" w:firstLine="420"/>
        <w:rPr>
          <w:color w:val="000000"/>
          <w:szCs w:val="21"/>
        </w:rPr>
      </w:pPr>
      <w:r>
        <w:rPr>
          <w:color w:val="000000"/>
          <w:szCs w:val="21"/>
        </w:rPr>
        <w:t>(iii)</w:t>
      </w:r>
      <w:r>
        <w:rPr>
          <w:color w:val="000000"/>
          <w:szCs w:val="21"/>
        </w:rPr>
        <w:t>第三层次公允价值余额和本期变动金额</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无。</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(c)</w:t>
      </w:r>
      <w:r>
        <w:rPr>
          <w:color w:val="000000"/>
          <w:szCs w:val="21"/>
        </w:rPr>
        <w:t>非持续的以公允价值计量的金融工具</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lastRenderedPageBreak/>
        <w:t>于</w:t>
      </w:r>
      <w:r>
        <w:rPr>
          <w:color w:val="000000"/>
          <w:szCs w:val="21"/>
        </w:rPr>
        <w:t>2017</w:t>
      </w:r>
      <w:r>
        <w:rPr>
          <w:color w:val="000000"/>
          <w:szCs w:val="21"/>
        </w:rPr>
        <w:t>年</w:t>
      </w:r>
      <w:r>
        <w:rPr>
          <w:color w:val="000000"/>
          <w:szCs w:val="21"/>
        </w:rPr>
        <w:t>6</w:t>
      </w:r>
      <w:r>
        <w:rPr>
          <w:color w:val="000000"/>
          <w:szCs w:val="21"/>
        </w:rPr>
        <w:t>月</w:t>
      </w:r>
      <w:r>
        <w:rPr>
          <w:color w:val="000000"/>
          <w:szCs w:val="21"/>
        </w:rPr>
        <w:t>30</w:t>
      </w:r>
      <w:r>
        <w:rPr>
          <w:color w:val="000000"/>
          <w:szCs w:val="21"/>
        </w:rPr>
        <w:t>日，本基金未持有非持续的以公允价值计量的金融资产</w:t>
      </w:r>
      <w:r>
        <w:rPr>
          <w:color w:val="000000"/>
          <w:szCs w:val="21"/>
        </w:rPr>
        <w:t>(2016</w:t>
      </w:r>
      <w:r>
        <w:rPr>
          <w:color w:val="000000"/>
          <w:szCs w:val="21"/>
        </w:rPr>
        <w:t>年</w:t>
      </w:r>
      <w:r>
        <w:rPr>
          <w:color w:val="000000"/>
          <w:szCs w:val="21"/>
        </w:rPr>
        <w:t>12</w:t>
      </w:r>
      <w:r>
        <w:rPr>
          <w:color w:val="000000"/>
          <w:szCs w:val="21"/>
        </w:rPr>
        <w:t>月</w:t>
      </w:r>
      <w:r>
        <w:rPr>
          <w:color w:val="000000"/>
          <w:szCs w:val="21"/>
        </w:rPr>
        <w:t>31</w:t>
      </w:r>
      <w:r>
        <w:rPr>
          <w:color w:val="000000"/>
          <w:szCs w:val="21"/>
        </w:rPr>
        <w:t>日：同</w:t>
      </w:r>
      <w:r>
        <w:rPr>
          <w:color w:val="000000"/>
          <w:szCs w:val="21"/>
        </w:rPr>
        <w:t>)</w:t>
      </w:r>
      <w:r>
        <w:rPr>
          <w:color w:val="000000"/>
          <w:szCs w:val="21"/>
        </w:rPr>
        <w:t>。</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(d)</w:t>
      </w:r>
      <w:r>
        <w:rPr>
          <w:color w:val="000000"/>
          <w:szCs w:val="21"/>
        </w:rPr>
        <w:t>不以公允价值计量的金融工具</w:t>
      </w:r>
      <w:r>
        <w:rPr>
          <w:color w:val="000000"/>
          <w:szCs w:val="21"/>
        </w:rPr>
        <w:t xml:space="preserve"> </w:t>
      </w:r>
    </w:p>
    <w:p w:rsidR="006F743E" w:rsidRDefault="00AC375B">
      <w:pPr>
        <w:spacing w:line="360" w:lineRule="auto"/>
        <w:ind w:firstLineChars="200" w:firstLine="420"/>
        <w:rPr>
          <w:color w:val="000000"/>
          <w:szCs w:val="21"/>
        </w:rPr>
      </w:pPr>
      <w:r>
        <w:rPr>
          <w:color w:val="000000"/>
          <w:szCs w:val="21"/>
        </w:rPr>
        <w:t>不以公允价值计量的金融资产和负债主要包括应收款项和其他金融负债，其账面价值与公允价值相差很小。</w:t>
      </w:r>
      <w:r>
        <w:rPr>
          <w:color w:val="000000"/>
          <w:szCs w:val="21"/>
        </w:rPr>
        <w:t xml:space="preserve"> </w:t>
      </w:r>
    </w:p>
    <w:p w:rsidR="001548F9" w:rsidRPr="00DA42C4" w:rsidRDefault="001548F9" w:rsidP="003576C9">
      <w:pPr>
        <w:spacing w:line="360" w:lineRule="auto"/>
        <w:ind w:firstLineChars="200" w:firstLine="420"/>
        <w:rPr>
          <w:color w:val="000000"/>
          <w:szCs w:val="21"/>
        </w:rPr>
      </w:pPr>
      <w:r w:rsidRPr="00DA42C4">
        <w:rPr>
          <w:color w:val="000000"/>
          <w:szCs w:val="21"/>
        </w:rPr>
        <w:t>(2)</w:t>
      </w:r>
      <w:r w:rsidRPr="00DA42C4">
        <w:rPr>
          <w:color w:val="000000"/>
          <w:szCs w:val="21"/>
        </w:rPr>
        <w:t>除公允价值外，截至资产负债表日本基金无需要说明的其他重要事项。</w:t>
      </w:r>
    </w:p>
    <w:p w:rsidR="001548F9" w:rsidRPr="00DA42C4" w:rsidRDefault="001548F9" w:rsidP="00AC375B">
      <w:pPr>
        <w:pStyle w:val="1"/>
        <w:keepNext/>
        <w:keepLines/>
        <w:widowControl w:val="0"/>
        <w:spacing w:beforeLines="100" w:afterLines="100" w:line="360" w:lineRule="auto"/>
        <w:jc w:val="center"/>
        <w:rPr>
          <w:b/>
          <w:bCs/>
          <w:sz w:val="21"/>
          <w:szCs w:val="21"/>
          <w:lang w:val="en-US"/>
        </w:rPr>
      </w:pPr>
      <w:bookmarkStart w:id="51" w:name="_Toc331410101"/>
      <w:bookmarkStart w:id="52" w:name="_Toc225498272"/>
      <w:r w:rsidRPr="00DA42C4">
        <w:rPr>
          <w:b/>
          <w:bCs/>
          <w:sz w:val="21"/>
          <w:szCs w:val="21"/>
          <w:lang w:val="en-US"/>
        </w:rPr>
        <w:t xml:space="preserve">7  </w:t>
      </w:r>
      <w:r w:rsidRPr="00DA42C4">
        <w:rPr>
          <w:b/>
          <w:bCs/>
          <w:sz w:val="21"/>
          <w:szCs w:val="21"/>
          <w:lang w:val="en-US"/>
        </w:rPr>
        <w:t>投资组合报告</w:t>
      </w:r>
      <w:bookmarkEnd w:id="51"/>
      <w:bookmarkEnd w:id="52"/>
    </w:p>
    <w:p w:rsidR="001548F9" w:rsidRPr="00DA42C4" w:rsidRDefault="001548F9" w:rsidP="003576C9">
      <w:pPr>
        <w:pStyle w:val="20"/>
        <w:spacing w:before="0" w:after="0"/>
        <w:rPr>
          <w:rFonts w:ascii="Times New Roman" w:hAnsi="Times New Roman"/>
          <w:kern w:val="0"/>
          <w:sz w:val="21"/>
          <w:szCs w:val="21"/>
        </w:rPr>
      </w:pPr>
      <w:bookmarkStart w:id="53" w:name="_Toc331410102"/>
      <w:bookmarkStart w:id="54" w:name="_Toc225498273"/>
      <w:r w:rsidRPr="00DA42C4">
        <w:rPr>
          <w:rFonts w:ascii="Times New Roman" w:hAnsi="Times New Roman"/>
          <w:bCs w:val="0"/>
          <w:color w:val="000000"/>
          <w:kern w:val="0"/>
          <w:sz w:val="21"/>
          <w:szCs w:val="21"/>
        </w:rPr>
        <w:t xml:space="preserve">7.1 </w:t>
      </w:r>
      <w:r w:rsidRPr="00DA42C4">
        <w:rPr>
          <w:rFonts w:ascii="Times New Roman" w:hAnsi="Times New Roman"/>
          <w:kern w:val="0"/>
          <w:sz w:val="21"/>
          <w:szCs w:val="21"/>
        </w:rPr>
        <w:t>期末基金资产组合情况</w:t>
      </w:r>
      <w:bookmarkEnd w:id="53"/>
      <w:bookmarkEnd w:id="54"/>
    </w:p>
    <w:p w:rsidR="001548F9" w:rsidRPr="00DA42C4" w:rsidRDefault="001548F9" w:rsidP="008971E9">
      <w:pPr>
        <w:autoSpaceDE w:val="0"/>
        <w:autoSpaceDN w:val="0"/>
        <w:adjustRightInd w:val="0"/>
        <w:spacing w:before="29" w:line="288" w:lineRule="auto"/>
        <w:ind w:left="15"/>
        <w:jc w:val="right"/>
        <w:rPr>
          <w:color w:val="000000"/>
          <w:kern w:val="0"/>
          <w:szCs w:val="21"/>
        </w:rPr>
      </w:pPr>
      <w:r w:rsidRPr="00DA42C4">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420"/>
        <w:gridCol w:w="2520"/>
        <w:gridCol w:w="1980"/>
      </w:tblGrid>
      <w:tr w:rsidR="00FD7A40" w:rsidRPr="00DA42C4" w:rsidTr="00A47B26">
        <w:tc>
          <w:tcPr>
            <w:tcW w:w="1080" w:type="dxa"/>
            <w:vAlign w:val="center"/>
          </w:tcPr>
          <w:p w:rsidR="00FD7A40" w:rsidRPr="00DA42C4" w:rsidRDefault="00FD7A40" w:rsidP="00A47B26">
            <w:pPr>
              <w:jc w:val="center"/>
              <w:rPr>
                <w:color w:val="000000"/>
                <w:szCs w:val="21"/>
              </w:rPr>
            </w:pPr>
            <w:r w:rsidRPr="00DA42C4">
              <w:rPr>
                <w:color w:val="000000"/>
                <w:szCs w:val="21"/>
              </w:rPr>
              <w:t>序号</w:t>
            </w:r>
          </w:p>
        </w:tc>
        <w:tc>
          <w:tcPr>
            <w:tcW w:w="3420" w:type="dxa"/>
            <w:vAlign w:val="center"/>
          </w:tcPr>
          <w:p w:rsidR="00FD7A40" w:rsidRPr="00DA42C4" w:rsidRDefault="00FD7A40" w:rsidP="00A47B26">
            <w:pPr>
              <w:jc w:val="center"/>
              <w:rPr>
                <w:color w:val="000000"/>
                <w:szCs w:val="21"/>
              </w:rPr>
            </w:pPr>
            <w:r w:rsidRPr="00DA42C4">
              <w:rPr>
                <w:color w:val="000000"/>
                <w:szCs w:val="21"/>
              </w:rPr>
              <w:t>项目</w:t>
            </w:r>
          </w:p>
        </w:tc>
        <w:tc>
          <w:tcPr>
            <w:tcW w:w="2520" w:type="dxa"/>
            <w:vAlign w:val="center"/>
          </w:tcPr>
          <w:p w:rsidR="00FD7A40" w:rsidRPr="00DA42C4" w:rsidRDefault="00FD7A40" w:rsidP="00A47B26">
            <w:pPr>
              <w:jc w:val="center"/>
              <w:rPr>
                <w:color w:val="000000"/>
                <w:szCs w:val="21"/>
              </w:rPr>
            </w:pPr>
            <w:r w:rsidRPr="00DA42C4">
              <w:rPr>
                <w:color w:val="000000"/>
                <w:szCs w:val="21"/>
              </w:rPr>
              <w:t>金额</w:t>
            </w:r>
          </w:p>
        </w:tc>
        <w:tc>
          <w:tcPr>
            <w:tcW w:w="1980" w:type="dxa"/>
            <w:vAlign w:val="center"/>
          </w:tcPr>
          <w:p w:rsidR="00FD7A40" w:rsidRPr="00DA42C4" w:rsidRDefault="00FD7A40" w:rsidP="00A47B26">
            <w:pPr>
              <w:jc w:val="center"/>
              <w:rPr>
                <w:color w:val="000000"/>
                <w:szCs w:val="21"/>
              </w:rPr>
            </w:pPr>
            <w:r w:rsidRPr="00DA42C4">
              <w:rPr>
                <w:color w:val="000000"/>
                <w:szCs w:val="21"/>
              </w:rPr>
              <w:t>占基金总资产的比例（</w:t>
            </w:r>
            <w:r w:rsidRPr="00DA42C4">
              <w:rPr>
                <w:color w:val="000000"/>
                <w:szCs w:val="21"/>
              </w:rPr>
              <w:t>%</w:t>
            </w:r>
            <w:r w:rsidRPr="00DA42C4">
              <w:rPr>
                <w:color w:val="000000"/>
                <w:szCs w:val="21"/>
              </w:rPr>
              <w:t>）</w:t>
            </w:r>
          </w:p>
        </w:tc>
      </w:tr>
      <w:tr w:rsidR="00FD7A40" w:rsidRPr="00DA42C4" w:rsidTr="00A47B26">
        <w:tc>
          <w:tcPr>
            <w:tcW w:w="1080" w:type="dxa"/>
            <w:vAlign w:val="center"/>
          </w:tcPr>
          <w:p w:rsidR="00FD7A40" w:rsidRPr="00DA42C4" w:rsidRDefault="00FD7A40" w:rsidP="00A47B26">
            <w:pPr>
              <w:jc w:val="center"/>
              <w:rPr>
                <w:color w:val="000000"/>
                <w:szCs w:val="21"/>
              </w:rPr>
            </w:pPr>
            <w:r w:rsidRPr="00DA42C4">
              <w:rPr>
                <w:szCs w:val="21"/>
              </w:rPr>
              <w:t>1</w:t>
            </w:r>
          </w:p>
        </w:tc>
        <w:tc>
          <w:tcPr>
            <w:tcW w:w="3420" w:type="dxa"/>
            <w:vAlign w:val="center"/>
          </w:tcPr>
          <w:p w:rsidR="00FD7A40" w:rsidRPr="00DA42C4" w:rsidRDefault="00FD7A40" w:rsidP="00A47B26">
            <w:pPr>
              <w:ind w:leftChars="50" w:left="105"/>
              <w:rPr>
                <w:color w:val="000000"/>
                <w:szCs w:val="21"/>
              </w:rPr>
            </w:pPr>
            <w:r w:rsidRPr="00DA42C4">
              <w:rPr>
                <w:szCs w:val="21"/>
              </w:rPr>
              <w:t>权益投资</w:t>
            </w:r>
          </w:p>
        </w:tc>
        <w:tc>
          <w:tcPr>
            <w:tcW w:w="2520" w:type="dxa"/>
            <w:vAlign w:val="center"/>
          </w:tcPr>
          <w:p w:rsidR="00FD7A40" w:rsidRPr="00DA42C4" w:rsidRDefault="00FD7A40" w:rsidP="00A47B26">
            <w:pPr>
              <w:spacing w:before="29" w:line="360" w:lineRule="auto"/>
              <w:ind w:left="17"/>
              <w:jc w:val="right"/>
              <w:rPr>
                <w:color w:val="000000"/>
                <w:szCs w:val="21"/>
              </w:rPr>
            </w:pPr>
            <w:r w:rsidRPr="00DA42C4">
              <w:rPr>
                <w:color w:val="000000"/>
                <w:szCs w:val="21"/>
              </w:rPr>
              <w:t>2,307,255,166.10</w:t>
            </w:r>
          </w:p>
        </w:tc>
        <w:tc>
          <w:tcPr>
            <w:tcW w:w="1980" w:type="dxa"/>
            <w:vAlign w:val="center"/>
          </w:tcPr>
          <w:p w:rsidR="00FD7A40" w:rsidRPr="00DA42C4" w:rsidRDefault="00FD7A40" w:rsidP="00A47B26">
            <w:pPr>
              <w:spacing w:before="29" w:line="360" w:lineRule="auto"/>
              <w:ind w:left="17"/>
              <w:jc w:val="right"/>
              <w:rPr>
                <w:color w:val="000000"/>
                <w:szCs w:val="21"/>
              </w:rPr>
            </w:pPr>
            <w:r w:rsidRPr="00DA42C4">
              <w:rPr>
                <w:color w:val="000000"/>
                <w:szCs w:val="21"/>
              </w:rPr>
              <w:t>87.59</w:t>
            </w:r>
          </w:p>
        </w:tc>
      </w:tr>
      <w:tr w:rsidR="00FD7A40" w:rsidRPr="00DA42C4" w:rsidTr="00A47B26">
        <w:tc>
          <w:tcPr>
            <w:tcW w:w="1080" w:type="dxa"/>
            <w:vAlign w:val="center"/>
          </w:tcPr>
          <w:p w:rsidR="00FD7A40" w:rsidRPr="00DA42C4" w:rsidRDefault="00FD7A40" w:rsidP="00A47B26">
            <w:pPr>
              <w:jc w:val="center"/>
              <w:rPr>
                <w:color w:val="000000"/>
                <w:szCs w:val="21"/>
              </w:rPr>
            </w:pPr>
          </w:p>
        </w:tc>
        <w:tc>
          <w:tcPr>
            <w:tcW w:w="3420" w:type="dxa"/>
            <w:vAlign w:val="center"/>
          </w:tcPr>
          <w:p w:rsidR="00FD7A40" w:rsidRPr="00DA42C4" w:rsidRDefault="00FD7A40" w:rsidP="00A47B26">
            <w:pPr>
              <w:ind w:leftChars="50" w:left="105"/>
              <w:rPr>
                <w:color w:val="000000"/>
                <w:szCs w:val="21"/>
              </w:rPr>
            </w:pPr>
            <w:r w:rsidRPr="00DA42C4">
              <w:rPr>
                <w:szCs w:val="21"/>
              </w:rPr>
              <w:t>其中：股票</w:t>
            </w:r>
          </w:p>
        </w:tc>
        <w:tc>
          <w:tcPr>
            <w:tcW w:w="2520" w:type="dxa"/>
            <w:vAlign w:val="center"/>
          </w:tcPr>
          <w:p w:rsidR="00FD7A40" w:rsidRPr="00DA42C4" w:rsidRDefault="00FD7A40" w:rsidP="00A47B26">
            <w:pPr>
              <w:spacing w:before="29" w:line="360" w:lineRule="auto"/>
              <w:ind w:left="17"/>
              <w:jc w:val="right"/>
              <w:rPr>
                <w:color w:val="000000"/>
                <w:szCs w:val="21"/>
              </w:rPr>
            </w:pPr>
            <w:r w:rsidRPr="00DA42C4">
              <w:rPr>
                <w:color w:val="000000"/>
                <w:szCs w:val="21"/>
              </w:rPr>
              <w:t>2,307,255,166.10</w:t>
            </w:r>
          </w:p>
        </w:tc>
        <w:tc>
          <w:tcPr>
            <w:tcW w:w="1980" w:type="dxa"/>
            <w:vAlign w:val="center"/>
          </w:tcPr>
          <w:p w:rsidR="00FD7A40" w:rsidRPr="00DA42C4" w:rsidRDefault="00FD7A40" w:rsidP="00A47B26">
            <w:pPr>
              <w:spacing w:before="29" w:line="360" w:lineRule="auto"/>
              <w:ind w:left="17"/>
              <w:jc w:val="right"/>
              <w:rPr>
                <w:color w:val="000000"/>
                <w:szCs w:val="21"/>
              </w:rPr>
            </w:pPr>
            <w:r w:rsidRPr="00DA42C4">
              <w:rPr>
                <w:color w:val="000000"/>
                <w:szCs w:val="21"/>
              </w:rPr>
              <w:t>87.59</w:t>
            </w:r>
          </w:p>
        </w:tc>
      </w:tr>
      <w:tr w:rsidR="00FD7A40" w:rsidRPr="00DA42C4" w:rsidTr="00A47B26">
        <w:tc>
          <w:tcPr>
            <w:tcW w:w="1080" w:type="dxa"/>
            <w:vAlign w:val="center"/>
          </w:tcPr>
          <w:p w:rsidR="00FD7A40" w:rsidRPr="00DA42C4" w:rsidRDefault="00FD7A40" w:rsidP="00A47B26">
            <w:pPr>
              <w:jc w:val="center"/>
              <w:rPr>
                <w:color w:val="000000"/>
                <w:szCs w:val="21"/>
              </w:rPr>
            </w:pPr>
            <w:r w:rsidRPr="00DA42C4">
              <w:rPr>
                <w:szCs w:val="21"/>
              </w:rPr>
              <w:t>2</w:t>
            </w:r>
          </w:p>
        </w:tc>
        <w:tc>
          <w:tcPr>
            <w:tcW w:w="3420" w:type="dxa"/>
            <w:vAlign w:val="center"/>
          </w:tcPr>
          <w:p w:rsidR="00FD7A40" w:rsidRPr="00DA42C4" w:rsidRDefault="00FD7A40" w:rsidP="00A47B26">
            <w:pPr>
              <w:ind w:leftChars="50" w:left="105"/>
              <w:rPr>
                <w:color w:val="000000"/>
                <w:szCs w:val="21"/>
              </w:rPr>
            </w:pPr>
            <w:r w:rsidRPr="00DA42C4">
              <w:rPr>
                <w:szCs w:val="21"/>
              </w:rPr>
              <w:t>固定收益投资</w:t>
            </w:r>
          </w:p>
        </w:tc>
        <w:tc>
          <w:tcPr>
            <w:tcW w:w="2520" w:type="dxa"/>
            <w:vAlign w:val="center"/>
          </w:tcPr>
          <w:p w:rsidR="00FD7A40" w:rsidRPr="00DA42C4" w:rsidRDefault="00FD7A40" w:rsidP="00A47B26">
            <w:pPr>
              <w:spacing w:before="29" w:line="360" w:lineRule="auto"/>
              <w:ind w:left="17"/>
              <w:jc w:val="right"/>
              <w:rPr>
                <w:color w:val="000000"/>
                <w:szCs w:val="21"/>
              </w:rPr>
            </w:pPr>
            <w:r w:rsidRPr="00DA42C4">
              <w:rPr>
                <w:color w:val="000000"/>
                <w:szCs w:val="21"/>
              </w:rPr>
              <w:t>140,621,838.00</w:t>
            </w:r>
          </w:p>
        </w:tc>
        <w:tc>
          <w:tcPr>
            <w:tcW w:w="1980" w:type="dxa"/>
            <w:vAlign w:val="center"/>
          </w:tcPr>
          <w:p w:rsidR="00FD7A40" w:rsidRPr="00DA42C4" w:rsidRDefault="00FD7A40" w:rsidP="00A47B26">
            <w:pPr>
              <w:spacing w:before="29" w:line="360" w:lineRule="auto"/>
              <w:ind w:left="17"/>
              <w:jc w:val="right"/>
              <w:rPr>
                <w:color w:val="000000"/>
                <w:szCs w:val="21"/>
              </w:rPr>
            </w:pPr>
            <w:r w:rsidRPr="00DA42C4">
              <w:rPr>
                <w:color w:val="000000"/>
                <w:szCs w:val="21"/>
              </w:rPr>
              <w:t>5.34</w:t>
            </w:r>
          </w:p>
        </w:tc>
      </w:tr>
      <w:tr w:rsidR="00FD7A40" w:rsidRPr="00DA42C4" w:rsidTr="00A47B26">
        <w:tc>
          <w:tcPr>
            <w:tcW w:w="1080" w:type="dxa"/>
            <w:vAlign w:val="center"/>
          </w:tcPr>
          <w:p w:rsidR="00FD7A40" w:rsidRPr="00DA42C4" w:rsidRDefault="00FD7A40" w:rsidP="00A47B26">
            <w:pPr>
              <w:jc w:val="center"/>
              <w:rPr>
                <w:color w:val="000000"/>
                <w:szCs w:val="21"/>
              </w:rPr>
            </w:pPr>
          </w:p>
        </w:tc>
        <w:tc>
          <w:tcPr>
            <w:tcW w:w="3420" w:type="dxa"/>
            <w:vAlign w:val="center"/>
          </w:tcPr>
          <w:p w:rsidR="00FD7A40" w:rsidRPr="00DA42C4" w:rsidRDefault="00FD7A40" w:rsidP="00A47B26">
            <w:pPr>
              <w:ind w:leftChars="50" w:left="105"/>
              <w:rPr>
                <w:color w:val="000000"/>
                <w:szCs w:val="21"/>
              </w:rPr>
            </w:pPr>
            <w:r w:rsidRPr="00DA42C4">
              <w:rPr>
                <w:szCs w:val="21"/>
              </w:rPr>
              <w:t>其中：债券</w:t>
            </w:r>
          </w:p>
        </w:tc>
        <w:tc>
          <w:tcPr>
            <w:tcW w:w="2520" w:type="dxa"/>
            <w:vAlign w:val="center"/>
          </w:tcPr>
          <w:p w:rsidR="00FD7A40" w:rsidRPr="00DA42C4" w:rsidRDefault="00FD7A40" w:rsidP="00A47B26">
            <w:pPr>
              <w:spacing w:before="29" w:line="360" w:lineRule="auto"/>
              <w:ind w:left="17"/>
              <w:jc w:val="right"/>
              <w:rPr>
                <w:color w:val="000000"/>
                <w:szCs w:val="21"/>
              </w:rPr>
            </w:pPr>
            <w:r w:rsidRPr="00DA42C4">
              <w:rPr>
                <w:color w:val="000000"/>
                <w:szCs w:val="21"/>
              </w:rPr>
              <w:t>140,621,838.00</w:t>
            </w:r>
          </w:p>
        </w:tc>
        <w:tc>
          <w:tcPr>
            <w:tcW w:w="1980" w:type="dxa"/>
            <w:vAlign w:val="center"/>
          </w:tcPr>
          <w:p w:rsidR="00FD7A40" w:rsidRPr="00DA42C4" w:rsidRDefault="00FD7A40" w:rsidP="00A47B26">
            <w:pPr>
              <w:spacing w:before="29" w:line="360" w:lineRule="auto"/>
              <w:ind w:left="17"/>
              <w:jc w:val="right"/>
              <w:rPr>
                <w:color w:val="000000"/>
                <w:szCs w:val="21"/>
              </w:rPr>
            </w:pPr>
            <w:r w:rsidRPr="00DA42C4">
              <w:rPr>
                <w:color w:val="000000"/>
                <w:szCs w:val="21"/>
              </w:rPr>
              <w:t>5.34</w:t>
            </w:r>
          </w:p>
        </w:tc>
      </w:tr>
      <w:tr w:rsidR="00FD7A40" w:rsidRPr="00DA42C4" w:rsidTr="00A47B26">
        <w:tc>
          <w:tcPr>
            <w:tcW w:w="1080" w:type="dxa"/>
            <w:vAlign w:val="center"/>
          </w:tcPr>
          <w:p w:rsidR="00FD7A40" w:rsidRPr="00DA42C4" w:rsidRDefault="00FD7A40" w:rsidP="00A47B26">
            <w:pPr>
              <w:jc w:val="center"/>
              <w:rPr>
                <w:color w:val="000000"/>
                <w:szCs w:val="21"/>
              </w:rPr>
            </w:pPr>
          </w:p>
        </w:tc>
        <w:tc>
          <w:tcPr>
            <w:tcW w:w="3420" w:type="dxa"/>
            <w:vAlign w:val="center"/>
          </w:tcPr>
          <w:p w:rsidR="00FD7A40" w:rsidRPr="00DA42C4" w:rsidRDefault="00FD7A40" w:rsidP="009D6A22">
            <w:pPr>
              <w:ind w:leftChars="50" w:left="105" w:firstLineChars="300" w:firstLine="630"/>
              <w:rPr>
                <w:color w:val="000000"/>
                <w:szCs w:val="21"/>
              </w:rPr>
            </w:pPr>
            <w:r w:rsidRPr="00DA42C4">
              <w:rPr>
                <w:szCs w:val="21"/>
              </w:rPr>
              <w:t>资产支持证券</w:t>
            </w:r>
          </w:p>
        </w:tc>
        <w:tc>
          <w:tcPr>
            <w:tcW w:w="2520" w:type="dxa"/>
            <w:vAlign w:val="center"/>
          </w:tcPr>
          <w:p w:rsidR="00FD7A40" w:rsidRPr="00DA42C4" w:rsidRDefault="00FD7A40" w:rsidP="00A47B26">
            <w:pPr>
              <w:spacing w:before="29" w:line="360" w:lineRule="auto"/>
              <w:ind w:left="17"/>
              <w:jc w:val="right"/>
              <w:rPr>
                <w:color w:val="000000"/>
                <w:szCs w:val="21"/>
              </w:rPr>
            </w:pPr>
            <w:r w:rsidRPr="00DA42C4">
              <w:rPr>
                <w:color w:val="000000"/>
                <w:szCs w:val="21"/>
              </w:rPr>
              <w:t>-</w:t>
            </w:r>
          </w:p>
        </w:tc>
        <w:tc>
          <w:tcPr>
            <w:tcW w:w="1980" w:type="dxa"/>
            <w:vAlign w:val="center"/>
          </w:tcPr>
          <w:p w:rsidR="00FD7A40" w:rsidRPr="00DA42C4" w:rsidRDefault="00FD7A40" w:rsidP="00A47B26">
            <w:pPr>
              <w:spacing w:before="29" w:line="360" w:lineRule="auto"/>
              <w:ind w:left="17"/>
              <w:jc w:val="right"/>
              <w:rPr>
                <w:color w:val="000000"/>
                <w:szCs w:val="21"/>
              </w:rPr>
            </w:pPr>
            <w:r w:rsidRPr="00DA42C4">
              <w:rPr>
                <w:color w:val="000000"/>
                <w:szCs w:val="21"/>
              </w:rPr>
              <w:t>-</w:t>
            </w:r>
          </w:p>
        </w:tc>
      </w:tr>
      <w:tr w:rsidR="00F25613" w:rsidRPr="00DA42C4" w:rsidTr="00A47B26">
        <w:tc>
          <w:tcPr>
            <w:tcW w:w="1080" w:type="dxa"/>
          </w:tcPr>
          <w:p w:rsidR="00F25613" w:rsidRPr="00DA42C4" w:rsidRDefault="00F25613" w:rsidP="00A47B26">
            <w:pPr>
              <w:spacing w:line="360" w:lineRule="auto"/>
              <w:jc w:val="center"/>
              <w:rPr>
                <w:rFonts w:eastAsiaTheme="minorEastAsia"/>
                <w:szCs w:val="21"/>
              </w:rPr>
            </w:pPr>
            <w:r w:rsidRPr="00DA42C4">
              <w:rPr>
                <w:rFonts w:eastAsiaTheme="minorEastAsia"/>
                <w:szCs w:val="21"/>
              </w:rPr>
              <w:t>3</w:t>
            </w:r>
          </w:p>
        </w:tc>
        <w:tc>
          <w:tcPr>
            <w:tcW w:w="3420" w:type="dxa"/>
          </w:tcPr>
          <w:p w:rsidR="00F25613" w:rsidRPr="00DA42C4" w:rsidRDefault="00F25613" w:rsidP="00A47B26">
            <w:pPr>
              <w:spacing w:line="360" w:lineRule="auto"/>
              <w:ind w:leftChars="50" w:left="105"/>
              <w:rPr>
                <w:rFonts w:eastAsiaTheme="minorEastAsia"/>
                <w:szCs w:val="21"/>
              </w:rPr>
            </w:pPr>
            <w:r w:rsidRPr="00DA42C4">
              <w:rPr>
                <w:rFonts w:eastAsiaTheme="minorEastAsia"/>
                <w:szCs w:val="21"/>
              </w:rPr>
              <w:t>贵金属投资</w:t>
            </w:r>
          </w:p>
        </w:tc>
        <w:tc>
          <w:tcPr>
            <w:tcW w:w="2520" w:type="dxa"/>
            <w:vAlign w:val="center"/>
          </w:tcPr>
          <w:p w:rsidR="00F25613" w:rsidRPr="00DA42C4" w:rsidRDefault="00F25613" w:rsidP="00A47B26">
            <w:pPr>
              <w:spacing w:before="29" w:line="360" w:lineRule="auto"/>
              <w:ind w:left="17"/>
              <w:jc w:val="right"/>
              <w:rPr>
                <w:rFonts w:eastAsiaTheme="minorEastAsia"/>
                <w:color w:val="000000"/>
                <w:szCs w:val="21"/>
              </w:rPr>
            </w:pPr>
            <w:r w:rsidRPr="00DA42C4">
              <w:rPr>
                <w:rFonts w:eastAsiaTheme="minorEastAsia"/>
                <w:color w:val="000000"/>
                <w:szCs w:val="21"/>
              </w:rPr>
              <w:t>-</w:t>
            </w:r>
          </w:p>
        </w:tc>
        <w:tc>
          <w:tcPr>
            <w:tcW w:w="1980" w:type="dxa"/>
            <w:vAlign w:val="center"/>
          </w:tcPr>
          <w:p w:rsidR="00F25613" w:rsidRPr="00DA42C4" w:rsidRDefault="00F25613" w:rsidP="00A47B26">
            <w:pPr>
              <w:spacing w:before="29" w:line="360" w:lineRule="auto"/>
              <w:ind w:left="17"/>
              <w:jc w:val="right"/>
              <w:rPr>
                <w:rFonts w:eastAsiaTheme="minorEastAsia"/>
                <w:color w:val="000000"/>
                <w:szCs w:val="21"/>
              </w:rPr>
            </w:pPr>
            <w:r w:rsidRPr="00DA42C4">
              <w:rPr>
                <w:rFonts w:eastAsiaTheme="minorEastAsia"/>
                <w:color w:val="000000"/>
                <w:szCs w:val="21"/>
              </w:rPr>
              <w:t>-</w:t>
            </w:r>
          </w:p>
        </w:tc>
      </w:tr>
      <w:tr w:rsidR="00F25613" w:rsidRPr="00DA42C4" w:rsidTr="00A47B26">
        <w:tc>
          <w:tcPr>
            <w:tcW w:w="1080" w:type="dxa"/>
            <w:vAlign w:val="center"/>
          </w:tcPr>
          <w:p w:rsidR="00F25613" w:rsidRPr="00DA42C4" w:rsidRDefault="00F25613" w:rsidP="00A47B26">
            <w:pPr>
              <w:jc w:val="center"/>
              <w:rPr>
                <w:color w:val="000000"/>
                <w:szCs w:val="21"/>
              </w:rPr>
            </w:pPr>
            <w:r w:rsidRPr="00DA42C4">
              <w:rPr>
                <w:szCs w:val="21"/>
              </w:rPr>
              <w:t>4</w:t>
            </w:r>
          </w:p>
        </w:tc>
        <w:tc>
          <w:tcPr>
            <w:tcW w:w="3420" w:type="dxa"/>
            <w:vAlign w:val="center"/>
          </w:tcPr>
          <w:p w:rsidR="00F25613" w:rsidRPr="00DA42C4" w:rsidRDefault="00F25613" w:rsidP="00A47B26">
            <w:pPr>
              <w:ind w:leftChars="50" w:left="105"/>
              <w:rPr>
                <w:color w:val="000000"/>
                <w:szCs w:val="21"/>
              </w:rPr>
            </w:pPr>
            <w:r w:rsidRPr="00DA42C4">
              <w:rPr>
                <w:szCs w:val="21"/>
              </w:rPr>
              <w:t>金融衍生</w:t>
            </w:r>
            <w:proofErr w:type="gramStart"/>
            <w:r w:rsidRPr="00DA42C4">
              <w:rPr>
                <w:szCs w:val="21"/>
              </w:rPr>
              <w:t>品投资</w:t>
            </w:r>
            <w:proofErr w:type="gramEnd"/>
          </w:p>
        </w:tc>
        <w:tc>
          <w:tcPr>
            <w:tcW w:w="2520" w:type="dxa"/>
            <w:vAlign w:val="center"/>
          </w:tcPr>
          <w:p w:rsidR="00F25613" w:rsidRPr="00DA42C4" w:rsidRDefault="00F25613" w:rsidP="00A47B26">
            <w:pPr>
              <w:spacing w:before="29" w:line="360" w:lineRule="auto"/>
              <w:ind w:left="17"/>
              <w:jc w:val="right"/>
              <w:rPr>
                <w:color w:val="000000"/>
                <w:szCs w:val="21"/>
              </w:rPr>
            </w:pPr>
            <w:r w:rsidRPr="00DA42C4">
              <w:rPr>
                <w:color w:val="000000"/>
                <w:szCs w:val="21"/>
              </w:rPr>
              <w:t>-</w:t>
            </w:r>
          </w:p>
        </w:tc>
        <w:tc>
          <w:tcPr>
            <w:tcW w:w="1980" w:type="dxa"/>
            <w:vAlign w:val="center"/>
          </w:tcPr>
          <w:p w:rsidR="00F25613" w:rsidRPr="00DA42C4" w:rsidRDefault="00F25613" w:rsidP="00A47B26">
            <w:pPr>
              <w:spacing w:before="29" w:line="360" w:lineRule="auto"/>
              <w:ind w:left="17"/>
              <w:jc w:val="right"/>
              <w:rPr>
                <w:color w:val="000000"/>
                <w:szCs w:val="21"/>
              </w:rPr>
            </w:pPr>
            <w:r w:rsidRPr="00DA42C4">
              <w:rPr>
                <w:color w:val="000000"/>
                <w:szCs w:val="21"/>
              </w:rPr>
              <w:t>-</w:t>
            </w:r>
          </w:p>
        </w:tc>
      </w:tr>
      <w:tr w:rsidR="00F25613" w:rsidRPr="00DA42C4" w:rsidTr="00A47B26">
        <w:tc>
          <w:tcPr>
            <w:tcW w:w="1080" w:type="dxa"/>
            <w:vAlign w:val="center"/>
          </w:tcPr>
          <w:p w:rsidR="00F25613" w:rsidRPr="00DA42C4" w:rsidRDefault="00F25613" w:rsidP="00A47B26">
            <w:pPr>
              <w:jc w:val="center"/>
              <w:rPr>
                <w:color w:val="000000"/>
                <w:szCs w:val="21"/>
              </w:rPr>
            </w:pPr>
            <w:r w:rsidRPr="00DA42C4">
              <w:rPr>
                <w:szCs w:val="21"/>
              </w:rPr>
              <w:t>5</w:t>
            </w:r>
          </w:p>
        </w:tc>
        <w:tc>
          <w:tcPr>
            <w:tcW w:w="3420" w:type="dxa"/>
            <w:vAlign w:val="center"/>
          </w:tcPr>
          <w:p w:rsidR="00F25613" w:rsidRPr="00DA42C4" w:rsidRDefault="00F25613" w:rsidP="00A47B26">
            <w:pPr>
              <w:ind w:leftChars="50" w:left="105"/>
              <w:rPr>
                <w:color w:val="000000"/>
                <w:szCs w:val="21"/>
              </w:rPr>
            </w:pPr>
            <w:r w:rsidRPr="00DA42C4">
              <w:rPr>
                <w:szCs w:val="21"/>
              </w:rPr>
              <w:t>买入返售金融资产</w:t>
            </w:r>
          </w:p>
        </w:tc>
        <w:tc>
          <w:tcPr>
            <w:tcW w:w="2520" w:type="dxa"/>
            <w:vAlign w:val="center"/>
          </w:tcPr>
          <w:p w:rsidR="00F25613" w:rsidRPr="00DA42C4" w:rsidRDefault="00F25613" w:rsidP="00A47B26">
            <w:pPr>
              <w:spacing w:before="29" w:line="360" w:lineRule="auto"/>
              <w:ind w:left="17"/>
              <w:jc w:val="right"/>
              <w:rPr>
                <w:color w:val="000000"/>
                <w:szCs w:val="21"/>
              </w:rPr>
            </w:pPr>
            <w:r w:rsidRPr="00DA42C4">
              <w:rPr>
                <w:color w:val="000000"/>
                <w:szCs w:val="21"/>
              </w:rPr>
              <w:t>70,000,000.00</w:t>
            </w:r>
          </w:p>
        </w:tc>
        <w:tc>
          <w:tcPr>
            <w:tcW w:w="1980" w:type="dxa"/>
            <w:vAlign w:val="center"/>
          </w:tcPr>
          <w:p w:rsidR="00F25613" w:rsidRPr="00DA42C4" w:rsidRDefault="00F25613" w:rsidP="00A47B26">
            <w:pPr>
              <w:spacing w:before="29" w:line="360" w:lineRule="auto"/>
              <w:ind w:left="17"/>
              <w:jc w:val="right"/>
              <w:rPr>
                <w:color w:val="000000"/>
                <w:szCs w:val="21"/>
              </w:rPr>
            </w:pPr>
            <w:r w:rsidRPr="00DA42C4">
              <w:rPr>
                <w:color w:val="000000"/>
                <w:szCs w:val="21"/>
              </w:rPr>
              <w:t>2.66</w:t>
            </w:r>
          </w:p>
        </w:tc>
      </w:tr>
      <w:tr w:rsidR="00F25613" w:rsidRPr="00DA42C4" w:rsidTr="00A47B26">
        <w:tc>
          <w:tcPr>
            <w:tcW w:w="1080" w:type="dxa"/>
            <w:vAlign w:val="center"/>
          </w:tcPr>
          <w:p w:rsidR="00F25613" w:rsidRPr="00DA42C4" w:rsidRDefault="00F25613" w:rsidP="00A47B26">
            <w:pPr>
              <w:jc w:val="center"/>
              <w:rPr>
                <w:color w:val="000000"/>
                <w:szCs w:val="21"/>
              </w:rPr>
            </w:pPr>
          </w:p>
        </w:tc>
        <w:tc>
          <w:tcPr>
            <w:tcW w:w="3420" w:type="dxa"/>
            <w:vAlign w:val="center"/>
          </w:tcPr>
          <w:p w:rsidR="00F25613" w:rsidRPr="00DA42C4" w:rsidRDefault="00F25613" w:rsidP="00A47B26">
            <w:pPr>
              <w:ind w:leftChars="50" w:left="105"/>
              <w:rPr>
                <w:color w:val="000000"/>
                <w:szCs w:val="21"/>
              </w:rPr>
            </w:pPr>
            <w:r w:rsidRPr="00DA42C4">
              <w:rPr>
                <w:szCs w:val="21"/>
              </w:rPr>
              <w:t>其中：买断式回购的买入返售金融资产</w:t>
            </w:r>
          </w:p>
        </w:tc>
        <w:tc>
          <w:tcPr>
            <w:tcW w:w="2520" w:type="dxa"/>
            <w:vAlign w:val="center"/>
          </w:tcPr>
          <w:p w:rsidR="00F25613" w:rsidRPr="00DA42C4" w:rsidRDefault="00F25613" w:rsidP="00A47B26">
            <w:pPr>
              <w:spacing w:before="29" w:line="360" w:lineRule="auto"/>
              <w:ind w:left="17"/>
              <w:jc w:val="right"/>
              <w:rPr>
                <w:color w:val="000000"/>
                <w:szCs w:val="21"/>
              </w:rPr>
            </w:pPr>
            <w:r w:rsidRPr="00DA42C4">
              <w:rPr>
                <w:color w:val="000000"/>
                <w:szCs w:val="21"/>
              </w:rPr>
              <w:t>-</w:t>
            </w:r>
          </w:p>
        </w:tc>
        <w:tc>
          <w:tcPr>
            <w:tcW w:w="1980" w:type="dxa"/>
            <w:vAlign w:val="center"/>
          </w:tcPr>
          <w:p w:rsidR="00F25613" w:rsidRPr="00DA42C4" w:rsidRDefault="00F25613" w:rsidP="00A47B26">
            <w:pPr>
              <w:spacing w:before="29" w:line="360" w:lineRule="auto"/>
              <w:ind w:left="17"/>
              <w:jc w:val="right"/>
              <w:rPr>
                <w:color w:val="000000"/>
                <w:szCs w:val="21"/>
              </w:rPr>
            </w:pPr>
            <w:r w:rsidRPr="00DA42C4">
              <w:rPr>
                <w:color w:val="000000"/>
                <w:szCs w:val="21"/>
              </w:rPr>
              <w:t>-</w:t>
            </w:r>
          </w:p>
        </w:tc>
      </w:tr>
      <w:tr w:rsidR="00F25613" w:rsidRPr="00DA42C4" w:rsidTr="00A47B26">
        <w:tc>
          <w:tcPr>
            <w:tcW w:w="1080" w:type="dxa"/>
            <w:vAlign w:val="center"/>
          </w:tcPr>
          <w:p w:rsidR="00F25613" w:rsidRPr="00DA42C4" w:rsidRDefault="00F25613" w:rsidP="00A47B26">
            <w:pPr>
              <w:jc w:val="center"/>
              <w:rPr>
                <w:color w:val="000000"/>
                <w:szCs w:val="21"/>
              </w:rPr>
            </w:pPr>
            <w:r w:rsidRPr="00DA42C4">
              <w:rPr>
                <w:szCs w:val="21"/>
              </w:rPr>
              <w:t>6</w:t>
            </w:r>
          </w:p>
        </w:tc>
        <w:tc>
          <w:tcPr>
            <w:tcW w:w="3420" w:type="dxa"/>
            <w:vAlign w:val="center"/>
          </w:tcPr>
          <w:p w:rsidR="00F25613" w:rsidRPr="00DA42C4" w:rsidRDefault="00F25613" w:rsidP="00A47B26">
            <w:pPr>
              <w:ind w:leftChars="50" w:left="105"/>
              <w:rPr>
                <w:color w:val="000000"/>
                <w:szCs w:val="21"/>
              </w:rPr>
            </w:pPr>
            <w:r w:rsidRPr="00DA42C4">
              <w:rPr>
                <w:szCs w:val="21"/>
              </w:rPr>
              <w:t>银行存款和结算备付金合计</w:t>
            </w:r>
          </w:p>
        </w:tc>
        <w:tc>
          <w:tcPr>
            <w:tcW w:w="2520" w:type="dxa"/>
            <w:vAlign w:val="center"/>
          </w:tcPr>
          <w:p w:rsidR="00F25613" w:rsidRPr="00DA42C4" w:rsidRDefault="00F25613" w:rsidP="00A47B26">
            <w:pPr>
              <w:spacing w:before="29" w:line="360" w:lineRule="auto"/>
              <w:ind w:left="17"/>
              <w:jc w:val="right"/>
              <w:rPr>
                <w:color w:val="000000"/>
                <w:szCs w:val="21"/>
              </w:rPr>
            </w:pPr>
            <w:r w:rsidRPr="00DA42C4">
              <w:rPr>
                <w:color w:val="000000"/>
                <w:szCs w:val="21"/>
              </w:rPr>
              <w:t>108,648,105.41</w:t>
            </w:r>
          </w:p>
        </w:tc>
        <w:tc>
          <w:tcPr>
            <w:tcW w:w="1980" w:type="dxa"/>
            <w:vAlign w:val="center"/>
          </w:tcPr>
          <w:p w:rsidR="00F25613" w:rsidRPr="00DA42C4" w:rsidRDefault="00F25613" w:rsidP="00A47B26">
            <w:pPr>
              <w:spacing w:before="29" w:line="360" w:lineRule="auto"/>
              <w:ind w:left="17"/>
              <w:jc w:val="right"/>
              <w:rPr>
                <w:color w:val="000000"/>
                <w:szCs w:val="21"/>
              </w:rPr>
            </w:pPr>
            <w:r w:rsidRPr="00DA42C4">
              <w:rPr>
                <w:color w:val="000000"/>
                <w:szCs w:val="21"/>
              </w:rPr>
              <w:t>4.12</w:t>
            </w:r>
          </w:p>
        </w:tc>
      </w:tr>
      <w:tr w:rsidR="00F25613" w:rsidRPr="00DA42C4" w:rsidTr="00A47B26">
        <w:tc>
          <w:tcPr>
            <w:tcW w:w="1080" w:type="dxa"/>
            <w:vAlign w:val="center"/>
          </w:tcPr>
          <w:p w:rsidR="00F25613" w:rsidRPr="00DA42C4" w:rsidRDefault="00F25613" w:rsidP="00F25613">
            <w:pPr>
              <w:spacing w:before="29" w:line="360" w:lineRule="auto"/>
              <w:ind w:left="17"/>
              <w:jc w:val="center"/>
              <w:rPr>
                <w:color w:val="000000"/>
                <w:szCs w:val="21"/>
              </w:rPr>
            </w:pPr>
            <w:r w:rsidRPr="00DA42C4">
              <w:rPr>
                <w:color w:val="000000"/>
                <w:szCs w:val="21"/>
              </w:rPr>
              <w:t>7</w:t>
            </w:r>
          </w:p>
        </w:tc>
        <w:tc>
          <w:tcPr>
            <w:tcW w:w="3420" w:type="dxa"/>
            <w:vAlign w:val="center"/>
          </w:tcPr>
          <w:p w:rsidR="00F25613" w:rsidRPr="00DA42C4" w:rsidRDefault="00F25613" w:rsidP="00A47B26">
            <w:pPr>
              <w:ind w:leftChars="50" w:left="105"/>
              <w:rPr>
                <w:color w:val="000000"/>
                <w:szCs w:val="21"/>
              </w:rPr>
            </w:pPr>
            <w:r w:rsidRPr="00DA42C4">
              <w:rPr>
                <w:szCs w:val="21"/>
              </w:rPr>
              <w:t>其他各项资产</w:t>
            </w:r>
          </w:p>
        </w:tc>
        <w:tc>
          <w:tcPr>
            <w:tcW w:w="2520" w:type="dxa"/>
            <w:vAlign w:val="center"/>
          </w:tcPr>
          <w:p w:rsidR="00F25613" w:rsidRPr="00DA42C4" w:rsidRDefault="00F25613" w:rsidP="00A47B26">
            <w:pPr>
              <w:jc w:val="right"/>
              <w:rPr>
                <w:color w:val="000000"/>
                <w:szCs w:val="21"/>
              </w:rPr>
            </w:pPr>
            <w:r w:rsidRPr="00DA42C4">
              <w:rPr>
                <w:color w:val="000000"/>
                <w:szCs w:val="21"/>
              </w:rPr>
              <w:t>7,598,700.12</w:t>
            </w:r>
          </w:p>
        </w:tc>
        <w:tc>
          <w:tcPr>
            <w:tcW w:w="1980" w:type="dxa"/>
            <w:vAlign w:val="center"/>
          </w:tcPr>
          <w:p w:rsidR="00F25613" w:rsidRPr="00DA42C4" w:rsidRDefault="00F25613" w:rsidP="00A47B26">
            <w:pPr>
              <w:jc w:val="right"/>
              <w:rPr>
                <w:color w:val="000000"/>
                <w:szCs w:val="21"/>
              </w:rPr>
            </w:pPr>
            <w:r w:rsidRPr="00DA42C4">
              <w:rPr>
                <w:color w:val="000000"/>
                <w:szCs w:val="21"/>
              </w:rPr>
              <w:t>0.29</w:t>
            </w:r>
          </w:p>
        </w:tc>
      </w:tr>
      <w:tr w:rsidR="00F25613" w:rsidRPr="00DA42C4" w:rsidTr="00A47B26">
        <w:tc>
          <w:tcPr>
            <w:tcW w:w="1080" w:type="dxa"/>
            <w:vAlign w:val="center"/>
          </w:tcPr>
          <w:p w:rsidR="00F25613" w:rsidRPr="00DA42C4" w:rsidRDefault="00F25613" w:rsidP="00F25613">
            <w:pPr>
              <w:spacing w:before="29" w:line="360" w:lineRule="auto"/>
              <w:ind w:left="17"/>
              <w:jc w:val="center"/>
              <w:rPr>
                <w:color w:val="000000"/>
                <w:szCs w:val="21"/>
              </w:rPr>
            </w:pPr>
            <w:r w:rsidRPr="00DA42C4">
              <w:rPr>
                <w:color w:val="000000"/>
                <w:szCs w:val="21"/>
              </w:rPr>
              <w:t>8</w:t>
            </w:r>
          </w:p>
        </w:tc>
        <w:tc>
          <w:tcPr>
            <w:tcW w:w="3420" w:type="dxa"/>
            <w:vAlign w:val="center"/>
          </w:tcPr>
          <w:p w:rsidR="00F25613" w:rsidRPr="00DA42C4" w:rsidRDefault="00F25613" w:rsidP="00A47B26">
            <w:pPr>
              <w:ind w:leftChars="50" w:left="105"/>
              <w:rPr>
                <w:color w:val="000000"/>
                <w:szCs w:val="21"/>
              </w:rPr>
            </w:pPr>
            <w:r w:rsidRPr="00DA42C4">
              <w:rPr>
                <w:szCs w:val="21"/>
              </w:rPr>
              <w:t>合计</w:t>
            </w:r>
          </w:p>
        </w:tc>
        <w:tc>
          <w:tcPr>
            <w:tcW w:w="2520" w:type="dxa"/>
            <w:vAlign w:val="center"/>
          </w:tcPr>
          <w:p w:rsidR="00F25613" w:rsidRPr="00DA42C4" w:rsidRDefault="00F25613" w:rsidP="00A47B26">
            <w:pPr>
              <w:jc w:val="right"/>
              <w:rPr>
                <w:color w:val="000000"/>
                <w:szCs w:val="21"/>
              </w:rPr>
            </w:pPr>
            <w:r w:rsidRPr="00DA42C4">
              <w:rPr>
                <w:color w:val="000000"/>
                <w:szCs w:val="21"/>
              </w:rPr>
              <w:t>2,634,123,809.63</w:t>
            </w:r>
          </w:p>
        </w:tc>
        <w:tc>
          <w:tcPr>
            <w:tcW w:w="1980" w:type="dxa"/>
            <w:vAlign w:val="center"/>
          </w:tcPr>
          <w:p w:rsidR="00F25613" w:rsidRPr="00DA42C4" w:rsidRDefault="00F25613" w:rsidP="00A47B26">
            <w:pPr>
              <w:jc w:val="right"/>
              <w:rPr>
                <w:color w:val="000000"/>
                <w:szCs w:val="21"/>
              </w:rPr>
            </w:pPr>
            <w:r w:rsidRPr="00DA42C4">
              <w:rPr>
                <w:color w:val="000000"/>
                <w:szCs w:val="21"/>
              </w:rPr>
              <w:t>100.00</w:t>
            </w:r>
          </w:p>
        </w:tc>
      </w:tr>
    </w:tbl>
    <w:p w:rsidR="00FD7A40" w:rsidRPr="00DA42C4" w:rsidRDefault="00FD7A40" w:rsidP="00FD7A40">
      <w:pPr>
        <w:tabs>
          <w:tab w:val="left" w:pos="426"/>
        </w:tabs>
        <w:spacing w:line="360" w:lineRule="auto"/>
        <w:jc w:val="left"/>
        <w:rPr>
          <w:kern w:val="0"/>
          <w:szCs w:val="21"/>
        </w:rPr>
      </w:pPr>
    </w:p>
    <w:p w:rsidR="009449A7" w:rsidRDefault="009449A7" w:rsidP="009449A7">
      <w:pPr>
        <w:pStyle w:val="20"/>
        <w:spacing w:before="0" w:after="0"/>
        <w:rPr>
          <w:rFonts w:ascii="Times New Roman" w:eastAsiaTheme="minorEastAsia" w:hAnsi="Times New Roman"/>
          <w:kern w:val="0"/>
          <w:sz w:val="21"/>
          <w:szCs w:val="21"/>
        </w:rPr>
      </w:pPr>
      <w:bookmarkStart w:id="55" w:name="_Toc225498274"/>
      <w:bookmarkStart w:id="56" w:name="_Toc390421256"/>
      <w:r w:rsidRPr="007715BA">
        <w:rPr>
          <w:rFonts w:ascii="Times New Roman" w:eastAsiaTheme="minorEastAsia" w:hAnsi="Times New Roman"/>
          <w:kern w:val="0"/>
          <w:sz w:val="21"/>
          <w:szCs w:val="21"/>
        </w:rPr>
        <w:t xml:space="preserve">7.2 </w:t>
      </w:r>
      <w:r w:rsidR="00F84D47">
        <w:rPr>
          <w:rFonts w:ascii="Times New Roman" w:eastAsiaTheme="minorEastAsia" w:hAnsi="Times New Roman" w:hint="eastAsia"/>
          <w:kern w:val="0"/>
          <w:sz w:val="21"/>
          <w:szCs w:val="21"/>
        </w:rPr>
        <w:t>报告</w:t>
      </w:r>
      <w:r w:rsidRPr="007715BA">
        <w:rPr>
          <w:rFonts w:ascii="Times New Roman" w:eastAsiaTheme="minorEastAsia" w:hAnsi="Times New Roman"/>
          <w:kern w:val="0"/>
          <w:sz w:val="21"/>
          <w:szCs w:val="21"/>
        </w:rPr>
        <w:t>期末按行业分类的股票投资组合</w:t>
      </w:r>
      <w:bookmarkEnd w:id="55"/>
      <w:bookmarkEnd w:id="56"/>
    </w:p>
    <w:p w:rsidR="009449A7" w:rsidRPr="00215F37" w:rsidRDefault="009449A7" w:rsidP="009449A7">
      <w:pPr>
        <w:rPr>
          <w:rFonts w:eastAsiaTheme="minorEastAsia"/>
          <w:b/>
          <w:bCs/>
          <w:kern w:val="0"/>
          <w:szCs w:val="21"/>
        </w:rPr>
      </w:pPr>
      <w:r w:rsidRPr="00215F37">
        <w:rPr>
          <w:rFonts w:eastAsiaTheme="minorEastAsia"/>
          <w:b/>
          <w:bCs/>
          <w:kern w:val="0"/>
          <w:szCs w:val="21"/>
        </w:rPr>
        <w:t>7.2.1</w:t>
      </w:r>
      <w:r w:rsidRPr="00215F37">
        <w:rPr>
          <w:rFonts w:eastAsiaTheme="minorEastAsia" w:hint="eastAsia"/>
          <w:b/>
          <w:bCs/>
          <w:kern w:val="0"/>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600"/>
        <w:gridCol w:w="2160"/>
        <w:gridCol w:w="2160"/>
      </w:tblGrid>
      <w:tr w:rsidR="009449A7" w:rsidRPr="007715BA" w:rsidTr="004E5C89">
        <w:tc>
          <w:tcPr>
            <w:tcW w:w="1080" w:type="dxa"/>
            <w:vAlign w:val="center"/>
          </w:tcPr>
          <w:p w:rsidR="009449A7" w:rsidRPr="007715BA" w:rsidRDefault="009449A7" w:rsidP="004E5C89">
            <w:pPr>
              <w:jc w:val="center"/>
              <w:rPr>
                <w:rFonts w:eastAsiaTheme="minorEastAsia"/>
                <w:color w:val="000000"/>
                <w:szCs w:val="21"/>
              </w:rPr>
            </w:pPr>
            <w:r w:rsidRPr="007715BA">
              <w:rPr>
                <w:rFonts w:eastAsiaTheme="minorEastAsia"/>
                <w:color w:val="000000"/>
                <w:szCs w:val="21"/>
              </w:rPr>
              <w:t>代码</w:t>
            </w:r>
          </w:p>
        </w:tc>
        <w:tc>
          <w:tcPr>
            <w:tcW w:w="3600" w:type="dxa"/>
            <w:vAlign w:val="center"/>
          </w:tcPr>
          <w:p w:rsidR="009449A7" w:rsidRPr="007715BA" w:rsidRDefault="009449A7" w:rsidP="004E5C89">
            <w:pPr>
              <w:rPr>
                <w:rFonts w:eastAsiaTheme="minorEastAsia"/>
                <w:color w:val="000000"/>
                <w:szCs w:val="21"/>
              </w:rPr>
            </w:pPr>
            <w:r w:rsidRPr="007715BA">
              <w:rPr>
                <w:rFonts w:eastAsiaTheme="minorEastAsia"/>
                <w:color w:val="000000"/>
                <w:szCs w:val="21"/>
              </w:rPr>
              <w:t>行业类别</w:t>
            </w:r>
          </w:p>
        </w:tc>
        <w:tc>
          <w:tcPr>
            <w:tcW w:w="2160" w:type="dxa"/>
            <w:vAlign w:val="center"/>
          </w:tcPr>
          <w:p w:rsidR="009449A7" w:rsidRPr="007715BA" w:rsidRDefault="009449A7" w:rsidP="004E5C89">
            <w:pPr>
              <w:jc w:val="center"/>
              <w:rPr>
                <w:rFonts w:eastAsiaTheme="minorEastAsia"/>
                <w:color w:val="000000"/>
                <w:szCs w:val="21"/>
              </w:rPr>
            </w:pPr>
            <w:r w:rsidRPr="007715BA">
              <w:rPr>
                <w:rFonts w:eastAsiaTheme="minorEastAsia"/>
                <w:color w:val="000000"/>
                <w:szCs w:val="21"/>
              </w:rPr>
              <w:t>公允价值</w:t>
            </w:r>
            <w:r w:rsidR="00F84D47">
              <w:rPr>
                <w:rFonts w:eastAsiaTheme="minorEastAsia" w:hint="eastAsia"/>
                <w:color w:val="000000" w:themeColor="text1"/>
                <w:szCs w:val="21"/>
              </w:rPr>
              <w:t>（元）</w:t>
            </w:r>
          </w:p>
        </w:tc>
        <w:tc>
          <w:tcPr>
            <w:tcW w:w="2160" w:type="dxa"/>
            <w:vAlign w:val="center"/>
          </w:tcPr>
          <w:p w:rsidR="009449A7" w:rsidRPr="007715BA" w:rsidRDefault="009449A7" w:rsidP="004E5C89">
            <w:pPr>
              <w:jc w:val="center"/>
              <w:rPr>
                <w:rFonts w:eastAsiaTheme="minorEastAsia"/>
                <w:color w:val="000000"/>
                <w:szCs w:val="21"/>
              </w:rPr>
            </w:pPr>
            <w:r w:rsidRPr="007715BA">
              <w:rPr>
                <w:rFonts w:eastAsiaTheme="minorEastAsia"/>
                <w:color w:val="000000"/>
                <w:szCs w:val="21"/>
              </w:rPr>
              <w:t>占基金资产净值比例（％）</w:t>
            </w:r>
          </w:p>
        </w:tc>
      </w:tr>
      <w:tr w:rsidR="009449A7" w:rsidRPr="007715BA" w:rsidTr="004E5C89">
        <w:tc>
          <w:tcPr>
            <w:tcW w:w="1080" w:type="dxa"/>
            <w:vAlign w:val="center"/>
          </w:tcPr>
          <w:p w:rsidR="009449A7" w:rsidRPr="007715BA" w:rsidRDefault="009449A7" w:rsidP="004E5C89">
            <w:pPr>
              <w:jc w:val="center"/>
              <w:rPr>
                <w:rFonts w:eastAsiaTheme="minorEastAsia"/>
                <w:color w:val="000000"/>
                <w:szCs w:val="21"/>
              </w:rPr>
            </w:pPr>
            <w:r w:rsidRPr="007715BA">
              <w:rPr>
                <w:rFonts w:eastAsiaTheme="minorEastAsia"/>
                <w:szCs w:val="21"/>
              </w:rPr>
              <w:t>A</w:t>
            </w:r>
          </w:p>
        </w:tc>
        <w:tc>
          <w:tcPr>
            <w:tcW w:w="3600" w:type="dxa"/>
            <w:vAlign w:val="center"/>
          </w:tcPr>
          <w:p w:rsidR="009449A7" w:rsidRPr="007715BA" w:rsidRDefault="009449A7" w:rsidP="004E5C89">
            <w:pPr>
              <w:rPr>
                <w:rFonts w:eastAsiaTheme="minorEastAsia"/>
                <w:color w:val="000000"/>
                <w:szCs w:val="21"/>
              </w:rPr>
            </w:pPr>
            <w:r w:rsidRPr="007715BA">
              <w:rPr>
                <w:rFonts w:eastAsiaTheme="minorEastAsia"/>
                <w:szCs w:val="21"/>
              </w:rPr>
              <w:t>农、林、牧、渔业</w:t>
            </w:r>
          </w:p>
        </w:tc>
        <w:tc>
          <w:tcPr>
            <w:tcW w:w="2160" w:type="dxa"/>
            <w:vAlign w:val="center"/>
          </w:tcPr>
          <w:p w:rsidR="009449A7" w:rsidRPr="007715BA" w:rsidRDefault="009449A7" w:rsidP="004E5C89">
            <w:pPr>
              <w:autoSpaceDE w:val="0"/>
              <w:autoSpaceDN w:val="0"/>
              <w:adjustRightInd w:val="0"/>
              <w:spacing w:before="29" w:line="360" w:lineRule="auto"/>
              <w:ind w:left="15"/>
              <w:jc w:val="right"/>
              <w:rPr>
                <w:rFonts w:eastAsiaTheme="minorEastAsia"/>
                <w:color w:val="000000"/>
                <w:kern w:val="0"/>
                <w:szCs w:val="21"/>
              </w:rPr>
            </w:pPr>
            <w:r w:rsidRPr="007715BA">
              <w:rPr>
                <w:rFonts w:eastAsiaTheme="minorEastAsia"/>
                <w:color w:val="000000"/>
                <w:kern w:val="0"/>
                <w:szCs w:val="21"/>
              </w:rPr>
              <w:t>-</w:t>
            </w:r>
          </w:p>
        </w:tc>
        <w:tc>
          <w:tcPr>
            <w:tcW w:w="2160" w:type="dxa"/>
            <w:vAlign w:val="center"/>
          </w:tcPr>
          <w:p w:rsidR="009449A7" w:rsidRPr="007715BA" w:rsidRDefault="009449A7" w:rsidP="004E5C89">
            <w:pPr>
              <w:autoSpaceDE w:val="0"/>
              <w:autoSpaceDN w:val="0"/>
              <w:adjustRightInd w:val="0"/>
              <w:spacing w:before="29" w:line="360" w:lineRule="auto"/>
              <w:ind w:left="15"/>
              <w:jc w:val="right"/>
              <w:rPr>
                <w:rFonts w:eastAsiaTheme="minorEastAsia"/>
                <w:color w:val="000000"/>
                <w:kern w:val="0"/>
                <w:szCs w:val="21"/>
              </w:rPr>
            </w:pPr>
            <w:r w:rsidRPr="007715BA">
              <w:rPr>
                <w:rFonts w:eastAsiaTheme="minorEastAsia"/>
                <w:color w:val="000000"/>
                <w:kern w:val="0"/>
                <w:szCs w:val="21"/>
              </w:rPr>
              <w:t>-</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szCs w:val="21"/>
              </w:rPr>
            </w:pPr>
            <w:r w:rsidRPr="007715BA">
              <w:rPr>
                <w:rFonts w:eastAsiaTheme="minorEastAsia"/>
                <w:szCs w:val="21"/>
              </w:rPr>
              <w:lastRenderedPageBreak/>
              <w:t>B</w:t>
            </w:r>
          </w:p>
        </w:tc>
        <w:tc>
          <w:tcPr>
            <w:tcW w:w="3600" w:type="dxa"/>
            <w:vAlign w:val="center"/>
          </w:tcPr>
          <w:p w:rsidR="009449A7" w:rsidRPr="007715BA" w:rsidRDefault="009449A7" w:rsidP="004E5C89">
            <w:pPr>
              <w:adjustRightInd w:val="0"/>
              <w:snapToGrid w:val="0"/>
              <w:spacing w:line="400" w:lineRule="exact"/>
              <w:rPr>
                <w:rFonts w:eastAsiaTheme="minorEastAsia"/>
                <w:szCs w:val="21"/>
              </w:rPr>
            </w:pPr>
            <w:r w:rsidRPr="007715BA">
              <w:rPr>
                <w:rFonts w:eastAsiaTheme="minorEastAsia"/>
                <w:szCs w:val="21"/>
              </w:rPr>
              <w:t>采矿业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56,720,667.98</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2.17</w:t>
            </w:r>
          </w:p>
        </w:tc>
      </w:tr>
      <w:tr w:rsidR="009449A7" w:rsidRPr="007715BA" w:rsidTr="004E5C89">
        <w:tc>
          <w:tcPr>
            <w:tcW w:w="1080" w:type="dxa"/>
            <w:vAlign w:val="center"/>
          </w:tcPr>
          <w:p w:rsidR="009449A7" w:rsidRPr="007715BA" w:rsidRDefault="009449A7" w:rsidP="004E5C89">
            <w:pPr>
              <w:jc w:val="center"/>
              <w:rPr>
                <w:rFonts w:eastAsiaTheme="minorEastAsia"/>
                <w:color w:val="000000"/>
                <w:szCs w:val="21"/>
              </w:rPr>
            </w:pPr>
            <w:r w:rsidRPr="007715BA">
              <w:rPr>
                <w:rFonts w:eastAsiaTheme="minorEastAsia"/>
                <w:szCs w:val="21"/>
              </w:rPr>
              <w:t>C</w:t>
            </w:r>
          </w:p>
        </w:tc>
        <w:tc>
          <w:tcPr>
            <w:tcW w:w="3600" w:type="dxa"/>
            <w:vAlign w:val="center"/>
          </w:tcPr>
          <w:p w:rsidR="009449A7" w:rsidRPr="007715BA" w:rsidRDefault="009449A7" w:rsidP="004E5C89">
            <w:pPr>
              <w:rPr>
                <w:rFonts w:eastAsiaTheme="minorEastAsia"/>
                <w:color w:val="000000"/>
                <w:szCs w:val="21"/>
              </w:rPr>
            </w:pPr>
            <w:r w:rsidRPr="007715BA">
              <w:rPr>
                <w:rFonts w:eastAsiaTheme="minorEastAsia"/>
                <w:szCs w:val="21"/>
              </w:rPr>
              <w:t>制造业</w:t>
            </w:r>
          </w:p>
        </w:tc>
        <w:tc>
          <w:tcPr>
            <w:tcW w:w="2160" w:type="dxa"/>
            <w:vAlign w:val="center"/>
          </w:tcPr>
          <w:p w:rsidR="009449A7" w:rsidRPr="007715BA" w:rsidRDefault="009449A7" w:rsidP="004E5C89">
            <w:pPr>
              <w:autoSpaceDE w:val="0"/>
              <w:autoSpaceDN w:val="0"/>
              <w:adjustRightInd w:val="0"/>
              <w:spacing w:before="29" w:line="360" w:lineRule="auto"/>
              <w:ind w:left="15"/>
              <w:jc w:val="right"/>
              <w:rPr>
                <w:rFonts w:eastAsiaTheme="minorEastAsia"/>
                <w:color w:val="000000"/>
                <w:kern w:val="0"/>
                <w:szCs w:val="21"/>
              </w:rPr>
            </w:pPr>
            <w:r w:rsidRPr="007715BA">
              <w:rPr>
                <w:rFonts w:eastAsiaTheme="minorEastAsia"/>
                <w:color w:val="000000"/>
                <w:kern w:val="0"/>
                <w:szCs w:val="21"/>
              </w:rPr>
              <w:t>1,890,999,754.13</w:t>
            </w:r>
          </w:p>
        </w:tc>
        <w:tc>
          <w:tcPr>
            <w:tcW w:w="2160" w:type="dxa"/>
            <w:vAlign w:val="center"/>
          </w:tcPr>
          <w:p w:rsidR="009449A7" w:rsidRPr="007715BA" w:rsidRDefault="009449A7" w:rsidP="004E5C89">
            <w:pPr>
              <w:autoSpaceDE w:val="0"/>
              <w:autoSpaceDN w:val="0"/>
              <w:adjustRightInd w:val="0"/>
              <w:spacing w:before="29" w:line="360" w:lineRule="auto"/>
              <w:ind w:left="15"/>
              <w:jc w:val="right"/>
              <w:rPr>
                <w:rFonts w:eastAsiaTheme="minorEastAsia"/>
                <w:color w:val="000000"/>
                <w:kern w:val="0"/>
                <w:szCs w:val="21"/>
              </w:rPr>
            </w:pPr>
            <w:r w:rsidRPr="007715BA">
              <w:rPr>
                <w:rFonts w:eastAsiaTheme="minorEastAsia"/>
                <w:color w:val="000000"/>
                <w:kern w:val="0"/>
                <w:szCs w:val="21"/>
              </w:rPr>
              <w:t>72.31</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szCs w:val="21"/>
              </w:rPr>
            </w:pPr>
            <w:r w:rsidRPr="007715BA">
              <w:rPr>
                <w:rFonts w:eastAsiaTheme="minorEastAsia"/>
                <w:szCs w:val="21"/>
              </w:rPr>
              <w:t>D</w:t>
            </w:r>
          </w:p>
        </w:tc>
        <w:tc>
          <w:tcPr>
            <w:tcW w:w="3600" w:type="dxa"/>
            <w:vAlign w:val="center"/>
          </w:tcPr>
          <w:p w:rsidR="009449A7" w:rsidRPr="007715BA" w:rsidRDefault="009449A7" w:rsidP="004E5C89">
            <w:pPr>
              <w:adjustRightInd w:val="0"/>
              <w:snapToGrid w:val="0"/>
              <w:spacing w:line="400" w:lineRule="exact"/>
              <w:rPr>
                <w:rFonts w:eastAsiaTheme="minorEastAsia"/>
                <w:szCs w:val="21"/>
              </w:rPr>
            </w:pPr>
            <w:r w:rsidRPr="007715BA">
              <w:rPr>
                <w:rFonts w:eastAsiaTheme="minorEastAsia"/>
                <w:szCs w:val="21"/>
              </w:rPr>
              <w:t>电力、热力、燃气及水生产和供应业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9,394,966.00</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0.36</w:t>
            </w:r>
          </w:p>
        </w:tc>
      </w:tr>
      <w:tr w:rsidR="009449A7" w:rsidRPr="007715BA" w:rsidTr="004E5C89">
        <w:tc>
          <w:tcPr>
            <w:tcW w:w="1080" w:type="dxa"/>
            <w:vAlign w:val="center"/>
          </w:tcPr>
          <w:p w:rsidR="009449A7" w:rsidRPr="007715BA" w:rsidRDefault="009449A7" w:rsidP="004E5C89">
            <w:pPr>
              <w:jc w:val="center"/>
              <w:rPr>
                <w:rFonts w:eastAsiaTheme="minorEastAsia"/>
                <w:color w:val="000000"/>
                <w:szCs w:val="21"/>
              </w:rPr>
            </w:pPr>
            <w:r w:rsidRPr="007715BA">
              <w:rPr>
                <w:rFonts w:eastAsiaTheme="minorEastAsia"/>
                <w:szCs w:val="21"/>
              </w:rPr>
              <w:t>E</w:t>
            </w:r>
          </w:p>
        </w:tc>
        <w:tc>
          <w:tcPr>
            <w:tcW w:w="3600" w:type="dxa"/>
            <w:vAlign w:val="center"/>
          </w:tcPr>
          <w:p w:rsidR="009449A7" w:rsidRPr="007715BA" w:rsidRDefault="009449A7" w:rsidP="004E5C89">
            <w:pPr>
              <w:rPr>
                <w:rFonts w:eastAsiaTheme="minorEastAsia"/>
                <w:color w:val="000000"/>
                <w:szCs w:val="21"/>
              </w:rPr>
            </w:pPr>
            <w:r w:rsidRPr="007715BA">
              <w:rPr>
                <w:rFonts w:eastAsiaTheme="minorEastAsia"/>
                <w:szCs w:val="21"/>
              </w:rPr>
              <w:t>建筑业</w:t>
            </w:r>
          </w:p>
        </w:tc>
        <w:tc>
          <w:tcPr>
            <w:tcW w:w="2160" w:type="dxa"/>
            <w:vAlign w:val="center"/>
          </w:tcPr>
          <w:p w:rsidR="009449A7" w:rsidRPr="007715BA" w:rsidRDefault="009449A7" w:rsidP="004E5C89">
            <w:pPr>
              <w:autoSpaceDE w:val="0"/>
              <w:autoSpaceDN w:val="0"/>
              <w:adjustRightInd w:val="0"/>
              <w:spacing w:before="29" w:line="360" w:lineRule="auto"/>
              <w:ind w:left="15"/>
              <w:jc w:val="right"/>
              <w:rPr>
                <w:rFonts w:eastAsiaTheme="minorEastAsia"/>
                <w:color w:val="000000"/>
                <w:kern w:val="0"/>
                <w:szCs w:val="21"/>
              </w:rPr>
            </w:pPr>
            <w:r w:rsidRPr="007715BA">
              <w:rPr>
                <w:rFonts w:eastAsiaTheme="minorEastAsia"/>
                <w:color w:val="000000"/>
                <w:kern w:val="0"/>
                <w:szCs w:val="21"/>
              </w:rPr>
              <w:t>-</w:t>
            </w:r>
          </w:p>
        </w:tc>
        <w:tc>
          <w:tcPr>
            <w:tcW w:w="2160" w:type="dxa"/>
            <w:vAlign w:val="center"/>
          </w:tcPr>
          <w:p w:rsidR="009449A7" w:rsidRPr="007715BA" w:rsidRDefault="009449A7" w:rsidP="004E5C89">
            <w:pPr>
              <w:autoSpaceDE w:val="0"/>
              <w:autoSpaceDN w:val="0"/>
              <w:adjustRightInd w:val="0"/>
              <w:spacing w:before="29" w:line="360" w:lineRule="auto"/>
              <w:ind w:left="15"/>
              <w:jc w:val="right"/>
              <w:rPr>
                <w:rFonts w:eastAsiaTheme="minorEastAsia"/>
                <w:color w:val="000000"/>
                <w:kern w:val="0"/>
                <w:szCs w:val="21"/>
              </w:rPr>
            </w:pPr>
            <w:r w:rsidRPr="007715BA">
              <w:rPr>
                <w:rFonts w:eastAsiaTheme="minorEastAsia"/>
                <w:color w:val="000000"/>
                <w:kern w:val="0"/>
                <w:szCs w:val="21"/>
              </w:rPr>
              <w:t>-</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szCs w:val="21"/>
              </w:rPr>
            </w:pPr>
            <w:r w:rsidRPr="007715BA">
              <w:rPr>
                <w:rFonts w:eastAsiaTheme="minorEastAsia"/>
                <w:szCs w:val="21"/>
              </w:rPr>
              <w:t>F</w:t>
            </w:r>
          </w:p>
        </w:tc>
        <w:tc>
          <w:tcPr>
            <w:tcW w:w="3600" w:type="dxa"/>
            <w:vAlign w:val="center"/>
          </w:tcPr>
          <w:p w:rsidR="009449A7" w:rsidRPr="007715BA" w:rsidRDefault="009449A7" w:rsidP="004E5C89">
            <w:pPr>
              <w:adjustRightInd w:val="0"/>
              <w:snapToGrid w:val="0"/>
              <w:spacing w:line="400" w:lineRule="exact"/>
              <w:rPr>
                <w:rFonts w:eastAsiaTheme="minorEastAsia"/>
                <w:szCs w:val="21"/>
              </w:rPr>
            </w:pPr>
            <w:r w:rsidRPr="007715BA">
              <w:rPr>
                <w:rFonts w:eastAsiaTheme="minorEastAsia"/>
                <w:szCs w:val="21"/>
              </w:rPr>
              <w:t>批发和零售业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44,924,420.00</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1.72</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szCs w:val="21"/>
              </w:rPr>
            </w:pPr>
            <w:r w:rsidRPr="007715BA">
              <w:rPr>
                <w:rFonts w:eastAsiaTheme="minorEastAsia"/>
                <w:szCs w:val="21"/>
              </w:rPr>
              <w:t>G</w:t>
            </w:r>
          </w:p>
        </w:tc>
        <w:tc>
          <w:tcPr>
            <w:tcW w:w="3600" w:type="dxa"/>
            <w:vAlign w:val="center"/>
          </w:tcPr>
          <w:p w:rsidR="009449A7" w:rsidRPr="007715BA" w:rsidRDefault="009449A7" w:rsidP="004E5C89">
            <w:pPr>
              <w:adjustRightInd w:val="0"/>
              <w:snapToGrid w:val="0"/>
              <w:spacing w:line="400" w:lineRule="exact"/>
              <w:rPr>
                <w:rFonts w:eastAsiaTheme="minorEastAsia"/>
                <w:szCs w:val="21"/>
              </w:rPr>
            </w:pPr>
            <w:r w:rsidRPr="007715BA">
              <w:rPr>
                <w:rFonts w:eastAsiaTheme="minorEastAsia"/>
                <w:szCs w:val="21"/>
              </w:rPr>
              <w:t>交通运输、仓储和邮政业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66,702.90</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0.00</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szCs w:val="21"/>
              </w:rPr>
            </w:pPr>
            <w:r w:rsidRPr="007715BA">
              <w:rPr>
                <w:rFonts w:eastAsiaTheme="minorEastAsia"/>
                <w:szCs w:val="21"/>
              </w:rPr>
              <w:t>H</w:t>
            </w:r>
          </w:p>
        </w:tc>
        <w:tc>
          <w:tcPr>
            <w:tcW w:w="3600" w:type="dxa"/>
            <w:vAlign w:val="center"/>
          </w:tcPr>
          <w:p w:rsidR="009449A7" w:rsidRPr="007715BA" w:rsidRDefault="009449A7" w:rsidP="004E5C89">
            <w:pPr>
              <w:adjustRightInd w:val="0"/>
              <w:snapToGrid w:val="0"/>
              <w:spacing w:line="400" w:lineRule="exact"/>
              <w:rPr>
                <w:rFonts w:eastAsiaTheme="minorEastAsia"/>
                <w:szCs w:val="21"/>
              </w:rPr>
            </w:pPr>
            <w:r w:rsidRPr="007715BA">
              <w:rPr>
                <w:rFonts w:eastAsiaTheme="minorEastAsia"/>
                <w:szCs w:val="21"/>
              </w:rPr>
              <w:t>住宿和餐饮业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szCs w:val="21"/>
              </w:rPr>
            </w:pPr>
            <w:r w:rsidRPr="007715BA">
              <w:rPr>
                <w:rFonts w:eastAsiaTheme="minorEastAsia"/>
                <w:szCs w:val="21"/>
              </w:rPr>
              <w:t>I</w:t>
            </w:r>
          </w:p>
        </w:tc>
        <w:tc>
          <w:tcPr>
            <w:tcW w:w="3600" w:type="dxa"/>
            <w:vAlign w:val="center"/>
          </w:tcPr>
          <w:p w:rsidR="009449A7" w:rsidRPr="007715BA" w:rsidRDefault="009449A7" w:rsidP="004E5C89">
            <w:pPr>
              <w:adjustRightInd w:val="0"/>
              <w:snapToGrid w:val="0"/>
              <w:spacing w:line="400" w:lineRule="exact"/>
              <w:rPr>
                <w:rFonts w:eastAsiaTheme="minorEastAsia"/>
                <w:szCs w:val="21"/>
              </w:rPr>
            </w:pPr>
            <w:r w:rsidRPr="007715BA">
              <w:rPr>
                <w:rFonts w:eastAsiaTheme="minorEastAsia"/>
                <w:szCs w:val="21"/>
              </w:rPr>
              <w:t>信息传输、软件和信息技术服务业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147,206,782.30</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5.63</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color w:val="000000"/>
                <w:szCs w:val="21"/>
              </w:rPr>
            </w:pPr>
            <w:r w:rsidRPr="007715BA">
              <w:rPr>
                <w:rFonts w:eastAsiaTheme="minorEastAsia"/>
                <w:color w:val="000000"/>
                <w:szCs w:val="21"/>
              </w:rPr>
              <w:t>J</w:t>
            </w:r>
          </w:p>
        </w:tc>
        <w:tc>
          <w:tcPr>
            <w:tcW w:w="3600" w:type="dxa"/>
            <w:vAlign w:val="center"/>
          </w:tcPr>
          <w:p w:rsidR="009449A7" w:rsidRPr="007715BA" w:rsidRDefault="009449A7" w:rsidP="004E5C89">
            <w:pPr>
              <w:adjustRightInd w:val="0"/>
              <w:snapToGrid w:val="0"/>
              <w:spacing w:line="400" w:lineRule="exact"/>
              <w:rPr>
                <w:rFonts w:eastAsiaTheme="minorEastAsia"/>
                <w:color w:val="000000"/>
                <w:szCs w:val="21"/>
              </w:rPr>
            </w:pPr>
            <w:r w:rsidRPr="007715BA">
              <w:rPr>
                <w:rFonts w:eastAsiaTheme="minorEastAsia"/>
                <w:color w:val="000000"/>
                <w:szCs w:val="21"/>
              </w:rPr>
              <w:t>金融业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17,438,735.05</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0.67</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color w:val="000000"/>
                <w:szCs w:val="21"/>
              </w:rPr>
            </w:pPr>
            <w:r w:rsidRPr="007715BA">
              <w:rPr>
                <w:rFonts w:eastAsiaTheme="minorEastAsia"/>
                <w:color w:val="000000"/>
                <w:szCs w:val="21"/>
              </w:rPr>
              <w:t>K</w:t>
            </w:r>
          </w:p>
        </w:tc>
        <w:tc>
          <w:tcPr>
            <w:tcW w:w="3600" w:type="dxa"/>
            <w:vAlign w:val="center"/>
          </w:tcPr>
          <w:p w:rsidR="009449A7" w:rsidRPr="007715BA" w:rsidRDefault="009449A7" w:rsidP="004E5C89">
            <w:pPr>
              <w:adjustRightInd w:val="0"/>
              <w:snapToGrid w:val="0"/>
              <w:spacing w:line="400" w:lineRule="exact"/>
              <w:rPr>
                <w:rFonts w:eastAsiaTheme="minorEastAsia"/>
                <w:color w:val="000000"/>
                <w:szCs w:val="21"/>
              </w:rPr>
            </w:pPr>
            <w:r w:rsidRPr="007715BA">
              <w:rPr>
                <w:rFonts w:eastAsiaTheme="minorEastAsia"/>
                <w:color w:val="000000"/>
                <w:szCs w:val="21"/>
              </w:rPr>
              <w:t>房地产业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51,964,213.00</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1.99</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color w:val="000000"/>
                <w:szCs w:val="21"/>
              </w:rPr>
            </w:pPr>
            <w:r w:rsidRPr="007715BA">
              <w:rPr>
                <w:rFonts w:eastAsiaTheme="minorEastAsia"/>
                <w:color w:val="000000"/>
                <w:szCs w:val="21"/>
              </w:rPr>
              <w:t>L</w:t>
            </w:r>
          </w:p>
        </w:tc>
        <w:tc>
          <w:tcPr>
            <w:tcW w:w="3600" w:type="dxa"/>
            <w:vAlign w:val="center"/>
          </w:tcPr>
          <w:p w:rsidR="009449A7" w:rsidRPr="007715BA" w:rsidRDefault="009449A7" w:rsidP="004E5C89">
            <w:pPr>
              <w:adjustRightInd w:val="0"/>
              <w:snapToGrid w:val="0"/>
              <w:spacing w:line="400" w:lineRule="exact"/>
              <w:rPr>
                <w:rFonts w:eastAsiaTheme="minorEastAsia"/>
                <w:color w:val="000000"/>
                <w:szCs w:val="21"/>
              </w:rPr>
            </w:pPr>
            <w:r w:rsidRPr="007715BA">
              <w:rPr>
                <w:rFonts w:eastAsiaTheme="minorEastAsia"/>
                <w:color w:val="000000"/>
                <w:szCs w:val="21"/>
              </w:rPr>
              <w:t>租赁和商务服务业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color w:val="000000"/>
                <w:szCs w:val="21"/>
              </w:rPr>
            </w:pPr>
            <w:r w:rsidRPr="007715BA">
              <w:rPr>
                <w:rFonts w:eastAsiaTheme="minorEastAsia"/>
                <w:color w:val="000000"/>
                <w:szCs w:val="21"/>
              </w:rPr>
              <w:t>M</w:t>
            </w:r>
          </w:p>
        </w:tc>
        <w:tc>
          <w:tcPr>
            <w:tcW w:w="3600" w:type="dxa"/>
            <w:vAlign w:val="center"/>
          </w:tcPr>
          <w:p w:rsidR="009449A7" w:rsidRPr="007715BA" w:rsidRDefault="009449A7" w:rsidP="004E5C89">
            <w:pPr>
              <w:adjustRightInd w:val="0"/>
              <w:snapToGrid w:val="0"/>
              <w:spacing w:line="400" w:lineRule="exact"/>
              <w:rPr>
                <w:rFonts w:eastAsiaTheme="minorEastAsia"/>
                <w:color w:val="000000"/>
                <w:szCs w:val="21"/>
              </w:rPr>
            </w:pPr>
            <w:r w:rsidRPr="007715BA">
              <w:rPr>
                <w:rFonts w:eastAsiaTheme="minorEastAsia"/>
                <w:color w:val="000000"/>
                <w:szCs w:val="21"/>
              </w:rPr>
              <w:t>科学研究和技术服务业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color w:val="000000"/>
                <w:szCs w:val="21"/>
              </w:rPr>
            </w:pPr>
            <w:r w:rsidRPr="007715BA">
              <w:rPr>
                <w:rFonts w:eastAsiaTheme="minorEastAsia"/>
                <w:color w:val="000000"/>
                <w:szCs w:val="21"/>
              </w:rPr>
              <w:t>N</w:t>
            </w:r>
          </w:p>
        </w:tc>
        <w:tc>
          <w:tcPr>
            <w:tcW w:w="3600" w:type="dxa"/>
            <w:vAlign w:val="center"/>
          </w:tcPr>
          <w:p w:rsidR="009449A7" w:rsidRPr="007715BA" w:rsidRDefault="009449A7" w:rsidP="004E5C89">
            <w:pPr>
              <w:adjustRightInd w:val="0"/>
              <w:snapToGrid w:val="0"/>
              <w:spacing w:line="400" w:lineRule="exact"/>
              <w:rPr>
                <w:rFonts w:eastAsiaTheme="minorEastAsia"/>
                <w:color w:val="000000"/>
                <w:szCs w:val="21"/>
              </w:rPr>
            </w:pPr>
            <w:r w:rsidRPr="007715BA">
              <w:rPr>
                <w:rFonts w:eastAsiaTheme="minorEastAsia"/>
                <w:color w:val="000000"/>
                <w:szCs w:val="21"/>
              </w:rPr>
              <w:t>水利、环境和公共设施管理业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color w:val="000000"/>
                <w:szCs w:val="21"/>
              </w:rPr>
            </w:pPr>
            <w:r w:rsidRPr="007715BA">
              <w:rPr>
                <w:rFonts w:eastAsiaTheme="minorEastAsia"/>
                <w:color w:val="000000"/>
                <w:szCs w:val="21"/>
              </w:rPr>
              <w:t>O</w:t>
            </w:r>
          </w:p>
        </w:tc>
        <w:tc>
          <w:tcPr>
            <w:tcW w:w="3600" w:type="dxa"/>
            <w:vAlign w:val="center"/>
          </w:tcPr>
          <w:p w:rsidR="009449A7" w:rsidRPr="007715BA" w:rsidRDefault="009449A7" w:rsidP="004E5C89">
            <w:pPr>
              <w:adjustRightInd w:val="0"/>
              <w:snapToGrid w:val="0"/>
              <w:spacing w:line="400" w:lineRule="exact"/>
              <w:rPr>
                <w:rFonts w:eastAsiaTheme="minorEastAsia"/>
                <w:color w:val="000000"/>
                <w:szCs w:val="21"/>
              </w:rPr>
            </w:pPr>
            <w:r w:rsidRPr="007715BA">
              <w:rPr>
                <w:rFonts w:eastAsiaTheme="minorEastAsia"/>
                <w:color w:val="000000"/>
                <w:szCs w:val="21"/>
              </w:rPr>
              <w:t>居民服务、修理和其他服务业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color w:val="000000"/>
                <w:szCs w:val="21"/>
              </w:rPr>
            </w:pPr>
            <w:r w:rsidRPr="007715BA">
              <w:rPr>
                <w:rFonts w:eastAsiaTheme="minorEastAsia"/>
                <w:color w:val="000000"/>
                <w:szCs w:val="21"/>
              </w:rPr>
              <w:t>P</w:t>
            </w:r>
          </w:p>
        </w:tc>
        <w:tc>
          <w:tcPr>
            <w:tcW w:w="3600" w:type="dxa"/>
            <w:vAlign w:val="center"/>
          </w:tcPr>
          <w:p w:rsidR="009449A7" w:rsidRPr="007715BA" w:rsidRDefault="009449A7" w:rsidP="004E5C89">
            <w:pPr>
              <w:adjustRightInd w:val="0"/>
              <w:snapToGrid w:val="0"/>
              <w:spacing w:line="400" w:lineRule="exact"/>
              <w:rPr>
                <w:rFonts w:eastAsiaTheme="minorEastAsia"/>
                <w:color w:val="000000"/>
                <w:szCs w:val="21"/>
              </w:rPr>
            </w:pPr>
            <w:r w:rsidRPr="007715BA">
              <w:rPr>
                <w:rFonts w:eastAsiaTheme="minorEastAsia"/>
                <w:color w:val="000000"/>
                <w:szCs w:val="21"/>
              </w:rPr>
              <w:t>教育</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color w:val="000000"/>
                <w:szCs w:val="21"/>
              </w:rPr>
            </w:pPr>
            <w:r w:rsidRPr="007715BA">
              <w:rPr>
                <w:rFonts w:eastAsiaTheme="minorEastAsia"/>
                <w:color w:val="000000"/>
                <w:szCs w:val="21"/>
              </w:rPr>
              <w:t>Q</w:t>
            </w:r>
          </w:p>
        </w:tc>
        <w:tc>
          <w:tcPr>
            <w:tcW w:w="3600" w:type="dxa"/>
            <w:vAlign w:val="center"/>
          </w:tcPr>
          <w:p w:rsidR="009449A7" w:rsidRPr="007715BA" w:rsidRDefault="009449A7" w:rsidP="004E5C89">
            <w:pPr>
              <w:adjustRightInd w:val="0"/>
              <w:snapToGrid w:val="0"/>
              <w:spacing w:line="400" w:lineRule="exact"/>
              <w:rPr>
                <w:rFonts w:eastAsiaTheme="minorEastAsia"/>
                <w:color w:val="000000"/>
                <w:szCs w:val="21"/>
              </w:rPr>
            </w:pPr>
            <w:r w:rsidRPr="007715BA">
              <w:rPr>
                <w:rFonts w:eastAsiaTheme="minorEastAsia"/>
                <w:color w:val="000000"/>
                <w:szCs w:val="21"/>
              </w:rPr>
              <w:t>卫生和社会工作</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color w:val="000000"/>
                <w:szCs w:val="21"/>
              </w:rPr>
            </w:pPr>
            <w:r w:rsidRPr="007715BA">
              <w:rPr>
                <w:rFonts w:eastAsiaTheme="minorEastAsia"/>
                <w:color w:val="000000"/>
                <w:szCs w:val="21"/>
              </w:rPr>
              <w:t>R</w:t>
            </w:r>
          </w:p>
        </w:tc>
        <w:tc>
          <w:tcPr>
            <w:tcW w:w="3600" w:type="dxa"/>
            <w:vAlign w:val="center"/>
          </w:tcPr>
          <w:p w:rsidR="009449A7" w:rsidRPr="007715BA" w:rsidRDefault="009449A7" w:rsidP="004E5C89">
            <w:pPr>
              <w:adjustRightInd w:val="0"/>
              <w:snapToGrid w:val="0"/>
              <w:spacing w:line="400" w:lineRule="exact"/>
              <w:rPr>
                <w:rFonts w:eastAsiaTheme="minorEastAsia"/>
                <w:color w:val="000000"/>
                <w:szCs w:val="21"/>
              </w:rPr>
            </w:pPr>
            <w:r w:rsidRPr="007715BA">
              <w:rPr>
                <w:rFonts w:eastAsiaTheme="minorEastAsia"/>
                <w:color w:val="000000"/>
                <w:szCs w:val="21"/>
              </w:rPr>
              <w:t>文化、体育和娱乐业</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88,538,924.74</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3.39</w:t>
            </w:r>
          </w:p>
        </w:tc>
      </w:tr>
      <w:tr w:rsidR="009449A7" w:rsidRPr="007715BA" w:rsidTr="004E5C89">
        <w:tc>
          <w:tcPr>
            <w:tcW w:w="1080" w:type="dxa"/>
            <w:vAlign w:val="center"/>
          </w:tcPr>
          <w:p w:rsidR="009449A7" w:rsidRPr="007715BA" w:rsidRDefault="009449A7" w:rsidP="004E5C89">
            <w:pPr>
              <w:adjustRightInd w:val="0"/>
              <w:snapToGrid w:val="0"/>
              <w:spacing w:line="400" w:lineRule="exact"/>
              <w:jc w:val="center"/>
              <w:rPr>
                <w:rFonts w:eastAsiaTheme="minorEastAsia"/>
                <w:color w:val="000000"/>
                <w:szCs w:val="21"/>
              </w:rPr>
            </w:pPr>
            <w:r w:rsidRPr="007715BA">
              <w:rPr>
                <w:rFonts w:eastAsiaTheme="minorEastAsia"/>
                <w:color w:val="000000"/>
                <w:szCs w:val="21"/>
              </w:rPr>
              <w:t>S</w:t>
            </w:r>
          </w:p>
        </w:tc>
        <w:tc>
          <w:tcPr>
            <w:tcW w:w="3600" w:type="dxa"/>
            <w:vAlign w:val="center"/>
          </w:tcPr>
          <w:p w:rsidR="009449A7" w:rsidRPr="007715BA" w:rsidRDefault="009449A7" w:rsidP="004E5C89">
            <w:pPr>
              <w:adjustRightInd w:val="0"/>
              <w:snapToGrid w:val="0"/>
              <w:spacing w:line="400" w:lineRule="exact"/>
              <w:rPr>
                <w:rFonts w:eastAsiaTheme="minorEastAsia"/>
                <w:color w:val="000000"/>
                <w:szCs w:val="21"/>
              </w:rPr>
            </w:pPr>
            <w:r w:rsidRPr="007715BA">
              <w:rPr>
                <w:rFonts w:eastAsiaTheme="minorEastAsia"/>
                <w:color w:val="000000"/>
                <w:szCs w:val="21"/>
              </w:rPr>
              <w:t>综合</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c>
          <w:tcPr>
            <w:tcW w:w="2160" w:type="dxa"/>
            <w:vAlign w:val="center"/>
          </w:tcPr>
          <w:p w:rsidR="009449A7" w:rsidRPr="007715BA" w:rsidRDefault="009449A7" w:rsidP="004E5C89">
            <w:pPr>
              <w:jc w:val="right"/>
              <w:rPr>
                <w:rFonts w:eastAsiaTheme="minorEastAsia"/>
                <w:szCs w:val="21"/>
              </w:rPr>
            </w:pPr>
            <w:r w:rsidRPr="007715BA">
              <w:rPr>
                <w:rFonts w:eastAsiaTheme="minorEastAsia"/>
                <w:szCs w:val="21"/>
              </w:rPr>
              <w:t>-</w:t>
            </w:r>
          </w:p>
        </w:tc>
      </w:tr>
      <w:tr w:rsidR="009449A7" w:rsidRPr="007715BA" w:rsidTr="004E5C89">
        <w:tc>
          <w:tcPr>
            <w:tcW w:w="1080" w:type="dxa"/>
            <w:vAlign w:val="center"/>
          </w:tcPr>
          <w:p w:rsidR="009449A7" w:rsidRPr="007715BA" w:rsidRDefault="009449A7" w:rsidP="004E5C89">
            <w:pPr>
              <w:jc w:val="center"/>
              <w:rPr>
                <w:rFonts w:eastAsiaTheme="minorEastAsia"/>
                <w:color w:val="000000"/>
                <w:szCs w:val="21"/>
              </w:rPr>
            </w:pPr>
          </w:p>
        </w:tc>
        <w:tc>
          <w:tcPr>
            <w:tcW w:w="3600" w:type="dxa"/>
            <w:vAlign w:val="center"/>
          </w:tcPr>
          <w:p w:rsidR="009449A7" w:rsidRPr="007715BA" w:rsidRDefault="009449A7" w:rsidP="004E5C89">
            <w:pPr>
              <w:rPr>
                <w:rFonts w:eastAsiaTheme="minorEastAsia"/>
                <w:color w:val="000000"/>
                <w:szCs w:val="21"/>
              </w:rPr>
            </w:pPr>
            <w:r w:rsidRPr="007715BA">
              <w:rPr>
                <w:rFonts w:eastAsiaTheme="minorEastAsia"/>
                <w:szCs w:val="21"/>
              </w:rPr>
              <w:t>合计</w:t>
            </w:r>
          </w:p>
        </w:tc>
        <w:tc>
          <w:tcPr>
            <w:tcW w:w="2160" w:type="dxa"/>
            <w:vAlign w:val="center"/>
          </w:tcPr>
          <w:p w:rsidR="009449A7" w:rsidRPr="007715BA" w:rsidRDefault="009449A7" w:rsidP="004E5C89">
            <w:pPr>
              <w:autoSpaceDE w:val="0"/>
              <w:autoSpaceDN w:val="0"/>
              <w:adjustRightInd w:val="0"/>
              <w:spacing w:before="29" w:line="360" w:lineRule="auto"/>
              <w:ind w:left="15"/>
              <w:jc w:val="right"/>
              <w:rPr>
                <w:rFonts w:eastAsiaTheme="minorEastAsia"/>
                <w:color w:val="000000"/>
                <w:szCs w:val="21"/>
              </w:rPr>
            </w:pPr>
            <w:r w:rsidRPr="007715BA">
              <w:rPr>
                <w:rFonts w:eastAsiaTheme="minorEastAsia"/>
                <w:color w:val="000000"/>
                <w:szCs w:val="21"/>
              </w:rPr>
              <w:t>2,307,255,166.10</w:t>
            </w:r>
          </w:p>
        </w:tc>
        <w:tc>
          <w:tcPr>
            <w:tcW w:w="2160" w:type="dxa"/>
            <w:vAlign w:val="center"/>
          </w:tcPr>
          <w:p w:rsidR="009449A7" w:rsidRPr="007715BA" w:rsidRDefault="009449A7" w:rsidP="004E5C89">
            <w:pPr>
              <w:autoSpaceDE w:val="0"/>
              <w:autoSpaceDN w:val="0"/>
              <w:adjustRightInd w:val="0"/>
              <w:spacing w:before="29" w:line="360" w:lineRule="auto"/>
              <w:ind w:left="15"/>
              <w:jc w:val="right"/>
              <w:rPr>
                <w:rFonts w:eastAsiaTheme="minorEastAsia"/>
                <w:color w:val="000000"/>
                <w:szCs w:val="21"/>
              </w:rPr>
            </w:pPr>
            <w:r w:rsidRPr="007715BA">
              <w:rPr>
                <w:rFonts w:eastAsiaTheme="minorEastAsia"/>
                <w:color w:val="000000"/>
                <w:szCs w:val="21"/>
              </w:rPr>
              <w:t>88.22</w:t>
            </w:r>
          </w:p>
        </w:tc>
      </w:tr>
    </w:tbl>
    <w:p w:rsidR="001548F9" w:rsidRPr="00DA42C4" w:rsidRDefault="001548F9" w:rsidP="003576C9">
      <w:pPr>
        <w:pStyle w:val="20"/>
        <w:spacing w:before="0" w:after="0"/>
        <w:rPr>
          <w:rFonts w:ascii="Times New Roman" w:hAnsi="Times New Roman"/>
          <w:kern w:val="0"/>
          <w:sz w:val="21"/>
          <w:szCs w:val="21"/>
        </w:rPr>
      </w:pPr>
      <w:bookmarkStart w:id="57" w:name="_Toc331410104"/>
      <w:r w:rsidRPr="00DA42C4">
        <w:rPr>
          <w:rFonts w:ascii="Times New Roman" w:hAnsi="Times New Roman"/>
          <w:kern w:val="0"/>
          <w:sz w:val="21"/>
          <w:szCs w:val="21"/>
        </w:rPr>
        <w:t xml:space="preserve">7.3 </w:t>
      </w:r>
      <w:r w:rsidR="00867117" w:rsidRPr="00DA42C4">
        <w:rPr>
          <w:rFonts w:ascii="Times New Roman" w:hAnsi="Times New Roman"/>
          <w:kern w:val="0"/>
          <w:sz w:val="21"/>
          <w:szCs w:val="21"/>
        </w:rPr>
        <w:t>期末按公允价值占基金资产净值比例大小排序的前十名</w:t>
      </w:r>
      <w:r w:rsidRPr="00DA42C4">
        <w:rPr>
          <w:rFonts w:ascii="Times New Roman" w:hAnsi="Times New Roman"/>
          <w:kern w:val="0"/>
          <w:sz w:val="21"/>
          <w:szCs w:val="21"/>
        </w:rPr>
        <w:t>股票投资明细</w:t>
      </w:r>
      <w:bookmarkEnd w:id="57"/>
    </w:p>
    <w:p w:rsidR="001548F9" w:rsidRPr="00DA42C4" w:rsidRDefault="001548F9" w:rsidP="008971E9">
      <w:pPr>
        <w:autoSpaceDE w:val="0"/>
        <w:autoSpaceDN w:val="0"/>
        <w:adjustRightInd w:val="0"/>
        <w:spacing w:before="29" w:line="288" w:lineRule="auto"/>
        <w:ind w:left="15"/>
        <w:jc w:val="right"/>
        <w:rPr>
          <w:color w:val="000000"/>
          <w:kern w:val="0"/>
          <w:szCs w:val="21"/>
        </w:rPr>
      </w:pPr>
      <w:r w:rsidRPr="00DA42C4">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1701"/>
        <w:gridCol w:w="1276"/>
        <w:gridCol w:w="1842"/>
        <w:gridCol w:w="1616"/>
      </w:tblGrid>
      <w:tr w:rsidR="001548F9" w:rsidRPr="00DA42C4" w:rsidTr="00B51539">
        <w:trPr>
          <w:jc w:val="center"/>
        </w:trPr>
        <w:tc>
          <w:tcPr>
            <w:tcW w:w="817"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序号</w:t>
            </w:r>
          </w:p>
        </w:tc>
        <w:tc>
          <w:tcPr>
            <w:tcW w:w="1276"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股票代码</w:t>
            </w:r>
          </w:p>
        </w:tc>
        <w:tc>
          <w:tcPr>
            <w:tcW w:w="1701"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股票名称</w:t>
            </w:r>
          </w:p>
        </w:tc>
        <w:tc>
          <w:tcPr>
            <w:tcW w:w="1276"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数量</w:t>
            </w:r>
            <w:r w:rsidRPr="00DA42C4">
              <w:rPr>
                <w:color w:val="000000"/>
                <w:szCs w:val="21"/>
              </w:rPr>
              <w:t>(</w:t>
            </w:r>
            <w:r w:rsidRPr="00DA42C4">
              <w:rPr>
                <w:color w:val="000000"/>
                <w:szCs w:val="21"/>
              </w:rPr>
              <w:t>股</w:t>
            </w:r>
            <w:r w:rsidRPr="00DA42C4">
              <w:rPr>
                <w:color w:val="000000"/>
                <w:szCs w:val="21"/>
              </w:rPr>
              <w:t>)</w:t>
            </w:r>
          </w:p>
        </w:tc>
        <w:tc>
          <w:tcPr>
            <w:tcW w:w="1842" w:type="dxa"/>
            <w:vAlign w:val="center"/>
          </w:tcPr>
          <w:p w:rsidR="001548F9" w:rsidRPr="00DA42C4" w:rsidRDefault="001548F9" w:rsidP="0070173B">
            <w:pPr>
              <w:autoSpaceDE w:val="0"/>
              <w:autoSpaceDN w:val="0"/>
              <w:adjustRightInd w:val="0"/>
              <w:spacing w:before="29" w:line="360" w:lineRule="auto"/>
              <w:ind w:left="17"/>
              <w:jc w:val="center"/>
              <w:rPr>
                <w:color w:val="000000"/>
                <w:szCs w:val="21"/>
              </w:rPr>
            </w:pPr>
            <w:r w:rsidRPr="00DA42C4">
              <w:rPr>
                <w:color w:val="000000"/>
                <w:szCs w:val="21"/>
              </w:rPr>
              <w:t>公允价值</w:t>
            </w:r>
          </w:p>
        </w:tc>
        <w:tc>
          <w:tcPr>
            <w:tcW w:w="1616"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占基金资产净值比例</w:t>
            </w:r>
            <w:r w:rsidRPr="00DA42C4">
              <w:rPr>
                <w:color w:val="000000"/>
                <w:szCs w:val="21"/>
              </w:rPr>
              <w:t>(</w:t>
            </w:r>
            <w:r w:rsidRPr="00DA42C4">
              <w:rPr>
                <w:color w:val="000000"/>
                <w:szCs w:val="21"/>
              </w:rPr>
              <w:t>％</w:t>
            </w:r>
            <w:r w:rsidRPr="00DA42C4">
              <w:rPr>
                <w:color w:val="000000"/>
                <w:szCs w:val="21"/>
              </w:rPr>
              <w:t>)</w:t>
            </w:r>
          </w:p>
        </w:tc>
      </w:tr>
      <w:tr w:rsidR="006F743E">
        <w:trPr>
          <w:jc w:val="center"/>
        </w:trPr>
        <w:tc>
          <w:tcPr>
            <w:tcW w:w="817" w:type="dxa"/>
            <w:vAlign w:val="center"/>
          </w:tcPr>
          <w:p w:rsidR="006F743E" w:rsidRDefault="00AC375B">
            <w:pPr>
              <w:jc w:val="center"/>
            </w:pPr>
            <w:r>
              <w:rPr>
                <w:color w:val="000000"/>
                <w:szCs w:val="21"/>
              </w:rPr>
              <w:t>1</w:t>
            </w:r>
          </w:p>
        </w:tc>
        <w:tc>
          <w:tcPr>
            <w:tcW w:w="1276" w:type="dxa"/>
            <w:vAlign w:val="center"/>
          </w:tcPr>
          <w:p w:rsidR="006F743E" w:rsidRDefault="00AC375B">
            <w:pPr>
              <w:jc w:val="center"/>
            </w:pPr>
            <w:r>
              <w:rPr>
                <w:color w:val="000000"/>
                <w:szCs w:val="21"/>
              </w:rPr>
              <w:t>002384</w:t>
            </w:r>
          </w:p>
        </w:tc>
        <w:tc>
          <w:tcPr>
            <w:tcW w:w="1701" w:type="dxa"/>
            <w:vAlign w:val="center"/>
          </w:tcPr>
          <w:p w:rsidR="006F743E" w:rsidRDefault="00AC375B">
            <w:pPr>
              <w:jc w:val="center"/>
            </w:pPr>
            <w:r>
              <w:rPr>
                <w:color w:val="000000"/>
                <w:szCs w:val="21"/>
              </w:rPr>
              <w:t>东山精密</w:t>
            </w:r>
          </w:p>
        </w:tc>
        <w:tc>
          <w:tcPr>
            <w:tcW w:w="1276" w:type="dxa"/>
            <w:vAlign w:val="center"/>
          </w:tcPr>
          <w:p w:rsidR="006F743E" w:rsidRDefault="00AC375B">
            <w:pPr>
              <w:jc w:val="right"/>
            </w:pPr>
            <w:r>
              <w:rPr>
                <w:color w:val="000000"/>
                <w:szCs w:val="21"/>
              </w:rPr>
              <w:t>10,116,974</w:t>
            </w:r>
          </w:p>
        </w:tc>
        <w:tc>
          <w:tcPr>
            <w:tcW w:w="1842" w:type="dxa"/>
            <w:vAlign w:val="center"/>
          </w:tcPr>
          <w:p w:rsidR="006F743E" w:rsidRDefault="00AC375B">
            <w:pPr>
              <w:jc w:val="right"/>
            </w:pPr>
            <w:r>
              <w:rPr>
                <w:color w:val="000000"/>
                <w:szCs w:val="21"/>
              </w:rPr>
              <w:t>249,889,257.80</w:t>
            </w:r>
          </w:p>
        </w:tc>
        <w:tc>
          <w:tcPr>
            <w:tcW w:w="1616" w:type="dxa"/>
            <w:vAlign w:val="center"/>
          </w:tcPr>
          <w:p w:rsidR="006F743E" w:rsidRDefault="00AC375B">
            <w:pPr>
              <w:jc w:val="right"/>
            </w:pPr>
            <w:r>
              <w:rPr>
                <w:color w:val="000000"/>
                <w:szCs w:val="21"/>
              </w:rPr>
              <w:t>9.56</w:t>
            </w:r>
          </w:p>
        </w:tc>
      </w:tr>
      <w:tr w:rsidR="006F743E">
        <w:trPr>
          <w:jc w:val="center"/>
        </w:trPr>
        <w:tc>
          <w:tcPr>
            <w:tcW w:w="817" w:type="dxa"/>
            <w:vAlign w:val="center"/>
          </w:tcPr>
          <w:p w:rsidR="006F743E" w:rsidRDefault="00AC375B">
            <w:pPr>
              <w:jc w:val="center"/>
            </w:pPr>
            <w:r>
              <w:rPr>
                <w:color w:val="000000"/>
                <w:szCs w:val="21"/>
              </w:rPr>
              <w:t>2</w:t>
            </w:r>
          </w:p>
        </w:tc>
        <w:tc>
          <w:tcPr>
            <w:tcW w:w="1276" w:type="dxa"/>
            <w:vAlign w:val="center"/>
          </w:tcPr>
          <w:p w:rsidR="006F743E" w:rsidRDefault="00AC375B">
            <w:pPr>
              <w:jc w:val="center"/>
            </w:pPr>
            <w:r>
              <w:rPr>
                <w:color w:val="000000"/>
                <w:szCs w:val="21"/>
              </w:rPr>
              <w:t>600110</w:t>
            </w:r>
          </w:p>
        </w:tc>
        <w:tc>
          <w:tcPr>
            <w:tcW w:w="1701" w:type="dxa"/>
            <w:vAlign w:val="center"/>
          </w:tcPr>
          <w:p w:rsidR="006F743E" w:rsidRDefault="00AC375B">
            <w:pPr>
              <w:jc w:val="center"/>
            </w:pPr>
            <w:r>
              <w:rPr>
                <w:color w:val="000000"/>
                <w:szCs w:val="21"/>
              </w:rPr>
              <w:t>诺德股份</w:t>
            </w:r>
          </w:p>
        </w:tc>
        <w:tc>
          <w:tcPr>
            <w:tcW w:w="1276" w:type="dxa"/>
            <w:vAlign w:val="center"/>
          </w:tcPr>
          <w:p w:rsidR="006F743E" w:rsidRDefault="00AC375B">
            <w:pPr>
              <w:jc w:val="right"/>
            </w:pPr>
            <w:r>
              <w:rPr>
                <w:color w:val="000000"/>
                <w:szCs w:val="21"/>
              </w:rPr>
              <w:t>9,844,931</w:t>
            </w:r>
          </w:p>
        </w:tc>
        <w:tc>
          <w:tcPr>
            <w:tcW w:w="1842" w:type="dxa"/>
            <w:vAlign w:val="center"/>
          </w:tcPr>
          <w:p w:rsidR="006F743E" w:rsidRDefault="00AC375B">
            <w:pPr>
              <w:jc w:val="right"/>
            </w:pPr>
            <w:r>
              <w:rPr>
                <w:color w:val="000000"/>
                <w:szCs w:val="21"/>
              </w:rPr>
              <w:t>138,715,077.79</w:t>
            </w:r>
          </w:p>
        </w:tc>
        <w:tc>
          <w:tcPr>
            <w:tcW w:w="1616" w:type="dxa"/>
            <w:vAlign w:val="center"/>
          </w:tcPr>
          <w:p w:rsidR="006F743E" w:rsidRDefault="00AC375B">
            <w:pPr>
              <w:jc w:val="right"/>
            </w:pPr>
            <w:r>
              <w:rPr>
                <w:color w:val="000000"/>
                <w:szCs w:val="21"/>
              </w:rPr>
              <w:t>5.30</w:t>
            </w:r>
          </w:p>
        </w:tc>
      </w:tr>
      <w:tr w:rsidR="006F743E">
        <w:trPr>
          <w:jc w:val="center"/>
        </w:trPr>
        <w:tc>
          <w:tcPr>
            <w:tcW w:w="817" w:type="dxa"/>
            <w:vAlign w:val="center"/>
          </w:tcPr>
          <w:p w:rsidR="006F743E" w:rsidRDefault="00AC375B">
            <w:pPr>
              <w:jc w:val="center"/>
            </w:pPr>
            <w:r>
              <w:rPr>
                <w:color w:val="000000"/>
                <w:szCs w:val="21"/>
              </w:rPr>
              <w:t>3</w:t>
            </w:r>
          </w:p>
        </w:tc>
        <w:tc>
          <w:tcPr>
            <w:tcW w:w="1276" w:type="dxa"/>
            <w:vAlign w:val="center"/>
          </w:tcPr>
          <w:p w:rsidR="006F743E" w:rsidRDefault="00AC375B">
            <w:pPr>
              <w:jc w:val="center"/>
            </w:pPr>
            <w:r>
              <w:rPr>
                <w:color w:val="000000"/>
                <w:szCs w:val="21"/>
              </w:rPr>
              <w:t>600703</w:t>
            </w:r>
          </w:p>
        </w:tc>
        <w:tc>
          <w:tcPr>
            <w:tcW w:w="1701" w:type="dxa"/>
            <w:vAlign w:val="center"/>
          </w:tcPr>
          <w:p w:rsidR="006F743E" w:rsidRDefault="00AC375B">
            <w:pPr>
              <w:jc w:val="center"/>
            </w:pPr>
            <w:r>
              <w:rPr>
                <w:color w:val="000000"/>
                <w:szCs w:val="21"/>
              </w:rPr>
              <w:t>三安光电</w:t>
            </w:r>
          </w:p>
        </w:tc>
        <w:tc>
          <w:tcPr>
            <w:tcW w:w="1276" w:type="dxa"/>
            <w:vAlign w:val="center"/>
          </w:tcPr>
          <w:p w:rsidR="006F743E" w:rsidRDefault="00AC375B">
            <w:pPr>
              <w:jc w:val="right"/>
            </w:pPr>
            <w:r>
              <w:rPr>
                <w:color w:val="000000"/>
                <w:szCs w:val="21"/>
              </w:rPr>
              <w:t>6,930,000</w:t>
            </w:r>
          </w:p>
        </w:tc>
        <w:tc>
          <w:tcPr>
            <w:tcW w:w="1842" w:type="dxa"/>
            <w:vAlign w:val="center"/>
          </w:tcPr>
          <w:p w:rsidR="006F743E" w:rsidRDefault="00AC375B">
            <w:pPr>
              <w:jc w:val="right"/>
            </w:pPr>
            <w:r>
              <w:rPr>
                <w:color w:val="000000"/>
                <w:szCs w:val="21"/>
              </w:rPr>
              <w:t>136,521,000.00</w:t>
            </w:r>
          </w:p>
        </w:tc>
        <w:tc>
          <w:tcPr>
            <w:tcW w:w="1616" w:type="dxa"/>
            <w:vAlign w:val="center"/>
          </w:tcPr>
          <w:p w:rsidR="006F743E" w:rsidRDefault="00AC375B">
            <w:pPr>
              <w:jc w:val="right"/>
            </w:pPr>
            <w:r>
              <w:rPr>
                <w:color w:val="000000"/>
                <w:szCs w:val="21"/>
              </w:rPr>
              <w:t>5.22</w:t>
            </w:r>
          </w:p>
        </w:tc>
      </w:tr>
      <w:tr w:rsidR="006F743E">
        <w:trPr>
          <w:jc w:val="center"/>
        </w:trPr>
        <w:tc>
          <w:tcPr>
            <w:tcW w:w="817" w:type="dxa"/>
            <w:vAlign w:val="center"/>
          </w:tcPr>
          <w:p w:rsidR="006F743E" w:rsidRDefault="00AC375B">
            <w:pPr>
              <w:jc w:val="center"/>
            </w:pPr>
            <w:r>
              <w:rPr>
                <w:color w:val="000000"/>
                <w:szCs w:val="21"/>
              </w:rPr>
              <w:t>4</w:t>
            </w:r>
          </w:p>
        </w:tc>
        <w:tc>
          <w:tcPr>
            <w:tcW w:w="1276" w:type="dxa"/>
            <w:vAlign w:val="center"/>
          </w:tcPr>
          <w:p w:rsidR="006F743E" w:rsidRDefault="00AC375B">
            <w:pPr>
              <w:jc w:val="center"/>
            </w:pPr>
            <w:r>
              <w:rPr>
                <w:color w:val="000000"/>
                <w:szCs w:val="21"/>
              </w:rPr>
              <w:t>000651</w:t>
            </w:r>
          </w:p>
        </w:tc>
        <w:tc>
          <w:tcPr>
            <w:tcW w:w="1701" w:type="dxa"/>
            <w:vAlign w:val="center"/>
          </w:tcPr>
          <w:p w:rsidR="006F743E" w:rsidRDefault="00AC375B">
            <w:pPr>
              <w:jc w:val="center"/>
            </w:pPr>
            <w:r>
              <w:rPr>
                <w:color w:val="000000"/>
                <w:szCs w:val="21"/>
              </w:rPr>
              <w:t>格力电器</w:t>
            </w:r>
          </w:p>
        </w:tc>
        <w:tc>
          <w:tcPr>
            <w:tcW w:w="1276" w:type="dxa"/>
            <w:vAlign w:val="center"/>
          </w:tcPr>
          <w:p w:rsidR="006F743E" w:rsidRDefault="00AC375B">
            <w:pPr>
              <w:jc w:val="right"/>
            </w:pPr>
            <w:r>
              <w:rPr>
                <w:color w:val="000000"/>
                <w:szCs w:val="21"/>
              </w:rPr>
              <w:t>3,277,357</w:t>
            </w:r>
          </w:p>
        </w:tc>
        <w:tc>
          <w:tcPr>
            <w:tcW w:w="1842" w:type="dxa"/>
            <w:vAlign w:val="center"/>
          </w:tcPr>
          <w:p w:rsidR="006F743E" w:rsidRDefault="00AC375B">
            <w:pPr>
              <w:jc w:val="right"/>
            </w:pPr>
            <w:r>
              <w:rPr>
                <w:color w:val="000000"/>
                <w:szCs w:val="21"/>
              </w:rPr>
              <w:t>134,928,787.69</w:t>
            </w:r>
          </w:p>
        </w:tc>
        <w:tc>
          <w:tcPr>
            <w:tcW w:w="1616" w:type="dxa"/>
            <w:vAlign w:val="center"/>
          </w:tcPr>
          <w:p w:rsidR="006F743E" w:rsidRDefault="00AC375B">
            <w:pPr>
              <w:jc w:val="right"/>
            </w:pPr>
            <w:r>
              <w:rPr>
                <w:color w:val="000000"/>
                <w:szCs w:val="21"/>
              </w:rPr>
              <w:t>5.16</w:t>
            </w:r>
          </w:p>
        </w:tc>
      </w:tr>
      <w:tr w:rsidR="006F743E">
        <w:trPr>
          <w:jc w:val="center"/>
        </w:trPr>
        <w:tc>
          <w:tcPr>
            <w:tcW w:w="817" w:type="dxa"/>
            <w:vAlign w:val="center"/>
          </w:tcPr>
          <w:p w:rsidR="006F743E" w:rsidRDefault="00AC375B">
            <w:pPr>
              <w:jc w:val="center"/>
            </w:pPr>
            <w:r>
              <w:rPr>
                <w:color w:val="000000"/>
                <w:szCs w:val="21"/>
              </w:rPr>
              <w:t>5</w:t>
            </w:r>
          </w:p>
        </w:tc>
        <w:tc>
          <w:tcPr>
            <w:tcW w:w="1276" w:type="dxa"/>
            <w:vAlign w:val="center"/>
          </w:tcPr>
          <w:p w:rsidR="006F743E" w:rsidRDefault="00AC375B">
            <w:pPr>
              <w:jc w:val="center"/>
            </w:pPr>
            <w:r>
              <w:rPr>
                <w:color w:val="000000"/>
                <w:szCs w:val="21"/>
              </w:rPr>
              <w:t>000049</w:t>
            </w:r>
          </w:p>
        </w:tc>
        <w:tc>
          <w:tcPr>
            <w:tcW w:w="1701" w:type="dxa"/>
            <w:vAlign w:val="center"/>
          </w:tcPr>
          <w:p w:rsidR="006F743E" w:rsidRDefault="00AC375B">
            <w:pPr>
              <w:jc w:val="center"/>
            </w:pPr>
            <w:r>
              <w:rPr>
                <w:color w:val="000000"/>
                <w:szCs w:val="21"/>
              </w:rPr>
              <w:t>德赛电池</w:t>
            </w:r>
          </w:p>
        </w:tc>
        <w:tc>
          <w:tcPr>
            <w:tcW w:w="1276" w:type="dxa"/>
            <w:vAlign w:val="center"/>
          </w:tcPr>
          <w:p w:rsidR="006F743E" w:rsidRDefault="00AC375B">
            <w:pPr>
              <w:jc w:val="right"/>
            </w:pPr>
            <w:r>
              <w:rPr>
                <w:color w:val="000000"/>
                <w:szCs w:val="21"/>
              </w:rPr>
              <w:t>1,263,437</w:t>
            </w:r>
          </w:p>
        </w:tc>
        <w:tc>
          <w:tcPr>
            <w:tcW w:w="1842" w:type="dxa"/>
            <w:vAlign w:val="center"/>
          </w:tcPr>
          <w:p w:rsidR="006F743E" w:rsidRDefault="00AC375B">
            <w:pPr>
              <w:jc w:val="right"/>
            </w:pPr>
            <w:r>
              <w:rPr>
                <w:color w:val="000000"/>
                <w:szCs w:val="21"/>
              </w:rPr>
              <w:t>65,458,670.97</w:t>
            </w:r>
          </w:p>
        </w:tc>
        <w:tc>
          <w:tcPr>
            <w:tcW w:w="1616" w:type="dxa"/>
            <w:vAlign w:val="center"/>
          </w:tcPr>
          <w:p w:rsidR="006F743E" w:rsidRDefault="00AC375B">
            <w:pPr>
              <w:jc w:val="right"/>
            </w:pPr>
            <w:r>
              <w:rPr>
                <w:color w:val="000000"/>
                <w:szCs w:val="21"/>
              </w:rPr>
              <w:t>2.50</w:t>
            </w:r>
          </w:p>
        </w:tc>
      </w:tr>
      <w:tr w:rsidR="006F743E">
        <w:trPr>
          <w:jc w:val="center"/>
        </w:trPr>
        <w:tc>
          <w:tcPr>
            <w:tcW w:w="817" w:type="dxa"/>
            <w:vAlign w:val="center"/>
          </w:tcPr>
          <w:p w:rsidR="006F743E" w:rsidRDefault="00AC375B">
            <w:pPr>
              <w:jc w:val="center"/>
            </w:pPr>
            <w:r>
              <w:rPr>
                <w:color w:val="000000"/>
                <w:szCs w:val="21"/>
              </w:rPr>
              <w:t>6</w:t>
            </w:r>
          </w:p>
        </w:tc>
        <w:tc>
          <w:tcPr>
            <w:tcW w:w="1276" w:type="dxa"/>
            <w:vAlign w:val="center"/>
          </w:tcPr>
          <w:p w:rsidR="006F743E" w:rsidRDefault="00AC375B">
            <w:pPr>
              <w:jc w:val="center"/>
            </w:pPr>
            <w:r>
              <w:rPr>
                <w:color w:val="000000"/>
                <w:szCs w:val="21"/>
              </w:rPr>
              <w:t>000970</w:t>
            </w:r>
          </w:p>
        </w:tc>
        <w:tc>
          <w:tcPr>
            <w:tcW w:w="1701" w:type="dxa"/>
            <w:vAlign w:val="center"/>
          </w:tcPr>
          <w:p w:rsidR="006F743E" w:rsidRDefault="00AC375B">
            <w:pPr>
              <w:jc w:val="center"/>
            </w:pPr>
            <w:r>
              <w:rPr>
                <w:color w:val="000000"/>
                <w:szCs w:val="21"/>
              </w:rPr>
              <w:t>中科三环</w:t>
            </w:r>
          </w:p>
        </w:tc>
        <w:tc>
          <w:tcPr>
            <w:tcW w:w="1276" w:type="dxa"/>
            <w:vAlign w:val="center"/>
          </w:tcPr>
          <w:p w:rsidR="006F743E" w:rsidRDefault="00AC375B">
            <w:pPr>
              <w:jc w:val="right"/>
            </w:pPr>
            <w:r>
              <w:rPr>
                <w:color w:val="000000"/>
                <w:szCs w:val="21"/>
              </w:rPr>
              <w:t>4,289,341</w:t>
            </w:r>
          </w:p>
        </w:tc>
        <w:tc>
          <w:tcPr>
            <w:tcW w:w="1842" w:type="dxa"/>
            <w:vAlign w:val="center"/>
          </w:tcPr>
          <w:p w:rsidR="006F743E" w:rsidRDefault="00AC375B">
            <w:pPr>
              <w:jc w:val="right"/>
            </w:pPr>
            <w:r>
              <w:rPr>
                <w:color w:val="000000"/>
                <w:szCs w:val="21"/>
              </w:rPr>
              <w:t>63,396,459.98</w:t>
            </w:r>
          </w:p>
        </w:tc>
        <w:tc>
          <w:tcPr>
            <w:tcW w:w="1616" w:type="dxa"/>
            <w:vAlign w:val="center"/>
          </w:tcPr>
          <w:p w:rsidR="006F743E" w:rsidRDefault="00AC375B">
            <w:pPr>
              <w:jc w:val="right"/>
            </w:pPr>
            <w:r>
              <w:rPr>
                <w:color w:val="000000"/>
                <w:szCs w:val="21"/>
              </w:rPr>
              <w:t>2.42</w:t>
            </w:r>
          </w:p>
        </w:tc>
      </w:tr>
      <w:tr w:rsidR="006F743E">
        <w:trPr>
          <w:jc w:val="center"/>
        </w:trPr>
        <w:tc>
          <w:tcPr>
            <w:tcW w:w="817" w:type="dxa"/>
            <w:vAlign w:val="center"/>
          </w:tcPr>
          <w:p w:rsidR="006F743E" w:rsidRDefault="00AC375B">
            <w:pPr>
              <w:jc w:val="center"/>
            </w:pPr>
            <w:r>
              <w:rPr>
                <w:color w:val="000000"/>
                <w:szCs w:val="21"/>
              </w:rPr>
              <w:t>7</w:t>
            </w:r>
          </w:p>
        </w:tc>
        <w:tc>
          <w:tcPr>
            <w:tcW w:w="1276" w:type="dxa"/>
            <w:vAlign w:val="center"/>
          </w:tcPr>
          <w:p w:rsidR="006F743E" w:rsidRDefault="00AC375B">
            <w:pPr>
              <w:jc w:val="center"/>
            </w:pPr>
            <w:r>
              <w:rPr>
                <w:color w:val="000000"/>
                <w:szCs w:val="21"/>
              </w:rPr>
              <w:t>002185</w:t>
            </w:r>
          </w:p>
        </w:tc>
        <w:tc>
          <w:tcPr>
            <w:tcW w:w="1701" w:type="dxa"/>
            <w:vAlign w:val="center"/>
          </w:tcPr>
          <w:p w:rsidR="006F743E" w:rsidRDefault="00AC375B">
            <w:pPr>
              <w:jc w:val="center"/>
            </w:pPr>
            <w:r>
              <w:rPr>
                <w:color w:val="000000"/>
                <w:szCs w:val="21"/>
              </w:rPr>
              <w:t>华天科技</w:t>
            </w:r>
          </w:p>
        </w:tc>
        <w:tc>
          <w:tcPr>
            <w:tcW w:w="1276" w:type="dxa"/>
            <w:vAlign w:val="center"/>
          </w:tcPr>
          <w:p w:rsidR="006F743E" w:rsidRDefault="00AC375B">
            <w:pPr>
              <w:jc w:val="right"/>
            </w:pPr>
            <w:r>
              <w:rPr>
                <w:color w:val="000000"/>
                <w:szCs w:val="21"/>
              </w:rPr>
              <w:t>8,264,238</w:t>
            </w:r>
          </w:p>
        </w:tc>
        <w:tc>
          <w:tcPr>
            <w:tcW w:w="1842" w:type="dxa"/>
            <w:vAlign w:val="center"/>
          </w:tcPr>
          <w:p w:rsidR="006F743E" w:rsidRDefault="00AC375B">
            <w:pPr>
              <w:jc w:val="right"/>
            </w:pPr>
            <w:r>
              <w:rPr>
                <w:color w:val="000000"/>
                <w:szCs w:val="21"/>
              </w:rPr>
              <w:t>59,833,083.12</w:t>
            </w:r>
          </w:p>
        </w:tc>
        <w:tc>
          <w:tcPr>
            <w:tcW w:w="1616" w:type="dxa"/>
            <w:vAlign w:val="center"/>
          </w:tcPr>
          <w:p w:rsidR="006F743E" w:rsidRDefault="00AC375B">
            <w:pPr>
              <w:jc w:val="right"/>
            </w:pPr>
            <w:r>
              <w:rPr>
                <w:color w:val="000000"/>
                <w:szCs w:val="21"/>
              </w:rPr>
              <w:t>2.29</w:t>
            </w:r>
          </w:p>
        </w:tc>
      </w:tr>
      <w:tr w:rsidR="006F743E">
        <w:trPr>
          <w:jc w:val="center"/>
        </w:trPr>
        <w:tc>
          <w:tcPr>
            <w:tcW w:w="817" w:type="dxa"/>
            <w:vAlign w:val="center"/>
          </w:tcPr>
          <w:p w:rsidR="006F743E" w:rsidRDefault="00AC375B">
            <w:pPr>
              <w:jc w:val="center"/>
            </w:pPr>
            <w:r>
              <w:rPr>
                <w:color w:val="000000"/>
                <w:szCs w:val="21"/>
              </w:rPr>
              <w:t>8</w:t>
            </w:r>
          </w:p>
        </w:tc>
        <w:tc>
          <w:tcPr>
            <w:tcW w:w="1276" w:type="dxa"/>
            <w:vAlign w:val="center"/>
          </w:tcPr>
          <w:p w:rsidR="006F743E" w:rsidRDefault="00AC375B">
            <w:pPr>
              <w:jc w:val="center"/>
            </w:pPr>
            <w:r>
              <w:rPr>
                <w:color w:val="000000"/>
                <w:szCs w:val="21"/>
              </w:rPr>
              <w:t>002008</w:t>
            </w:r>
          </w:p>
        </w:tc>
        <w:tc>
          <w:tcPr>
            <w:tcW w:w="1701" w:type="dxa"/>
            <w:vAlign w:val="center"/>
          </w:tcPr>
          <w:p w:rsidR="006F743E" w:rsidRDefault="00AC375B">
            <w:pPr>
              <w:jc w:val="center"/>
            </w:pPr>
            <w:r>
              <w:rPr>
                <w:color w:val="000000"/>
                <w:szCs w:val="21"/>
              </w:rPr>
              <w:t>大族激光</w:t>
            </w:r>
          </w:p>
        </w:tc>
        <w:tc>
          <w:tcPr>
            <w:tcW w:w="1276" w:type="dxa"/>
            <w:vAlign w:val="center"/>
          </w:tcPr>
          <w:p w:rsidR="006F743E" w:rsidRDefault="00AC375B">
            <w:pPr>
              <w:jc w:val="right"/>
            </w:pPr>
            <w:r>
              <w:rPr>
                <w:color w:val="000000"/>
                <w:szCs w:val="21"/>
              </w:rPr>
              <w:t>1,589,383</w:t>
            </w:r>
          </w:p>
        </w:tc>
        <w:tc>
          <w:tcPr>
            <w:tcW w:w="1842" w:type="dxa"/>
            <w:vAlign w:val="center"/>
          </w:tcPr>
          <w:p w:rsidR="006F743E" w:rsidRDefault="00AC375B">
            <w:pPr>
              <w:jc w:val="right"/>
            </w:pPr>
            <w:r>
              <w:rPr>
                <w:color w:val="000000"/>
                <w:szCs w:val="21"/>
              </w:rPr>
              <w:t>55,056,227.12</w:t>
            </w:r>
          </w:p>
        </w:tc>
        <w:tc>
          <w:tcPr>
            <w:tcW w:w="1616" w:type="dxa"/>
            <w:vAlign w:val="center"/>
          </w:tcPr>
          <w:p w:rsidR="006F743E" w:rsidRDefault="00AC375B">
            <w:pPr>
              <w:jc w:val="right"/>
            </w:pPr>
            <w:r>
              <w:rPr>
                <w:color w:val="000000"/>
                <w:szCs w:val="21"/>
              </w:rPr>
              <w:t>2.11</w:t>
            </w:r>
          </w:p>
        </w:tc>
      </w:tr>
      <w:tr w:rsidR="006F743E">
        <w:trPr>
          <w:jc w:val="center"/>
        </w:trPr>
        <w:tc>
          <w:tcPr>
            <w:tcW w:w="817" w:type="dxa"/>
            <w:vAlign w:val="center"/>
          </w:tcPr>
          <w:p w:rsidR="006F743E" w:rsidRDefault="00AC375B">
            <w:pPr>
              <w:jc w:val="center"/>
            </w:pPr>
            <w:r>
              <w:rPr>
                <w:color w:val="000000"/>
                <w:szCs w:val="21"/>
              </w:rPr>
              <w:t>9</w:t>
            </w:r>
          </w:p>
        </w:tc>
        <w:tc>
          <w:tcPr>
            <w:tcW w:w="1276" w:type="dxa"/>
            <w:vAlign w:val="center"/>
          </w:tcPr>
          <w:p w:rsidR="006F743E" w:rsidRDefault="00AC375B">
            <w:pPr>
              <w:jc w:val="center"/>
            </w:pPr>
            <w:r>
              <w:rPr>
                <w:color w:val="000000"/>
                <w:szCs w:val="21"/>
              </w:rPr>
              <w:t>300323</w:t>
            </w:r>
          </w:p>
        </w:tc>
        <w:tc>
          <w:tcPr>
            <w:tcW w:w="1701" w:type="dxa"/>
            <w:vAlign w:val="center"/>
          </w:tcPr>
          <w:p w:rsidR="006F743E" w:rsidRDefault="00AC375B">
            <w:pPr>
              <w:jc w:val="center"/>
            </w:pPr>
            <w:r>
              <w:rPr>
                <w:color w:val="000000"/>
                <w:szCs w:val="21"/>
              </w:rPr>
              <w:t>华灿光电</w:t>
            </w:r>
          </w:p>
        </w:tc>
        <w:tc>
          <w:tcPr>
            <w:tcW w:w="1276" w:type="dxa"/>
            <w:vAlign w:val="center"/>
          </w:tcPr>
          <w:p w:rsidR="006F743E" w:rsidRDefault="00AC375B">
            <w:pPr>
              <w:jc w:val="right"/>
            </w:pPr>
            <w:r>
              <w:rPr>
                <w:color w:val="000000"/>
                <w:szCs w:val="21"/>
              </w:rPr>
              <w:t>3,871,106</w:t>
            </w:r>
          </w:p>
        </w:tc>
        <w:tc>
          <w:tcPr>
            <w:tcW w:w="1842" w:type="dxa"/>
            <w:vAlign w:val="center"/>
          </w:tcPr>
          <w:p w:rsidR="006F743E" w:rsidRDefault="00AC375B">
            <w:pPr>
              <w:jc w:val="right"/>
            </w:pPr>
            <w:r>
              <w:rPr>
                <w:color w:val="000000"/>
                <w:szCs w:val="21"/>
              </w:rPr>
              <w:t>53,730,951.28</w:t>
            </w:r>
          </w:p>
        </w:tc>
        <w:tc>
          <w:tcPr>
            <w:tcW w:w="1616" w:type="dxa"/>
            <w:vAlign w:val="center"/>
          </w:tcPr>
          <w:p w:rsidR="006F743E" w:rsidRDefault="00AC375B">
            <w:pPr>
              <w:jc w:val="right"/>
            </w:pPr>
            <w:r>
              <w:rPr>
                <w:color w:val="000000"/>
                <w:szCs w:val="21"/>
              </w:rPr>
              <w:t>2.05</w:t>
            </w:r>
          </w:p>
        </w:tc>
      </w:tr>
      <w:tr w:rsidR="006F743E">
        <w:trPr>
          <w:jc w:val="center"/>
        </w:trPr>
        <w:tc>
          <w:tcPr>
            <w:tcW w:w="817" w:type="dxa"/>
            <w:vAlign w:val="center"/>
          </w:tcPr>
          <w:p w:rsidR="006F743E" w:rsidRDefault="00AC375B">
            <w:pPr>
              <w:jc w:val="center"/>
            </w:pPr>
            <w:r>
              <w:rPr>
                <w:color w:val="000000"/>
                <w:szCs w:val="21"/>
              </w:rPr>
              <w:t>10</w:t>
            </w:r>
          </w:p>
        </w:tc>
        <w:tc>
          <w:tcPr>
            <w:tcW w:w="1276" w:type="dxa"/>
            <w:vAlign w:val="center"/>
          </w:tcPr>
          <w:p w:rsidR="006F743E" w:rsidRDefault="00AC375B">
            <w:pPr>
              <w:jc w:val="center"/>
            </w:pPr>
            <w:r>
              <w:rPr>
                <w:color w:val="000000"/>
                <w:szCs w:val="21"/>
              </w:rPr>
              <w:t>300365</w:t>
            </w:r>
          </w:p>
        </w:tc>
        <w:tc>
          <w:tcPr>
            <w:tcW w:w="1701" w:type="dxa"/>
            <w:vAlign w:val="center"/>
          </w:tcPr>
          <w:p w:rsidR="006F743E" w:rsidRDefault="00AC375B">
            <w:pPr>
              <w:jc w:val="center"/>
            </w:pPr>
            <w:r>
              <w:rPr>
                <w:color w:val="000000"/>
                <w:szCs w:val="21"/>
              </w:rPr>
              <w:t>恒华科技</w:t>
            </w:r>
          </w:p>
        </w:tc>
        <w:tc>
          <w:tcPr>
            <w:tcW w:w="1276" w:type="dxa"/>
            <w:vAlign w:val="center"/>
          </w:tcPr>
          <w:p w:rsidR="006F743E" w:rsidRDefault="00AC375B">
            <w:pPr>
              <w:jc w:val="right"/>
            </w:pPr>
            <w:r>
              <w:rPr>
                <w:color w:val="000000"/>
                <w:szCs w:val="21"/>
              </w:rPr>
              <w:t>1,499,720</w:t>
            </w:r>
          </w:p>
        </w:tc>
        <w:tc>
          <w:tcPr>
            <w:tcW w:w="1842" w:type="dxa"/>
            <w:vAlign w:val="center"/>
          </w:tcPr>
          <w:p w:rsidR="006F743E" w:rsidRDefault="00AC375B">
            <w:pPr>
              <w:jc w:val="right"/>
            </w:pPr>
            <w:r>
              <w:rPr>
                <w:color w:val="000000"/>
                <w:szCs w:val="21"/>
              </w:rPr>
              <w:t>53,540,004.00</w:t>
            </w:r>
          </w:p>
        </w:tc>
        <w:tc>
          <w:tcPr>
            <w:tcW w:w="1616" w:type="dxa"/>
            <w:vAlign w:val="center"/>
          </w:tcPr>
          <w:p w:rsidR="006F743E" w:rsidRDefault="00AC375B">
            <w:pPr>
              <w:jc w:val="right"/>
            </w:pPr>
            <w:r>
              <w:rPr>
                <w:color w:val="000000"/>
                <w:szCs w:val="21"/>
              </w:rPr>
              <w:t>2.05</w:t>
            </w:r>
          </w:p>
        </w:tc>
      </w:tr>
    </w:tbl>
    <w:p w:rsidR="0021533D" w:rsidRPr="009F4879" w:rsidRDefault="0021533D" w:rsidP="009F4879">
      <w:pPr>
        <w:tabs>
          <w:tab w:val="left" w:pos="426"/>
        </w:tabs>
        <w:spacing w:line="360" w:lineRule="auto"/>
        <w:ind w:firstLineChars="200" w:firstLine="420"/>
        <w:jc w:val="left"/>
        <w:rPr>
          <w:rFonts w:eastAsiaTheme="minorEastAsia"/>
          <w:kern w:val="0"/>
          <w:szCs w:val="21"/>
        </w:rPr>
      </w:pPr>
      <w:r w:rsidRPr="009F4879">
        <w:rPr>
          <w:rFonts w:eastAsiaTheme="minorEastAsia"/>
          <w:kern w:val="0"/>
          <w:szCs w:val="21"/>
        </w:rPr>
        <w:t>注：投资者欲了解本报告期末基金投资的所有股票明细，应阅读登载于</w:t>
      </w:r>
      <w:r w:rsidRPr="009F4879">
        <w:rPr>
          <w:rFonts w:eastAsiaTheme="minorEastAsia"/>
          <w:kern w:val="0"/>
          <w:szCs w:val="21"/>
        </w:rPr>
        <w:t>www.efunds.com.cn</w:t>
      </w:r>
      <w:r w:rsidRPr="009F4879">
        <w:rPr>
          <w:rFonts w:eastAsiaTheme="minorEastAsia"/>
          <w:kern w:val="0"/>
          <w:szCs w:val="21"/>
        </w:rPr>
        <w:t>网站的半年度报告正文。</w:t>
      </w:r>
    </w:p>
    <w:p w:rsidR="001548F9" w:rsidRPr="00DA42C4" w:rsidRDefault="001548F9" w:rsidP="00431E19">
      <w:pPr>
        <w:pStyle w:val="20"/>
        <w:spacing w:before="0" w:after="0"/>
        <w:rPr>
          <w:rFonts w:ascii="Times New Roman" w:hAnsi="Times New Roman"/>
          <w:kern w:val="0"/>
          <w:sz w:val="21"/>
          <w:szCs w:val="21"/>
        </w:rPr>
      </w:pPr>
      <w:bookmarkStart w:id="58" w:name="_Toc331410105"/>
      <w:r w:rsidRPr="00DA42C4">
        <w:rPr>
          <w:rFonts w:ascii="Times New Roman" w:hAnsi="Times New Roman"/>
          <w:kern w:val="0"/>
          <w:sz w:val="21"/>
          <w:szCs w:val="21"/>
        </w:rPr>
        <w:lastRenderedPageBreak/>
        <w:t>7.4</w:t>
      </w:r>
      <w:bookmarkStart w:id="59" w:name="_Toc234814103"/>
      <w:r w:rsidRPr="00DA42C4">
        <w:rPr>
          <w:rFonts w:ascii="Times New Roman" w:hAnsi="Times New Roman"/>
          <w:kern w:val="0"/>
          <w:sz w:val="21"/>
          <w:szCs w:val="21"/>
        </w:rPr>
        <w:t>报告期内股票投资组合的重大变动</w:t>
      </w:r>
      <w:bookmarkEnd w:id="58"/>
      <w:bookmarkEnd w:id="59"/>
    </w:p>
    <w:p w:rsidR="001548F9" w:rsidRPr="00DA42C4" w:rsidRDefault="001548F9" w:rsidP="00431E19">
      <w:pPr>
        <w:spacing w:line="360" w:lineRule="auto"/>
        <w:rPr>
          <w:b/>
          <w:bCs/>
          <w:color w:val="000000"/>
          <w:szCs w:val="21"/>
        </w:rPr>
      </w:pPr>
      <w:r w:rsidRPr="00DA42C4">
        <w:rPr>
          <w:b/>
          <w:color w:val="000000"/>
          <w:szCs w:val="21"/>
        </w:rPr>
        <w:t xml:space="preserve">7.4.1 </w:t>
      </w:r>
      <w:r w:rsidRPr="00DA42C4">
        <w:rPr>
          <w:b/>
          <w:bCs/>
          <w:color w:val="000000"/>
          <w:szCs w:val="21"/>
        </w:rPr>
        <w:t>累计买入金额超出</w:t>
      </w:r>
      <w:r w:rsidR="00866667" w:rsidRPr="0091212A">
        <w:rPr>
          <w:rFonts w:ascii="宋体" w:hAnsi="宋体" w:hint="eastAsia"/>
          <w:b/>
          <w:color w:val="000000"/>
          <w:kern w:val="0"/>
          <w:szCs w:val="21"/>
        </w:rPr>
        <w:t>期</w:t>
      </w:r>
      <w:proofErr w:type="gramStart"/>
      <w:r w:rsidR="00866667" w:rsidRPr="0091212A">
        <w:rPr>
          <w:rFonts w:ascii="宋体" w:hAnsi="宋体" w:hint="eastAsia"/>
          <w:b/>
          <w:color w:val="000000"/>
          <w:kern w:val="0"/>
          <w:szCs w:val="21"/>
        </w:rPr>
        <w:t>初</w:t>
      </w:r>
      <w:r w:rsidRPr="00DA42C4">
        <w:rPr>
          <w:b/>
          <w:bCs/>
          <w:color w:val="000000"/>
          <w:szCs w:val="21"/>
        </w:rPr>
        <w:t>基金</w:t>
      </w:r>
      <w:proofErr w:type="gramEnd"/>
      <w:r w:rsidRPr="00DA42C4">
        <w:rPr>
          <w:b/>
          <w:bCs/>
          <w:color w:val="000000"/>
          <w:szCs w:val="21"/>
        </w:rPr>
        <w:t>资产净值</w:t>
      </w:r>
      <w:r w:rsidR="00AD1469" w:rsidRPr="00DA42C4">
        <w:rPr>
          <w:b/>
          <w:bCs/>
          <w:color w:val="000000"/>
          <w:szCs w:val="21"/>
        </w:rPr>
        <w:t>2%</w:t>
      </w:r>
      <w:r w:rsidRPr="00DA42C4">
        <w:rPr>
          <w:b/>
          <w:bCs/>
          <w:color w:val="000000"/>
          <w:szCs w:val="21"/>
        </w:rPr>
        <w:t>或前</w:t>
      </w:r>
      <w:r w:rsidRPr="00DA42C4">
        <w:rPr>
          <w:b/>
          <w:bCs/>
          <w:color w:val="000000"/>
          <w:szCs w:val="21"/>
        </w:rPr>
        <w:t>20</w:t>
      </w:r>
      <w:r w:rsidRPr="00DA42C4">
        <w:rPr>
          <w:b/>
          <w:bCs/>
          <w:color w:val="000000"/>
          <w:szCs w:val="21"/>
        </w:rPr>
        <w:t>名的股票明细</w:t>
      </w:r>
    </w:p>
    <w:p w:rsidR="001548F9" w:rsidRPr="00DA42C4" w:rsidRDefault="001548F9" w:rsidP="008971E9">
      <w:pPr>
        <w:autoSpaceDE w:val="0"/>
        <w:autoSpaceDN w:val="0"/>
        <w:adjustRightInd w:val="0"/>
        <w:spacing w:before="29" w:line="288" w:lineRule="auto"/>
        <w:ind w:left="15"/>
        <w:jc w:val="right"/>
        <w:rPr>
          <w:color w:val="000000"/>
          <w:kern w:val="0"/>
          <w:szCs w:val="21"/>
        </w:rPr>
      </w:pPr>
      <w:r w:rsidRPr="00DA42C4">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0"/>
        <w:gridCol w:w="1650"/>
        <w:gridCol w:w="1980"/>
        <w:gridCol w:w="2880"/>
        <w:gridCol w:w="1620"/>
      </w:tblGrid>
      <w:tr w:rsidR="001548F9" w:rsidRPr="00DA42C4" w:rsidTr="0070173B">
        <w:tc>
          <w:tcPr>
            <w:tcW w:w="870" w:type="dxa"/>
            <w:vAlign w:val="center"/>
          </w:tcPr>
          <w:p w:rsidR="001548F9" w:rsidRPr="00DA42C4" w:rsidRDefault="001548F9" w:rsidP="0070173B">
            <w:pPr>
              <w:jc w:val="center"/>
              <w:rPr>
                <w:color w:val="000000"/>
                <w:szCs w:val="21"/>
              </w:rPr>
            </w:pPr>
            <w:r w:rsidRPr="00DA42C4">
              <w:rPr>
                <w:color w:val="000000"/>
                <w:szCs w:val="21"/>
              </w:rPr>
              <w:t>序号</w:t>
            </w:r>
          </w:p>
        </w:tc>
        <w:tc>
          <w:tcPr>
            <w:tcW w:w="1650" w:type="dxa"/>
            <w:vAlign w:val="center"/>
          </w:tcPr>
          <w:p w:rsidR="001548F9" w:rsidRPr="00DA42C4" w:rsidRDefault="001548F9" w:rsidP="0070173B">
            <w:pPr>
              <w:jc w:val="center"/>
              <w:rPr>
                <w:color w:val="000000"/>
                <w:szCs w:val="21"/>
              </w:rPr>
            </w:pPr>
            <w:r w:rsidRPr="00DA42C4">
              <w:rPr>
                <w:color w:val="000000"/>
                <w:szCs w:val="21"/>
              </w:rPr>
              <w:t>股票代码</w:t>
            </w:r>
          </w:p>
        </w:tc>
        <w:tc>
          <w:tcPr>
            <w:tcW w:w="1980" w:type="dxa"/>
            <w:vAlign w:val="center"/>
          </w:tcPr>
          <w:p w:rsidR="001548F9" w:rsidRPr="00DA42C4" w:rsidRDefault="001548F9" w:rsidP="0070173B">
            <w:pPr>
              <w:jc w:val="center"/>
              <w:rPr>
                <w:color w:val="000000"/>
                <w:szCs w:val="21"/>
              </w:rPr>
            </w:pPr>
            <w:r w:rsidRPr="00DA42C4">
              <w:rPr>
                <w:color w:val="000000"/>
                <w:szCs w:val="21"/>
              </w:rPr>
              <w:t>股票名称</w:t>
            </w:r>
          </w:p>
        </w:tc>
        <w:tc>
          <w:tcPr>
            <w:tcW w:w="2880" w:type="dxa"/>
            <w:vAlign w:val="center"/>
          </w:tcPr>
          <w:p w:rsidR="001548F9" w:rsidRPr="00DA42C4" w:rsidRDefault="001548F9" w:rsidP="0070173B">
            <w:pPr>
              <w:jc w:val="center"/>
              <w:rPr>
                <w:color w:val="000000"/>
                <w:szCs w:val="21"/>
              </w:rPr>
            </w:pPr>
            <w:r w:rsidRPr="00DA42C4">
              <w:rPr>
                <w:color w:val="000000"/>
                <w:szCs w:val="21"/>
              </w:rPr>
              <w:t>本期累计买入金额</w:t>
            </w:r>
          </w:p>
        </w:tc>
        <w:tc>
          <w:tcPr>
            <w:tcW w:w="1620" w:type="dxa"/>
            <w:vAlign w:val="center"/>
          </w:tcPr>
          <w:p w:rsidR="001548F9" w:rsidRPr="00DA42C4" w:rsidRDefault="001548F9" w:rsidP="0070173B">
            <w:pPr>
              <w:jc w:val="center"/>
              <w:rPr>
                <w:color w:val="000000"/>
                <w:szCs w:val="21"/>
              </w:rPr>
            </w:pPr>
            <w:r w:rsidRPr="00DA42C4">
              <w:rPr>
                <w:color w:val="000000"/>
                <w:szCs w:val="21"/>
              </w:rPr>
              <w:t>占</w:t>
            </w:r>
            <w:r w:rsidR="00DE1ED0" w:rsidRPr="007D70B4">
              <w:rPr>
                <w:color w:val="000000"/>
                <w:kern w:val="0"/>
                <w:szCs w:val="21"/>
              </w:rPr>
              <w:t>期</w:t>
            </w:r>
            <w:proofErr w:type="gramStart"/>
            <w:r w:rsidR="00DE1ED0" w:rsidRPr="007D70B4">
              <w:rPr>
                <w:color w:val="000000"/>
                <w:kern w:val="0"/>
                <w:szCs w:val="21"/>
              </w:rPr>
              <w:t>初</w:t>
            </w:r>
            <w:r w:rsidRPr="00DA42C4">
              <w:rPr>
                <w:color w:val="000000"/>
                <w:szCs w:val="21"/>
              </w:rPr>
              <w:t>基金</w:t>
            </w:r>
            <w:proofErr w:type="gramEnd"/>
            <w:r w:rsidRPr="00DA42C4">
              <w:rPr>
                <w:color w:val="000000"/>
                <w:szCs w:val="21"/>
              </w:rPr>
              <w:t>资产净值比例（％）</w:t>
            </w:r>
          </w:p>
        </w:tc>
      </w:tr>
      <w:tr w:rsidR="006F743E">
        <w:tc>
          <w:tcPr>
            <w:tcW w:w="870" w:type="dxa"/>
            <w:vAlign w:val="center"/>
          </w:tcPr>
          <w:p w:rsidR="006F743E" w:rsidRDefault="00AC375B">
            <w:pPr>
              <w:jc w:val="center"/>
            </w:pPr>
            <w:r>
              <w:rPr>
                <w:szCs w:val="21"/>
              </w:rPr>
              <w:t>1</w:t>
            </w:r>
          </w:p>
        </w:tc>
        <w:tc>
          <w:tcPr>
            <w:tcW w:w="1650" w:type="dxa"/>
            <w:vAlign w:val="center"/>
          </w:tcPr>
          <w:p w:rsidR="006F743E" w:rsidRDefault="00AC375B">
            <w:pPr>
              <w:jc w:val="center"/>
            </w:pPr>
            <w:r>
              <w:rPr>
                <w:szCs w:val="21"/>
              </w:rPr>
              <w:t>600110</w:t>
            </w:r>
          </w:p>
        </w:tc>
        <w:tc>
          <w:tcPr>
            <w:tcW w:w="1980" w:type="dxa"/>
            <w:vAlign w:val="center"/>
          </w:tcPr>
          <w:p w:rsidR="006F743E" w:rsidRDefault="00AC375B">
            <w:pPr>
              <w:jc w:val="center"/>
            </w:pPr>
            <w:r>
              <w:rPr>
                <w:szCs w:val="21"/>
              </w:rPr>
              <w:t>诺德股份</w:t>
            </w:r>
          </w:p>
        </w:tc>
        <w:tc>
          <w:tcPr>
            <w:tcW w:w="2880" w:type="dxa"/>
            <w:vAlign w:val="center"/>
          </w:tcPr>
          <w:p w:rsidR="006F743E" w:rsidRDefault="00AC375B">
            <w:pPr>
              <w:jc w:val="right"/>
            </w:pPr>
            <w:r>
              <w:rPr>
                <w:szCs w:val="21"/>
              </w:rPr>
              <w:t>133,903,746.35</w:t>
            </w:r>
          </w:p>
        </w:tc>
        <w:tc>
          <w:tcPr>
            <w:tcW w:w="1620" w:type="dxa"/>
            <w:vAlign w:val="center"/>
          </w:tcPr>
          <w:p w:rsidR="006F743E" w:rsidRDefault="00AC375B">
            <w:pPr>
              <w:jc w:val="right"/>
            </w:pPr>
            <w:r>
              <w:rPr>
                <w:szCs w:val="21"/>
              </w:rPr>
              <w:t>4.97</w:t>
            </w:r>
          </w:p>
        </w:tc>
      </w:tr>
      <w:tr w:rsidR="006F743E">
        <w:tc>
          <w:tcPr>
            <w:tcW w:w="870" w:type="dxa"/>
            <w:vAlign w:val="center"/>
          </w:tcPr>
          <w:p w:rsidR="006F743E" w:rsidRDefault="00AC375B">
            <w:pPr>
              <w:jc w:val="center"/>
            </w:pPr>
            <w:r>
              <w:rPr>
                <w:szCs w:val="21"/>
              </w:rPr>
              <w:t>2</w:t>
            </w:r>
          </w:p>
        </w:tc>
        <w:tc>
          <w:tcPr>
            <w:tcW w:w="1650" w:type="dxa"/>
            <w:vAlign w:val="center"/>
          </w:tcPr>
          <w:p w:rsidR="006F743E" w:rsidRDefault="00AC375B">
            <w:pPr>
              <w:jc w:val="center"/>
            </w:pPr>
            <w:r>
              <w:rPr>
                <w:szCs w:val="21"/>
              </w:rPr>
              <w:t>600703</w:t>
            </w:r>
          </w:p>
        </w:tc>
        <w:tc>
          <w:tcPr>
            <w:tcW w:w="1980" w:type="dxa"/>
            <w:vAlign w:val="center"/>
          </w:tcPr>
          <w:p w:rsidR="006F743E" w:rsidRDefault="00AC375B">
            <w:pPr>
              <w:jc w:val="center"/>
            </w:pPr>
            <w:r>
              <w:rPr>
                <w:szCs w:val="21"/>
              </w:rPr>
              <w:t>三安光电</w:t>
            </w:r>
          </w:p>
        </w:tc>
        <w:tc>
          <w:tcPr>
            <w:tcW w:w="2880" w:type="dxa"/>
            <w:vAlign w:val="center"/>
          </w:tcPr>
          <w:p w:rsidR="006F743E" w:rsidRDefault="00AC375B">
            <w:pPr>
              <w:jc w:val="right"/>
            </w:pPr>
            <w:r>
              <w:rPr>
                <w:szCs w:val="21"/>
              </w:rPr>
              <w:t>122,703,193.12</w:t>
            </w:r>
          </w:p>
        </w:tc>
        <w:tc>
          <w:tcPr>
            <w:tcW w:w="1620" w:type="dxa"/>
            <w:vAlign w:val="center"/>
          </w:tcPr>
          <w:p w:rsidR="006F743E" w:rsidRDefault="00AC375B">
            <w:pPr>
              <w:jc w:val="right"/>
            </w:pPr>
            <w:r>
              <w:rPr>
                <w:szCs w:val="21"/>
              </w:rPr>
              <w:t>4.55</w:t>
            </w:r>
          </w:p>
        </w:tc>
      </w:tr>
      <w:tr w:rsidR="006F743E">
        <w:tc>
          <w:tcPr>
            <w:tcW w:w="870" w:type="dxa"/>
            <w:vAlign w:val="center"/>
          </w:tcPr>
          <w:p w:rsidR="006F743E" w:rsidRDefault="00AC375B">
            <w:pPr>
              <w:jc w:val="center"/>
            </w:pPr>
            <w:r>
              <w:rPr>
                <w:szCs w:val="21"/>
              </w:rPr>
              <w:t>3</w:t>
            </w:r>
          </w:p>
        </w:tc>
        <w:tc>
          <w:tcPr>
            <w:tcW w:w="1650" w:type="dxa"/>
            <w:vAlign w:val="center"/>
          </w:tcPr>
          <w:p w:rsidR="006F743E" w:rsidRDefault="00AC375B">
            <w:pPr>
              <w:jc w:val="center"/>
            </w:pPr>
            <w:r>
              <w:rPr>
                <w:szCs w:val="21"/>
              </w:rPr>
              <w:t>000651</w:t>
            </w:r>
          </w:p>
        </w:tc>
        <w:tc>
          <w:tcPr>
            <w:tcW w:w="1980" w:type="dxa"/>
            <w:vAlign w:val="center"/>
          </w:tcPr>
          <w:p w:rsidR="006F743E" w:rsidRDefault="00AC375B">
            <w:pPr>
              <w:jc w:val="center"/>
            </w:pPr>
            <w:r>
              <w:rPr>
                <w:szCs w:val="21"/>
              </w:rPr>
              <w:t>格力电器</w:t>
            </w:r>
          </w:p>
        </w:tc>
        <w:tc>
          <w:tcPr>
            <w:tcW w:w="2880" w:type="dxa"/>
            <w:vAlign w:val="center"/>
          </w:tcPr>
          <w:p w:rsidR="006F743E" w:rsidRDefault="00AC375B">
            <w:pPr>
              <w:jc w:val="right"/>
            </w:pPr>
            <w:r>
              <w:rPr>
                <w:szCs w:val="21"/>
              </w:rPr>
              <w:t>110,539,435.48</w:t>
            </w:r>
          </w:p>
        </w:tc>
        <w:tc>
          <w:tcPr>
            <w:tcW w:w="1620" w:type="dxa"/>
            <w:vAlign w:val="center"/>
          </w:tcPr>
          <w:p w:rsidR="006F743E" w:rsidRDefault="00AC375B">
            <w:pPr>
              <w:jc w:val="right"/>
            </w:pPr>
            <w:r>
              <w:rPr>
                <w:szCs w:val="21"/>
              </w:rPr>
              <w:t>4.10</w:t>
            </w:r>
          </w:p>
        </w:tc>
      </w:tr>
      <w:tr w:rsidR="006F743E">
        <w:tc>
          <w:tcPr>
            <w:tcW w:w="870" w:type="dxa"/>
            <w:vAlign w:val="center"/>
          </w:tcPr>
          <w:p w:rsidR="006F743E" w:rsidRDefault="00AC375B">
            <w:pPr>
              <w:jc w:val="center"/>
            </w:pPr>
            <w:r>
              <w:rPr>
                <w:szCs w:val="21"/>
              </w:rPr>
              <w:t>4</w:t>
            </w:r>
          </w:p>
        </w:tc>
        <w:tc>
          <w:tcPr>
            <w:tcW w:w="1650" w:type="dxa"/>
            <w:vAlign w:val="center"/>
          </w:tcPr>
          <w:p w:rsidR="006F743E" w:rsidRDefault="00AC375B">
            <w:pPr>
              <w:jc w:val="center"/>
            </w:pPr>
            <w:r>
              <w:rPr>
                <w:szCs w:val="21"/>
              </w:rPr>
              <w:t>603993</w:t>
            </w:r>
          </w:p>
        </w:tc>
        <w:tc>
          <w:tcPr>
            <w:tcW w:w="1980" w:type="dxa"/>
            <w:vAlign w:val="center"/>
          </w:tcPr>
          <w:p w:rsidR="006F743E" w:rsidRDefault="00AC375B">
            <w:pPr>
              <w:jc w:val="center"/>
            </w:pPr>
            <w:r>
              <w:rPr>
                <w:szCs w:val="21"/>
              </w:rPr>
              <w:t>洛阳</w:t>
            </w:r>
            <w:proofErr w:type="gramStart"/>
            <w:r>
              <w:rPr>
                <w:szCs w:val="21"/>
              </w:rPr>
              <w:t>钼</w:t>
            </w:r>
            <w:proofErr w:type="gramEnd"/>
            <w:r>
              <w:rPr>
                <w:szCs w:val="21"/>
              </w:rPr>
              <w:t>业</w:t>
            </w:r>
          </w:p>
        </w:tc>
        <w:tc>
          <w:tcPr>
            <w:tcW w:w="2880" w:type="dxa"/>
            <w:vAlign w:val="center"/>
          </w:tcPr>
          <w:p w:rsidR="006F743E" w:rsidRDefault="00AC375B">
            <w:pPr>
              <w:jc w:val="right"/>
            </w:pPr>
            <w:r>
              <w:rPr>
                <w:szCs w:val="21"/>
              </w:rPr>
              <w:t>102,389,565.94</w:t>
            </w:r>
          </w:p>
        </w:tc>
        <w:tc>
          <w:tcPr>
            <w:tcW w:w="1620" w:type="dxa"/>
            <w:vAlign w:val="center"/>
          </w:tcPr>
          <w:p w:rsidR="006F743E" w:rsidRDefault="00AC375B">
            <w:pPr>
              <w:jc w:val="right"/>
            </w:pPr>
            <w:r>
              <w:rPr>
                <w:szCs w:val="21"/>
              </w:rPr>
              <w:t>3.80</w:t>
            </w:r>
          </w:p>
        </w:tc>
      </w:tr>
      <w:tr w:rsidR="006F743E">
        <w:tc>
          <w:tcPr>
            <w:tcW w:w="870" w:type="dxa"/>
            <w:vAlign w:val="center"/>
          </w:tcPr>
          <w:p w:rsidR="006F743E" w:rsidRDefault="00AC375B">
            <w:pPr>
              <w:jc w:val="center"/>
            </w:pPr>
            <w:r>
              <w:rPr>
                <w:szCs w:val="21"/>
              </w:rPr>
              <w:t>5</w:t>
            </w:r>
          </w:p>
        </w:tc>
        <w:tc>
          <w:tcPr>
            <w:tcW w:w="1650" w:type="dxa"/>
            <w:vAlign w:val="center"/>
          </w:tcPr>
          <w:p w:rsidR="006F743E" w:rsidRDefault="00AC375B">
            <w:pPr>
              <w:jc w:val="center"/>
            </w:pPr>
            <w:r>
              <w:rPr>
                <w:szCs w:val="21"/>
              </w:rPr>
              <w:t>601336</w:t>
            </w:r>
          </w:p>
        </w:tc>
        <w:tc>
          <w:tcPr>
            <w:tcW w:w="1980" w:type="dxa"/>
            <w:vAlign w:val="center"/>
          </w:tcPr>
          <w:p w:rsidR="006F743E" w:rsidRDefault="00AC375B">
            <w:pPr>
              <w:jc w:val="center"/>
            </w:pPr>
            <w:r>
              <w:rPr>
                <w:szCs w:val="21"/>
              </w:rPr>
              <w:t>新华保险</w:t>
            </w:r>
          </w:p>
        </w:tc>
        <w:tc>
          <w:tcPr>
            <w:tcW w:w="2880" w:type="dxa"/>
            <w:vAlign w:val="center"/>
          </w:tcPr>
          <w:p w:rsidR="006F743E" w:rsidRDefault="00AC375B">
            <w:pPr>
              <w:jc w:val="right"/>
            </w:pPr>
            <w:r>
              <w:rPr>
                <w:szCs w:val="21"/>
              </w:rPr>
              <w:t>99,838,919.57</w:t>
            </w:r>
          </w:p>
        </w:tc>
        <w:tc>
          <w:tcPr>
            <w:tcW w:w="1620" w:type="dxa"/>
            <w:vAlign w:val="center"/>
          </w:tcPr>
          <w:p w:rsidR="006F743E" w:rsidRDefault="00AC375B">
            <w:pPr>
              <w:jc w:val="right"/>
            </w:pPr>
            <w:r>
              <w:rPr>
                <w:szCs w:val="21"/>
              </w:rPr>
              <w:t>3.70</w:t>
            </w:r>
          </w:p>
        </w:tc>
      </w:tr>
      <w:tr w:rsidR="006F743E">
        <w:tc>
          <w:tcPr>
            <w:tcW w:w="870" w:type="dxa"/>
            <w:vAlign w:val="center"/>
          </w:tcPr>
          <w:p w:rsidR="006F743E" w:rsidRDefault="00AC375B">
            <w:pPr>
              <w:jc w:val="center"/>
            </w:pPr>
            <w:r>
              <w:rPr>
                <w:szCs w:val="21"/>
              </w:rPr>
              <w:t>6</w:t>
            </w:r>
          </w:p>
        </w:tc>
        <w:tc>
          <w:tcPr>
            <w:tcW w:w="1650" w:type="dxa"/>
            <w:vAlign w:val="center"/>
          </w:tcPr>
          <w:p w:rsidR="006F743E" w:rsidRDefault="00AC375B">
            <w:pPr>
              <w:jc w:val="center"/>
            </w:pPr>
            <w:r>
              <w:rPr>
                <w:szCs w:val="21"/>
              </w:rPr>
              <w:t>002460</w:t>
            </w:r>
          </w:p>
        </w:tc>
        <w:tc>
          <w:tcPr>
            <w:tcW w:w="1980" w:type="dxa"/>
            <w:vAlign w:val="center"/>
          </w:tcPr>
          <w:p w:rsidR="006F743E" w:rsidRDefault="00AC375B">
            <w:pPr>
              <w:jc w:val="center"/>
            </w:pPr>
            <w:proofErr w:type="gramStart"/>
            <w:r>
              <w:rPr>
                <w:szCs w:val="21"/>
              </w:rPr>
              <w:t>赣锋锂</w:t>
            </w:r>
            <w:proofErr w:type="gramEnd"/>
            <w:r>
              <w:rPr>
                <w:szCs w:val="21"/>
              </w:rPr>
              <w:t>业</w:t>
            </w:r>
          </w:p>
        </w:tc>
        <w:tc>
          <w:tcPr>
            <w:tcW w:w="2880" w:type="dxa"/>
            <w:vAlign w:val="center"/>
          </w:tcPr>
          <w:p w:rsidR="006F743E" w:rsidRDefault="00AC375B">
            <w:pPr>
              <w:jc w:val="right"/>
            </w:pPr>
            <w:r>
              <w:rPr>
                <w:szCs w:val="21"/>
              </w:rPr>
              <w:t>97,344,089.87</w:t>
            </w:r>
          </w:p>
        </w:tc>
        <w:tc>
          <w:tcPr>
            <w:tcW w:w="1620" w:type="dxa"/>
            <w:vAlign w:val="center"/>
          </w:tcPr>
          <w:p w:rsidR="006F743E" w:rsidRDefault="00AC375B">
            <w:pPr>
              <w:jc w:val="right"/>
            </w:pPr>
            <w:r>
              <w:rPr>
                <w:szCs w:val="21"/>
              </w:rPr>
              <w:t>3.61</w:t>
            </w:r>
          </w:p>
        </w:tc>
      </w:tr>
      <w:tr w:rsidR="006F743E">
        <w:tc>
          <w:tcPr>
            <w:tcW w:w="870" w:type="dxa"/>
            <w:vAlign w:val="center"/>
          </w:tcPr>
          <w:p w:rsidR="006F743E" w:rsidRDefault="00AC375B">
            <w:pPr>
              <w:jc w:val="center"/>
            </w:pPr>
            <w:r>
              <w:rPr>
                <w:szCs w:val="21"/>
              </w:rPr>
              <w:t>7</w:t>
            </w:r>
          </w:p>
        </w:tc>
        <w:tc>
          <w:tcPr>
            <w:tcW w:w="1650" w:type="dxa"/>
            <w:vAlign w:val="center"/>
          </w:tcPr>
          <w:p w:rsidR="006F743E" w:rsidRDefault="00AC375B">
            <w:pPr>
              <w:jc w:val="center"/>
            </w:pPr>
            <w:r>
              <w:rPr>
                <w:szCs w:val="21"/>
              </w:rPr>
              <w:t>603799</w:t>
            </w:r>
          </w:p>
        </w:tc>
        <w:tc>
          <w:tcPr>
            <w:tcW w:w="1980" w:type="dxa"/>
            <w:vAlign w:val="center"/>
          </w:tcPr>
          <w:p w:rsidR="006F743E" w:rsidRDefault="00AC375B">
            <w:pPr>
              <w:jc w:val="center"/>
            </w:pPr>
            <w:r>
              <w:rPr>
                <w:szCs w:val="21"/>
              </w:rPr>
              <w:t>华</w:t>
            </w:r>
            <w:proofErr w:type="gramStart"/>
            <w:r>
              <w:rPr>
                <w:szCs w:val="21"/>
              </w:rPr>
              <w:t>友钴业</w:t>
            </w:r>
            <w:proofErr w:type="gramEnd"/>
          </w:p>
        </w:tc>
        <w:tc>
          <w:tcPr>
            <w:tcW w:w="2880" w:type="dxa"/>
            <w:vAlign w:val="center"/>
          </w:tcPr>
          <w:p w:rsidR="006F743E" w:rsidRDefault="00AC375B">
            <w:pPr>
              <w:jc w:val="right"/>
            </w:pPr>
            <w:r>
              <w:rPr>
                <w:szCs w:val="21"/>
              </w:rPr>
              <w:t>95,365,039.69</w:t>
            </w:r>
          </w:p>
        </w:tc>
        <w:tc>
          <w:tcPr>
            <w:tcW w:w="1620" w:type="dxa"/>
            <w:vAlign w:val="center"/>
          </w:tcPr>
          <w:p w:rsidR="006F743E" w:rsidRDefault="00AC375B">
            <w:pPr>
              <w:jc w:val="right"/>
            </w:pPr>
            <w:r>
              <w:rPr>
                <w:szCs w:val="21"/>
              </w:rPr>
              <w:t>3.54</w:t>
            </w:r>
          </w:p>
        </w:tc>
      </w:tr>
      <w:tr w:rsidR="006F743E">
        <w:tc>
          <w:tcPr>
            <w:tcW w:w="870" w:type="dxa"/>
            <w:vAlign w:val="center"/>
          </w:tcPr>
          <w:p w:rsidR="006F743E" w:rsidRDefault="00AC375B">
            <w:pPr>
              <w:jc w:val="center"/>
            </w:pPr>
            <w:r>
              <w:rPr>
                <w:szCs w:val="21"/>
              </w:rPr>
              <w:t>8</w:t>
            </w:r>
          </w:p>
        </w:tc>
        <w:tc>
          <w:tcPr>
            <w:tcW w:w="1650" w:type="dxa"/>
            <w:vAlign w:val="center"/>
          </w:tcPr>
          <w:p w:rsidR="006F743E" w:rsidRDefault="00AC375B">
            <w:pPr>
              <w:jc w:val="center"/>
            </w:pPr>
            <w:r>
              <w:rPr>
                <w:szCs w:val="21"/>
              </w:rPr>
              <w:t>601601</w:t>
            </w:r>
          </w:p>
        </w:tc>
        <w:tc>
          <w:tcPr>
            <w:tcW w:w="1980" w:type="dxa"/>
            <w:vAlign w:val="center"/>
          </w:tcPr>
          <w:p w:rsidR="006F743E" w:rsidRDefault="00AC375B">
            <w:pPr>
              <w:jc w:val="center"/>
            </w:pPr>
            <w:r>
              <w:rPr>
                <w:szCs w:val="21"/>
              </w:rPr>
              <w:t>中国太保</w:t>
            </w:r>
          </w:p>
        </w:tc>
        <w:tc>
          <w:tcPr>
            <w:tcW w:w="2880" w:type="dxa"/>
            <w:vAlign w:val="center"/>
          </w:tcPr>
          <w:p w:rsidR="006F743E" w:rsidRDefault="00AC375B">
            <w:pPr>
              <w:jc w:val="right"/>
            </w:pPr>
            <w:r>
              <w:rPr>
                <w:szCs w:val="21"/>
              </w:rPr>
              <w:t>85,139,776.49</w:t>
            </w:r>
          </w:p>
        </w:tc>
        <w:tc>
          <w:tcPr>
            <w:tcW w:w="1620" w:type="dxa"/>
            <w:vAlign w:val="center"/>
          </w:tcPr>
          <w:p w:rsidR="006F743E" w:rsidRDefault="00AC375B">
            <w:pPr>
              <w:jc w:val="right"/>
            </w:pPr>
            <w:r>
              <w:rPr>
                <w:szCs w:val="21"/>
              </w:rPr>
              <w:t>3.16</w:t>
            </w:r>
          </w:p>
        </w:tc>
      </w:tr>
      <w:tr w:rsidR="006F743E">
        <w:tc>
          <w:tcPr>
            <w:tcW w:w="870" w:type="dxa"/>
            <w:vAlign w:val="center"/>
          </w:tcPr>
          <w:p w:rsidR="006F743E" w:rsidRDefault="00AC375B">
            <w:pPr>
              <w:jc w:val="center"/>
            </w:pPr>
            <w:r>
              <w:rPr>
                <w:szCs w:val="21"/>
              </w:rPr>
              <w:t>9</w:t>
            </w:r>
          </w:p>
        </w:tc>
        <w:tc>
          <w:tcPr>
            <w:tcW w:w="1650" w:type="dxa"/>
            <w:vAlign w:val="center"/>
          </w:tcPr>
          <w:p w:rsidR="006F743E" w:rsidRDefault="00AC375B">
            <w:pPr>
              <w:jc w:val="center"/>
            </w:pPr>
            <w:r>
              <w:rPr>
                <w:szCs w:val="21"/>
              </w:rPr>
              <w:t>002384</w:t>
            </w:r>
          </w:p>
        </w:tc>
        <w:tc>
          <w:tcPr>
            <w:tcW w:w="1980" w:type="dxa"/>
            <w:vAlign w:val="center"/>
          </w:tcPr>
          <w:p w:rsidR="006F743E" w:rsidRDefault="00AC375B">
            <w:pPr>
              <w:jc w:val="center"/>
            </w:pPr>
            <w:r>
              <w:rPr>
                <w:szCs w:val="21"/>
              </w:rPr>
              <w:t>东山精密</w:t>
            </w:r>
          </w:p>
        </w:tc>
        <w:tc>
          <w:tcPr>
            <w:tcW w:w="2880" w:type="dxa"/>
            <w:vAlign w:val="center"/>
          </w:tcPr>
          <w:p w:rsidR="006F743E" w:rsidRDefault="00AC375B">
            <w:pPr>
              <w:jc w:val="right"/>
            </w:pPr>
            <w:r>
              <w:rPr>
                <w:szCs w:val="21"/>
              </w:rPr>
              <w:t>84,727,284.00</w:t>
            </w:r>
          </w:p>
        </w:tc>
        <w:tc>
          <w:tcPr>
            <w:tcW w:w="1620" w:type="dxa"/>
            <w:vAlign w:val="center"/>
          </w:tcPr>
          <w:p w:rsidR="006F743E" w:rsidRDefault="00AC375B">
            <w:pPr>
              <w:jc w:val="right"/>
            </w:pPr>
            <w:r>
              <w:rPr>
                <w:szCs w:val="21"/>
              </w:rPr>
              <w:t>3.14</w:t>
            </w:r>
          </w:p>
        </w:tc>
      </w:tr>
      <w:tr w:rsidR="006F743E">
        <w:tc>
          <w:tcPr>
            <w:tcW w:w="870" w:type="dxa"/>
            <w:vAlign w:val="center"/>
          </w:tcPr>
          <w:p w:rsidR="006F743E" w:rsidRDefault="00AC375B">
            <w:pPr>
              <w:jc w:val="center"/>
            </w:pPr>
            <w:r>
              <w:rPr>
                <w:szCs w:val="21"/>
              </w:rPr>
              <w:t>10</w:t>
            </w:r>
          </w:p>
        </w:tc>
        <w:tc>
          <w:tcPr>
            <w:tcW w:w="1650" w:type="dxa"/>
            <w:vAlign w:val="center"/>
          </w:tcPr>
          <w:p w:rsidR="006F743E" w:rsidRDefault="00AC375B">
            <w:pPr>
              <w:jc w:val="center"/>
            </w:pPr>
            <w:r>
              <w:rPr>
                <w:szCs w:val="21"/>
              </w:rPr>
              <w:t>002340</w:t>
            </w:r>
          </w:p>
        </w:tc>
        <w:tc>
          <w:tcPr>
            <w:tcW w:w="1980" w:type="dxa"/>
            <w:vAlign w:val="center"/>
          </w:tcPr>
          <w:p w:rsidR="006F743E" w:rsidRDefault="00AC375B">
            <w:pPr>
              <w:jc w:val="center"/>
            </w:pPr>
            <w:r>
              <w:rPr>
                <w:szCs w:val="21"/>
              </w:rPr>
              <w:t>格林美</w:t>
            </w:r>
          </w:p>
        </w:tc>
        <w:tc>
          <w:tcPr>
            <w:tcW w:w="2880" w:type="dxa"/>
            <w:vAlign w:val="center"/>
          </w:tcPr>
          <w:p w:rsidR="006F743E" w:rsidRDefault="00AC375B">
            <w:pPr>
              <w:jc w:val="right"/>
            </w:pPr>
            <w:r>
              <w:rPr>
                <w:szCs w:val="21"/>
              </w:rPr>
              <w:t>83,754,892.14</w:t>
            </w:r>
          </w:p>
        </w:tc>
        <w:tc>
          <w:tcPr>
            <w:tcW w:w="1620" w:type="dxa"/>
            <w:vAlign w:val="center"/>
          </w:tcPr>
          <w:p w:rsidR="006F743E" w:rsidRDefault="00AC375B">
            <w:pPr>
              <w:jc w:val="right"/>
            </w:pPr>
            <w:r>
              <w:rPr>
                <w:szCs w:val="21"/>
              </w:rPr>
              <w:t>3.11</w:t>
            </w:r>
          </w:p>
        </w:tc>
      </w:tr>
      <w:tr w:rsidR="006F743E">
        <w:tc>
          <w:tcPr>
            <w:tcW w:w="870" w:type="dxa"/>
            <w:vAlign w:val="center"/>
          </w:tcPr>
          <w:p w:rsidR="006F743E" w:rsidRDefault="00AC375B">
            <w:pPr>
              <w:jc w:val="center"/>
            </w:pPr>
            <w:r>
              <w:rPr>
                <w:szCs w:val="21"/>
              </w:rPr>
              <w:t>11</w:t>
            </w:r>
          </w:p>
        </w:tc>
        <w:tc>
          <w:tcPr>
            <w:tcW w:w="1650" w:type="dxa"/>
            <w:vAlign w:val="center"/>
          </w:tcPr>
          <w:p w:rsidR="006F743E" w:rsidRDefault="00AC375B">
            <w:pPr>
              <w:jc w:val="center"/>
            </w:pPr>
            <w:r>
              <w:rPr>
                <w:szCs w:val="21"/>
              </w:rPr>
              <w:t>600068</w:t>
            </w:r>
          </w:p>
        </w:tc>
        <w:tc>
          <w:tcPr>
            <w:tcW w:w="1980" w:type="dxa"/>
            <w:vAlign w:val="center"/>
          </w:tcPr>
          <w:p w:rsidR="006F743E" w:rsidRDefault="00AC375B">
            <w:pPr>
              <w:jc w:val="center"/>
            </w:pPr>
            <w:r>
              <w:rPr>
                <w:szCs w:val="21"/>
              </w:rPr>
              <w:t>葛洲坝</w:t>
            </w:r>
          </w:p>
        </w:tc>
        <w:tc>
          <w:tcPr>
            <w:tcW w:w="2880" w:type="dxa"/>
            <w:vAlign w:val="center"/>
          </w:tcPr>
          <w:p w:rsidR="006F743E" w:rsidRDefault="00AC375B">
            <w:pPr>
              <w:jc w:val="right"/>
            </w:pPr>
            <w:r>
              <w:rPr>
                <w:szCs w:val="21"/>
              </w:rPr>
              <w:t>83,508,444.27</w:t>
            </w:r>
          </w:p>
        </w:tc>
        <w:tc>
          <w:tcPr>
            <w:tcW w:w="1620" w:type="dxa"/>
            <w:vAlign w:val="center"/>
          </w:tcPr>
          <w:p w:rsidR="006F743E" w:rsidRDefault="00AC375B">
            <w:pPr>
              <w:jc w:val="right"/>
            </w:pPr>
            <w:r>
              <w:rPr>
                <w:szCs w:val="21"/>
              </w:rPr>
              <w:t>3.10</w:t>
            </w:r>
          </w:p>
        </w:tc>
      </w:tr>
      <w:tr w:rsidR="006F743E">
        <w:tc>
          <w:tcPr>
            <w:tcW w:w="870" w:type="dxa"/>
            <w:vAlign w:val="center"/>
          </w:tcPr>
          <w:p w:rsidR="006F743E" w:rsidRDefault="00AC375B">
            <w:pPr>
              <w:jc w:val="center"/>
            </w:pPr>
            <w:r>
              <w:rPr>
                <w:szCs w:val="21"/>
              </w:rPr>
              <w:t>12</w:t>
            </w:r>
          </w:p>
        </w:tc>
        <w:tc>
          <w:tcPr>
            <w:tcW w:w="1650" w:type="dxa"/>
            <w:vAlign w:val="center"/>
          </w:tcPr>
          <w:p w:rsidR="006F743E" w:rsidRDefault="00AC375B">
            <w:pPr>
              <w:jc w:val="center"/>
            </w:pPr>
            <w:r>
              <w:rPr>
                <w:szCs w:val="21"/>
              </w:rPr>
              <w:t>000049</w:t>
            </w:r>
          </w:p>
        </w:tc>
        <w:tc>
          <w:tcPr>
            <w:tcW w:w="1980" w:type="dxa"/>
            <w:vAlign w:val="center"/>
          </w:tcPr>
          <w:p w:rsidR="006F743E" w:rsidRDefault="00AC375B">
            <w:pPr>
              <w:jc w:val="center"/>
            </w:pPr>
            <w:r>
              <w:rPr>
                <w:szCs w:val="21"/>
              </w:rPr>
              <w:t>德赛电池</w:t>
            </w:r>
          </w:p>
        </w:tc>
        <w:tc>
          <w:tcPr>
            <w:tcW w:w="2880" w:type="dxa"/>
            <w:vAlign w:val="center"/>
          </w:tcPr>
          <w:p w:rsidR="006F743E" w:rsidRDefault="00AC375B">
            <w:pPr>
              <w:jc w:val="right"/>
            </w:pPr>
            <w:r>
              <w:rPr>
                <w:szCs w:val="21"/>
              </w:rPr>
              <w:t>77,400,301.17</w:t>
            </w:r>
          </w:p>
        </w:tc>
        <w:tc>
          <w:tcPr>
            <w:tcW w:w="1620" w:type="dxa"/>
            <w:vAlign w:val="center"/>
          </w:tcPr>
          <w:p w:rsidR="006F743E" w:rsidRDefault="00AC375B">
            <w:pPr>
              <w:jc w:val="right"/>
            </w:pPr>
            <w:r>
              <w:rPr>
                <w:szCs w:val="21"/>
              </w:rPr>
              <w:t>2.87</w:t>
            </w:r>
          </w:p>
        </w:tc>
      </w:tr>
      <w:tr w:rsidR="006F743E">
        <w:tc>
          <w:tcPr>
            <w:tcW w:w="870" w:type="dxa"/>
            <w:vAlign w:val="center"/>
          </w:tcPr>
          <w:p w:rsidR="006F743E" w:rsidRDefault="00AC375B">
            <w:pPr>
              <w:jc w:val="center"/>
            </w:pPr>
            <w:r>
              <w:rPr>
                <w:szCs w:val="21"/>
              </w:rPr>
              <w:t>13</w:t>
            </w:r>
          </w:p>
        </w:tc>
        <w:tc>
          <w:tcPr>
            <w:tcW w:w="1650" w:type="dxa"/>
            <w:vAlign w:val="center"/>
          </w:tcPr>
          <w:p w:rsidR="006F743E" w:rsidRDefault="00AC375B">
            <w:pPr>
              <w:jc w:val="center"/>
            </w:pPr>
            <w:r>
              <w:rPr>
                <w:szCs w:val="21"/>
              </w:rPr>
              <w:t>002497</w:t>
            </w:r>
          </w:p>
        </w:tc>
        <w:tc>
          <w:tcPr>
            <w:tcW w:w="1980" w:type="dxa"/>
            <w:vAlign w:val="center"/>
          </w:tcPr>
          <w:p w:rsidR="006F743E" w:rsidRDefault="00AC375B">
            <w:pPr>
              <w:jc w:val="center"/>
            </w:pPr>
            <w:r>
              <w:rPr>
                <w:szCs w:val="21"/>
              </w:rPr>
              <w:t>雅化集团</w:t>
            </w:r>
          </w:p>
        </w:tc>
        <w:tc>
          <w:tcPr>
            <w:tcW w:w="2880" w:type="dxa"/>
            <w:vAlign w:val="center"/>
          </w:tcPr>
          <w:p w:rsidR="006F743E" w:rsidRDefault="00AC375B">
            <w:pPr>
              <w:jc w:val="right"/>
            </w:pPr>
            <w:r>
              <w:rPr>
                <w:szCs w:val="21"/>
              </w:rPr>
              <w:t>73,736,200.14</w:t>
            </w:r>
          </w:p>
        </w:tc>
        <w:tc>
          <w:tcPr>
            <w:tcW w:w="1620" w:type="dxa"/>
            <w:vAlign w:val="center"/>
          </w:tcPr>
          <w:p w:rsidR="006F743E" w:rsidRDefault="00AC375B">
            <w:pPr>
              <w:jc w:val="right"/>
            </w:pPr>
            <w:r>
              <w:rPr>
                <w:szCs w:val="21"/>
              </w:rPr>
              <w:t>2.73</w:t>
            </w:r>
          </w:p>
        </w:tc>
      </w:tr>
      <w:tr w:rsidR="006F743E">
        <w:tc>
          <w:tcPr>
            <w:tcW w:w="870" w:type="dxa"/>
            <w:vAlign w:val="center"/>
          </w:tcPr>
          <w:p w:rsidR="006F743E" w:rsidRDefault="00AC375B">
            <w:pPr>
              <w:jc w:val="center"/>
            </w:pPr>
            <w:r>
              <w:rPr>
                <w:szCs w:val="21"/>
              </w:rPr>
              <w:t>14</w:t>
            </w:r>
          </w:p>
        </w:tc>
        <w:tc>
          <w:tcPr>
            <w:tcW w:w="1650" w:type="dxa"/>
            <w:vAlign w:val="center"/>
          </w:tcPr>
          <w:p w:rsidR="006F743E" w:rsidRDefault="00AC375B">
            <w:pPr>
              <w:jc w:val="center"/>
            </w:pPr>
            <w:r>
              <w:rPr>
                <w:szCs w:val="21"/>
              </w:rPr>
              <w:t>000970</w:t>
            </w:r>
          </w:p>
        </w:tc>
        <w:tc>
          <w:tcPr>
            <w:tcW w:w="1980" w:type="dxa"/>
            <w:vAlign w:val="center"/>
          </w:tcPr>
          <w:p w:rsidR="006F743E" w:rsidRDefault="00AC375B">
            <w:pPr>
              <w:jc w:val="center"/>
            </w:pPr>
            <w:r>
              <w:rPr>
                <w:szCs w:val="21"/>
              </w:rPr>
              <w:t>中科三环</w:t>
            </w:r>
          </w:p>
        </w:tc>
        <w:tc>
          <w:tcPr>
            <w:tcW w:w="2880" w:type="dxa"/>
            <w:vAlign w:val="center"/>
          </w:tcPr>
          <w:p w:rsidR="006F743E" w:rsidRDefault="00AC375B">
            <w:pPr>
              <w:jc w:val="right"/>
            </w:pPr>
            <w:r>
              <w:rPr>
                <w:szCs w:val="21"/>
              </w:rPr>
              <w:t>71,455,941.15</w:t>
            </w:r>
          </w:p>
        </w:tc>
        <w:tc>
          <w:tcPr>
            <w:tcW w:w="1620" w:type="dxa"/>
            <w:vAlign w:val="center"/>
          </w:tcPr>
          <w:p w:rsidR="006F743E" w:rsidRDefault="00AC375B">
            <w:pPr>
              <w:jc w:val="right"/>
            </w:pPr>
            <w:r>
              <w:rPr>
                <w:szCs w:val="21"/>
              </w:rPr>
              <w:t>2.65</w:t>
            </w:r>
          </w:p>
        </w:tc>
      </w:tr>
      <w:tr w:rsidR="006F743E">
        <w:tc>
          <w:tcPr>
            <w:tcW w:w="870" w:type="dxa"/>
            <w:vAlign w:val="center"/>
          </w:tcPr>
          <w:p w:rsidR="006F743E" w:rsidRDefault="00AC375B">
            <w:pPr>
              <w:jc w:val="center"/>
            </w:pPr>
            <w:r>
              <w:rPr>
                <w:szCs w:val="21"/>
              </w:rPr>
              <w:t>15</w:t>
            </w:r>
          </w:p>
        </w:tc>
        <w:tc>
          <w:tcPr>
            <w:tcW w:w="1650" w:type="dxa"/>
            <w:vAlign w:val="center"/>
          </w:tcPr>
          <w:p w:rsidR="006F743E" w:rsidRDefault="00AC375B">
            <w:pPr>
              <w:jc w:val="center"/>
            </w:pPr>
            <w:r>
              <w:rPr>
                <w:szCs w:val="21"/>
              </w:rPr>
              <w:t>600392</w:t>
            </w:r>
          </w:p>
        </w:tc>
        <w:tc>
          <w:tcPr>
            <w:tcW w:w="1980" w:type="dxa"/>
            <w:vAlign w:val="center"/>
          </w:tcPr>
          <w:p w:rsidR="006F743E" w:rsidRDefault="00AC375B">
            <w:pPr>
              <w:jc w:val="center"/>
            </w:pPr>
            <w:r>
              <w:rPr>
                <w:szCs w:val="21"/>
              </w:rPr>
              <w:t>盛和资源</w:t>
            </w:r>
          </w:p>
        </w:tc>
        <w:tc>
          <w:tcPr>
            <w:tcW w:w="2880" w:type="dxa"/>
            <w:vAlign w:val="center"/>
          </w:tcPr>
          <w:p w:rsidR="006F743E" w:rsidRDefault="00AC375B">
            <w:pPr>
              <w:jc w:val="right"/>
            </w:pPr>
            <w:r>
              <w:rPr>
                <w:szCs w:val="21"/>
              </w:rPr>
              <w:t>70,996,783.23</w:t>
            </w:r>
          </w:p>
        </w:tc>
        <w:tc>
          <w:tcPr>
            <w:tcW w:w="1620" w:type="dxa"/>
            <w:vAlign w:val="center"/>
          </w:tcPr>
          <w:p w:rsidR="006F743E" w:rsidRDefault="00AC375B">
            <w:pPr>
              <w:jc w:val="right"/>
            </w:pPr>
            <w:r>
              <w:rPr>
                <w:szCs w:val="21"/>
              </w:rPr>
              <w:t>2.63</w:t>
            </w:r>
          </w:p>
        </w:tc>
      </w:tr>
      <w:tr w:rsidR="006F743E">
        <w:tc>
          <w:tcPr>
            <w:tcW w:w="870" w:type="dxa"/>
            <w:vAlign w:val="center"/>
          </w:tcPr>
          <w:p w:rsidR="006F743E" w:rsidRDefault="00AC375B">
            <w:pPr>
              <w:jc w:val="center"/>
            </w:pPr>
            <w:r>
              <w:rPr>
                <w:szCs w:val="21"/>
              </w:rPr>
              <w:t>16</w:t>
            </w:r>
          </w:p>
        </w:tc>
        <w:tc>
          <w:tcPr>
            <w:tcW w:w="1650" w:type="dxa"/>
            <w:vAlign w:val="center"/>
          </w:tcPr>
          <w:p w:rsidR="006F743E" w:rsidRDefault="00AC375B">
            <w:pPr>
              <w:jc w:val="center"/>
            </w:pPr>
            <w:r>
              <w:rPr>
                <w:szCs w:val="21"/>
              </w:rPr>
              <w:t>601225</w:t>
            </w:r>
          </w:p>
        </w:tc>
        <w:tc>
          <w:tcPr>
            <w:tcW w:w="1980" w:type="dxa"/>
            <w:vAlign w:val="center"/>
          </w:tcPr>
          <w:p w:rsidR="006F743E" w:rsidRDefault="00AC375B">
            <w:pPr>
              <w:jc w:val="center"/>
            </w:pPr>
            <w:r>
              <w:rPr>
                <w:szCs w:val="21"/>
              </w:rPr>
              <w:t>陕西煤业</w:t>
            </w:r>
          </w:p>
        </w:tc>
        <w:tc>
          <w:tcPr>
            <w:tcW w:w="2880" w:type="dxa"/>
            <w:vAlign w:val="center"/>
          </w:tcPr>
          <w:p w:rsidR="006F743E" w:rsidRDefault="00AC375B">
            <w:pPr>
              <w:jc w:val="right"/>
            </w:pPr>
            <w:r>
              <w:rPr>
                <w:szCs w:val="21"/>
              </w:rPr>
              <w:t>67,495,469.29</w:t>
            </w:r>
          </w:p>
        </w:tc>
        <w:tc>
          <w:tcPr>
            <w:tcW w:w="1620" w:type="dxa"/>
            <w:vAlign w:val="center"/>
          </w:tcPr>
          <w:p w:rsidR="006F743E" w:rsidRDefault="00AC375B">
            <w:pPr>
              <w:jc w:val="right"/>
            </w:pPr>
            <w:r>
              <w:rPr>
                <w:szCs w:val="21"/>
              </w:rPr>
              <w:t>2.50</w:t>
            </w:r>
          </w:p>
        </w:tc>
      </w:tr>
      <w:tr w:rsidR="006F743E">
        <w:tc>
          <w:tcPr>
            <w:tcW w:w="870" w:type="dxa"/>
            <w:vAlign w:val="center"/>
          </w:tcPr>
          <w:p w:rsidR="006F743E" w:rsidRDefault="00AC375B">
            <w:pPr>
              <w:jc w:val="center"/>
            </w:pPr>
            <w:r>
              <w:rPr>
                <w:szCs w:val="21"/>
              </w:rPr>
              <w:t>17</w:t>
            </w:r>
          </w:p>
        </w:tc>
        <w:tc>
          <w:tcPr>
            <w:tcW w:w="1650" w:type="dxa"/>
            <w:vAlign w:val="center"/>
          </w:tcPr>
          <w:p w:rsidR="006F743E" w:rsidRDefault="00AC375B">
            <w:pPr>
              <w:jc w:val="center"/>
            </w:pPr>
            <w:r>
              <w:rPr>
                <w:szCs w:val="21"/>
              </w:rPr>
              <w:t>601699</w:t>
            </w:r>
          </w:p>
        </w:tc>
        <w:tc>
          <w:tcPr>
            <w:tcW w:w="1980" w:type="dxa"/>
            <w:vAlign w:val="center"/>
          </w:tcPr>
          <w:p w:rsidR="006F743E" w:rsidRDefault="00AC375B">
            <w:pPr>
              <w:jc w:val="center"/>
            </w:pPr>
            <w:proofErr w:type="gramStart"/>
            <w:r>
              <w:rPr>
                <w:szCs w:val="21"/>
              </w:rPr>
              <w:t>潞安环能</w:t>
            </w:r>
            <w:proofErr w:type="gramEnd"/>
          </w:p>
        </w:tc>
        <w:tc>
          <w:tcPr>
            <w:tcW w:w="2880" w:type="dxa"/>
            <w:vAlign w:val="center"/>
          </w:tcPr>
          <w:p w:rsidR="006F743E" w:rsidRDefault="00AC375B">
            <w:pPr>
              <w:jc w:val="right"/>
            </w:pPr>
            <w:r>
              <w:rPr>
                <w:szCs w:val="21"/>
              </w:rPr>
              <w:t>67,069,912.34</w:t>
            </w:r>
          </w:p>
        </w:tc>
        <w:tc>
          <w:tcPr>
            <w:tcW w:w="1620" w:type="dxa"/>
            <w:vAlign w:val="center"/>
          </w:tcPr>
          <w:p w:rsidR="006F743E" w:rsidRDefault="00AC375B">
            <w:pPr>
              <w:jc w:val="right"/>
            </w:pPr>
            <w:r>
              <w:rPr>
                <w:szCs w:val="21"/>
              </w:rPr>
              <w:t>2.49</w:t>
            </w:r>
          </w:p>
        </w:tc>
      </w:tr>
      <w:tr w:rsidR="006F743E">
        <w:tc>
          <w:tcPr>
            <w:tcW w:w="870" w:type="dxa"/>
            <w:vAlign w:val="center"/>
          </w:tcPr>
          <w:p w:rsidR="006F743E" w:rsidRDefault="00AC375B">
            <w:pPr>
              <w:jc w:val="center"/>
            </w:pPr>
            <w:r>
              <w:rPr>
                <w:szCs w:val="21"/>
              </w:rPr>
              <w:t>18</w:t>
            </w:r>
          </w:p>
        </w:tc>
        <w:tc>
          <w:tcPr>
            <w:tcW w:w="1650" w:type="dxa"/>
            <w:vAlign w:val="center"/>
          </w:tcPr>
          <w:p w:rsidR="006F743E" w:rsidRDefault="00AC375B">
            <w:pPr>
              <w:jc w:val="center"/>
            </w:pPr>
            <w:r>
              <w:rPr>
                <w:szCs w:val="21"/>
              </w:rPr>
              <w:t>000858</w:t>
            </w:r>
          </w:p>
        </w:tc>
        <w:tc>
          <w:tcPr>
            <w:tcW w:w="1980" w:type="dxa"/>
            <w:vAlign w:val="center"/>
          </w:tcPr>
          <w:p w:rsidR="006F743E" w:rsidRDefault="00AC375B">
            <w:pPr>
              <w:jc w:val="center"/>
            </w:pPr>
            <w:r>
              <w:rPr>
                <w:szCs w:val="21"/>
              </w:rPr>
              <w:t>五</w:t>
            </w:r>
            <w:r>
              <w:rPr>
                <w:szCs w:val="21"/>
              </w:rPr>
              <w:t xml:space="preserve"> </w:t>
            </w:r>
            <w:r>
              <w:rPr>
                <w:szCs w:val="21"/>
              </w:rPr>
              <w:t>粮</w:t>
            </w:r>
            <w:r>
              <w:rPr>
                <w:szCs w:val="21"/>
              </w:rPr>
              <w:t xml:space="preserve"> </w:t>
            </w:r>
            <w:r>
              <w:rPr>
                <w:szCs w:val="21"/>
              </w:rPr>
              <w:t>液</w:t>
            </w:r>
          </w:p>
        </w:tc>
        <w:tc>
          <w:tcPr>
            <w:tcW w:w="2880" w:type="dxa"/>
            <w:vAlign w:val="center"/>
          </w:tcPr>
          <w:p w:rsidR="006F743E" w:rsidRDefault="00AC375B">
            <w:pPr>
              <w:jc w:val="right"/>
            </w:pPr>
            <w:r>
              <w:rPr>
                <w:szCs w:val="21"/>
              </w:rPr>
              <w:t>60,312,248.72</w:t>
            </w:r>
          </w:p>
        </w:tc>
        <w:tc>
          <w:tcPr>
            <w:tcW w:w="1620" w:type="dxa"/>
            <w:vAlign w:val="center"/>
          </w:tcPr>
          <w:p w:rsidR="006F743E" w:rsidRDefault="00AC375B">
            <w:pPr>
              <w:jc w:val="right"/>
            </w:pPr>
            <w:r>
              <w:rPr>
                <w:szCs w:val="21"/>
              </w:rPr>
              <w:t>2.24</w:t>
            </w:r>
          </w:p>
        </w:tc>
      </w:tr>
      <w:tr w:rsidR="006F743E">
        <w:tc>
          <w:tcPr>
            <w:tcW w:w="870" w:type="dxa"/>
            <w:vAlign w:val="center"/>
          </w:tcPr>
          <w:p w:rsidR="006F743E" w:rsidRDefault="00AC375B">
            <w:pPr>
              <w:jc w:val="center"/>
            </w:pPr>
            <w:r>
              <w:rPr>
                <w:szCs w:val="21"/>
              </w:rPr>
              <w:t>19</w:t>
            </w:r>
          </w:p>
        </w:tc>
        <w:tc>
          <w:tcPr>
            <w:tcW w:w="1650" w:type="dxa"/>
            <w:vAlign w:val="center"/>
          </w:tcPr>
          <w:p w:rsidR="006F743E" w:rsidRDefault="00AC375B">
            <w:pPr>
              <w:jc w:val="center"/>
            </w:pPr>
            <w:r>
              <w:rPr>
                <w:szCs w:val="21"/>
              </w:rPr>
              <w:t>600183</w:t>
            </w:r>
          </w:p>
        </w:tc>
        <w:tc>
          <w:tcPr>
            <w:tcW w:w="1980" w:type="dxa"/>
            <w:vAlign w:val="center"/>
          </w:tcPr>
          <w:p w:rsidR="006F743E" w:rsidRDefault="00AC375B">
            <w:pPr>
              <w:jc w:val="center"/>
            </w:pPr>
            <w:r>
              <w:rPr>
                <w:szCs w:val="21"/>
              </w:rPr>
              <w:t>生</w:t>
            </w:r>
            <w:proofErr w:type="gramStart"/>
            <w:r>
              <w:rPr>
                <w:szCs w:val="21"/>
              </w:rPr>
              <w:t>益科技</w:t>
            </w:r>
            <w:proofErr w:type="gramEnd"/>
          </w:p>
        </w:tc>
        <w:tc>
          <w:tcPr>
            <w:tcW w:w="2880" w:type="dxa"/>
            <w:vAlign w:val="center"/>
          </w:tcPr>
          <w:p w:rsidR="006F743E" w:rsidRDefault="00AC375B">
            <w:pPr>
              <w:jc w:val="right"/>
            </w:pPr>
            <w:r>
              <w:rPr>
                <w:szCs w:val="21"/>
              </w:rPr>
              <w:t>58,219,995.89</w:t>
            </w:r>
          </w:p>
        </w:tc>
        <w:tc>
          <w:tcPr>
            <w:tcW w:w="1620" w:type="dxa"/>
            <w:vAlign w:val="center"/>
          </w:tcPr>
          <w:p w:rsidR="006F743E" w:rsidRDefault="00AC375B">
            <w:pPr>
              <w:jc w:val="right"/>
            </w:pPr>
            <w:r>
              <w:rPr>
                <w:szCs w:val="21"/>
              </w:rPr>
              <w:t>2.16</w:t>
            </w:r>
          </w:p>
        </w:tc>
      </w:tr>
      <w:tr w:rsidR="006F743E">
        <w:tc>
          <w:tcPr>
            <w:tcW w:w="870" w:type="dxa"/>
            <w:vAlign w:val="center"/>
          </w:tcPr>
          <w:p w:rsidR="006F743E" w:rsidRDefault="00AC375B">
            <w:pPr>
              <w:jc w:val="center"/>
            </w:pPr>
            <w:r>
              <w:rPr>
                <w:szCs w:val="21"/>
              </w:rPr>
              <w:t>20</w:t>
            </w:r>
          </w:p>
        </w:tc>
        <w:tc>
          <w:tcPr>
            <w:tcW w:w="1650" w:type="dxa"/>
            <w:vAlign w:val="center"/>
          </w:tcPr>
          <w:p w:rsidR="006F743E" w:rsidRDefault="00AC375B">
            <w:pPr>
              <w:jc w:val="center"/>
            </w:pPr>
            <w:r>
              <w:rPr>
                <w:szCs w:val="21"/>
              </w:rPr>
              <w:t>002008</w:t>
            </w:r>
          </w:p>
        </w:tc>
        <w:tc>
          <w:tcPr>
            <w:tcW w:w="1980" w:type="dxa"/>
            <w:vAlign w:val="center"/>
          </w:tcPr>
          <w:p w:rsidR="006F743E" w:rsidRDefault="00AC375B">
            <w:pPr>
              <w:jc w:val="center"/>
            </w:pPr>
            <w:r>
              <w:rPr>
                <w:szCs w:val="21"/>
              </w:rPr>
              <w:t>大族激光</w:t>
            </w:r>
          </w:p>
        </w:tc>
        <w:tc>
          <w:tcPr>
            <w:tcW w:w="2880" w:type="dxa"/>
            <w:vAlign w:val="center"/>
          </w:tcPr>
          <w:p w:rsidR="006F743E" w:rsidRDefault="00AC375B">
            <w:pPr>
              <w:jc w:val="right"/>
            </w:pPr>
            <w:r>
              <w:rPr>
                <w:szCs w:val="21"/>
              </w:rPr>
              <w:t>51,612,609.41</w:t>
            </w:r>
          </w:p>
        </w:tc>
        <w:tc>
          <w:tcPr>
            <w:tcW w:w="1620" w:type="dxa"/>
            <w:vAlign w:val="center"/>
          </w:tcPr>
          <w:p w:rsidR="006F743E" w:rsidRDefault="00AC375B">
            <w:pPr>
              <w:jc w:val="right"/>
            </w:pPr>
            <w:r>
              <w:rPr>
                <w:szCs w:val="21"/>
              </w:rPr>
              <w:t>1.91</w:t>
            </w:r>
          </w:p>
        </w:tc>
      </w:tr>
    </w:tbl>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注：买入金额按买卖成交金额（成交单价乘以成交数量）填列，不考虑相关交易费用。</w:t>
      </w:r>
    </w:p>
    <w:p w:rsidR="001548F9" w:rsidRPr="00DA42C4" w:rsidRDefault="001548F9" w:rsidP="00431E19">
      <w:pPr>
        <w:spacing w:line="360" w:lineRule="auto"/>
        <w:rPr>
          <w:b/>
          <w:bCs/>
          <w:color w:val="000000"/>
          <w:szCs w:val="21"/>
        </w:rPr>
      </w:pPr>
      <w:r w:rsidRPr="00DA42C4">
        <w:rPr>
          <w:b/>
          <w:color w:val="000000"/>
          <w:szCs w:val="21"/>
        </w:rPr>
        <w:t xml:space="preserve">7.4.2 </w:t>
      </w:r>
      <w:r w:rsidRPr="00DA42C4">
        <w:rPr>
          <w:b/>
          <w:bCs/>
          <w:color w:val="000000"/>
          <w:szCs w:val="21"/>
        </w:rPr>
        <w:t>累计卖出金额超出</w:t>
      </w:r>
      <w:r w:rsidR="00866667" w:rsidRPr="0091212A">
        <w:rPr>
          <w:rFonts w:ascii="宋体" w:hAnsi="宋体" w:hint="eastAsia"/>
          <w:b/>
          <w:color w:val="000000"/>
          <w:kern w:val="0"/>
          <w:szCs w:val="21"/>
        </w:rPr>
        <w:t>期</w:t>
      </w:r>
      <w:proofErr w:type="gramStart"/>
      <w:r w:rsidR="00866667" w:rsidRPr="0091212A">
        <w:rPr>
          <w:rFonts w:ascii="宋体" w:hAnsi="宋体" w:hint="eastAsia"/>
          <w:b/>
          <w:color w:val="000000"/>
          <w:kern w:val="0"/>
          <w:szCs w:val="21"/>
        </w:rPr>
        <w:t>初</w:t>
      </w:r>
      <w:r w:rsidRPr="00DA42C4">
        <w:rPr>
          <w:b/>
          <w:bCs/>
          <w:color w:val="000000"/>
          <w:szCs w:val="21"/>
        </w:rPr>
        <w:t>基金</w:t>
      </w:r>
      <w:proofErr w:type="gramEnd"/>
      <w:r w:rsidRPr="00DA42C4">
        <w:rPr>
          <w:b/>
          <w:bCs/>
          <w:color w:val="000000"/>
          <w:szCs w:val="21"/>
        </w:rPr>
        <w:t>资产净值</w:t>
      </w:r>
      <w:r w:rsidRPr="00DA42C4">
        <w:rPr>
          <w:b/>
          <w:bCs/>
          <w:color w:val="000000"/>
          <w:szCs w:val="21"/>
        </w:rPr>
        <w:t>2%</w:t>
      </w:r>
      <w:r w:rsidRPr="00DA42C4">
        <w:rPr>
          <w:b/>
          <w:bCs/>
          <w:color w:val="000000"/>
          <w:szCs w:val="21"/>
        </w:rPr>
        <w:t>或前</w:t>
      </w:r>
      <w:r w:rsidRPr="00DA42C4">
        <w:rPr>
          <w:b/>
          <w:bCs/>
          <w:color w:val="000000"/>
          <w:szCs w:val="21"/>
        </w:rPr>
        <w:t>20</w:t>
      </w:r>
      <w:r w:rsidRPr="00DA42C4">
        <w:rPr>
          <w:b/>
          <w:bCs/>
          <w:color w:val="000000"/>
          <w:szCs w:val="21"/>
        </w:rPr>
        <w:t>名的股票明细</w:t>
      </w:r>
    </w:p>
    <w:p w:rsidR="001548F9" w:rsidRPr="00DA42C4" w:rsidRDefault="001548F9" w:rsidP="008971E9">
      <w:pPr>
        <w:autoSpaceDE w:val="0"/>
        <w:autoSpaceDN w:val="0"/>
        <w:adjustRightInd w:val="0"/>
        <w:spacing w:before="29" w:line="288" w:lineRule="auto"/>
        <w:ind w:left="15"/>
        <w:jc w:val="right"/>
        <w:rPr>
          <w:color w:val="000000"/>
          <w:kern w:val="0"/>
          <w:szCs w:val="21"/>
        </w:rPr>
      </w:pPr>
      <w:r w:rsidRPr="00DA42C4">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0"/>
        <w:gridCol w:w="1650"/>
        <w:gridCol w:w="1980"/>
        <w:gridCol w:w="2880"/>
        <w:gridCol w:w="1620"/>
      </w:tblGrid>
      <w:tr w:rsidR="001548F9" w:rsidRPr="00DA42C4" w:rsidTr="0070173B">
        <w:tc>
          <w:tcPr>
            <w:tcW w:w="870" w:type="dxa"/>
            <w:vAlign w:val="center"/>
          </w:tcPr>
          <w:p w:rsidR="001548F9" w:rsidRPr="00DA42C4" w:rsidRDefault="001548F9" w:rsidP="0070173B">
            <w:pPr>
              <w:jc w:val="center"/>
              <w:rPr>
                <w:color w:val="000000"/>
                <w:szCs w:val="21"/>
              </w:rPr>
            </w:pPr>
            <w:r w:rsidRPr="00DA42C4">
              <w:rPr>
                <w:color w:val="000000"/>
                <w:szCs w:val="21"/>
              </w:rPr>
              <w:t>序号</w:t>
            </w:r>
          </w:p>
        </w:tc>
        <w:tc>
          <w:tcPr>
            <w:tcW w:w="1650" w:type="dxa"/>
            <w:vAlign w:val="center"/>
          </w:tcPr>
          <w:p w:rsidR="001548F9" w:rsidRPr="00DA42C4" w:rsidRDefault="001548F9" w:rsidP="0070173B">
            <w:pPr>
              <w:jc w:val="center"/>
              <w:rPr>
                <w:color w:val="000000"/>
                <w:szCs w:val="21"/>
              </w:rPr>
            </w:pPr>
            <w:r w:rsidRPr="00DA42C4">
              <w:rPr>
                <w:color w:val="000000"/>
                <w:szCs w:val="21"/>
              </w:rPr>
              <w:t>股票代码</w:t>
            </w:r>
          </w:p>
        </w:tc>
        <w:tc>
          <w:tcPr>
            <w:tcW w:w="1980" w:type="dxa"/>
            <w:vAlign w:val="center"/>
          </w:tcPr>
          <w:p w:rsidR="001548F9" w:rsidRPr="00DA42C4" w:rsidRDefault="001548F9" w:rsidP="0070173B">
            <w:pPr>
              <w:jc w:val="center"/>
              <w:rPr>
                <w:color w:val="000000"/>
                <w:szCs w:val="21"/>
              </w:rPr>
            </w:pPr>
            <w:r w:rsidRPr="00DA42C4">
              <w:rPr>
                <w:color w:val="000000"/>
                <w:szCs w:val="21"/>
              </w:rPr>
              <w:t>股票名称</w:t>
            </w:r>
          </w:p>
        </w:tc>
        <w:tc>
          <w:tcPr>
            <w:tcW w:w="2880" w:type="dxa"/>
            <w:vAlign w:val="center"/>
          </w:tcPr>
          <w:p w:rsidR="001548F9" w:rsidRPr="00DA42C4" w:rsidRDefault="001548F9" w:rsidP="0070173B">
            <w:pPr>
              <w:jc w:val="center"/>
              <w:rPr>
                <w:color w:val="000000"/>
                <w:szCs w:val="21"/>
              </w:rPr>
            </w:pPr>
            <w:r w:rsidRPr="00DA42C4">
              <w:rPr>
                <w:color w:val="000000"/>
                <w:szCs w:val="21"/>
              </w:rPr>
              <w:t>本期累计卖出金额</w:t>
            </w:r>
          </w:p>
        </w:tc>
        <w:tc>
          <w:tcPr>
            <w:tcW w:w="1620" w:type="dxa"/>
            <w:vAlign w:val="center"/>
          </w:tcPr>
          <w:p w:rsidR="001548F9" w:rsidRPr="00DA42C4" w:rsidRDefault="001548F9" w:rsidP="0070173B">
            <w:pPr>
              <w:jc w:val="center"/>
              <w:rPr>
                <w:color w:val="000000"/>
                <w:szCs w:val="21"/>
              </w:rPr>
            </w:pPr>
            <w:r w:rsidRPr="00DA42C4">
              <w:rPr>
                <w:color w:val="000000"/>
                <w:szCs w:val="21"/>
              </w:rPr>
              <w:t>占</w:t>
            </w:r>
            <w:r w:rsidR="00DE1ED0" w:rsidRPr="007D70B4">
              <w:rPr>
                <w:color w:val="000000"/>
                <w:kern w:val="0"/>
                <w:szCs w:val="21"/>
              </w:rPr>
              <w:t>期</w:t>
            </w:r>
            <w:proofErr w:type="gramStart"/>
            <w:r w:rsidR="00DE1ED0" w:rsidRPr="007D70B4">
              <w:rPr>
                <w:color w:val="000000"/>
                <w:kern w:val="0"/>
                <w:szCs w:val="21"/>
              </w:rPr>
              <w:t>初</w:t>
            </w:r>
            <w:r w:rsidRPr="00DA42C4">
              <w:rPr>
                <w:color w:val="000000"/>
                <w:szCs w:val="21"/>
              </w:rPr>
              <w:t>基金</w:t>
            </w:r>
            <w:proofErr w:type="gramEnd"/>
            <w:r w:rsidRPr="00DA42C4">
              <w:rPr>
                <w:color w:val="000000"/>
                <w:szCs w:val="21"/>
              </w:rPr>
              <w:t>资产净值比例（％）</w:t>
            </w:r>
          </w:p>
        </w:tc>
      </w:tr>
      <w:tr w:rsidR="006F743E">
        <w:tc>
          <w:tcPr>
            <w:tcW w:w="870" w:type="dxa"/>
            <w:vAlign w:val="center"/>
          </w:tcPr>
          <w:p w:rsidR="006F743E" w:rsidRDefault="00AC375B">
            <w:pPr>
              <w:jc w:val="center"/>
            </w:pPr>
            <w:r>
              <w:rPr>
                <w:szCs w:val="21"/>
              </w:rPr>
              <w:t>1</w:t>
            </w:r>
          </w:p>
        </w:tc>
        <w:tc>
          <w:tcPr>
            <w:tcW w:w="1650" w:type="dxa"/>
            <w:vAlign w:val="center"/>
          </w:tcPr>
          <w:p w:rsidR="006F743E" w:rsidRDefault="00AC375B">
            <w:pPr>
              <w:jc w:val="center"/>
            </w:pPr>
            <w:r>
              <w:rPr>
                <w:szCs w:val="21"/>
              </w:rPr>
              <w:t>601336</w:t>
            </w:r>
          </w:p>
        </w:tc>
        <w:tc>
          <w:tcPr>
            <w:tcW w:w="1980" w:type="dxa"/>
            <w:vAlign w:val="center"/>
          </w:tcPr>
          <w:p w:rsidR="006F743E" w:rsidRDefault="00AC375B">
            <w:pPr>
              <w:jc w:val="center"/>
            </w:pPr>
            <w:r>
              <w:rPr>
                <w:szCs w:val="21"/>
              </w:rPr>
              <w:t>新华保险</w:t>
            </w:r>
          </w:p>
        </w:tc>
        <w:tc>
          <w:tcPr>
            <w:tcW w:w="2880" w:type="dxa"/>
            <w:vAlign w:val="center"/>
          </w:tcPr>
          <w:p w:rsidR="006F743E" w:rsidRDefault="00AC375B">
            <w:pPr>
              <w:jc w:val="right"/>
            </w:pPr>
            <w:r>
              <w:rPr>
                <w:szCs w:val="21"/>
              </w:rPr>
              <w:t>111,787,640.01</w:t>
            </w:r>
          </w:p>
        </w:tc>
        <w:tc>
          <w:tcPr>
            <w:tcW w:w="1620" w:type="dxa"/>
            <w:vAlign w:val="center"/>
          </w:tcPr>
          <w:p w:rsidR="006F743E" w:rsidRDefault="00AC375B">
            <w:pPr>
              <w:jc w:val="right"/>
            </w:pPr>
            <w:r>
              <w:rPr>
                <w:szCs w:val="21"/>
              </w:rPr>
              <w:t>4.15</w:t>
            </w:r>
          </w:p>
        </w:tc>
      </w:tr>
      <w:tr w:rsidR="006F743E">
        <w:tc>
          <w:tcPr>
            <w:tcW w:w="870" w:type="dxa"/>
            <w:vAlign w:val="center"/>
          </w:tcPr>
          <w:p w:rsidR="006F743E" w:rsidRDefault="00AC375B">
            <w:pPr>
              <w:jc w:val="center"/>
            </w:pPr>
            <w:r>
              <w:rPr>
                <w:szCs w:val="21"/>
              </w:rPr>
              <w:t>2</w:t>
            </w:r>
          </w:p>
        </w:tc>
        <w:tc>
          <w:tcPr>
            <w:tcW w:w="1650" w:type="dxa"/>
            <w:vAlign w:val="center"/>
          </w:tcPr>
          <w:p w:rsidR="006F743E" w:rsidRDefault="00AC375B">
            <w:pPr>
              <w:jc w:val="center"/>
            </w:pPr>
            <w:r>
              <w:rPr>
                <w:szCs w:val="21"/>
              </w:rPr>
              <w:t>002035</w:t>
            </w:r>
          </w:p>
        </w:tc>
        <w:tc>
          <w:tcPr>
            <w:tcW w:w="1980" w:type="dxa"/>
            <w:vAlign w:val="center"/>
          </w:tcPr>
          <w:p w:rsidR="006F743E" w:rsidRDefault="00AC375B">
            <w:pPr>
              <w:jc w:val="center"/>
            </w:pPr>
            <w:r>
              <w:rPr>
                <w:szCs w:val="21"/>
              </w:rPr>
              <w:t>华</w:t>
            </w:r>
            <w:proofErr w:type="gramStart"/>
            <w:r>
              <w:rPr>
                <w:szCs w:val="21"/>
              </w:rPr>
              <w:t>帝股份</w:t>
            </w:r>
            <w:proofErr w:type="gramEnd"/>
          </w:p>
        </w:tc>
        <w:tc>
          <w:tcPr>
            <w:tcW w:w="2880" w:type="dxa"/>
            <w:vAlign w:val="center"/>
          </w:tcPr>
          <w:p w:rsidR="006F743E" w:rsidRDefault="00AC375B">
            <w:pPr>
              <w:jc w:val="right"/>
            </w:pPr>
            <w:r>
              <w:rPr>
                <w:szCs w:val="21"/>
              </w:rPr>
              <w:t>110,638,180.47</w:t>
            </w:r>
          </w:p>
        </w:tc>
        <w:tc>
          <w:tcPr>
            <w:tcW w:w="1620" w:type="dxa"/>
            <w:vAlign w:val="center"/>
          </w:tcPr>
          <w:p w:rsidR="006F743E" w:rsidRDefault="00AC375B">
            <w:pPr>
              <w:jc w:val="right"/>
            </w:pPr>
            <w:r>
              <w:rPr>
                <w:szCs w:val="21"/>
              </w:rPr>
              <w:t>4.10</w:t>
            </w:r>
          </w:p>
        </w:tc>
      </w:tr>
      <w:tr w:rsidR="006F743E">
        <w:tc>
          <w:tcPr>
            <w:tcW w:w="870" w:type="dxa"/>
            <w:vAlign w:val="center"/>
          </w:tcPr>
          <w:p w:rsidR="006F743E" w:rsidRDefault="00AC375B">
            <w:pPr>
              <w:jc w:val="center"/>
            </w:pPr>
            <w:r>
              <w:rPr>
                <w:szCs w:val="21"/>
              </w:rPr>
              <w:t>3</w:t>
            </w:r>
          </w:p>
        </w:tc>
        <w:tc>
          <w:tcPr>
            <w:tcW w:w="1650" w:type="dxa"/>
            <w:vAlign w:val="center"/>
          </w:tcPr>
          <w:p w:rsidR="006F743E" w:rsidRDefault="00AC375B">
            <w:pPr>
              <w:jc w:val="center"/>
            </w:pPr>
            <w:r>
              <w:rPr>
                <w:szCs w:val="21"/>
              </w:rPr>
              <w:t>603799</w:t>
            </w:r>
          </w:p>
        </w:tc>
        <w:tc>
          <w:tcPr>
            <w:tcW w:w="1980" w:type="dxa"/>
            <w:vAlign w:val="center"/>
          </w:tcPr>
          <w:p w:rsidR="006F743E" w:rsidRDefault="00AC375B">
            <w:pPr>
              <w:jc w:val="center"/>
            </w:pPr>
            <w:r>
              <w:rPr>
                <w:szCs w:val="21"/>
              </w:rPr>
              <w:t>华</w:t>
            </w:r>
            <w:proofErr w:type="gramStart"/>
            <w:r>
              <w:rPr>
                <w:szCs w:val="21"/>
              </w:rPr>
              <w:t>友钴业</w:t>
            </w:r>
            <w:proofErr w:type="gramEnd"/>
          </w:p>
        </w:tc>
        <w:tc>
          <w:tcPr>
            <w:tcW w:w="2880" w:type="dxa"/>
            <w:vAlign w:val="center"/>
          </w:tcPr>
          <w:p w:rsidR="006F743E" w:rsidRDefault="00AC375B">
            <w:pPr>
              <w:jc w:val="right"/>
            </w:pPr>
            <w:r>
              <w:rPr>
                <w:szCs w:val="21"/>
              </w:rPr>
              <w:t>92,886,211.60</w:t>
            </w:r>
          </w:p>
        </w:tc>
        <w:tc>
          <w:tcPr>
            <w:tcW w:w="1620" w:type="dxa"/>
            <w:vAlign w:val="center"/>
          </w:tcPr>
          <w:p w:rsidR="006F743E" w:rsidRDefault="00AC375B">
            <w:pPr>
              <w:jc w:val="right"/>
            </w:pPr>
            <w:r>
              <w:rPr>
                <w:szCs w:val="21"/>
              </w:rPr>
              <w:t>3.45</w:t>
            </w:r>
          </w:p>
        </w:tc>
      </w:tr>
      <w:tr w:rsidR="006F743E">
        <w:tc>
          <w:tcPr>
            <w:tcW w:w="870" w:type="dxa"/>
            <w:vAlign w:val="center"/>
          </w:tcPr>
          <w:p w:rsidR="006F743E" w:rsidRDefault="00AC375B">
            <w:pPr>
              <w:jc w:val="center"/>
            </w:pPr>
            <w:r>
              <w:rPr>
                <w:szCs w:val="21"/>
              </w:rPr>
              <w:t>4</w:t>
            </w:r>
          </w:p>
        </w:tc>
        <w:tc>
          <w:tcPr>
            <w:tcW w:w="1650" w:type="dxa"/>
            <w:vAlign w:val="center"/>
          </w:tcPr>
          <w:p w:rsidR="006F743E" w:rsidRDefault="00AC375B">
            <w:pPr>
              <w:jc w:val="center"/>
            </w:pPr>
            <w:r>
              <w:rPr>
                <w:szCs w:val="21"/>
              </w:rPr>
              <w:t>601601</w:t>
            </w:r>
          </w:p>
        </w:tc>
        <w:tc>
          <w:tcPr>
            <w:tcW w:w="1980" w:type="dxa"/>
            <w:vAlign w:val="center"/>
          </w:tcPr>
          <w:p w:rsidR="006F743E" w:rsidRDefault="00AC375B">
            <w:pPr>
              <w:jc w:val="center"/>
            </w:pPr>
            <w:r>
              <w:rPr>
                <w:szCs w:val="21"/>
              </w:rPr>
              <w:t>中国太保</w:t>
            </w:r>
          </w:p>
        </w:tc>
        <w:tc>
          <w:tcPr>
            <w:tcW w:w="2880" w:type="dxa"/>
            <w:vAlign w:val="center"/>
          </w:tcPr>
          <w:p w:rsidR="006F743E" w:rsidRDefault="00AC375B">
            <w:pPr>
              <w:jc w:val="right"/>
            </w:pPr>
            <w:r>
              <w:rPr>
                <w:szCs w:val="21"/>
              </w:rPr>
              <w:t>92,130,946.37</w:t>
            </w:r>
          </w:p>
        </w:tc>
        <w:tc>
          <w:tcPr>
            <w:tcW w:w="1620" w:type="dxa"/>
            <w:vAlign w:val="center"/>
          </w:tcPr>
          <w:p w:rsidR="006F743E" w:rsidRDefault="00AC375B">
            <w:pPr>
              <w:jc w:val="right"/>
            </w:pPr>
            <w:r>
              <w:rPr>
                <w:szCs w:val="21"/>
              </w:rPr>
              <w:t>3.42</w:t>
            </w:r>
          </w:p>
        </w:tc>
      </w:tr>
      <w:tr w:rsidR="006F743E">
        <w:tc>
          <w:tcPr>
            <w:tcW w:w="870" w:type="dxa"/>
            <w:vAlign w:val="center"/>
          </w:tcPr>
          <w:p w:rsidR="006F743E" w:rsidRDefault="00AC375B">
            <w:pPr>
              <w:jc w:val="center"/>
            </w:pPr>
            <w:r>
              <w:rPr>
                <w:szCs w:val="21"/>
              </w:rPr>
              <w:t>5</w:t>
            </w:r>
          </w:p>
        </w:tc>
        <w:tc>
          <w:tcPr>
            <w:tcW w:w="1650" w:type="dxa"/>
            <w:vAlign w:val="center"/>
          </w:tcPr>
          <w:p w:rsidR="006F743E" w:rsidRDefault="00AC375B">
            <w:pPr>
              <w:jc w:val="center"/>
            </w:pPr>
            <w:r>
              <w:rPr>
                <w:szCs w:val="21"/>
              </w:rPr>
              <w:t>603993</w:t>
            </w:r>
          </w:p>
        </w:tc>
        <w:tc>
          <w:tcPr>
            <w:tcW w:w="1980" w:type="dxa"/>
            <w:vAlign w:val="center"/>
          </w:tcPr>
          <w:p w:rsidR="006F743E" w:rsidRDefault="00AC375B">
            <w:pPr>
              <w:jc w:val="center"/>
            </w:pPr>
            <w:r>
              <w:rPr>
                <w:szCs w:val="21"/>
              </w:rPr>
              <w:t>洛阳</w:t>
            </w:r>
            <w:proofErr w:type="gramStart"/>
            <w:r>
              <w:rPr>
                <w:szCs w:val="21"/>
              </w:rPr>
              <w:t>钼</w:t>
            </w:r>
            <w:proofErr w:type="gramEnd"/>
            <w:r>
              <w:rPr>
                <w:szCs w:val="21"/>
              </w:rPr>
              <w:t>业</w:t>
            </w:r>
          </w:p>
        </w:tc>
        <w:tc>
          <w:tcPr>
            <w:tcW w:w="2880" w:type="dxa"/>
            <w:vAlign w:val="center"/>
          </w:tcPr>
          <w:p w:rsidR="006F743E" w:rsidRDefault="00AC375B">
            <w:pPr>
              <w:jc w:val="right"/>
            </w:pPr>
            <w:r>
              <w:rPr>
                <w:szCs w:val="21"/>
              </w:rPr>
              <w:t>82,662,519.72</w:t>
            </w:r>
          </w:p>
        </w:tc>
        <w:tc>
          <w:tcPr>
            <w:tcW w:w="1620" w:type="dxa"/>
            <w:vAlign w:val="center"/>
          </w:tcPr>
          <w:p w:rsidR="006F743E" w:rsidRDefault="00AC375B">
            <w:pPr>
              <w:jc w:val="right"/>
            </w:pPr>
            <w:r>
              <w:rPr>
                <w:szCs w:val="21"/>
              </w:rPr>
              <w:t>3.07</w:t>
            </w:r>
          </w:p>
        </w:tc>
      </w:tr>
      <w:tr w:rsidR="006F743E">
        <w:tc>
          <w:tcPr>
            <w:tcW w:w="870" w:type="dxa"/>
            <w:vAlign w:val="center"/>
          </w:tcPr>
          <w:p w:rsidR="006F743E" w:rsidRDefault="00AC375B">
            <w:pPr>
              <w:jc w:val="center"/>
            </w:pPr>
            <w:r>
              <w:rPr>
                <w:szCs w:val="21"/>
              </w:rPr>
              <w:t>6</w:t>
            </w:r>
          </w:p>
        </w:tc>
        <w:tc>
          <w:tcPr>
            <w:tcW w:w="1650" w:type="dxa"/>
            <w:vAlign w:val="center"/>
          </w:tcPr>
          <w:p w:rsidR="006F743E" w:rsidRDefault="00AC375B">
            <w:pPr>
              <w:jc w:val="center"/>
            </w:pPr>
            <w:r>
              <w:rPr>
                <w:szCs w:val="21"/>
              </w:rPr>
              <w:t>600068</w:t>
            </w:r>
          </w:p>
        </w:tc>
        <w:tc>
          <w:tcPr>
            <w:tcW w:w="1980" w:type="dxa"/>
            <w:vAlign w:val="center"/>
          </w:tcPr>
          <w:p w:rsidR="006F743E" w:rsidRDefault="00AC375B">
            <w:pPr>
              <w:jc w:val="center"/>
            </w:pPr>
            <w:r>
              <w:rPr>
                <w:szCs w:val="21"/>
              </w:rPr>
              <w:t>葛洲坝</w:t>
            </w:r>
          </w:p>
        </w:tc>
        <w:tc>
          <w:tcPr>
            <w:tcW w:w="2880" w:type="dxa"/>
            <w:vAlign w:val="center"/>
          </w:tcPr>
          <w:p w:rsidR="006F743E" w:rsidRDefault="00AC375B">
            <w:pPr>
              <w:jc w:val="right"/>
            </w:pPr>
            <w:r>
              <w:rPr>
                <w:szCs w:val="21"/>
              </w:rPr>
              <w:t>75,729,586.91</w:t>
            </w:r>
          </w:p>
        </w:tc>
        <w:tc>
          <w:tcPr>
            <w:tcW w:w="1620" w:type="dxa"/>
            <w:vAlign w:val="center"/>
          </w:tcPr>
          <w:p w:rsidR="006F743E" w:rsidRDefault="00AC375B">
            <w:pPr>
              <w:jc w:val="right"/>
            </w:pPr>
            <w:r>
              <w:rPr>
                <w:szCs w:val="21"/>
              </w:rPr>
              <w:t>2.81</w:t>
            </w:r>
          </w:p>
        </w:tc>
      </w:tr>
      <w:tr w:rsidR="006F743E">
        <w:tc>
          <w:tcPr>
            <w:tcW w:w="870" w:type="dxa"/>
            <w:vAlign w:val="center"/>
          </w:tcPr>
          <w:p w:rsidR="006F743E" w:rsidRDefault="00AC375B">
            <w:pPr>
              <w:jc w:val="center"/>
            </w:pPr>
            <w:r>
              <w:rPr>
                <w:szCs w:val="21"/>
              </w:rPr>
              <w:t>7</w:t>
            </w:r>
          </w:p>
        </w:tc>
        <w:tc>
          <w:tcPr>
            <w:tcW w:w="1650" w:type="dxa"/>
            <w:vAlign w:val="center"/>
          </w:tcPr>
          <w:p w:rsidR="006F743E" w:rsidRDefault="00AC375B">
            <w:pPr>
              <w:jc w:val="center"/>
            </w:pPr>
            <w:r>
              <w:rPr>
                <w:szCs w:val="21"/>
              </w:rPr>
              <w:t>002036</w:t>
            </w:r>
          </w:p>
        </w:tc>
        <w:tc>
          <w:tcPr>
            <w:tcW w:w="1980" w:type="dxa"/>
            <w:vAlign w:val="center"/>
          </w:tcPr>
          <w:p w:rsidR="006F743E" w:rsidRDefault="00AC375B">
            <w:pPr>
              <w:jc w:val="center"/>
            </w:pPr>
            <w:r>
              <w:rPr>
                <w:szCs w:val="21"/>
              </w:rPr>
              <w:t>联</w:t>
            </w:r>
            <w:proofErr w:type="gramStart"/>
            <w:r>
              <w:rPr>
                <w:szCs w:val="21"/>
              </w:rPr>
              <w:t>创电子</w:t>
            </w:r>
            <w:proofErr w:type="gramEnd"/>
          </w:p>
        </w:tc>
        <w:tc>
          <w:tcPr>
            <w:tcW w:w="2880" w:type="dxa"/>
            <w:vAlign w:val="center"/>
          </w:tcPr>
          <w:p w:rsidR="006F743E" w:rsidRDefault="00AC375B">
            <w:pPr>
              <w:jc w:val="right"/>
            </w:pPr>
            <w:r>
              <w:rPr>
                <w:szCs w:val="21"/>
              </w:rPr>
              <w:t>71,909,819.12</w:t>
            </w:r>
          </w:p>
        </w:tc>
        <w:tc>
          <w:tcPr>
            <w:tcW w:w="1620" w:type="dxa"/>
            <w:vAlign w:val="center"/>
          </w:tcPr>
          <w:p w:rsidR="006F743E" w:rsidRDefault="00AC375B">
            <w:pPr>
              <w:jc w:val="right"/>
            </w:pPr>
            <w:r>
              <w:rPr>
                <w:szCs w:val="21"/>
              </w:rPr>
              <w:t>2.67</w:t>
            </w:r>
          </w:p>
        </w:tc>
      </w:tr>
      <w:tr w:rsidR="006F743E">
        <w:tc>
          <w:tcPr>
            <w:tcW w:w="870" w:type="dxa"/>
            <w:vAlign w:val="center"/>
          </w:tcPr>
          <w:p w:rsidR="006F743E" w:rsidRDefault="00AC375B">
            <w:pPr>
              <w:jc w:val="center"/>
            </w:pPr>
            <w:r>
              <w:rPr>
                <w:szCs w:val="21"/>
              </w:rPr>
              <w:t>8</w:t>
            </w:r>
          </w:p>
        </w:tc>
        <w:tc>
          <w:tcPr>
            <w:tcW w:w="1650" w:type="dxa"/>
            <w:vAlign w:val="center"/>
          </w:tcPr>
          <w:p w:rsidR="006F743E" w:rsidRDefault="00AC375B">
            <w:pPr>
              <w:jc w:val="center"/>
            </w:pPr>
            <w:r>
              <w:rPr>
                <w:szCs w:val="21"/>
              </w:rPr>
              <w:t>603000</w:t>
            </w:r>
          </w:p>
        </w:tc>
        <w:tc>
          <w:tcPr>
            <w:tcW w:w="1980" w:type="dxa"/>
            <w:vAlign w:val="center"/>
          </w:tcPr>
          <w:p w:rsidR="006F743E" w:rsidRDefault="00AC375B">
            <w:pPr>
              <w:jc w:val="center"/>
            </w:pPr>
            <w:proofErr w:type="gramStart"/>
            <w:r>
              <w:rPr>
                <w:szCs w:val="21"/>
              </w:rPr>
              <w:t>人民网</w:t>
            </w:r>
            <w:proofErr w:type="gramEnd"/>
          </w:p>
        </w:tc>
        <w:tc>
          <w:tcPr>
            <w:tcW w:w="2880" w:type="dxa"/>
            <w:vAlign w:val="center"/>
          </w:tcPr>
          <w:p w:rsidR="006F743E" w:rsidRDefault="00AC375B">
            <w:pPr>
              <w:jc w:val="right"/>
            </w:pPr>
            <w:r>
              <w:rPr>
                <w:szCs w:val="21"/>
              </w:rPr>
              <w:t>66,020,806.31</w:t>
            </w:r>
          </w:p>
        </w:tc>
        <w:tc>
          <w:tcPr>
            <w:tcW w:w="1620" w:type="dxa"/>
            <w:vAlign w:val="center"/>
          </w:tcPr>
          <w:p w:rsidR="006F743E" w:rsidRDefault="00AC375B">
            <w:pPr>
              <w:jc w:val="right"/>
            </w:pPr>
            <w:r>
              <w:rPr>
                <w:szCs w:val="21"/>
              </w:rPr>
              <w:t>2.45</w:t>
            </w:r>
          </w:p>
        </w:tc>
      </w:tr>
      <w:tr w:rsidR="006F743E">
        <w:tc>
          <w:tcPr>
            <w:tcW w:w="870" w:type="dxa"/>
            <w:vAlign w:val="center"/>
          </w:tcPr>
          <w:p w:rsidR="006F743E" w:rsidRDefault="00AC375B">
            <w:pPr>
              <w:jc w:val="center"/>
            </w:pPr>
            <w:r>
              <w:rPr>
                <w:szCs w:val="21"/>
              </w:rPr>
              <w:t>9</w:t>
            </w:r>
          </w:p>
        </w:tc>
        <w:tc>
          <w:tcPr>
            <w:tcW w:w="1650" w:type="dxa"/>
            <w:vAlign w:val="center"/>
          </w:tcPr>
          <w:p w:rsidR="006F743E" w:rsidRDefault="00AC375B">
            <w:pPr>
              <w:jc w:val="center"/>
            </w:pPr>
            <w:r>
              <w:rPr>
                <w:szCs w:val="21"/>
              </w:rPr>
              <w:t>601699</w:t>
            </w:r>
          </w:p>
        </w:tc>
        <w:tc>
          <w:tcPr>
            <w:tcW w:w="1980" w:type="dxa"/>
            <w:vAlign w:val="center"/>
          </w:tcPr>
          <w:p w:rsidR="006F743E" w:rsidRDefault="00AC375B">
            <w:pPr>
              <w:jc w:val="center"/>
            </w:pPr>
            <w:proofErr w:type="gramStart"/>
            <w:r>
              <w:rPr>
                <w:szCs w:val="21"/>
              </w:rPr>
              <w:t>潞安环能</w:t>
            </w:r>
            <w:proofErr w:type="gramEnd"/>
          </w:p>
        </w:tc>
        <w:tc>
          <w:tcPr>
            <w:tcW w:w="2880" w:type="dxa"/>
            <w:vAlign w:val="center"/>
          </w:tcPr>
          <w:p w:rsidR="006F743E" w:rsidRDefault="00AC375B">
            <w:pPr>
              <w:jc w:val="right"/>
            </w:pPr>
            <w:r>
              <w:rPr>
                <w:szCs w:val="21"/>
              </w:rPr>
              <w:t>65,210,980.18</w:t>
            </w:r>
          </w:p>
        </w:tc>
        <w:tc>
          <w:tcPr>
            <w:tcW w:w="1620" w:type="dxa"/>
            <w:vAlign w:val="center"/>
          </w:tcPr>
          <w:p w:rsidR="006F743E" w:rsidRDefault="00AC375B">
            <w:pPr>
              <w:jc w:val="right"/>
            </w:pPr>
            <w:r>
              <w:rPr>
                <w:szCs w:val="21"/>
              </w:rPr>
              <w:t>2.42</w:t>
            </w:r>
          </w:p>
        </w:tc>
      </w:tr>
      <w:tr w:rsidR="006F743E">
        <w:tc>
          <w:tcPr>
            <w:tcW w:w="870" w:type="dxa"/>
            <w:vAlign w:val="center"/>
          </w:tcPr>
          <w:p w:rsidR="006F743E" w:rsidRDefault="00AC375B">
            <w:pPr>
              <w:jc w:val="center"/>
            </w:pPr>
            <w:r>
              <w:rPr>
                <w:szCs w:val="21"/>
              </w:rPr>
              <w:lastRenderedPageBreak/>
              <w:t>10</w:t>
            </w:r>
          </w:p>
        </w:tc>
        <w:tc>
          <w:tcPr>
            <w:tcW w:w="1650" w:type="dxa"/>
            <w:vAlign w:val="center"/>
          </w:tcPr>
          <w:p w:rsidR="006F743E" w:rsidRDefault="00AC375B">
            <w:pPr>
              <w:jc w:val="center"/>
            </w:pPr>
            <w:r>
              <w:rPr>
                <w:szCs w:val="21"/>
              </w:rPr>
              <w:t>002340</w:t>
            </w:r>
          </w:p>
        </w:tc>
        <w:tc>
          <w:tcPr>
            <w:tcW w:w="1980" w:type="dxa"/>
            <w:vAlign w:val="center"/>
          </w:tcPr>
          <w:p w:rsidR="006F743E" w:rsidRDefault="00AC375B">
            <w:pPr>
              <w:jc w:val="center"/>
            </w:pPr>
            <w:r>
              <w:rPr>
                <w:szCs w:val="21"/>
              </w:rPr>
              <w:t>格林美</w:t>
            </w:r>
          </w:p>
        </w:tc>
        <w:tc>
          <w:tcPr>
            <w:tcW w:w="2880" w:type="dxa"/>
            <w:vAlign w:val="center"/>
          </w:tcPr>
          <w:p w:rsidR="006F743E" w:rsidRDefault="00AC375B">
            <w:pPr>
              <w:jc w:val="right"/>
            </w:pPr>
            <w:r>
              <w:rPr>
                <w:szCs w:val="21"/>
              </w:rPr>
              <w:t>62,659,994.75</w:t>
            </w:r>
          </w:p>
        </w:tc>
        <w:tc>
          <w:tcPr>
            <w:tcW w:w="1620" w:type="dxa"/>
            <w:vAlign w:val="center"/>
          </w:tcPr>
          <w:p w:rsidR="006F743E" w:rsidRDefault="00AC375B">
            <w:pPr>
              <w:jc w:val="right"/>
            </w:pPr>
            <w:r>
              <w:rPr>
                <w:szCs w:val="21"/>
              </w:rPr>
              <w:t>2.32</w:t>
            </w:r>
          </w:p>
        </w:tc>
      </w:tr>
      <w:tr w:rsidR="006F743E">
        <w:tc>
          <w:tcPr>
            <w:tcW w:w="870" w:type="dxa"/>
            <w:vAlign w:val="center"/>
          </w:tcPr>
          <w:p w:rsidR="006F743E" w:rsidRDefault="00AC375B">
            <w:pPr>
              <w:jc w:val="center"/>
            </w:pPr>
            <w:r>
              <w:rPr>
                <w:szCs w:val="21"/>
              </w:rPr>
              <w:t>11</w:t>
            </w:r>
          </w:p>
        </w:tc>
        <w:tc>
          <w:tcPr>
            <w:tcW w:w="1650" w:type="dxa"/>
            <w:vAlign w:val="center"/>
          </w:tcPr>
          <w:p w:rsidR="006F743E" w:rsidRDefault="00AC375B">
            <w:pPr>
              <w:jc w:val="center"/>
            </w:pPr>
            <w:r>
              <w:rPr>
                <w:szCs w:val="21"/>
              </w:rPr>
              <w:t>000858</w:t>
            </w:r>
          </w:p>
        </w:tc>
        <w:tc>
          <w:tcPr>
            <w:tcW w:w="1980" w:type="dxa"/>
            <w:vAlign w:val="center"/>
          </w:tcPr>
          <w:p w:rsidR="006F743E" w:rsidRDefault="00AC375B">
            <w:pPr>
              <w:jc w:val="center"/>
            </w:pPr>
            <w:r>
              <w:rPr>
                <w:szCs w:val="21"/>
              </w:rPr>
              <w:t>五</w:t>
            </w:r>
            <w:r>
              <w:rPr>
                <w:szCs w:val="21"/>
              </w:rPr>
              <w:t xml:space="preserve"> </w:t>
            </w:r>
            <w:r>
              <w:rPr>
                <w:szCs w:val="21"/>
              </w:rPr>
              <w:t>粮</w:t>
            </w:r>
            <w:r>
              <w:rPr>
                <w:szCs w:val="21"/>
              </w:rPr>
              <w:t xml:space="preserve"> </w:t>
            </w:r>
            <w:r>
              <w:rPr>
                <w:szCs w:val="21"/>
              </w:rPr>
              <w:t>液</w:t>
            </w:r>
          </w:p>
        </w:tc>
        <w:tc>
          <w:tcPr>
            <w:tcW w:w="2880" w:type="dxa"/>
            <w:vAlign w:val="center"/>
          </w:tcPr>
          <w:p w:rsidR="006F743E" w:rsidRDefault="00AC375B">
            <w:pPr>
              <w:jc w:val="right"/>
            </w:pPr>
            <w:r>
              <w:rPr>
                <w:szCs w:val="21"/>
              </w:rPr>
              <w:t>59,461,709.15</w:t>
            </w:r>
          </w:p>
        </w:tc>
        <w:tc>
          <w:tcPr>
            <w:tcW w:w="1620" w:type="dxa"/>
            <w:vAlign w:val="center"/>
          </w:tcPr>
          <w:p w:rsidR="006F743E" w:rsidRDefault="00AC375B">
            <w:pPr>
              <w:jc w:val="right"/>
            </w:pPr>
            <w:r>
              <w:rPr>
                <w:szCs w:val="21"/>
              </w:rPr>
              <w:t>2.21</w:t>
            </w:r>
          </w:p>
        </w:tc>
      </w:tr>
      <w:tr w:rsidR="006F743E">
        <w:tc>
          <w:tcPr>
            <w:tcW w:w="870" w:type="dxa"/>
            <w:vAlign w:val="center"/>
          </w:tcPr>
          <w:p w:rsidR="006F743E" w:rsidRDefault="00AC375B">
            <w:pPr>
              <w:jc w:val="center"/>
            </w:pPr>
            <w:r>
              <w:rPr>
                <w:szCs w:val="21"/>
              </w:rPr>
              <w:t>12</w:t>
            </w:r>
          </w:p>
        </w:tc>
        <w:tc>
          <w:tcPr>
            <w:tcW w:w="1650" w:type="dxa"/>
            <w:vAlign w:val="center"/>
          </w:tcPr>
          <w:p w:rsidR="006F743E" w:rsidRDefault="00AC375B">
            <w:pPr>
              <w:jc w:val="center"/>
            </w:pPr>
            <w:r>
              <w:rPr>
                <w:szCs w:val="21"/>
              </w:rPr>
              <w:t>000651</w:t>
            </w:r>
          </w:p>
        </w:tc>
        <w:tc>
          <w:tcPr>
            <w:tcW w:w="1980" w:type="dxa"/>
            <w:vAlign w:val="center"/>
          </w:tcPr>
          <w:p w:rsidR="006F743E" w:rsidRDefault="00AC375B">
            <w:pPr>
              <w:jc w:val="center"/>
            </w:pPr>
            <w:r>
              <w:rPr>
                <w:szCs w:val="21"/>
              </w:rPr>
              <w:t>格力电器</w:t>
            </w:r>
          </w:p>
        </w:tc>
        <w:tc>
          <w:tcPr>
            <w:tcW w:w="2880" w:type="dxa"/>
            <w:vAlign w:val="center"/>
          </w:tcPr>
          <w:p w:rsidR="006F743E" w:rsidRDefault="00AC375B">
            <w:pPr>
              <w:jc w:val="right"/>
            </w:pPr>
            <w:r>
              <w:rPr>
                <w:szCs w:val="21"/>
              </w:rPr>
              <w:t>58,984,230.66</w:t>
            </w:r>
          </w:p>
        </w:tc>
        <w:tc>
          <w:tcPr>
            <w:tcW w:w="1620" w:type="dxa"/>
            <w:vAlign w:val="center"/>
          </w:tcPr>
          <w:p w:rsidR="006F743E" w:rsidRDefault="00AC375B">
            <w:pPr>
              <w:jc w:val="right"/>
            </w:pPr>
            <w:r>
              <w:rPr>
                <w:szCs w:val="21"/>
              </w:rPr>
              <w:t>2.19</w:t>
            </w:r>
          </w:p>
        </w:tc>
      </w:tr>
      <w:tr w:rsidR="006F743E">
        <w:tc>
          <w:tcPr>
            <w:tcW w:w="870" w:type="dxa"/>
            <w:vAlign w:val="center"/>
          </w:tcPr>
          <w:p w:rsidR="006F743E" w:rsidRDefault="00AC375B">
            <w:pPr>
              <w:jc w:val="center"/>
            </w:pPr>
            <w:r>
              <w:rPr>
                <w:szCs w:val="21"/>
              </w:rPr>
              <w:t>13</w:t>
            </w:r>
          </w:p>
        </w:tc>
        <w:tc>
          <w:tcPr>
            <w:tcW w:w="1650" w:type="dxa"/>
            <w:vAlign w:val="center"/>
          </w:tcPr>
          <w:p w:rsidR="006F743E" w:rsidRDefault="00AC375B">
            <w:pPr>
              <w:jc w:val="center"/>
            </w:pPr>
            <w:r>
              <w:rPr>
                <w:szCs w:val="21"/>
              </w:rPr>
              <w:t>002460</w:t>
            </w:r>
          </w:p>
        </w:tc>
        <w:tc>
          <w:tcPr>
            <w:tcW w:w="1980" w:type="dxa"/>
            <w:vAlign w:val="center"/>
          </w:tcPr>
          <w:p w:rsidR="006F743E" w:rsidRDefault="00AC375B">
            <w:pPr>
              <w:jc w:val="center"/>
            </w:pPr>
            <w:proofErr w:type="gramStart"/>
            <w:r>
              <w:rPr>
                <w:szCs w:val="21"/>
              </w:rPr>
              <w:t>赣锋锂</w:t>
            </w:r>
            <w:proofErr w:type="gramEnd"/>
            <w:r>
              <w:rPr>
                <w:szCs w:val="21"/>
              </w:rPr>
              <w:t>业</w:t>
            </w:r>
          </w:p>
        </w:tc>
        <w:tc>
          <w:tcPr>
            <w:tcW w:w="2880" w:type="dxa"/>
            <w:vAlign w:val="center"/>
          </w:tcPr>
          <w:p w:rsidR="006F743E" w:rsidRDefault="00AC375B">
            <w:pPr>
              <w:jc w:val="right"/>
            </w:pPr>
            <w:r>
              <w:rPr>
                <w:szCs w:val="21"/>
              </w:rPr>
              <w:t>58,417,417.02</w:t>
            </w:r>
          </w:p>
        </w:tc>
        <w:tc>
          <w:tcPr>
            <w:tcW w:w="1620" w:type="dxa"/>
            <w:vAlign w:val="center"/>
          </w:tcPr>
          <w:p w:rsidR="006F743E" w:rsidRDefault="00AC375B">
            <w:pPr>
              <w:jc w:val="right"/>
            </w:pPr>
            <w:r>
              <w:rPr>
                <w:szCs w:val="21"/>
              </w:rPr>
              <w:t>2.17</w:t>
            </w:r>
          </w:p>
        </w:tc>
      </w:tr>
      <w:tr w:rsidR="006F743E">
        <w:tc>
          <w:tcPr>
            <w:tcW w:w="870" w:type="dxa"/>
            <w:vAlign w:val="center"/>
          </w:tcPr>
          <w:p w:rsidR="006F743E" w:rsidRDefault="00AC375B">
            <w:pPr>
              <w:jc w:val="center"/>
            </w:pPr>
            <w:r>
              <w:rPr>
                <w:szCs w:val="21"/>
              </w:rPr>
              <w:t>14</w:t>
            </w:r>
          </w:p>
        </w:tc>
        <w:tc>
          <w:tcPr>
            <w:tcW w:w="1650" w:type="dxa"/>
            <w:vAlign w:val="center"/>
          </w:tcPr>
          <w:p w:rsidR="006F743E" w:rsidRDefault="00AC375B">
            <w:pPr>
              <w:jc w:val="center"/>
            </w:pPr>
            <w:r>
              <w:rPr>
                <w:szCs w:val="21"/>
              </w:rPr>
              <w:t>002353</w:t>
            </w:r>
          </w:p>
        </w:tc>
        <w:tc>
          <w:tcPr>
            <w:tcW w:w="1980" w:type="dxa"/>
            <w:vAlign w:val="center"/>
          </w:tcPr>
          <w:p w:rsidR="006F743E" w:rsidRDefault="00AC375B">
            <w:pPr>
              <w:jc w:val="center"/>
            </w:pPr>
            <w:r>
              <w:rPr>
                <w:szCs w:val="21"/>
              </w:rPr>
              <w:t>杰瑞股份</w:t>
            </w:r>
          </w:p>
        </w:tc>
        <w:tc>
          <w:tcPr>
            <w:tcW w:w="2880" w:type="dxa"/>
            <w:vAlign w:val="center"/>
          </w:tcPr>
          <w:p w:rsidR="006F743E" w:rsidRDefault="00AC375B">
            <w:pPr>
              <w:jc w:val="right"/>
            </w:pPr>
            <w:r>
              <w:rPr>
                <w:szCs w:val="21"/>
              </w:rPr>
              <w:t>57,606,215.48</w:t>
            </w:r>
          </w:p>
        </w:tc>
        <w:tc>
          <w:tcPr>
            <w:tcW w:w="1620" w:type="dxa"/>
            <w:vAlign w:val="center"/>
          </w:tcPr>
          <w:p w:rsidR="006F743E" w:rsidRDefault="00AC375B">
            <w:pPr>
              <w:jc w:val="right"/>
            </w:pPr>
            <w:r>
              <w:rPr>
                <w:szCs w:val="21"/>
              </w:rPr>
              <w:t>2.14</w:t>
            </w:r>
          </w:p>
        </w:tc>
      </w:tr>
      <w:tr w:rsidR="006F743E">
        <w:tc>
          <w:tcPr>
            <w:tcW w:w="870" w:type="dxa"/>
            <w:vAlign w:val="center"/>
          </w:tcPr>
          <w:p w:rsidR="006F743E" w:rsidRDefault="00AC375B">
            <w:pPr>
              <w:jc w:val="center"/>
            </w:pPr>
            <w:r>
              <w:rPr>
                <w:szCs w:val="21"/>
              </w:rPr>
              <w:t>15</w:t>
            </w:r>
          </w:p>
        </w:tc>
        <w:tc>
          <w:tcPr>
            <w:tcW w:w="1650" w:type="dxa"/>
            <w:vAlign w:val="center"/>
          </w:tcPr>
          <w:p w:rsidR="006F743E" w:rsidRDefault="00AC375B">
            <w:pPr>
              <w:jc w:val="center"/>
            </w:pPr>
            <w:r>
              <w:rPr>
                <w:szCs w:val="21"/>
              </w:rPr>
              <w:t>000921</w:t>
            </w:r>
          </w:p>
        </w:tc>
        <w:tc>
          <w:tcPr>
            <w:tcW w:w="1980" w:type="dxa"/>
            <w:vAlign w:val="center"/>
          </w:tcPr>
          <w:p w:rsidR="006F743E" w:rsidRDefault="00AC375B">
            <w:pPr>
              <w:jc w:val="center"/>
            </w:pPr>
            <w:r>
              <w:rPr>
                <w:szCs w:val="21"/>
              </w:rPr>
              <w:t>海信科龙</w:t>
            </w:r>
          </w:p>
        </w:tc>
        <w:tc>
          <w:tcPr>
            <w:tcW w:w="2880" w:type="dxa"/>
            <w:vAlign w:val="center"/>
          </w:tcPr>
          <w:p w:rsidR="006F743E" w:rsidRDefault="00AC375B">
            <w:pPr>
              <w:jc w:val="right"/>
            </w:pPr>
            <w:r>
              <w:rPr>
                <w:szCs w:val="21"/>
              </w:rPr>
              <w:t>55,615,369.40</w:t>
            </w:r>
          </w:p>
        </w:tc>
        <w:tc>
          <w:tcPr>
            <w:tcW w:w="1620" w:type="dxa"/>
            <w:vAlign w:val="center"/>
          </w:tcPr>
          <w:p w:rsidR="006F743E" w:rsidRDefault="00AC375B">
            <w:pPr>
              <w:jc w:val="right"/>
            </w:pPr>
            <w:r>
              <w:rPr>
                <w:szCs w:val="21"/>
              </w:rPr>
              <w:t>2.06</w:t>
            </w:r>
          </w:p>
        </w:tc>
      </w:tr>
      <w:tr w:rsidR="006F743E">
        <w:tc>
          <w:tcPr>
            <w:tcW w:w="870" w:type="dxa"/>
            <w:vAlign w:val="center"/>
          </w:tcPr>
          <w:p w:rsidR="006F743E" w:rsidRDefault="00AC375B">
            <w:pPr>
              <w:jc w:val="center"/>
            </w:pPr>
            <w:r>
              <w:rPr>
                <w:szCs w:val="21"/>
              </w:rPr>
              <w:t>16</w:t>
            </w:r>
          </w:p>
        </w:tc>
        <w:tc>
          <w:tcPr>
            <w:tcW w:w="1650" w:type="dxa"/>
            <w:vAlign w:val="center"/>
          </w:tcPr>
          <w:p w:rsidR="006F743E" w:rsidRDefault="00AC375B">
            <w:pPr>
              <w:jc w:val="center"/>
            </w:pPr>
            <w:r>
              <w:rPr>
                <w:szCs w:val="21"/>
              </w:rPr>
              <w:t>603986</w:t>
            </w:r>
          </w:p>
        </w:tc>
        <w:tc>
          <w:tcPr>
            <w:tcW w:w="1980" w:type="dxa"/>
            <w:vAlign w:val="center"/>
          </w:tcPr>
          <w:p w:rsidR="006F743E" w:rsidRDefault="00AC375B">
            <w:pPr>
              <w:jc w:val="center"/>
            </w:pPr>
            <w:proofErr w:type="gramStart"/>
            <w:r>
              <w:rPr>
                <w:szCs w:val="21"/>
              </w:rPr>
              <w:t>兆易创新</w:t>
            </w:r>
            <w:proofErr w:type="gramEnd"/>
          </w:p>
        </w:tc>
        <w:tc>
          <w:tcPr>
            <w:tcW w:w="2880" w:type="dxa"/>
            <w:vAlign w:val="center"/>
          </w:tcPr>
          <w:p w:rsidR="006F743E" w:rsidRDefault="00AC375B">
            <w:pPr>
              <w:jc w:val="right"/>
            </w:pPr>
            <w:r>
              <w:rPr>
                <w:szCs w:val="21"/>
              </w:rPr>
              <w:t>54,126,779.18</w:t>
            </w:r>
          </w:p>
        </w:tc>
        <w:tc>
          <w:tcPr>
            <w:tcW w:w="1620" w:type="dxa"/>
            <w:vAlign w:val="center"/>
          </w:tcPr>
          <w:p w:rsidR="006F743E" w:rsidRDefault="00AC375B">
            <w:pPr>
              <w:jc w:val="right"/>
            </w:pPr>
            <w:r>
              <w:rPr>
                <w:szCs w:val="21"/>
              </w:rPr>
              <w:t>2.01</w:t>
            </w:r>
          </w:p>
        </w:tc>
      </w:tr>
      <w:tr w:rsidR="006F743E">
        <w:tc>
          <w:tcPr>
            <w:tcW w:w="870" w:type="dxa"/>
            <w:vAlign w:val="center"/>
          </w:tcPr>
          <w:p w:rsidR="006F743E" w:rsidRDefault="00AC375B">
            <w:pPr>
              <w:jc w:val="center"/>
            </w:pPr>
            <w:r>
              <w:rPr>
                <w:szCs w:val="21"/>
              </w:rPr>
              <w:t>17</w:t>
            </w:r>
          </w:p>
        </w:tc>
        <w:tc>
          <w:tcPr>
            <w:tcW w:w="1650" w:type="dxa"/>
            <w:vAlign w:val="center"/>
          </w:tcPr>
          <w:p w:rsidR="006F743E" w:rsidRDefault="00AC375B">
            <w:pPr>
              <w:jc w:val="center"/>
            </w:pPr>
            <w:r>
              <w:rPr>
                <w:szCs w:val="21"/>
              </w:rPr>
              <w:t>601818</w:t>
            </w:r>
          </w:p>
        </w:tc>
        <w:tc>
          <w:tcPr>
            <w:tcW w:w="1980" w:type="dxa"/>
            <w:vAlign w:val="center"/>
          </w:tcPr>
          <w:p w:rsidR="006F743E" w:rsidRDefault="00AC375B">
            <w:pPr>
              <w:jc w:val="center"/>
            </w:pPr>
            <w:r>
              <w:rPr>
                <w:szCs w:val="21"/>
              </w:rPr>
              <w:t>光大银行</w:t>
            </w:r>
          </w:p>
        </w:tc>
        <w:tc>
          <w:tcPr>
            <w:tcW w:w="2880" w:type="dxa"/>
            <w:vAlign w:val="center"/>
          </w:tcPr>
          <w:p w:rsidR="006F743E" w:rsidRDefault="00AC375B">
            <w:pPr>
              <w:jc w:val="right"/>
            </w:pPr>
            <w:r>
              <w:rPr>
                <w:szCs w:val="21"/>
              </w:rPr>
              <w:t>53,618,963.20</w:t>
            </w:r>
          </w:p>
        </w:tc>
        <w:tc>
          <w:tcPr>
            <w:tcW w:w="1620" w:type="dxa"/>
            <w:vAlign w:val="center"/>
          </w:tcPr>
          <w:p w:rsidR="006F743E" w:rsidRDefault="00AC375B">
            <w:pPr>
              <w:jc w:val="right"/>
            </w:pPr>
            <w:r>
              <w:rPr>
                <w:szCs w:val="21"/>
              </w:rPr>
              <w:t>1.99</w:t>
            </w:r>
          </w:p>
        </w:tc>
      </w:tr>
      <w:tr w:rsidR="006F743E">
        <w:tc>
          <w:tcPr>
            <w:tcW w:w="870" w:type="dxa"/>
            <w:vAlign w:val="center"/>
          </w:tcPr>
          <w:p w:rsidR="006F743E" w:rsidRDefault="00AC375B">
            <w:pPr>
              <w:jc w:val="center"/>
            </w:pPr>
            <w:r>
              <w:rPr>
                <w:szCs w:val="21"/>
              </w:rPr>
              <w:t>18</w:t>
            </w:r>
          </w:p>
        </w:tc>
        <w:tc>
          <w:tcPr>
            <w:tcW w:w="1650" w:type="dxa"/>
            <w:vAlign w:val="center"/>
          </w:tcPr>
          <w:p w:rsidR="006F743E" w:rsidRDefault="00AC375B">
            <w:pPr>
              <w:jc w:val="center"/>
            </w:pPr>
            <w:r>
              <w:rPr>
                <w:szCs w:val="21"/>
              </w:rPr>
              <w:t>601009</w:t>
            </w:r>
          </w:p>
        </w:tc>
        <w:tc>
          <w:tcPr>
            <w:tcW w:w="1980" w:type="dxa"/>
            <w:vAlign w:val="center"/>
          </w:tcPr>
          <w:p w:rsidR="006F743E" w:rsidRDefault="00AC375B">
            <w:pPr>
              <w:jc w:val="center"/>
            </w:pPr>
            <w:r>
              <w:rPr>
                <w:szCs w:val="21"/>
              </w:rPr>
              <w:t>南京银行</w:t>
            </w:r>
          </w:p>
        </w:tc>
        <w:tc>
          <w:tcPr>
            <w:tcW w:w="2880" w:type="dxa"/>
            <w:vAlign w:val="center"/>
          </w:tcPr>
          <w:p w:rsidR="006F743E" w:rsidRDefault="00AC375B">
            <w:pPr>
              <w:jc w:val="right"/>
            </w:pPr>
            <w:r>
              <w:rPr>
                <w:szCs w:val="21"/>
              </w:rPr>
              <w:t>53,311,888.62</w:t>
            </w:r>
          </w:p>
        </w:tc>
        <w:tc>
          <w:tcPr>
            <w:tcW w:w="1620" w:type="dxa"/>
            <w:vAlign w:val="center"/>
          </w:tcPr>
          <w:p w:rsidR="006F743E" w:rsidRDefault="00AC375B">
            <w:pPr>
              <w:jc w:val="right"/>
            </w:pPr>
            <w:r>
              <w:rPr>
                <w:szCs w:val="21"/>
              </w:rPr>
              <w:t>1.98</w:t>
            </w:r>
          </w:p>
        </w:tc>
      </w:tr>
      <w:tr w:rsidR="006F743E">
        <w:tc>
          <w:tcPr>
            <w:tcW w:w="870" w:type="dxa"/>
            <w:vAlign w:val="center"/>
          </w:tcPr>
          <w:p w:rsidR="006F743E" w:rsidRDefault="00AC375B">
            <w:pPr>
              <w:jc w:val="center"/>
            </w:pPr>
            <w:r>
              <w:rPr>
                <w:szCs w:val="21"/>
              </w:rPr>
              <w:t>19</w:t>
            </w:r>
          </w:p>
        </w:tc>
        <w:tc>
          <w:tcPr>
            <w:tcW w:w="1650" w:type="dxa"/>
            <w:vAlign w:val="center"/>
          </w:tcPr>
          <w:p w:rsidR="006F743E" w:rsidRDefault="00AC375B">
            <w:pPr>
              <w:jc w:val="center"/>
            </w:pPr>
            <w:r>
              <w:rPr>
                <w:szCs w:val="21"/>
              </w:rPr>
              <w:t>000423</w:t>
            </w:r>
          </w:p>
        </w:tc>
        <w:tc>
          <w:tcPr>
            <w:tcW w:w="1980" w:type="dxa"/>
            <w:vAlign w:val="center"/>
          </w:tcPr>
          <w:p w:rsidR="006F743E" w:rsidRDefault="00AC375B">
            <w:pPr>
              <w:jc w:val="center"/>
            </w:pPr>
            <w:r>
              <w:rPr>
                <w:szCs w:val="21"/>
              </w:rPr>
              <w:t>东阿阿胶</w:t>
            </w:r>
          </w:p>
        </w:tc>
        <w:tc>
          <w:tcPr>
            <w:tcW w:w="2880" w:type="dxa"/>
            <w:vAlign w:val="center"/>
          </w:tcPr>
          <w:p w:rsidR="006F743E" w:rsidRDefault="00AC375B">
            <w:pPr>
              <w:jc w:val="right"/>
            </w:pPr>
            <w:r>
              <w:rPr>
                <w:szCs w:val="21"/>
              </w:rPr>
              <w:t>52,775,458.61</w:t>
            </w:r>
          </w:p>
        </w:tc>
        <w:tc>
          <w:tcPr>
            <w:tcW w:w="1620" w:type="dxa"/>
            <w:vAlign w:val="center"/>
          </w:tcPr>
          <w:p w:rsidR="006F743E" w:rsidRDefault="00AC375B">
            <w:pPr>
              <w:jc w:val="right"/>
            </w:pPr>
            <w:r>
              <w:rPr>
                <w:szCs w:val="21"/>
              </w:rPr>
              <w:t>1.96</w:t>
            </w:r>
          </w:p>
        </w:tc>
      </w:tr>
      <w:tr w:rsidR="006F743E">
        <w:tc>
          <w:tcPr>
            <w:tcW w:w="870" w:type="dxa"/>
            <w:vAlign w:val="center"/>
          </w:tcPr>
          <w:p w:rsidR="006F743E" w:rsidRDefault="00AC375B">
            <w:pPr>
              <w:jc w:val="center"/>
            </w:pPr>
            <w:r>
              <w:rPr>
                <w:szCs w:val="21"/>
              </w:rPr>
              <w:t>20</w:t>
            </w:r>
          </w:p>
        </w:tc>
        <w:tc>
          <w:tcPr>
            <w:tcW w:w="1650" w:type="dxa"/>
            <w:vAlign w:val="center"/>
          </w:tcPr>
          <w:p w:rsidR="006F743E" w:rsidRDefault="00AC375B">
            <w:pPr>
              <w:jc w:val="center"/>
            </w:pPr>
            <w:r>
              <w:rPr>
                <w:szCs w:val="21"/>
              </w:rPr>
              <w:t>002497</w:t>
            </w:r>
          </w:p>
        </w:tc>
        <w:tc>
          <w:tcPr>
            <w:tcW w:w="1980" w:type="dxa"/>
            <w:vAlign w:val="center"/>
          </w:tcPr>
          <w:p w:rsidR="006F743E" w:rsidRDefault="00AC375B">
            <w:pPr>
              <w:jc w:val="center"/>
            </w:pPr>
            <w:r>
              <w:rPr>
                <w:szCs w:val="21"/>
              </w:rPr>
              <w:t>雅化集团</w:t>
            </w:r>
          </w:p>
        </w:tc>
        <w:tc>
          <w:tcPr>
            <w:tcW w:w="2880" w:type="dxa"/>
            <w:vAlign w:val="center"/>
          </w:tcPr>
          <w:p w:rsidR="006F743E" w:rsidRDefault="00AC375B">
            <w:pPr>
              <w:jc w:val="right"/>
            </w:pPr>
            <w:r>
              <w:rPr>
                <w:szCs w:val="21"/>
              </w:rPr>
              <w:t>52,631,122.89</w:t>
            </w:r>
          </w:p>
        </w:tc>
        <w:tc>
          <w:tcPr>
            <w:tcW w:w="1620" w:type="dxa"/>
            <w:vAlign w:val="center"/>
          </w:tcPr>
          <w:p w:rsidR="006F743E" w:rsidRDefault="00AC375B">
            <w:pPr>
              <w:jc w:val="right"/>
            </w:pPr>
            <w:r>
              <w:rPr>
                <w:szCs w:val="21"/>
              </w:rPr>
              <w:t>1.95</w:t>
            </w:r>
          </w:p>
        </w:tc>
      </w:tr>
    </w:tbl>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注：卖出金额按买卖成交金额（成交单价乘以成交数量）填列，不考虑相关交易费用。</w:t>
      </w:r>
    </w:p>
    <w:p w:rsidR="001548F9" w:rsidRPr="00DA42C4" w:rsidRDefault="001548F9" w:rsidP="00431E19">
      <w:pPr>
        <w:spacing w:line="360" w:lineRule="auto"/>
        <w:rPr>
          <w:b/>
          <w:bCs/>
          <w:color w:val="000000"/>
          <w:szCs w:val="21"/>
        </w:rPr>
      </w:pPr>
      <w:r w:rsidRPr="00DA42C4">
        <w:rPr>
          <w:b/>
          <w:color w:val="000000"/>
          <w:szCs w:val="21"/>
        </w:rPr>
        <w:t xml:space="preserve">7.4.3 </w:t>
      </w:r>
      <w:r w:rsidRPr="00DA42C4">
        <w:rPr>
          <w:b/>
          <w:bCs/>
          <w:color w:val="000000"/>
          <w:szCs w:val="21"/>
        </w:rPr>
        <w:t>买入股票的成本总额及卖出股票的收入总额</w:t>
      </w:r>
    </w:p>
    <w:p w:rsidR="001548F9" w:rsidRPr="00DA42C4" w:rsidRDefault="001548F9" w:rsidP="008971E9">
      <w:pPr>
        <w:autoSpaceDE w:val="0"/>
        <w:autoSpaceDN w:val="0"/>
        <w:adjustRightInd w:val="0"/>
        <w:spacing w:before="29" w:line="288" w:lineRule="auto"/>
        <w:ind w:left="15"/>
        <w:jc w:val="right"/>
        <w:rPr>
          <w:color w:val="000000"/>
          <w:kern w:val="0"/>
          <w:szCs w:val="21"/>
        </w:rPr>
      </w:pPr>
      <w:r w:rsidRPr="00DA42C4">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0"/>
        <w:gridCol w:w="4500"/>
      </w:tblGrid>
      <w:tr w:rsidR="001548F9" w:rsidRPr="00DA42C4" w:rsidTr="0070173B">
        <w:tc>
          <w:tcPr>
            <w:tcW w:w="4500" w:type="dxa"/>
            <w:vAlign w:val="center"/>
          </w:tcPr>
          <w:p w:rsidR="001548F9" w:rsidRPr="00DA42C4" w:rsidRDefault="00AF5CDE" w:rsidP="0070173B">
            <w:pPr>
              <w:rPr>
                <w:color w:val="000000"/>
                <w:szCs w:val="21"/>
              </w:rPr>
            </w:pPr>
            <w:r>
              <w:rPr>
                <w:color w:val="000000"/>
                <w:szCs w:val="21"/>
              </w:rPr>
              <w:t>买入股票</w:t>
            </w:r>
            <w:r w:rsidR="001548F9" w:rsidRPr="00DA42C4">
              <w:rPr>
                <w:color w:val="000000"/>
                <w:szCs w:val="21"/>
              </w:rPr>
              <w:t>成本（成交）总额</w:t>
            </w:r>
          </w:p>
        </w:tc>
        <w:tc>
          <w:tcPr>
            <w:tcW w:w="4500" w:type="dxa"/>
            <w:vAlign w:val="center"/>
          </w:tcPr>
          <w:p w:rsidR="001548F9" w:rsidRPr="00DA42C4" w:rsidRDefault="001548F9" w:rsidP="0070173B">
            <w:pPr>
              <w:wordWrap w:val="0"/>
              <w:jc w:val="right"/>
              <w:rPr>
                <w:szCs w:val="21"/>
              </w:rPr>
            </w:pPr>
            <w:r w:rsidRPr="00DA42C4">
              <w:rPr>
                <w:szCs w:val="21"/>
              </w:rPr>
              <w:t>5,168,812,522.78</w:t>
            </w:r>
          </w:p>
        </w:tc>
      </w:tr>
      <w:tr w:rsidR="001548F9" w:rsidRPr="00DA42C4" w:rsidTr="0070173B">
        <w:tc>
          <w:tcPr>
            <w:tcW w:w="4500" w:type="dxa"/>
            <w:vAlign w:val="center"/>
          </w:tcPr>
          <w:p w:rsidR="001548F9" w:rsidRPr="00DA42C4" w:rsidRDefault="00AF5CDE" w:rsidP="0070173B">
            <w:pPr>
              <w:rPr>
                <w:color w:val="000000"/>
                <w:szCs w:val="21"/>
              </w:rPr>
            </w:pPr>
            <w:r>
              <w:rPr>
                <w:color w:val="000000"/>
                <w:szCs w:val="21"/>
              </w:rPr>
              <w:t>卖出股票</w:t>
            </w:r>
            <w:r w:rsidR="001548F9" w:rsidRPr="00DA42C4">
              <w:rPr>
                <w:color w:val="000000"/>
                <w:szCs w:val="21"/>
              </w:rPr>
              <w:t>收入（成交）总额</w:t>
            </w:r>
          </w:p>
        </w:tc>
        <w:tc>
          <w:tcPr>
            <w:tcW w:w="4500" w:type="dxa"/>
            <w:vAlign w:val="center"/>
          </w:tcPr>
          <w:p w:rsidR="001548F9" w:rsidRPr="00DA42C4" w:rsidRDefault="001548F9" w:rsidP="0070173B">
            <w:pPr>
              <w:jc w:val="right"/>
              <w:rPr>
                <w:szCs w:val="21"/>
              </w:rPr>
            </w:pPr>
            <w:r w:rsidRPr="00DA42C4">
              <w:rPr>
                <w:szCs w:val="21"/>
              </w:rPr>
              <w:t>5,364,258,916.98</w:t>
            </w:r>
          </w:p>
        </w:tc>
      </w:tr>
    </w:tbl>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注：</w:t>
      </w:r>
      <w:r w:rsidRPr="00DA42C4">
        <w:rPr>
          <w:rFonts w:eastAsiaTheme="minorEastAsia"/>
          <w:kern w:val="0"/>
          <w:szCs w:val="21"/>
        </w:rPr>
        <w:t>“</w:t>
      </w:r>
      <w:r w:rsidRPr="00DA42C4">
        <w:rPr>
          <w:rFonts w:eastAsiaTheme="minorEastAsia"/>
          <w:kern w:val="0"/>
          <w:szCs w:val="21"/>
        </w:rPr>
        <w:t>买入股票成本</w:t>
      </w:r>
      <w:r w:rsidRPr="00DA42C4">
        <w:rPr>
          <w:rFonts w:eastAsiaTheme="minorEastAsia"/>
          <w:kern w:val="0"/>
          <w:szCs w:val="21"/>
        </w:rPr>
        <w:t>”</w:t>
      </w:r>
      <w:r w:rsidRPr="00DA42C4">
        <w:rPr>
          <w:rFonts w:eastAsiaTheme="minorEastAsia"/>
          <w:kern w:val="0"/>
          <w:szCs w:val="21"/>
        </w:rPr>
        <w:t>或</w:t>
      </w:r>
      <w:r w:rsidRPr="00DA42C4">
        <w:rPr>
          <w:rFonts w:eastAsiaTheme="minorEastAsia"/>
          <w:kern w:val="0"/>
          <w:szCs w:val="21"/>
        </w:rPr>
        <w:t>“</w:t>
      </w:r>
      <w:r w:rsidRPr="00DA42C4">
        <w:rPr>
          <w:rFonts w:eastAsiaTheme="minorEastAsia"/>
          <w:kern w:val="0"/>
          <w:szCs w:val="21"/>
        </w:rPr>
        <w:t>卖出股票收入</w:t>
      </w:r>
      <w:r w:rsidRPr="00DA42C4">
        <w:rPr>
          <w:rFonts w:eastAsiaTheme="minorEastAsia"/>
          <w:kern w:val="0"/>
          <w:szCs w:val="21"/>
        </w:rPr>
        <w:t>”</w:t>
      </w:r>
      <w:r w:rsidRPr="00DA42C4">
        <w:rPr>
          <w:rFonts w:eastAsiaTheme="minorEastAsia"/>
          <w:kern w:val="0"/>
          <w:szCs w:val="21"/>
        </w:rPr>
        <w:t>均按买卖成交金额（成交单价乘以成交数量）填列，不考虑相关交易费用。</w:t>
      </w:r>
    </w:p>
    <w:p w:rsidR="001548F9" w:rsidRPr="00DA42C4" w:rsidRDefault="001548F9" w:rsidP="00431E19">
      <w:pPr>
        <w:pStyle w:val="20"/>
        <w:spacing w:before="0" w:after="0"/>
        <w:rPr>
          <w:rFonts w:ascii="Times New Roman" w:hAnsi="Times New Roman"/>
          <w:kern w:val="0"/>
          <w:sz w:val="21"/>
          <w:szCs w:val="21"/>
        </w:rPr>
      </w:pPr>
      <w:bookmarkStart w:id="60" w:name="_Toc331410106"/>
      <w:bookmarkStart w:id="61" w:name="_Toc234814104"/>
      <w:r w:rsidRPr="00DA42C4">
        <w:rPr>
          <w:rFonts w:ascii="Times New Roman" w:hAnsi="Times New Roman"/>
          <w:kern w:val="0"/>
          <w:sz w:val="21"/>
          <w:szCs w:val="21"/>
        </w:rPr>
        <w:t xml:space="preserve">7.5 </w:t>
      </w:r>
      <w:r w:rsidRPr="00DA42C4">
        <w:rPr>
          <w:rFonts w:ascii="Times New Roman" w:hAnsi="Times New Roman"/>
          <w:kern w:val="0"/>
          <w:sz w:val="21"/>
          <w:szCs w:val="21"/>
        </w:rPr>
        <w:t>期末按债券品种分类的债券投资组合</w:t>
      </w:r>
      <w:bookmarkEnd w:id="60"/>
      <w:bookmarkEnd w:id="61"/>
    </w:p>
    <w:p w:rsidR="00E3422E" w:rsidRPr="00646A7D" w:rsidRDefault="00E3422E" w:rsidP="00E3422E">
      <w:pPr>
        <w:autoSpaceDE w:val="0"/>
        <w:autoSpaceDN w:val="0"/>
        <w:adjustRightInd w:val="0"/>
        <w:spacing w:before="29" w:line="288" w:lineRule="auto"/>
        <w:ind w:left="15"/>
        <w:jc w:val="right"/>
        <w:rPr>
          <w:rFonts w:eastAsiaTheme="minorEastAsia"/>
          <w:color w:val="000000"/>
          <w:kern w:val="0"/>
          <w:szCs w:val="21"/>
        </w:rPr>
      </w:pPr>
      <w:r w:rsidRPr="00646A7D">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260"/>
        <w:gridCol w:w="2410"/>
        <w:gridCol w:w="2041"/>
      </w:tblGrid>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序号</w:t>
            </w:r>
          </w:p>
        </w:tc>
        <w:tc>
          <w:tcPr>
            <w:tcW w:w="3260"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债券品种</w:t>
            </w:r>
          </w:p>
        </w:tc>
        <w:tc>
          <w:tcPr>
            <w:tcW w:w="2410"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公允价值</w:t>
            </w:r>
          </w:p>
        </w:tc>
        <w:tc>
          <w:tcPr>
            <w:tcW w:w="2041"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占基金资产净值比例</w:t>
            </w:r>
            <w:r w:rsidRPr="00646A7D">
              <w:rPr>
                <w:rFonts w:eastAsiaTheme="minorEastAsia"/>
                <w:color w:val="000000"/>
                <w:szCs w:val="21"/>
              </w:rPr>
              <w:t>(</w:t>
            </w:r>
            <w:r w:rsidRPr="00646A7D">
              <w:rPr>
                <w:rFonts w:eastAsiaTheme="minorEastAsia"/>
                <w:color w:val="000000"/>
                <w:szCs w:val="21"/>
              </w:rPr>
              <w:t>％</w:t>
            </w:r>
            <w:r w:rsidRPr="00646A7D">
              <w:rPr>
                <w:rFonts w:eastAsiaTheme="minorEastAsia"/>
                <w:color w:val="000000"/>
                <w:szCs w:val="21"/>
              </w:rPr>
              <w:t>)</w:t>
            </w:r>
          </w:p>
        </w:tc>
      </w:tr>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1</w:t>
            </w:r>
          </w:p>
        </w:tc>
        <w:tc>
          <w:tcPr>
            <w:tcW w:w="3260" w:type="dxa"/>
            <w:vAlign w:val="center"/>
          </w:tcPr>
          <w:p w:rsidR="00E3422E" w:rsidRPr="00646A7D" w:rsidRDefault="00E3422E" w:rsidP="00631965">
            <w:pPr>
              <w:spacing w:before="29" w:line="360" w:lineRule="auto"/>
              <w:ind w:left="17"/>
              <w:jc w:val="left"/>
              <w:rPr>
                <w:rFonts w:eastAsiaTheme="minorEastAsia"/>
                <w:color w:val="000000"/>
                <w:szCs w:val="21"/>
              </w:rPr>
            </w:pPr>
            <w:r w:rsidRPr="00646A7D">
              <w:rPr>
                <w:rFonts w:eastAsiaTheme="minorEastAsia"/>
                <w:color w:val="000000"/>
                <w:szCs w:val="21"/>
              </w:rPr>
              <w:t>国家债券</w:t>
            </w:r>
          </w:p>
        </w:tc>
        <w:tc>
          <w:tcPr>
            <w:tcW w:w="2410"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139,846,000.00</w:t>
            </w:r>
          </w:p>
        </w:tc>
        <w:tc>
          <w:tcPr>
            <w:tcW w:w="2041"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5.35</w:t>
            </w:r>
          </w:p>
        </w:tc>
      </w:tr>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2</w:t>
            </w:r>
          </w:p>
        </w:tc>
        <w:tc>
          <w:tcPr>
            <w:tcW w:w="3260" w:type="dxa"/>
            <w:vAlign w:val="center"/>
          </w:tcPr>
          <w:p w:rsidR="00E3422E" w:rsidRPr="00646A7D" w:rsidRDefault="00E3422E" w:rsidP="00631965">
            <w:pPr>
              <w:spacing w:before="29" w:line="360" w:lineRule="auto"/>
              <w:ind w:left="17"/>
              <w:jc w:val="left"/>
              <w:rPr>
                <w:rFonts w:eastAsiaTheme="minorEastAsia"/>
                <w:color w:val="000000"/>
                <w:szCs w:val="21"/>
              </w:rPr>
            </w:pPr>
            <w:r w:rsidRPr="00646A7D">
              <w:rPr>
                <w:rFonts w:eastAsiaTheme="minorEastAsia"/>
                <w:color w:val="000000"/>
                <w:szCs w:val="21"/>
              </w:rPr>
              <w:t>央行票据</w:t>
            </w:r>
          </w:p>
        </w:tc>
        <w:tc>
          <w:tcPr>
            <w:tcW w:w="2410"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r>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3</w:t>
            </w:r>
          </w:p>
        </w:tc>
        <w:tc>
          <w:tcPr>
            <w:tcW w:w="3260" w:type="dxa"/>
            <w:vAlign w:val="center"/>
          </w:tcPr>
          <w:p w:rsidR="00E3422E" w:rsidRPr="00646A7D" w:rsidRDefault="00E3422E" w:rsidP="00631965">
            <w:pPr>
              <w:spacing w:before="29" w:line="360" w:lineRule="auto"/>
              <w:ind w:left="17"/>
              <w:jc w:val="left"/>
              <w:rPr>
                <w:rFonts w:eastAsiaTheme="minorEastAsia"/>
                <w:color w:val="000000"/>
                <w:szCs w:val="21"/>
              </w:rPr>
            </w:pPr>
            <w:r w:rsidRPr="00646A7D">
              <w:rPr>
                <w:rFonts w:eastAsiaTheme="minorEastAsia"/>
                <w:color w:val="000000"/>
                <w:szCs w:val="21"/>
              </w:rPr>
              <w:t>金融债券</w:t>
            </w:r>
          </w:p>
        </w:tc>
        <w:tc>
          <w:tcPr>
            <w:tcW w:w="2410"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r>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p>
        </w:tc>
        <w:tc>
          <w:tcPr>
            <w:tcW w:w="3260" w:type="dxa"/>
            <w:vAlign w:val="center"/>
          </w:tcPr>
          <w:p w:rsidR="00E3422E" w:rsidRPr="00646A7D" w:rsidRDefault="00E3422E" w:rsidP="00631965">
            <w:pPr>
              <w:spacing w:before="29" w:line="360" w:lineRule="auto"/>
              <w:ind w:left="17"/>
              <w:jc w:val="left"/>
              <w:rPr>
                <w:rFonts w:eastAsiaTheme="minorEastAsia"/>
                <w:color w:val="000000"/>
                <w:szCs w:val="21"/>
              </w:rPr>
            </w:pPr>
            <w:r w:rsidRPr="00646A7D">
              <w:rPr>
                <w:rFonts w:eastAsiaTheme="minorEastAsia"/>
                <w:color w:val="000000"/>
                <w:szCs w:val="21"/>
              </w:rPr>
              <w:t>其中：政策性金融债</w:t>
            </w:r>
          </w:p>
        </w:tc>
        <w:tc>
          <w:tcPr>
            <w:tcW w:w="2410"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r>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4</w:t>
            </w:r>
          </w:p>
        </w:tc>
        <w:tc>
          <w:tcPr>
            <w:tcW w:w="3260" w:type="dxa"/>
            <w:vAlign w:val="center"/>
          </w:tcPr>
          <w:p w:rsidR="00E3422E" w:rsidRPr="00646A7D" w:rsidRDefault="00E3422E" w:rsidP="00631965">
            <w:pPr>
              <w:spacing w:before="29" w:line="360" w:lineRule="auto"/>
              <w:ind w:left="17"/>
              <w:jc w:val="left"/>
              <w:rPr>
                <w:rFonts w:eastAsiaTheme="minorEastAsia"/>
                <w:color w:val="000000"/>
                <w:szCs w:val="21"/>
              </w:rPr>
            </w:pPr>
            <w:r w:rsidRPr="00646A7D">
              <w:rPr>
                <w:rFonts w:eastAsiaTheme="minorEastAsia"/>
                <w:color w:val="000000"/>
                <w:szCs w:val="21"/>
              </w:rPr>
              <w:t>企业债券</w:t>
            </w:r>
          </w:p>
        </w:tc>
        <w:tc>
          <w:tcPr>
            <w:tcW w:w="2410"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r>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5</w:t>
            </w:r>
          </w:p>
        </w:tc>
        <w:tc>
          <w:tcPr>
            <w:tcW w:w="3260" w:type="dxa"/>
            <w:vAlign w:val="center"/>
          </w:tcPr>
          <w:p w:rsidR="00E3422E" w:rsidRPr="00646A7D" w:rsidRDefault="00E3422E" w:rsidP="00631965">
            <w:pPr>
              <w:spacing w:before="29" w:line="360" w:lineRule="auto"/>
              <w:ind w:left="17"/>
              <w:jc w:val="left"/>
              <w:rPr>
                <w:rFonts w:eastAsiaTheme="minorEastAsia"/>
                <w:color w:val="000000"/>
                <w:szCs w:val="21"/>
              </w:rPr>
            </w:pPr>
            <w:r w:rsidRPr="00646A7D">
              <w:rPr>
                <w:rFonts w:eastAsiaTheme="minorEastAsia"/>
                <w:color w:val="000000"/>
                <w:szCs w:val="21"/>
              </w:rPr>
              <w:t>企业短期融资</w:t>
            </w:r>
            <w:proofErr w:type="gramStart"/>
            <w:r w:rsidRPr="00646A7D">
              <w:rPr>
                <w:rFonts w:eastAsiaTheme="minorEastAsia"/>
                <w:color w:val="000000"/>
                <w:szCs w:val="21"/>
              </w:rPr>
              <w:t>券</w:t>
            </w:r>
            <w:proofErr w:type="gramEnd"/>
          </w:p>
        </w:tc>
        <w:tc>
          <w:tcPr>
            <w:tcW w:w="2410"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r>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6</w:t>
            </w:r>
          </w:p>
        </w:tc>
        <w:tc>
          <w:tcPr>
            <w:tcW w:w="3260" w:type="dxa"/>
            <w:vAlign w:val="center"/>
          </w:tcPr>
          <w:p w:rsidR="00E3422E" w:rsidRPr="00646A7D" w:rsidRDefault="00E3422E" w:rsidP="00631965">
            <w:pPr>
              <w:spacing w:before="29" w:line="360" w:lineRule="auto"/>
              <w:ind w:left="17"/>
              <w:jc w:val="left"/>
              <w:rPr>
                <w:rFonts w:eastAsiaTheme="minorEastAsia"/>
                <w:color w:val="000000"/>
                <w:szCs w:val="21"/>
              </w:rPr>
            </w:pPr>
            <w:r w:rsidRPr="00646A7D">
              <w:rPr>
                <w:rFonts w:eastAsiaTheme="minorEastAsia"/>
                <w:color w:val="000000"/>
                <w:szCs w:val="21"/>
              </w:rPr>
              <w:t>中期票据</w:t>
            </w:r>
          </w:p>
        </w:tc>
        <w:tc>
          <w:tcPr>
            <w:tcW w:w="2410"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r>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7</w:t>
            </w:r>
          </w:p>
        </w:tc>
        <w:tc>
          <w:tcPr>
            <w:tcW w:w="3260" w:type="dxa"/>
            <w:vAlign w:val="center"/>
          </w:tcPr>
          <w:p w:rsidR="00E3422E" w:rsidRPr="00646A7D" w:rsidRDefault="00E3422E" w:rsidP="00631965">
            <w:pPr>
              <w:spacing w:before="29" w:line="360" w:lineRule="auto"/>
              <w:ind w:left="17"/>
              <w:jc w:val="left"/>
              <w:rPr>
                <w:rFonts w:eastAsiaTheme="minorEastAsia"/>
                <w:color w:val="000000"/>
                <w:szCs w:val="21"/>
              </w:rPr>
            </w:pPr>
            <w:r w:rsidRPr="00646A7D">
              <w:rPr>
                <w:rFonts w:eastAsiaTheme="minorEastAsia"/>
                <w:color w:val="000000"/>
                <w:szCs w:val="21"/>
              </w:rPr>
              <w:t>可转债</w:t>
            </w:r>
            <w:r w:rsidR="00145E95" w:rsidRPr="00145E95">
              <w:rPr>
                <w:rFonts w:eastAsiaTheme="minorEastAsia" w:hint="eastAsia"/>
                <w:color w:val="000000"/>
                <w:szCs w:val="21"/>
              </w:rPr>
              <w:t>（可交换债）</w:t>
            </w:r>
          </w:p>
        </w:tc>
        <w:tc>
          <w:tcPr>
            <w:tcW w:w="2410"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775,838.00</w:t>
            </w:r>
          </w:p>
        </w:tc>
        <w:tc>
          <w:tcPr>
            <w:tcW w:w="2041"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0.03</w:t>
            </w:r>
          </w:p>
        </w:tc>
      </w:tr>
      <w:tr w:rsidR="00E3422E" w:rsidRPr="00646A7D" w:rsidTr="00631965">
        <w:tc>
          <w:tcPr>
            <w:tcW w:w="817" w:type="dxa"/>
            <w:vAlign w:val="center"/>
          </w:tcPr>
          <w:p w:rsidR="00E3422E" w:rsidRPr="004773B6" w:rsidRDefault="00E3422E" w:rsidP="00631965">
            <w:pPr>
              <w:spacing w:before="29" w:line="360" w:lineRule="auto"/>
              <w:ind w:left="17"/>
              <w:jc w:val="center"/>
              <w:rPr>
                <w:rFonts w:eastAsiaTheme="minorEastAsia"/>
                <w:color w:val="000000"/>
                <w:szCs w:val="21"/>
              </w:rPr>
            </w:pPr>
            <w:r w:rsidRPr="004773B6">
              <w:rPr>
                <w:rFonts w:eastAsiaTheme="minorEastAsia" w:hint="eastAsia"/>
                <w:color w:val="000000"/>
                <w:szCs w:val="21"/>
              </w:rPr>
              <w:t>8</w:t>
            </w:r>
          </w:p>
        </w:tc>
        <w:tc>
          <w:tcPr>
            <w:tcW w:w="3260" w:type="dxa"/>
            <w:vAlign w:val="center"/>
          </w:tcPr>
          <w:p w:rsidR="00E3422E" w:rsidRPr="004773B6" w:rsidRDefault="00E3422E" w:rsidP="00631965">
            <w:pPr>
              <w:spacing w:before="29" w:line="360" w:lineRule="auto"/>
              <w:ind w:left="17"/>
              <w:jc w:val="left"/>
              <w:rPr>
                <w:rFonts w:eastAsiaTheme="minorEastAsia"/>
                <w:color w:val="000000"/>
                <w:szCs w:val="21"/>
              </w:rPr>
            </w:pPr>
            <w:r w:rsidRPr="004773B6">
              <w:rPr>
                <w:rFonts w:eastAsiaTheme="minorEastAsia" w:hint="eastAsia"/>
                <w:color w:val="000000"/>
                <w:szCs w:val="21"/>
              </w:rPr>
              <w:t>同业存单</w:t>
            </w:r>
          </w:p>
        </w:tc>
        <w:tc>
          <w:tcPr>
            <w:tcW w:w="2410" w:type="dxa"/>
            <w:vAlign w:val="center"/>
          </w:tcPr>
          <w:p w:rsidR="00E3422E" w:rsidRPr="004773B6" w:rsidRDefault="00E3422E" w:rsidP="00631965">
            <w:pPr>
              <w:spacing w:before="29" w:line="360" w:lineRule="auto"/>
              <w:ind w:left="17"/>
              <w:jc w:val="left"/>
              <w:rPr>
                <w:rFonts w:eastAsiaTheme="minorEastAsia"/>
                <w:color w:val="000000"/>
                <w:szCs w:val="21"/>
              </w:rPr>
            </w:pPr>
            <w:r w:rsidRPr="004773B6">
              <w:rPr>
                <w:rFonts w:eastAsiaTheme="minorEastAsia" w:hint="eastAsia"/>
                <w:color w:val="000000"/>
                <w:szCs w:val="21"/>
              </w:rPr>
              <w:t>-</w:t>
            </w:r>
          </w:p>
        </w:tc>
        <w:tc>
          <w:tcPr>
            <w:tcW w:w="2041" w:type="dxa"/>
            <w:vAlign w:val="center"/>
          </w:tcPr>
          <w:p w:rsidR="00E3422E" w:rsidRPr="004773B6" w:rsidRDefault="00E3422E" w:rsidP="00631965">
            <w:pPr>
              <w:spacing w:before="29" w:line="360" w:lineRule="auto"/>
              <w:ind w:left="17"/>
              <w:jc w:val="left"/>
              <w:rPr>
                <w:rFonts w:eastAsiaTheme="minorEastAsia"/>
                <w:color w:val="000000"/>
                <w:szCs w:val="21"/>
              </w:rPr>
            </w:pPr>
            <w:r w:rsidRPr="004773B6">
              <w:rPr>
                <w:rFonts w:eastAsiaTheme="minorEastAsia" w:hint="eastAsia"/>
                <w:color w:val="000000"/>
                <w:szCs w:val="21"/>
              </w:rPr>
              <w:t>-</w:t>
            </w:r>
          </w:p>
        </w:tc>
      </w:tr>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9</w:t>
            </w:r>
          </w:p>
        </w:tc>
        <w:tc>
          <w:tcPr>
            <w:tcW w:w="3260" w:type="dxa"/>
            <w:vAlign w:val="center"/>
          </w:tcPr>
          <w:p w:rsidR="00E3422E" w:rsidRPr="00646A7D" w:rsidRDefault="00E3422E" w:rsidP="00631965">
            <w:pPr>
              <w:spacing w:before="29" w:line="360" w:lineRule="auto"/>
              <w:ind w:left="17"/>
              <w:jc w:val="left"/>
              <w:rPr>
                <w:rFonts w:eastAsiaTheme="minorEastAsia"/>
                <w:color w:val="000000"/>
                <w:szCs w:val="21"/>
              </w:rPr>
            </w:pPr>
            <w:r w:rsidRPr="00646A7D">
              <w:rPr>
                <w:rFonts w:eastAsiaTheme="minorEastAsia"/>
                <w:color w:val="000000"/>
                <w:szCs w:val="21"/>
              </w:rPr>
              <w:t>其他</w:t>
            </w:r>
          </w:p>
        </w:tc>
        <w:tc>
          <w:tcPr>
            <w:tcW w:w="2410"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c>
          <w:tcPr>
            <w:tcW w:w="2041"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w:t>
            </w:r>
          </w:p>
        </w:tc>
      </w:tr>
      <w:tr w:rsidR="00E3422E" w:rsidRPr="00646A7D" w:rsidTr="00631965">
        <w:tc>
          <w:tcPr>
            <w:tcW w:w="817" w:type="dxa"/>
            <w:vAlign w:val="center"/>
          </w:tcPr>
          <w:p w:rsidR="00E3422E" w:rsidRPr="00646A7D" w:rsidRDefault="00E3422E" w:rsidP="00631965">
            <w:pPr>
              <w:spacing w:before="29" w:line="360" w:lineRule="auto"/>
              <w:ind w:left="17"/>
              <w:jc w:val="center"/>
              <w:rPr>
                <w:rFonts w:eastAsiaTheme="minorEastAsia"/>
                <w:color w:val="000000"/>
                <w:szCs w:val="21"/>
              </w:rPr>
            </w:pPr>
            <w:r w:rsidRPr="00646A7D">
              <w:rPr>
                <w:rFonts w:eastAsiaTheme="minorEastAsia"/>
                <w:color w:val="000000"/>
                <w:szCs w:val="21"/>
              </w:rPr>
              <w:t>10</w:t>
            </w:r>
          </w:p>
        </w:tc>
        <w:tc>
          <w:tcPr>
            <w:tcW w:w="3260" w:type="dxa"/>
            <w:vAlign w:val="center"/>
          </w:tcPr>
          <w:p w:rsidR="00E3422E" w:rsidRPr="00646A7D" w:rsidRDefault="00E3422E" w:rsidP="00631965">
            <w:pPr>
              <w:spacing w:before="29" w:line="360" w:lineRule="auto"/>
              <w:ind w:left="17"/>
              <w:jc w:val="left"/>
              <w:rPr>
                <w:rFonts w:eastAsiaTheme="minorEastAsia"/>
                <w:color w:val="000000"/>
                <w:szCs w:val="21"/>
              </w:rPr>
            </w:pPr>
            <w:r w:rsidRPr="00646A7D">
              <w:rPr>
                <w:rFonts w:eastAsiaTheme="minorEastAsia"/>
                <w:color w:val="000000"/>
                <w:szCs w:val="21"/>
              </w:rPr>
              <w:t>合计</w:t>
            </w:r>
          </w:p>
        </w:tc>
        <w:tc>
          <w:tcPr>
            <w:tcW w:w="2410"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140,621,838.00</w:t>
            </w:r>
          </w:p>
        </w:tc>
        <w:tc>
          <w:tcPr>
            <w:tcW w:w="2041" w:type="dxa"/>
            <w:vAlign w:val="center"/>
          </w:tcPr>
          <w:p w:rsidR="00E3422E" w:rsidRPr="00646A7D" w:rsidRDefault="00E3422E" w:rsidP="00631965">
            <w:pPr>
              <w:spacing w:before="29" w:line="360" w:lineRule="auto"/>
              <w:ind w:left="17"/>
              <w:jc w:val="right"/>
              <w:rPr>
                <w:rFonts w:eastAsiaTheme="minorEastAsia"/>
                <w:szCs w:val="21"/>
              </w:rPr>
            </w:pPr>
            <w:r w:rsidRPr="00646A7D">
              <w:rPr>
                <w:rFonts w:eastAsiaTheme="minorEastAsia"/>
                <w:szCs w:val="21"/>
              </w:rPr>
              <w:t>5.38</w:t>
            </w:r>
          </w:p>
        </w:tc>
      </w:tr>
    </w:tbl>
    <w:p w:rsidR="001548F9" w:rsidRPr="00DA42C4" w:rsidRDefault="001548F9" w:rsidP="00431E19">
      <w:pPr>
        <w:pStyle w:val="20"/>
        <w:spacing w:before="0" w:after="0"/>
        <w:rPr>
          <w:rFonts w:ascii="Times New Roman" w:hAnsi="Times New Roman"/>
          <w:kern w:val="0"/>
          <w:sz w:val="21"/>
          <w:szCs w:val="21"/>
        </w:rPr>
      </w:pPr>
      <w:bookmarkStart w:id="62" w:name="_Toc331410107"/>
      <w:r w:rsidRPr="00DA42C4">
        <w:rPr>
          <w:rFonts w:ascii="Times New Roman" w:hAnsi="Times New Roman"/>
          <w:kern w:val="0"/>
          <w:sz w:val="21"/>
          <w:szCs w:val="21"/>
        </w:rPr>
        <w:lastRenderedPageBreak/>
        <w:t>7.6</w:t>
      </w:r>
      <w:bookmarkStart w:id="63" w:name="_Toc234814105"/>
      <w:r w:rsidRPr="00DA42C4">
        <w:rPr>
          <w:rFonts w:ascii="Times New Roman" w:hAnsi="Times New Roman"/>
          <w:kern w:val="0"/>
          <w:sz w:val="21"/>
          <w:szCs w:val="21"/>
        </w:rPr>
        <w:t>期末按公允价值占基金资产净值比例大小排</w:t>
      </w:r>
      <w:r w:rsidR="002C0050" w:rsidRPr="00DA42C4">
        <w:rPr>
          <w:rFonts w:ascii="Times New Roman" w:hAnsi="Times New Roman"/>
          <w:kern w:val="0"/>
          <w:sz w:val="21"/>
          <w:szCs w:val="21"/>
        </w:rPr>
        <w:t>序</w:t>
      </w:r>
      <w:r w:rsidRPr="00DA42C4">
        <w:rPr>
          <w:rFonts w:ascii="Times New Roman" w:hAnsi="Times New Roman"/>
          <w:kern w:val="0"/>
          <w:sz w:val="21"/>
          <w:szCs w:val="21"/>
        </w:rPr>
        <w:t>的前五名债券投资明细</w:t>
      </w:r>
      <w:bookmarkEnd w:id="62"/>
      <w:bookmarkEnd w:id="63"/>
    </w:p>
    <w:p w:rsidR="001548F9" w:rsidRPr="00DA42C4" w:rsidRDefault="001548F9" w:rsidP="008971E9">
      <w:pPr>
        <w:autoSpaceDE w:val="0"/>
        <w:autoSpaceDN w:val="0"/>
        <w:adjustRightInd w:val="0"/>
        <w:spacing w:before="29" w:line="288" w:lineRule="auto"/>
        <w:ind w:left="15"/>
        <w:jc w:val="right"/>
        <w:rPr>
          <w:color w:val="000000"/>
          <w:kern w:val="0"/>
          <w:szCs w:val="21"/>
        </w:rPr>
      </w:pPr>
      <w:r w:rsidRPr="00DA42C4">
        <w:rPr>
          <w:color w:val="000000"/>
          <w:szCs w:val="21"/>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2"/>
        <w:gridCol w:w="1310"/>
        <w:gridCol w:w="1282"/>
        <w:gridCol w:w="1426"/>
        <w:gridCol w:w="1646"/>
        <w:gridCol w:w="1612"/>
      </w:tblGrid>
      <w:tr w:rsidR="001548F9" w:rsidRPr="00DA42C4" w:rsidTr="0070173B">
        <w:tc>
          <w:tcPr>
            <w:tcW w:w="1252"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序号</w:t>
            </w:r>
          </w:p>
        </w:tc>
        <w:tc>
          <w:tcPr>
            <w:tcW w:w="1310"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债券代码</w:t>
            </w:r>
          </w:p>
        </w:tc>
        <w:tc>
          <w:tcPr>
            <w:tcW w:w="1282"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债券名称</w:t>
            </w:r>
          </w:p>
        </w:tc>
        <w:tc>
          <w:tcPr>
            <w:tcW w:w="1426"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数量</w:t>
            </w:r>
            <w:r w:rsidRPr="00DA42C4">
              <w:rPr>
                <w:color w:val="000000"/>
                <w:szCs w:val="21"/>
              </w:rPr>
              <w:t>(</w:t>
            </w:r>
            <w:r w:rsidRPr="00DA42C4">
              <w:rPr>
                <w:color w:val="000000"/>
                <w:szCs w:val="21"/>
              </w:rPr>
              <w:t>张</w:t>
            </w:r>
            <w:r w:rsidRPr="00DA42C4">
              <w:rPr>
                <w:color w:val="000000"/>
                <w:szCs w:val="21"/>
              </w:rPr>
              <w:t>)</w:t>
            </w:r>
          </w:p>
        </w:tc>
        <w:tc>
          <w:tcPr>
            <w:tcW w:w="1646" w:type="dxa"/>
            <w:vAlign w:val="center"/>
          </w:tcPr>
          <w:p w:rsidR="001548F9" w:rsidRPr="00DA42C4" w:rsidRDefault="001548F9" w:rsidP="001674E8">
            <w:pPr>
              <w:spacing w:before="29" w:line="360" w:lineRule="auto"/>
              <w:ind w:left="17"/>
              <w:jc w:val="center"/>
              <w:rPr>
                <w:color w:val="000000"/>
                <w:szCs w:val="21"/>
              </w:rPr>
            </w:pPr>
            <w:r w:rsidRPr="00DA42C4">
              <w:rPr>
                <w:color w:val="000000"/>
                <w:szCs w:val="21"/>
              </w:rPr>
              <w:t>公允价值</w:t>
            </w:r>
          </w:p>
        </w:tc>
        <w:tc>
          <w:tcPr>
            <w:tcW w:w="1612"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占基金资产净值比例</w:t>
            </w:r>
            <w:r w:rsidRPr="00DA42C4">
              <w:rPr>
                <w:color w:val="000000"/>
                <w:szCs w:val="21"/>
              </w:rPr>
              <w:t>(</w:t>
            </w:r>
            <w:r w:rsidRPr="00DA42C4">
              <w:rPr>
                <w:color w:val="000000"/>
                <w:szCs w:val="21"/>
              </w:rPr>
              <w:t>％</w:t>
            </w:r>
            <w:r w:rsidRPr="00DA42C4">
              <w:rPr>
                <w:color w:val="000000"/>
                <w:szCs w:val="21"/>
              </w:rPr>
              <w:t>)</w:t>
            </w:r>
          </w:p>
        </w:tc>
      </w:tr>
      <w:tr w:rsidR="006F743E">
        <w:tc>
          <w:tcPr>
            <w:tcW w:w="1252" w:type="dxa"/>
            <w:vAlign w:val="center"/>
          </w:tcPr>
          <w:p w:rsidR="006F743E" w:rsidRDefault="00AC375B">
            <w:pPr>
              <w:jc w:val="center"/>
            </w:pPr>
            <w:r>
              <w:rPr>
                <w:color w:val="000000"/>
                <w:szCs w:val="21"/>
              </w:rPr>
              <w:t>1</w:t>
            </w:r>
          </w:p>
        </w:tc>
        <w:tc>
          <w:tcPr>
            <w:tcW w:w="1310" w:type="dxa"/>
            <w:vAlign w:val="center"/>
          </w:tcPr>
          <w:p w:rsidR="006F743E" w:rsidRDefault="00AC375B">
            <w:pPr>
              <w:jc w:val="center"/>
            </w:pPr>
            <w:r>
              <w:rPr>
                <w:color w:val="000000"/>
                <w:szCs w:val="21"/>
              </w:rPr>
              <w:t>019546</w:t>
            </w:r>
          </w:p>
        </w:tc>
        <w:tc>
          <w:tcPr>
            <w:tcW w:w="1282" w:type="dxa"/>
            <w:vAlign w:val="center"/>
          </w:tcPr>
          <w:p w:rsidR="006F743E" w:rsidRDefault="00AC375B">
            <w:pPr>
              <w:jc w:val="center"/>
            </w:pPr>
            <w:r>
              <w:rPr>
                <w:color w:val="000000"/>
                <w:szCs w:val="21"/>
              </w:rPr>
              <w:t>16</w:t>
            </w:r>
            <w:r>
              <w:rPr>
                <w:color w:val="000000"/>
                <w:szCs w:val="21"/>
              </w:rPr>
              <w:t>国债</w:t>
            </w:r>
            <w:r>
              <w:rPr>
                <w:color w:val="000000"/>
                <w:szCs w:val="21"/>
              </w:rPr>
              <w:t>18</w:t>
            </w:r>
          </w:p>
        </w:tc>
        <w:tc>
          <w:tcPr>
            <w:tcW w:w="1426" w:type="dxa"/>
            <w:vAlign w:val="center"/>
          </w:tcPr>
          <w:p w:rsidR="006F743E" w:rsidRDefault="00AC375B">
            <w:pPr>
              <w:jc w:val="right"/>
            </w:pPr>
            <w:r>
              <w:rPr>
                <w:color w:val="000000"/>
                <w:szCs w:val="21"/>
              </w:rPr>
              <w:t>1,400,000</w:t>
            </w:r>
          </w:p>
        </w:tc>
        <w:tc>
          <w:tcPr>
            <w:tcW w:w="1646" w:type="dxa"/>
            <w:vAlign w:val="center"/>
          </w:tcPr>
          <w:p w:rsidR="006F743E" w:rsidRDefault="00AC375B">
            <w:pPr>
              <w:jc w:val="right"/>
            </w:pPr>
            <w:r>
              <w:rPr>
                <w:color w:val="000000"/>
                <w:szCs w:val="21"/>
              </w:rPr>
              <w:t>139,846,000.00</w:t>
            </w:r>
          </w:p>
        </w:tc>
        <w:tc>
          <w:tcPr>
            <w:tcW w:w="1612" w:type="dxa"/>
            <w:vAlign w:val="center"/>
          </w:tcPr>
          <w:p w:rsidR="006F743E" w:rsidRDefault="00AC375B">
            <w:pPr>
              <w:jc w:val="right"/>
            </w:pPr>
            <w:r>
              <w:rPr>
                <w:color w:val="000000"/>
                <w:szCs w:val="21"/>
              </w:rPr>
              <w:t>5.35</w:t>
            </w:r>
          </w:p>
        </w:tc>
      </w:tr>
      <w:tr w:rsidR="006F743E">
        <w:tc>
          <w:tcPr>
            <w:tcW w:w="1252" w:type="dxa"/>
            <w:vAlign w:val="center"/>
          </w:tcPr>
          <w:p w:rsidR="006F743E" w:rsidRDefault="00AC375B">
            <w:pPr>
              <w:jc w:val="center"/>
            </w:pPr>
            <w:r>
              <w:rPr>
                <w:color w:val="000000"/>
                <w:szCs w:val="21"/>
              </w:rPr>
              <w:t>2</w:t>
            </w:r>
          </w:p>
        </w:tc>
        <w:tc>
          <w:tcPr>
            <w:tcW w:w="1310" w:type="dxa"/>
            <w:vAlign w:val="center"/>
          </w:tcPr>
          <w:p w:rsidR="006F743E" w:rsidRDefault="00AC375B">
            <w:pPr>
              <w:jc w:val="center"/>
            </w:pPr>
            <w:r>
              <w:rPr>
                <w:color w:val="000000"/>
                <w:szCs w:val="21"/>
              </w:rPr>
              <w:t>132003</w:t>
            </w:r>
          </w:p>
        </w:tc>
        <w:tc>
          <w:tcPr>
            <w:tcW w:w="1282" w:type="dxa"/>
            <w:vAlign w:val="center"/>
          </w:tcPr>
          <w:p w:rsidR="006F743E" w:rsidRDefault="00AC375B">
            <w:pPr>
              <w:jc w:val="center"/>
            </w:pPr>
            <w:r>
              <w:rPr>
                <w:color w:val="000000"/>
                <w:szCs w:val="21"/>
              </w:rPr>
              <w:t>15</w:t>
            </w:r>
            <w:proofErr w:type="gramStart"/>
            <w:r>
              <w:rPr>
                <w:color w:val="000000"/>
                <w:szCs w:val="21"/>
              </w:rPr>
              <w:t>清控</w:t>
            </w:r>
            <w:proofErr w:type="gramEnd"/>
            <w:r>
              <w:rPr>
                <w:color w:val="000000"/>
                <w:szCs w:val="21"/>
              </w:rPr>
              <w:t>EB</w:t>
            </w:r>
          </w:p>
        </w:tc>
        <w:tc>
          <w:tcPr>
            <w:tcW w:w="1426" w:type="dxa"/>
            <w:vAlign w:val="center"/>
          </w:tcPr>
          <w:p w:rsidR="006F743E" w:rsidRDefault="00AC375B">
            <w:pPr>
              <w:jc w:val="right"/>
            </w:pPr>
            <w:r>
              <w:rPr>
                <w:color w:val="000000"/>
                <w:szCs w:val="21"/>
              </w:rPr>
              <w:t>7,550</w:t>
            </w:r>
          </w:p>
        </w:tc>
        <w:tc>
          <w:tcPr>
            <w:tcW w:w="1646" w:type="dxa"/>
            <w:vAlign w:val="center"/>
          </w:tcPr>
          <w:p w:rsidR="006F743E" w:rsidRDefault="00AC375B">
            <w:pPr>
              <w:jc w:val="right"/>
            </w:pPr>
            <w:r>
              <w:rPr>
                <w:color w:val="000000"/>
                <w:szCs w:val="21"/>
              </w:rPr>
              <w:t>775,838.00</w:t>
            </w:r>
          </w:p>
        </w:tc>
        <w:tc>
          <w:tcPr>
            <w:tcW w:w="1612" w:type="dxa"/>
            <w:vAlign w:val="center"/>
          </w:tcPr>
          <w:p w:rsidR="006F743E" w:rsidRDefault="00AC375B">
            <w:pPr>
              <w:jc w:val="right"/>
            </w:pPr>
            <w:r>
              <w:rPr>
                <w:color w:val="000000"/>
                <w:szCs w:val="21"/>
              </w:rPr>
              <w:t>0.03</w:t>
            </w:r>
          </w:p>
        </w:tc>
      </w:tr>
    </w:tbl>
    <w:p w:rsidR="001548F9" w:rsidRPr="00DA42C4" w:rsidRDefault="001548F9" w:rsidP="00431E19">
      <w:pPr>
        <w:pStyle w:val="20"/>
        <w:spacing w:before="0" w:after="0"/>
        <w:rPr>
          <w:rFonts w:ascii="Times New Roman" w:hAnsi="Times New Roman"/>
          <w:kern w:val="0"/>
          <w:sz w:val="21"/>
          <w:szCs w:val="21"/>
        </w:rPr>
      </w:pPr>
      <w:bookmarkStart w:id="64" w:name="_Toc331410108"/>
      <w:r w:rsidRPr="00DA42C4">
        <w:rPr>
          <w:rFonts w:ascii="Times New Roman" w:hAnsi="Times New Roman"/>
          <w:kern w:val="0"/>
          <w:sz w:val="21"/>
          <w:szCs w:val="21"/>
        </w:rPr>
        <w:t xml:space="preserve">7.7 </w:t>
      </w:r>
      <w:r w:rsidR="00867117" w:rsidRPr="00DA42C4">
        <w:rPr>
          <w:rFonts w:ascii="Times New Roman" w:hAnsi="Times New Roman"/>
          <w:kern w:val="0"/>
          <w:sz w:val="21"/>
          <w:szCs w:val="21"/>
        </w:rPr>
        <w:t>期末按公允价值占基金资产净值比例大小排</w:t>
      </w:r>
      <w:r w:rsidR="002C0050" w:rsidRPr="00DA42C4">
        <w:rPr>
          <w:rFonts w:ascii="Times New Roman" w:hAnsi="Times New Roman"/>
          <w:kern w:val="0"/>
          <w:sz w:val="21"/>
          <w:szCs w:val="21"/>
        </w:rPr>
        <w:t>序</w:t>
      </w:r>
      <w:r w:rsidR="00867117" w:rsidRPr="00DA42C4">
        <w:rPr>
          <w:rFonts w:ascii="Times New Roman" w:hAnsi="Times New Roman"/>
          <w:kern w:val="0"/>
          <w:sz w:val="21"/>
          <w:szCs w:val="21"/>
        </w:rPr>
        <w:t>的前十名</w:t>
      </w:r>
      <w:r w:rsidRPr="00DA42C4">
        <w:rPr>
          <w:rFonts w:ascii="Times New Roman" w:hAnsi="Times New Roman"/>
          <w:kern w:val="0"/>
          <w:sz w:val="21"/>
          <w:szCs w:val="21"/>
        </w:rPr>
        <w:t>资产支持证券投资明细</w:t>
      </w:r>
      <w:bookmarkEnd w:id="64"/>
    </w:p>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本基金本报告期末未持有资产支持证券。</w:t>
      </w:r>
    </w:p>
    <w:p w:rsidR="00F5279B" w:rsidRPr="00DA42C4" w:rsidRDefault="00F5279B" w:rsidP="00F5279B">
      <w:pPr>
        <w:pStyle w:val="20"/>
        <w:spacing w:before="0" w:after="0"/>
        <w:rPr>
          <w:rFonts w:ascii="Times New Roman" w:eastAsiaTheme="minorEastAsia" w:hAnsi="Times New Roman"/>
          <w:kern w:val="0"/>
          <w:sz w:val="21"/>
          <w:szCs w:val="21"/>
        </w:rPr>
      </w:pPr>
      <w:bookmarkStart w:id="65" w:name="_Toc390421264"/>
      <w:r w:rsidRPr="00DA42C4">
        <w:rPr>
          <w:rFonts w:ascii="Times New Roman" w:eastAsiaTheme="minorEastAsia" w:hAnsi="Times New Roman"/>
          <w:kern w:val="0"/>
          <w:sz w:val="21"/>
          <w:szCs w:val="21"/>
        </w:rPr>
        <w:t xml:space="preserve">7.8 </w:t>
      </w:r>
      <w:r w:rsidRPr="00DA42C4">
        <w:rPr>
          <w:rFonts w:ascii="Times New Roman" w:eastAsiaTheme="minorEastAsia" w:hAnsi="Times New Roman"/>
          <w:kern w:val="0"/>
          <w:sz w:val="21"/>
          <w:szCs w:val="21"/>
        </w:rPr>
        <w:t>报告期末按公允价值占基金资产净值比例大小排序的前五名贵金属投资明细</w:t>
      </w:r>
      <w:bookmarkEnd w:id="65"/>
    </w:p>
    <w:p w:rsidR="002C0050" w:rsidRPr="009F4879" w:rsidRDefault="00F5279B" w:rsidP="009F4879">
      <w:pPr>
        <w:tabs>
          <w:tab w:val="left" w:pos="426"/>
        </w:tabs>
        <w:spacing w:line="360" w:lineRule="auto"/>
        <w:ind w:firstLineChars="200" w:firstLine="420"/>
        <w:jc w:val="left"/>
        <w:rPr>
          <w:rFonts w:eastAsiaTheme="minorEastAsia"/>
          <w:kern w:val="0"/>
          <w:szCs w:val="21"/>
        </w:rPr>
      </w:pPr>
      <w:r w:rsidRPr="009F4879">
        <w:rPr>
          <w:rFonts w:eastAsiaTheme="minorEastAsia"/>
          <w:kern w:val="0"/>
          <w:szCs w:val="21"/>
        </w:rPr>
        <w:t>本基金本报告期末未持有贵金属。</w:t>
      </w:r>
    </w:p>
    <w:p w:rsidR="001548F9" w:rsidRPr="00DA42C4" w:rsidRDefault="001548F9" w:rsidP="00431E19">
      <w:pPr>
        <w:pStyle w:val="20"/>
        <w:spacing w:before="0" w:after="0"/>
        <w:rPr>
          <w:rFonts w:ascii="Times New Roman" w:hAnsi="Times New Roman"/>
          <w:kern w:val="0"/>
          <w:sz w:val="21"/>
          <w:szCs w:val="21"/>
        </w:rPr>
      </w:pPr>
      <w:bookmarkStart w:id="66" w:name="_Toc331410109"/>
      <w:r w:rsidRPr="00DA42C4">
        <w:rPr>
          <w:rFonts w:ascii="Times New Roman" w:hAnsi="Times New Roman"/>
          <w:kern w:val="0"/>
          <w:sz w:val="21"/>
          <w:szCs w:val="21"/>
        </w:rPr>
        <w:t xml:space="preserve">7.9 </w:t>
      </w:r>
      <w:r w:rsidRPr="00DA42C4">
        <w:rPr>
          <w:rFonts w:ascii="Times New Roman" w:hAnsi="Times New Roman"/>
          <w:kern w:val="0"/>
          <w:sz w:val="21"/>
          <w:szCs w:val="21"/>
        </w:rPr>
        <w:t>期末按公允价值占基金资产净值比例大小排</w:t>
      </w:r>
      <w:r w:rsidR="002C0050" w:rsidRPr="00DA42C4">
        <w:rPr>
          <w:rFonts w:ascii="Times New Roman" w:hAnsi="Times New Roman"/>
          <w:kern w:val="0"/>
          <w:sz w:val="21"/>
          <w:szCs w:val="21"/>
        </w:rPr>
        <w:t>序</w:t>
      </w:r>
      <w:r w:rsidRPr="00DA42C4">
        <w:rPr>
          <w:rFonts w:ascii="Times New Roman" w:hAnsi="Times New Roman"/>
          <w:kern w:val="0"/>
          <w:sz w:val="21"/>
          <w:szCs w:val="21"/>
        </w:rPr>
        <w:t>的前五名权证投资明细</w:t>
      </w:r>
      <w:bookmarkEnd w:id="66"/>
    </w:p>
    <w:p w:rsidR="001548F9" w:rsidRPr="002A1B2C"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本基金本报告期末未持有权证。</w:t>
      </w:r>
    </w:p>
    <w:p w:rsidR="001548F9" w:rsidRPr="00DA42C4" w:rsidRDefault="001548F9" w:rsidP="00431E19">
      <w:pPr>
        <w:pStyle w:val="20"/>
        <w:spacing w:before="0" w:after="0"/>
        <w:rPr>
          <w:rFonts w:ascii="Times New Roman" w:hAnsi="Times New Roman"/>
          <w:kern w:val="0"/>
          <w:sz w:val="21"/>
          <w:szCs w:val="21"/>
        </w:rPr>
      </w:pPr>
      <w:r w:rsidRPr="00DA42C4">
        <w:rPr>
          <w:rFonts w:ascii="Times New Roman" w:hAnsi="Times New Roman"/>
          <w:kern w:val="0"/>
          <w:sz w:val="21"/>
          <w:szCs w:val="21"/>
        </w:rPr>
        <w:t xml:space="preserve">7.10 </w:t>
      </w:r>
      <w:r w:rsidRPr="00DA42C4">
        <w:rPr>
          <w:rFonts w:ascii="Times New Roman" w:hAnsi="Times New Roman"/>
          <w:kern w:val="0"/>
          <w:sz w:val="21"/>
          <w:szCs w:val="21"/>
        </w:rPr>
        <w:t>报告期末本基金投资的股指期货交易情况说明</w:t>
      </w:r>
    </w:p>
    <w:p w:rsidR="001548F9" w:rsidRPr="005B724B"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本基金本报告期末未投资股指期货。</w:t>
      </w:r>
    </w:p>
    <w:p w:rsidR="00FB427F" w:rsidRPr="00DA42C4" w:rsidRDefault="00FB427F" w:rsidP="00BB5BB5">
      <w:pPr>
        <w:pStyle w:val="20"/>
        <w:spacing w:before="0" w:after="0"/>
        <w:rPr>
          <w:rFonts w:ascii="Times New Roman" w:hAnsi="Times New Roman"/>
          <w:kern w:val="0"/>
          <w:sz w:val="21"/>
          <w:szCs w:val="21"/>
        </w:rPr>
      </w:pPr>
      <w:r w:rsidRPr="00DA42C4">
        <w:rPr>
          <w:rFonts w:ascii="Times New Roman" w:hAnsi="Times New Roman"/>
          <w:kern w:val="0"/>
          <w:sz w:val="21"/>
          <w:szCs w:val="21"/>
        </w:rPr>
        <w:t>7.11</w:t>
      </w:r>
      <w:r w:rsidRPr="00DA42C4">
        <w:rPr>
          <w:rFonts w:ascii="Times New Roman" w:hAnsi="Times New Roman"/>
          <w:kern w:val="0"/>
          <w:sz w:val="21"/>
          <w:szCs w:val="21"/>
        </w:rPr>
        <w:t>报告期末本基金投资的国债期货交易情况说明</w:t>
      </w:r>
    </w:p>
    <w:p w:rsidR="00FB427F" w:rsidRPr="00DA42C4" w:rsidRDefault="00FB427F"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本基金本报告期末未投资国债期货。</w:t>
      </w:r>
    </w:p>
    <w:p w:rsidR="001548F9" w:rsidRPr="00DA42C4" w:rsidRDefault="001548F9" w:rsidP="00AE7535">
      <w:pPr>
        <w:pStyle w:val="20"/>
        <w:spacing w:before="0" w:after="0"/>
        <w:rPr>
          <w:rFonts w:ascii="Times New Roman" w:hAnsi="Times New Roman"/>
          <w:kern w:val="0"/>
          <w:sz w:val="21"/>
          <w:szCs w:val="21"/>
        </w:rPr>
      </w:pPr>
      <w:bookmarkStart w:id="67" w:name="_Toc331410110"/>
      <w:r w:rsidRPr="00DA42C4">
        <w:rPr>
          <w:rFonts w:ascii="Times New Roman" w:hAnsi="Times New Roman"/>
          <w:kern w:val="0"/>
          <w:sz w:val="21"/>
          <w:szCs w:val="21"/>
        </w:rPr>
        <w:t xml:space="preserve">7.12 </w:t>
      </w:r>
      <w:r w:rsidRPr="00DA42C4">
        <w:rPr>
          <w:rFonts w:ascii="Times New Roman" w:hAnsi="Times New Roman"/>
          <w:kern w:val="0"/>
          <w:sz w:val="21"/>
          <w:szCs w:val="21"/>
        </w:rPr>
        <w:t>投资组合报告附注</w:t>
      </w:r>
      <w:bookmarkEnd w:id="67"/>
    </w:p>
    <w:p w:rsidR="001548F9" w:rsidRPr="00DA42C4" w:rsidRDefault="001548F9" w:rsidP="00AE7535">
      <w:pPr>
        <w:spacing w:line="360" w:lineRule="auto"/>
        <w:rPr>
          <w:color w:val="000000"/>
          <w:szCs w:val="21"/>
        </w:rPr>
      </w:pPr>
      <w:r w:rsidRPr="00DA42C4">
        <w:rPr>
          <w:color w:val="000000"/>
          <w:szCs w:val="21"/>
        </w:rPr>
        <w:t>7.12.1</w:t>
      </w:r>
      <w:r w:rsidRPr="00DA42C4">
        <w:rPr>
          <w:color w:val="000000"/>
          <w:szCs w:val="21"/>
        </w:rPr>
        <w:t>本基金投资的前十名证券的发行主体本期没有出现被监管部门立案调查，或在报告编制日前一年内受到公开谴责、处罚的情形。</w:t>
      </w:r>
    </w:p>
    <w:p w:rsidR="001548F9" w:rsidRPr="00DA42C4" w:rsidRDefault="001548F9" w:rsidP="00AE7535">
      <w:pPr>
        <w:spacing w:line="360" w:lineRule="auto"/>
        <w:rPr>
          <w:color w:val="000000"/>
          <w:szCs w:val="21"/>
        </w:rPr>
      </w:pPr>
      <w:r w:rsidRPr="00DA42C4">
        <w:rPr>
          <w:color w:val="000000"/>
          <w:szCs w:val="21"/>
        </w:rPr>
        <w:t>7.12.2</w:t>
      </w:r>
      <w:r w:rsidRPr="00DA42C4">
        <w:rPr>
          <w:color w:val="000000"/>
          <w:szCs w:val="21"/>
        </w:rPr>
        <w:t>本基金投资的前十名股票没有超出基金合同规定的备选股票库。</w:t>
      </w:r>
    </w:p>
    <w:p w:rsidR="001548F9" w:rsidRPr="00DA42C4" w:rsidRDefault="001548F9" w:rsidP="00AE7535">
      <w:pPr>
        <w:spacing w:line="360" w:lineRule="auto"/>
        <w:rPr>
          <w:b/>
          <w:bCs/>
          <w:color w:val="000000"/>
          <w:szCs w:val="21"/>
        </w:rPr>
      </w:pPr>
      <w:r w:rsidRPr="00DA42C4">
        <w:rPr>
          <w:b/>
          <w:color w:val="000000"/>
          <w:szCs w:val="21"/>
        </w:rPr>
        <w:t>7.12.3</w:t>
      </w:r>
      <w:r w:rsidRPr="00DA42C4">
        <w:rPr>
          <w:b/>
          <w:bCs/>
          <w:color w:val="000000"/>
          <w:szCs w:val="21"/>
        </w:rPr>
        <w:t>期末其他各项资产构成</w:t>
      </w:r>
    </w:p>
    <w:p w:rsidR="001548F9" w:rsidRPr="00DA42C4" w:rsidRDefault="001548F9" w:rsidP="008971E9">
      <w:pPr>
        <w:autoSpaceDE w:val="0"/>
        <w:autoSpaceDN w:val="0"/>
        <w:adjustRightInd w:val="0"/>
        <w:spacing w:before="29" w:line="288" w:lineRule="auto"/>
        <w:ind w:left="15"/>
        <w:jc w:val="right"/>
        <w:rPr>
          <w:color w:val="000000"/>
          <w:kern w:val="0"/>
          <w:szCs w:val="21"/>
        </w:rPr>
      </w:pPr>
      <w:r w:rsidRPr="00DA42C4">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7"/>
        <w:gridCol w:w="4118"/>
      </w:tblGrid>
      <w:tr w:rsidR="001548F9" w:rsidRPr="00DA42C4" w:rsidTr="00BD3790">
        <w:tc>
          <w:tcPr>
            <w:tcW w:w="765" w:type="dxa"/>
            <w:vAlign w:val="center"/>
          </w:tcPr>
          <w:p w:rsidR="001548F9" w:rsidRPr="00DA42C4" w:rsidRDefault="001548F9" w:rsidP="00BD3790">
            <w:pPr>
              <w:jc w:val="center"/>
              <w:rPr>
                <w:color w:val="000000"/>
                <w:szCs w:val="21"/>
              </w:rPr>
            </w:pPr>
            <w:r w:rsidRPr="00DA42C4">
              <w:rPr>
                <w:color w:val="000000"/>
                <w:szCs w:val="21"/>
              </w:rPr>
              <w:t>序号</w:t>
            </w:r>
          </w:p>
        </w:tc>
        <w:tc>
          <w:tcPr>
            <w:tcW w:w="4117" w:type="dxa"/>
            <w:vAlign w:val="center"/>
          </w:tcPr>
          <w:p w:rsidR="001548F9" w:rsidRPr="00DA42C4" w:rsidRDefault="001548F9" w:rsidP="00BD3790">
            <w:pPr>
              <w:jc w:val="center"/>
              <w:rPr>
                <w:color w:val="000000"/>
                <w:szCs w:val="21"/>
              </w:rPr>
            </w:pPr>
            <w:r w:rsidRPr="00DA42C4">
              <w:rPr>
                <w:color w:val="000000"/>
                <w:szCs w:val="21"/>
              </w:rPr>
              <w:t>名称</w:t>
            </w:r>
          </w:p>
        </w:tc>
        <w:tc>
          <w:tcPr>
            <w:tcW w:w="4118" w:type="dxa"/>
            <w:vAlign w:val="center"/>
          </w:tcPr>
          <w:p w:rsidR="001548F9" w:rsidRPr="00DA42C4" w:rsidRDefault="001548F9" w:rsidP="00BD3790">
            <w:pPr>
              <w:jc w:val="center"/>
              <w:rPr>
                <w:color w:val="000000"/>
                <w:szCs w:val="21"/>
              </w:rPr>
            </w:pPr>
            <w:r w:rsidRPr="00DA42C4">
              <w:rPr>
                <w:color w:val="000000"/>
                <w:szCs w:val="21"/>
              </w:rPr>
              <w:t>金额</w:t>
            </w:r>
          </w:p>
        </w:tc>
      </w:tr>
      <w:tr w:rsidR="001548F9" w:rsidRPr="00DA42C4" w:rsidTr="00BD3790">
        <w:tc>
          <w:tcPr>
            <w:tcW w:w="765" w:type="dxa"/>
            <w:vAlign w:val="center"/>
          </w:tcPr>
          <w:p w:rsidR="001548F9" w:rsidRPr="00DA42C4" w:rsidRDefault="001548F9" w:rsidP="00BD3790">
            <w:pPr>
              <w:jc w:val="center"/>
              <w:rPr>
                <w:color w:val="000000"/>
                <w:szCs w:val="21"/>
              </w:rPr>
            </w:pPr>
            <w:r w:rsidRPr="00DA42C4">
              <w:rPr>
                <w:color w:val="000000"/>
                <w:szCs w:val="21"/>
              </w:rPr>
              <w:t>1</w:t>
            </w:r>
          </w:p>
        </w:tc>
        <w:tc>
          <w:tcPr>
            <w:tcW w:w="4117" w:type="dxa"/>
            <w:vAlign w:val="center"/>
          </w:tcPr>
          <w:p w:rsidR="001548F9" w:rsidRPr="00DA42C4" w:rsidRDefault="001548F9" w:rsidP="00BD3790">
            <w:pPr>
              <w:ind w:leftChars="50" w:left="105"/>
              <w:rPr>
                <w:color w:val="000000"/>
                <w:szCs w:val="21"/>
              </w:rPr>
            </w:pPr>
            <w:r w:rsidRPr="00DA42C4">
              <w:rPr>
                <w:color w:val="000000"/>
                <w:szCs w:val="21"/>
              </w:rPr>
              <w:t>存出保证金</w:t>
            </w:r>
          </w:p>
        </w:tc>
        <w:tc>
          <w:tcPr>
            <w:tcW w:w="4118" w:type="dxa"/>
            <w:vAlign w:val="center"/>
          </w:tcPr>
          <w:p w:rsidR="001548F9" w:rsidRPr="00DA42C4" w:rsidRDefault="001548F9" w:rsidP="00BD3790">
            <w:pPr>
              <w:autoSpaceDE w:val="0"/>
              <w:autoSpaceDN w:val="0"/>
              <w:adjustRightInd w:val="0"/>
              <w:spacing w:before="29" w:line="360" w:lineRule="auto"/>
              <w:ind w:left="15"/>
              <w:jc w:val="right"/>
              <w:rPr>
                <w:color w:val="000000"/>
                <w:szCs w:val="21"/>
              </w:rPr>
            </w:pPr>
            <w:r w:rsidRPr="00DA42C4">
              <w:rPr>
                <w:color w:val="000000"/>
                <w:szCs w:val="21"/>
              </w:rPr>
              <w:t>969,287.85</w:t>
            </w:r>
          </w:p>
        </w:tc>
      </w:tr>
      <w:tr w:rsidR="001548F9" w:rsidRPr="00DA42C4" w:rsidTr="00BD3790">
        <w:tc>
          <w:tcPr>
            <w:tcW w:w="765" w:type="dxa"/>
            <w:vAlign w:val="center"/>
          </w:tcPr>
          <w:p w:rsidR="001548F9" w:rsidRPr="00DA42C4" w:rsidRDefault="001548F9" w:rsidP="00BD3790">
            <w:pPr>
              <w:jc w:val="center"/>
              <w:rPr>
                <w:color w:val="000000"/>
                <w:szCs w:val="21"/>
              </w:rPr>
            </w:pPr>
            <w:r w:rsidRPr="00DA42C4">
              <w:rPr>
                <w:color w:val="000000"/>
                <w:szCs w:val="21"/>
              </w:rPr>
              <w:t>2</w:t>
            </w:r>
          </w:p>
        </w:tc>
        <w:tc>
          <w:tcPr>
            <w:tcW w:w="4117" w:type="dxa"/>
            <w:vAlign w:val="center"/>
          </w:tcPr>
          <w:p w:rsidR="001548F9" w:rsidRPr="00DA42C4" w:rsidRDefault="001548F9" w:rsidP="00BD3790">
            <w:pPr>
              <w:ind w:leftChars="50" w:left="105"/>
              <w:rPr>
                <w:color w:val="000000"/>
                <w:szCs w:val="21"/>
              </w:rPr>
            </w:pPr>
            <w:r w:rsidRPr="00DA42C4">
              <w:rPr>
                <w:color w:val="000000"/>
                <w:szCs w:val="21"/>
              </w:rPr>
              <w:t>应收证券清算款</w:t>
            </w:r>
          </w:p>
        </w:tc>
        <w:tc>
          <w:tcPr>
            <w:tcW w:w="4118" w:type="dxa"/>
            <w:vAlign w:val="center"/>
          </w:tcPr>
          <w:p w:rsidR="001548F9" w:rsidRPr="00DA42C4" w:rsidRDefault="001548F9" w:rsidP="00BD3790">
            <w:pPr>
              <w:autoSpaceDE w:val="0"/>
              <w:autoSpaceDN w:val="0"/>
              <w:adjustRightInd w:val="0"/>
              <w:spacing w:before="29" w:line="360" w:lineRule="auto"/>
              <w:ind w:left="15"/>
              <w:jc w:val="right"/>
              <w:rPr>
                <w:color w:val="000000"/>
                <w:szCs w:val="21"/>
              </w:rPr>
            </w:pPr>
            <w:r w:rsidRPr="00DA42C4">
              <w:rPr>
                <w:color w:val="000000"/>
                <w:szCs w:val="21"/>
              </w:rPr>
              <w:t>1,273,544.52</w:t>
            </w:r>
          </w:p>
        </w:tc>
      </w:tr>
      <w:tr w:rsidR="001548F9" w:rsidRPr="00DA42C4" w:rsidTr="00BD3790">
        <w:tc>
          <w:tcPr>
            <w:tcW w:w="765" w:type="dxa"/>
            <w:vAlign w:val="center"/>
          </w:tcPr>
          <w:p w:rsidR="001548F9" w:rsidRPr="00DA42C4" w:rsidRDefault="001548F9" w:rsidP="00BD3790">
            <w:pPr>
              <w:jc w:val="center"/>
              <w:rPr>
                <w:color w:val="000000"/>
                <w:szCs w:val="21"/>
              </w:rPr>
            </w:pPr>
            <w:r w:rsidRPr="00DA42C4">
              <w:rPr>
                <w:color w:val="000000"/>
                <w:szCs w:val="21"/>
              </w:rPr>
              <w:t>3</w:t>
            </w:r>
          </w:p>
        </w:tc>
        <w:tc>
          <w:tcPr>
            <w:tcW w:w="4117" w:type="dxa"/>
            <w:vAlign w:val="center"/>
          </w:tcPr>
          <w:p w:rsidR="001548F9" w:rsidRPr="00DA42C4" w:rsidRDefault="001548F9" w:rsidP="00BD3790">
            <w:pPr>
              <w:ind w:leftChars="50" w:left="105"/>
              <w:rPr>
                <w:color w:val="000000"/>
                <w:szCs w:val="21"/>
              </w:rPr>
            </w:pPr>
            <w:r w:rsidRPr="00DA42C4">
              <w:rPr>
                <w:color w:val="000000"/>
                <w:szCs w:val="21"/>
              </w:rPr>
              <w:t>应收股利</w:t>
            </w:r>
          </w:p>
        </w:tc>
        <w:tc>
          <w:tcPr>
            <w:tcW w:w="4118" w:type="dxa"/>
            <w:vAlign w:val="center"/>
          </w:tcPr>
          <w:p w:rsidR="001548F9" w:rsidRPr="00DA42C4" w:rsidRDefault="001548F9" w:rsidP="00BD3790">
            <w:pPr>
              <w:autoSpaceDE w:val="0"/>
              <w:autoSpaceDN w:val="0"/>
              <w:adjustRightInd w:val="0"/>
              <w:spacing w:before="29" w:line="360" w:lineRule="auto"/>
              <w:ind w:left="15"/>
              <w:jc w:val="right"/>
              <w:rPr>
                <w:color w:val="000000"/>
                <w:szCs w:val="21"/>
              </w:rPr>
            </w:pPr>
            <w:r w:rsidRPr="00DA42C4">
              <w:rPr>
                <w:color w:val="000000"/>
                <w:szCs w:val="21"/>
              </w:rPr>
              <w:t>-</w:t>
            </w:r>
          </w:p>
        </w:tc>
      </w:tr>
      <w:tr w:rsidR="001548F9" w:rsidRPr="00DA42C4" w:rsidTr="00BD3790">
        <w:tc>
          <w:tcPr>
            <w:tcW w:w="765" w:type="dxa"/>
            <w:vAlign w:val="center"/>
          </w:tcPr>
          <w:p w:rsidR="001548F9" w:rsidRPr="00DA42C4" w:rsidRDefault="001548F9" w:rsidP="00BD3790">
            <w:pPr>
              <w:jc w:val="center"/>
              <w:rPr>
                <w:color w:val="000000"/>
                <w:szCs w:val="21"/>
              </w:rPr>
            </w:pPr>
            <w:r w:rsidRPr="00DA42C4">
              <w:rPr>
                <w:color w:val="000000"/>
                <w:szCs w:val="21"/>
              </w:rPr>
              <w:t>4</w:t>
            </w:r>
          </w:p>
        </w:tc>
        <w:tc>
          <w:tcPr>
            <w:tcW w:w="4117" w:type="dxa"/>
            <w:vAlign w:val="center"/>
          </w:tcPr>
          <w:p w:rsidR="001548F9" w:rsidRPr="00DA42C4" w:rsidRDefault="001548F9" w:rsidP="00BD3790">
            <w:pPr>
              <w:ind w:leftChars="50" w:left="105"/>
              <w:rPr>
                <w:color w:val="000000"/>
                <w:szCs w:val="21"/>
              </w:rPr>
            </w:pPr>
            <w:r w:rsidRPr="00DA42C4">
              <w:rPr>
                <w:color w:val="000000"/>
                <w:szCs w:val="21"/>
              </w:rPr>
              <w:t>应收利息</w:t>
            </w:r>
          </w:p>
        </w:tc>
        <w:tc>
          <w:tcPr>
            <w:tcW w:w="4118" w:type="dxa"/>
            <w:vAlign w:val="center"/>
          </w:tcPr>
          <w:p w:rsidR="001548F9" w:rsidRPr="00DA42C4" w:rsidRDefault="001548F9" w:rsidP="00BD3790">
            <w:pPr>
              <w:autoSpaceDE w:val="0"/>
              <w:autoSpaceDN w:val="0"/>
              <w:adjustRightInd w:val="0"/>
              <w:spacing w:before="29" w:line="360" w:lineRule="auto"/>
              <w:ind w:left="15"/>
              <w:jc w:val="right"/>
              <w:rPr>
                <w:color w:val="000000"/>
                <w:szCs w:val="21"/>
              </w:rPr>
            </w:pPr>
            <w:r w:rsidRPr="00DA42C4">
              <w:rPr>
                <w:color w:val="000000"/>
                <w:szCs w:val="21"/>
              </w:rPr>
              <w:t>2,727,717.27</w:t>
            </w:r>
          </w:p>
        </w:tc>
      </w:tr>
      <w:tr w:rsidR="001548F9" w:rsidRPr="00DA42C4" w:rsidTr="00BD3790">
        <w:tc>
          <w:tcPr>
            <w:tcW w:w="765" w:type="dxa"/>
            <w:vAlign w:val="center"/>
          </w:tcPr>
          <w:p w:rsidR="001548F9" w:rsidRPr="00DA42C4" w:rsidRDefault="001548F9" w:rsidP="00BD3790">
            <w:pPr>
              <w:jc w:val="center"/>
              <w:rPr>
                <w:color w:val="000000"/>
                <w:szCs w:val="21"/>
              </w:rPr>
            </w:pPr>
            <w:r w:rsidRPr="00DA42C4">
              <w:rPr>
                <w:color w:val="000000"/>
                <w:szCs w:val="21"/>
              </w:rPr>
              <w:t>5</w:t>
            </w:r>
          </w:p>
        </w:tc>
        <w:tc>
          <w:tcPr>
            <w:tcW w:w="4117" w:type="dxa"/>
            <w:vAlign w:val="center"/>
          </w:tcPr>
          <w:p w:rsidR="001548F9" w:rsidRPr="00DA42C4" w:rsidRDefault="001548F9" w:rsidP="00BD3790">
            <w:pPr>
              <w:ind w:leftChars="50" w:left="105"/>
              <w:rPr>
                <w:color w:val="000000"/>
                <w:szCs w:val="21"/>
              </w:rPr>
            </w:pPr>
            <w:r w:rsidRPr="00DA42C4">
              <w:rPr>
                <w:color w:val="000000"/>
                <w:szCs w:val="21"/>
              </w:rPr>
              <w:t>应收申购款</w:t>
            </w:r>
          </w:p>
        </w:tc>
        <w:tc>
          <w:tcPr>
            <w:tcW w:w="4118" w:type="dxa"/>
            <w:vAlign w:val="center"/>
          </w:tcPr>
          <w:p w:rsidR="001548F9" w:rsidRPr="00DA42C4" w:rsidRDefault="001548F9" w:rsidP="00BD3790">
            <w:pPr>
              <w:autoSpaceDE w:val="0"/>
              <w:autoSpaceDN w:val="0"/>
              <w:adjustRightInd w:val="0"/>
              <w:spacing w:before="29" w:line="360" w:lineRule="auto"/>
              <w:ind w:left="15"/>
              <w:jc w:val="right"/>
              <w:rPr>
                <w:color w:val="000000"/>
                <w:szCs w:val="21"/>
              </w:rPr>
            </w:pPr>
            <w:r w:rsidRPr="00DA42C4">
              <w:rPr>
                <w:color w:val="000000"/>
                <w:szCs w:val="21"/>
              </w:rPr>
              <w:t>2,628,150.48</w:t>
            </w:r>
          </w:p>
        </w:tc>
      </w:tr>
      <w:tr w:rsidR="001548F9" w:rsidRPr="00DA42C4" w:rsidTr="00BD3790">
        <w:tc>
          <w:tcPr>
            <w:tcW w:w="765" w:type="dxa"/>
            <w:vAlign w:val="center"/>
          </w:tcPr>
          <w:p w:rsidR="001548F9" w:rsidRPr="00DA42C4" w:rsidRDefault="001548F9" w:rsidP="00BD3790">
            <w:pPr>
              <w:jc w:val="center"/>
              <w:rPr>
                <w:color w:val="000000"/>
                <w:szCs w:val="21"/>
              </w:rPr>
            </w:pPr>
            <w:r w:rsidRPr="00DA42C4">
              <w:rPr>
                <w:color w:val="000000"/>
                <w:szCs w:val="21"/>
              </w:rPr>
              <w:t>6</w:t>
            </w:r>
          </w:p>
        </w:tc>
        <w:tc>
          <w:tcPr>
            <w:tcW w:w="4117" w:type="dxa"/>
            <w:vAlign w:val="center"/>
          </w:tcPr>
          <w:p w:rsidR="001548F9" w:rsidRPr="00DA42C4" w:rsidRDefault="001548F9" w:rsidP="00BD3790">
            <w:pPr>
              <w:ind w:leftChars="50" w:left="105"/>
              <w:rPr>
                <w:color w:val="000000"/>
                <w:szCs w:val="21"/>
              </w:rPr>
            </w:pPr>
            <w:r w:rsidRPr="00DA42C4">
              <w:rPr>
                <w:color w:val="000000"/>
                <w:szCs w:val="21"/>
              </w:rPr>
              <w:t>其他应收款</w:t>
            </w:r>
          </w:p>
        </w:tc>
        <w:tc>
          <w:tcPr>
            <w:tcW w:w="4118" w:type="dxa"/>
            <w:vAlign w:val="center"/>
          </w:tcPr>
          <w:p w:rsidR="001548F9" w:rsidRPr="00DA42C4" w:rsidRDefault="001548F9" w:rsidP="00BD3790">
            <w:pPr>
              <w:autoSpaceDE w:val="0"/>
              <w:autoSpaceDN w:val="0"/>
              <w:adjustRightInd w:val="0"/>
              <w:spacing w:before="29" w:line="360" w:lineRule="auto"/>
              <w:ind w:left="15"/>
              <w:jc w:val="right"/>
              <w:rPr>
                <w:color w:val="000000"/>
                <w:szCs w:val="21"/>
              </w:rPr>
            </w:pPr>
            <w:r w:rsidRPr="00DA42C4">
              <w:rPr>
                <w:color w:val="000000"/>
                <w:szCs w:val="21"/>
              </w:rPr>
              <w:t>-</w:t>
            </w:r>
          </w:p>
        </w:tc>
      </w:tr>
      <w:tr w:rsidR="001548F9" w:rsidRPr="00DA42C4" w:rsidTr="00BD3790">
        <w:tc>
          <w:tcPr>
            <w:tcW w:w="765" w:type="dxa"/>
            <w:vAlign w:val="center"/>
          </w:tcPr>
          <w:p w:rsidR="001548F9" w:rsidRPr="00DA42C4" w:rsidRDefault="001548F9" w:rsidP="00BD3790">
            <w:pPr>
              <w:jc w:val="center"/>
              <w:rPr>
                <w:color w:val="000000"/>
                <w:szCs w:val="21"/>
              </w:rPr>
            </w:pPr>
            <w:r w:rsidRPr="00DA42C4">
              <w:rPr>
                <w:color w:val="000000"/>
                <w:szCs w:val="21"/>
              </w:rPr>
              <w:t>7</w:t>
            </w:r>
          </w:p>
        </w:tc>
        <w:tc>
          <w:tcPr>
            <w:tcW w:w="4117" w:type="dxa"/>
            <w:vAlign w:val="center"/>
          </w:tcPr>
          <w:p w:rsidR="001548F9" w:rsidRPr="00DA42C4" w:rsidRDefault="001548F9" w:rsidP="00BD3790">
            <w:pPr>
              <w:ind w:leftChars="50" w:left="105"/>
              <w:rPr>
                <w:color w:val="000000"/>
                <w:szCs w:val="21"/>
              </w:rPr>
            </w:pPr>
            <w:r w:rsidRPr="00DA42C4">
              <w:rPr>
                <w:color w:val="000000"/>
                <w:szCs w:val="21"/>
              </w:rPr>
              <w:t>待摊费用</w:t>
            </w:r>
          </w:p>
        </w:tc>
        <w:tc>
          <w:tcPr>
            <w:tcW w:w="4118" w:type="dxa"/>
            <w:vAlign w:val="center"/>
          </w:tcPr>
          <w:p w:rsidR="001548F9" w:rsidRPr="00DA42C4" w:rsidRDefault="001548F9" w:rsidP="00BD3790">
            <w:pPr>
              <w:autoSpaceDE w:val="0"/>
              <w:autoSpaceDN w:val="0"/>
              <w:adjustRightInd w:val="0"/>
              <w:spacing w:before="29" w:line="360" w:lineRule="auto"/>
              <w:ind w:left="15"/>
              <w:jc w:val="right"/>
              <w:rPr>
                <w:color w:val="000000"/>
                <w:szCs w:val="21"/>
              </w:rPr>
            </w:pPr>
            <w:r w:rsidRPr="00DA42C4">
              <w:rPr>
                <w:color w:val="000000"/>
                <w:szCs w:val="21"/>
              </w:rPr>
              <w:t>-</w:t>
            </w:r>
          </w:p>
        </w:tc>
      </w:tr>
      <w:tr w:rsidR="001548F9" w:rsidRPr="00DA42C4" w:rsidTr="00BD3790">
        <w:tc>
          <w:tcPr>
            <w:tcW w:w="765" w:type="dxa"/>
            <w:vAlign w:val="center"/>
          </w:tcPr>
          <w:p w:rsidR="001548F9" w:rsidRPr="00DA42C4" w:rsidRDefault="001548F9" w:rsidP="00BD3790">
            <w:pPr>
              <w:autoSpaceDE w:val="0"/>
              <w:autoSpaceDN w:val="0"/>
              <w:adjustRightInd w:val="0"/>
              <w:spacing w:before="29" w:line="360" w:lineRule="auto"/>
              <w:ind w:left="15"/>
              <w:jc w:val="center"/>
              <w:rPr>
                <w:color w:val="000000"/>
                <w:szCs w:val="21"/>
              </w:rPr>
            </w:pPr>
            <w:r w:rsidRPr="00DA42C4">
              <w:rPr>
                <w:color w:val="000000"/>
                <w:szCs w:val="21"/>
              </w:rPr>
              <w:lastRenderedPageBreak/>
              <w:t>8</w:t>
            </w:r>
          </w:p>
        </w:tc>
        <w:tc>
          <w:tcPr>
            <w:tcW w:w="4117" w:type="dxa"/>
            <w:vAlign w:val="center"/>
          </w:tcPr>
          <w:p w:rsidR="001548F9" w:rsidRPr="00DA42C4" w:rsidRDefault="001548F9" w:rsidP="00BD3790">
            <w:pPr>
              <w:ind w:leftChars="50" w:left="105"/>
              <w:rPr>
                <w:color w:val="000000"/>
                <w:szCs w:val="21"/>
              </w:rPr>
            </w:pPr>
            <w:r w:rsidRPr="00DA42C4">
              <w:rPr>
                <w:color w:val="000000"/>
                <w:szCs w:val="21"/>
              </w:rPr>
              <w:t>其他</w:t>
            </w:r>
          </w:p>
        </w:tc>
        <w:tc>
          <w:tcPr>
            <w:tcW w:w="4118" w:type="dxa"/>
            <w:vAlign w:val="center"/>
          </w:tcPr>
          <w:p w:rsidR="001548F9" w:rsidRPr="00DA42C4" w:rsidRDefault="001548F9" w:rsidP="00BD3790">
            <w:pPr>
              <w:autoSpaceDE w:val="0"/>
              <w:autoSpaceDN w:val="0"/>
              <w:adjustRightInd w:val="0"/>
              <w:spacing w:before="29" w:line="360" w:lineRule="auto"/>
              <w:ind w:left="15"/>
              <w:jc w:val="right"/>
              <w:rPr>
                <w:color w:val="000000"/>
                <w:szCs w:val="21"/>
              </w:rPr>
            </w:pPr>
            <w:r w:rsidRPr="00DA42C4">
              <w:rPr>
                <w:color w:val="000000"/>
                <w:szCs w:val="21"/>
              </w:rPr>
              <w:t>-</w:t>
            </w:r>
          </w:p>
        </w:tc>
      </w:tr>
      <w:tr w:rsidR="001548F9" w:rsidRPr="00DA42C4" w:rsidTr="00BD3790">
        <w:tc>
          <w:tcPr>
            <w:tcW w:w="765" w:type="dxa"/>
            <w:vAlign w:val="center"/>
          </w:tcPr>
          <w:p w:rsidR="001548F9" w:rsidRPr="00DA42C4" w:rsidRDefault="001548F9" w:rsidP="00BD3790">
            <w:pPr>
              <w:autoSpaceDE w:val="0"/>
              <w:autoSpaceDN w:val="0"/>
              <w:adjustRightInd w:val="0"/>
              <w:spacing w:before="29" w:line="360" w:lineRule="auto"/>
              <w:ind w:left="15"/>
              <w:jc w:val="center"/>
              <w:rPr>
                <w:color w:val="000000"/>
                <w:szCs w:val="21"/>
              </w:rPr>
            </w:pPr>
            <w:r w:rsidRPr="00DA42C4">
              <w:rPr>
                <w:color w:val="000000"/>
                <w:szCs w:val="21"/>
              </w:rPr>
              <w:t>9</w:t>
            </w:r>
          </w:p>
        </w:tc>
        <w:tc>
          <w:tcPr>
            <w:tcW w:w="4117" w:type="dxa"/>
            <w:vAlign w:val="center"/>
          </w:tcPr>
          <w:p w:rsidR="001548F9" w:rsidRPr="00DA42C4" w:rsidRDefault="001548F9" w:rsidP="00BD3790">
            <w:pPr>
              <w:ind w:leftChars="50" w:left="105"/>
              <w:rPr>
                <w:color w:val="000000"/>
                <w:szCs w:val="21"/>
              </w:rPr>
            </w:pPr>
            <w:r w:rsidRPr="00DA42C4">
              <w:rPr>
                <w:color w:val="000000"/>
                <w:szCs w:val="21"/>
              </w:rPr>
              <w:t>合计</w:t>
            </w:r>
          </w:p>
        </w:tc>
        <w:tc>
          <w:tcPr>
            <w:tcW w:w="4118" w:type="dxa"/>
            <w:vAlign w:val="center"/>
          </w:tcPr>
          <w:p w:rsidR="001548F9" w:rsidRPr="00DA42C4" w:rsidRDefault="001548F9" w:rsidP="00BD3790">
            <w:pPr>
              <w:autoSpaceDE w:val="0"/>
              <w:autoSpaceDN w:val="0"/>
              <w:adjustRightInd w:val="0"/>
              <w:spacing w:before="29" w:line="360" w:lineRule="auto"/>
              <w:ind w:left="15"/>
              <w:jc w:val="right"/>
              <w:rPr>
                <w:color w:val="000000"/>
                <w:szCs w:val="21"/>
              </w:rPr>
            </w:pPr>
            <w:r w:rsidRPr="00DA42C4">
              <w:rPr>
                <w:color w:val="000000"/>
                <w:szCs w:val="21"/>
              </w:rPr>
              <w:t>7,598,700.12</w:t>
            </w:r>
          </w:p>
        </w:tc>
      </w:tr>
    </w:tbl>
    <w:p w:rsidR="001548F9" w:rsidRPr="00DA42C4" w:rsidRDefault="001548F9" w:rsidP="00AE7535">
      <w:pPr>
        <w:spacing w:line="360" w:lineRule="auto"/>
        <w:rPr>
          <w:b/>
          <w:bCs/>
          <w:color w:val="000000"/>
          <w:szCs w:val="21"/>
        </w:rPr>
      </w:pPr>
      <w:r w:rsidRPr="00DA42C4">
        <w:rPr>
          <w:b/>
          <w:color w:val="000000"/>
          <w:szCs w:val="21"/>
        </w:rPr>
        <w:t>7.12.4</w:t>
      </w:r>
      <w:r w:rsidRPr="00DA42C4">
        <w:rPr>
          <w:b/>
          <w:bCs/>
          <w:color w:val="000000"/>
          <w:szCs w:val="21"/>
        </w:rPr>
        <w:t>期末持有的处于转股期的可转换债券明细</w:t>
      </w:r>
    </w:p>
    <w:p w:rsidR="001548F9" w:rsidRPr="00DA42C4" w:rsidRDefault="001548F9" w:rsidP="008971E9">
      <w:pPr>
        <w:autoSpaceDE w:val="0"/>
        <w:autoSpaceDN w:val="0"/>
        <w:adjustRightInd w:val="0"/>
        <w:spacing w:before="29" w:line="288" w:lineRule="auto"/>
        <w:ind w:left="15"/>
        <w:jc w:val="right"/>
        <w:rPr>
          <w:color w:val="000000"/>
          <w:kern w:val="0"/>
          <w:szCs w:val="21"/>
        </w:rPr>
      </w:pPr>
      <w:r w:rsidRPr="00DA42C4">
        <w:rPr>
          <w:color w:val="000000"/>
          <w:szCs w:val="21"/>
        </w:rPr>
        <w:t>金额单位：人民币元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729"/>
        <w:gridCol w:w="1658"/>
        <w:gridCol w:w="1697"/>
        <w:gridCol w:w="1621"/>
      </w:tblGrid>
      <w:tr w:rsidR="001548F9" w:rsidRPr="00DA42C4" w:rsidTr="0070173B">
        <w:tc>
          <w:tcPr>
            <w:tcW w:w="1808"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序号</w:t>
            </w:r>
          </w:p>
        </w:tc>
        <w:tc>
          <w:tcPr>
            <w:tcW w:w="1729"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债券代码</w:t>
            </w:r>
          </w:p>
        </w:tc>
        <w:tc>
          <w:tcPr>
            <w:tcW w:w="1658"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债券名称</w:t>
            </w:r>
          </w:p>
        </w:tc>
        <w:tc>
          <w:tcPr>
            <w:tcW w:w="1697" w:type="dxa"/>
            <w:vAlign w:val="center"/>
          </w:tcPr>
          <w:p w:rsidR="001548F9" w:rsidRPr="00DA42C4" w:rsidRDefault="001548F9" w:rsidP="001674E8">
            <w:pPr>
              <w:spacing w:before="29" w:line="360" w:lineRule="auto"/>
              <w:ind w:left="17"/>
              <w:jc w:val="center"/>
              <w:rPr>
                <w:color w:val="000000"/>
                <w:szCs w:val="21"/>
              </w:rPr>
            </w:pPr>
            <w:r w:rsidRPr="00DA42C4">
              <w:rPr>
                <w:color w:val="000000"/>
                <w:szCs w:val="21"/>
              </w:rPr>
              <w:t>公允价值</w:t>
            </w:r>
          </w:p>
        </w:tc>
        <w:tc>
          <w:tcPr>
            <w:tcW w:w="1621" w:type="dxa"/>
            <w:vAlign w:val="center"/>
          </w:tcPr>
          <w:p w:rsidR="001548F9" w:rsidRPr="00DA42C4" w:rsidRDefault="001548F9" w:rsidP="0070173B">
            <w:pPr>
              <w:spacing w:before="29" w:line="360" w:lineRule="auto"/>
              <w:ind w:left="17"/>
              <w:jc w:val="center"/>
              <w:rPr>
                <w:color w:val="000000"/>
                <w:szCs w:val="21"/>
              </w:rPr>
            </w:pPr>
            <w:r w:rsidRPr="00DA42C4">
              <w:rPr>
                <w:color w:val="000000"/>
                <w:szCs w:val="21"/>
              </w:rPr>
              <w:t>占基金资产净值比例</w:t>
            </w:r>
            <w:r w:rsidRPr="00DA42C4">
              <w:rPr>
                <w:color w:val="000000"/>
                <w:szCs w:val="21"/>
              </w:rPr>
              <w:t>(%)</w:t>
            </w:r>
          </w:p>
        </w:tc>
      </w:tr>
      <w:tr w:rsidR="006F743E">
        <w:tc>
          <w:tcPr>
            <w:tcW w:w="1808" w:type="dxa"/>
            <w:vAlign w:val="center"/>
          </w:tcPr>
          <w:p w:rsidR="006F743E" w:rsidRDefault="00AC375B">
            <w:pPr>
              <w:jc w:val="center"/>
            </w:pPr>
            <w:r>
              <w:rPr>
                <w:color w:val="000000"/>
                <w:szCs w:val="21"/>
              </w:rPr>
              <w:t>1</w:t>
            </w:r>
          </w:p>
        </w:tc>
        <w:tc>
          <w:tcPr>
            <w:tcW w:w="1729" w:type="dxa"/>
            <w:vAlign w:val="center"/>
          </w:tcPr>
          <w:p w:rsidR="006F743E" w:rsidRDefault="00AC375B">
            <w:pPr>
              <w:jc w:val="center"/>
            </w:pPr>
            <w:r>
              <w:rPr>
                <w:color w:val="000000"/>
                <w:szCs w:val="21"/>
              </w:rPr>
              <w:t>132003</w:t>
            </w:r>
          </w:p>
        </w:tc>
        <w:tc>
          <w:tcPr>
            <w:tcW w:w="1658" w:type="dxa"/>
            <w:vAlign w:val="center"/>
          </w:tcPr>
          <w:p w:rsidR="006F743E" w:rsidRDefault="00AC375B">
            <w:pPr>
              <w:jc w:val="center"/>
            </w:pPr>
            <w:r>
              <w:rPr>
                <w:color w:val="000000"/>
                <w:szCs w:val="21"/>
              </w:rPr>
              <w:t>15</w:t>
            </w:r>
            <w:proofErr w:type="gramStart"/>
            <w:r>
              <w:rPr>
                <w:color w:val="000000"/>
                <w:szCs w:val="21"/>
              </w:rPr>
              <w:t>清控</w:t>
            </w:r>
            <w:proofErr w:type="gramEnd"/>
            <w:r>
              <w:rPr>
                <w:color w:val="000000"/>
                <w:szCs w:val="21"/>
              </w:rPr>
              <w:t>EB</w:t>
            </w:r>
          </w:p>
        </w:tc>
        <w:tc>
          <w:tcPr>
            <w:tcW w:w="1697" w:type="dxa"/>
            <w:vAlign w:val="center"/>
          </w:tcPr>
          <w:p w:rsidR="006F743E" w:rsidRDefault="00AC375B">
            <w:pPr>
              <w:jc w:val="right"/>
            </w:pPr>
            <w:r>
              <w:rPr>
                <w:color w:val="000000"/>
                <w:szCs w:val="21"/>
              </w:rPr>
              <w:t>775,838.00</w:t>
            </w:r>
          </w:p>
        </w:tc>
        <w:tc>
          <w:tcPr>
            <w:tcW w:w="1621" w:type="dxa"/>
            <w:vAlign w:val="center"/>
          </w:tcPr>
          <w:p w:rsidR="006F743E" w:rsidRDefault="00AC375B">
            <w:pPr>
              <w:jc w:val="right"/>
            </w:pPr>
            <w:r>
              <w:rPr>
                <w:color w:val="000000"/>
                <w:szCs w:val="21"/>
              </w:rPr>
              <w:t>0.03</w:t>
            </w:r>
          </w:p>
        </w:tc>
      </w:tr>
    </w:tbl>
    <w:p w:rsidR="001548F9" w:rsidRPr="00DA42C4" w:rsidRDefault="001548F9" w:rsidP="00AE7535">
      <w:pPr>
        <w:spacing w:line="360" w:lineRule="auto"/>
        <w:rPr>
          <w:b/>
          <w:bCs/>
          <w:color w:val="000000"/>
          <w:szCs w:val="21"/>
        </w:rPr>
      </w:pPr>
      <w:r w:rsidRPr="00DA42C4">
        <w:rPr>
          <w:b/>
          <w:color w:val="000000"/>
          <w:szCs w:val="21"/>
        </w:rPr>
        <w:t xml:space="preserve">7.12.5 </w:t>
      </w:r>
      <w:proofErr w:type="gramStart"/>
      <w:r w:rsidRPr="00DA42C4">
        <w:rPr>
          <w:b/>
          <w:bCs/>
          <w:color w:val="000000"/>
          <w:szCs w:val="21"/>
        </w:rPr>
        <w:t>期末前</w:t>
      </w:r>
      <w:proofErr w:type="gramEnd"/>
      <w:r w:rsidRPr="00DA42C4">
        <w:rPr>
          <w:b/>
          <w:bCs/>
          <w:color w:val="000000"/>
          <w:szCs w:val="21"/>
        </w:rPr>
        <w:t>十名股票中存在流通受限情况的说明</w:t>
      </w:r>
    </w:p>
    <w:p w:rsidR="001548F9" w:rsidRPr="00DA42C4"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本基金本报告</w:t>
      </w:r>
      <w:proofErr w:type="gramStart"/>
      <w:r w:rsidRPr="00DA42C4">
        <w:rPr>
          <w:rFonts w:eastAsiaTheme="minorEastAsia"/>
          <w:kern w:val="0"/>
          <w:szCs w:val="21"/>
        </w:rPr>
        <w:t>期末前</w:t>
      </w:r>
      <w:proofErr w:type="gramEnd"/>
      <w:r w:rsidRPr="00DA42C4">
        <w:rPr>
          <w:rFonts w:eastAsiaTheme="minorEastAsia"/>
          <w:kern w:val="0"/>
          <w:szCs w:val="21"/>
        </w:rPr>
        <w:t>十名股票中不存在流通受限情况。</w:t>
      </w:r>
    </w:p>
    <w:p w:rsidR="001548F9" w:rsidRPr="00DA42C4" w:rsidRDefault="001548F9" w:rsidP="00AC375B">
      <w:pPr>
        <w:pStyle w:val="1"/>
        <w:keepNext/>
        <w:keepLines/>
        <w:widowControl w:val="0"/>
        <w:spacing w:beforeLines="100" w:afterLines="100" w:line="360" w:lineRule="auto"/>
        <w:jc w:val="center"/>
        <w:rPr>
          <w:b/>
          <w:bCs/>
          <w:sz w:val="21"/>
          <w:szCs w:val="21"/>
          <w:lang w:val="en-US"/>
        </w:rPr>
      </w:pPr>
      <w:bookmarkStart w:id="68" w:name="_Toc331410111"/>
      <w:bookmarkStart w:id="69" w:name="_Toc225500050"/>
      <w:r w:rsidRPr="00DA42C4">
        <w:rPr>
          <w:b/>
          <w:bCs/>
          <w:sz w:val="21"/>
          <w:szCs w:val="21"/>
          <w:lang w:val="en-US"/>
        </w:rPr>
        <w:t xml:space="preserve">8  </w:t>
      </w:r>
      <w:r w:rsidRPr="00DA42C4">
        <w:rPr>
          <w:b/>
          <w:bCs/>
          <w:sz w:val="21"/>
          <w:szCs w:val="21"/>
          <w:lang w:val="en-US"/>
        </w:rPr>
        <w:t>基金份额持有人信息</w:t>
      </w:r>
      <w:bookmarkEnd w:id="68"/>
      <w:bookmarkEnd w:id="69"/>
    </w:p>
    <w:p w:rsidR="001548F9" w:rsidRPr="00DA42C4" w:rsidRDefault="001548F9" w:rsidP="00AE7535">
      <w:pPr>
        <w:pStyle w:val="20"/>
        <w:spacing w:before="0" w:after="0"/>
        <w:rPr>
          <w:rFonts w:ascii="Times New Roman" w:hAnsi="Times New Roman"/>
          <w:kern w:val="0"/>
          <w:sz w:val="21"/>
          <w:szCs w:val="21"/>
        </w:rPr>
      </w:pPr>
      <w:bookmarkStart w:id="70" w:name="_Toc331410112"/>
      <w:bookmarkStart w:id="71" w:name="_Toc225500051"/>
      <w:r w:rsidRPr="00DA42C4">
        <w:rPr>
          <w:rFonts w:ascii="Times New Roman" w:hAnsi="Times New Roman"/>
          <w:kern w:val="0"/>
          <w:sz w:val="21"/>
          <w:szCs w:val="21"/>
        </w:rPr>
        <w:t xml:space="preserve">8.1 </w:t>
      </w:r>
      <w:r w:rsidRPr="00DA42C4">
        <w:rPr>
          <w:rFonts w:ascii="Times New Roman" w:hAnsi="Times New Roman"/>
          <w:kern w:val="0"/>
          <w:sz w:val="21"/>
          <w:szCs w:val="21"/>
        </w:rPr>
        <w:t>期末基金份额持有人户数及持有人结构</w:t>
      </w:r>
      <w:bookmarkEnd w:id="70"/>
      <w:bookmarkEnd w:id="71"/>
    </w:p>
    <w:p w:rsidR="00206CBB" w:rsidRPr="00DA42C4" w:rsidRDefault="00206CBB" w:rsidP="00206CBB">
      <w:pPr>
        <w:autoSpaceDE w:val="0"/>
        <w:autoSpaceDN w:val="0"/>
        <w:adjustRightInd w:val="0"/>
        <w:spacing w:before="29" w:line="360" w:lineRule="auto"/>
        <w:ind w:left="15"/>
        <w:jc w:val="right"/>
        <w:rPr>
          <w:rFonts w:eastAsiaTheme="minorEastAsia"/>
          <w:color w:val="000000"/>
          <w:szCs w:val="21"/>
        </w:rPr>
      </w:pPr>
      <w:r w:rsidRPr="00DA42C4">
        <w:rPr>
          <w:rFonts w:eastAsiaTheme="minorEastAsia"/>
          <w:color w:val="000000"/>
          <w:szCs w:val="21"/>
        </w:rPr>
        <w:t>份额单位：份</w:t>
      </w:r>
    </w:p>
    <w:p w:rsidR="00206CBB" w:rsidRPr="00DA42C4" w:rsidRDefault="00206CBB" w:rsidP="00206CBB">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tblPr>
      <w:tblGrid>
        <w:gridCol w:w="2049"/>
        <w:gridCol w:w="1463"/>
        <w:gridCol w:w="1757"/>
        <w:gridCol w:w="1129"/>
        <w:gridCol w:w="1792"/>
        <w:gridCol w:w="1096"/>
      </w:tblGrid>
      <w:tr w:rsidR="00AC375B" w:rsidRPr="00DA42C4" w:rsidTr="00AC375B">
        <w:trPr>
          <w:jc w:val="center"/>
        </w:trPr>
        <w:tc>
          <w:tcPr>
            <w:tcW w:w="964" w:type="pct"/>
            <w:vMerge w:val="restart"/>
            <w:tcBorders>
              <w:top w:val="single" w:sz="8" w:space="0" w:color="000000"/>
              <w:left w:val="single" w:sz="8" w:space="0" w:color="000000"/>
              <w:right w:val="single" w:sz="8" w:space="0" w:color="000000"/>
            </w:tcBorders>
            <w:vAlign w:val="center"/>
          </w:tcPr>
          <w:p w:rsidR="006F743E" w:rsidRDefault="00AC375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spacing w:line="360" w:lineRule="auto"/>
              <w:jc w:val="center"/>
              <w:rPr>
                <w:rFonts w:eastAsiaTheme="minorEastAsia"/>
                <w:bCs/>
                <w:color w:val="000000"/>
                <w:szCs w:val="21"/>
              </w:rPr>
            </w:pPr>
            <w:r w:rsidRPr="00DA42C4">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06CBB" w:rsidRPr="00DA42C4" w:rsidRDefault="00206CBB" w:rsidP="00A47B26">
            <w:pPr>
              <w:spacing w:line="360" w:lineRule="auto"/>
              <w:jc w:val="center"/>
              <w:rPr>
                <w:rFonts w:eastAsiaTheme="minorEastAsia"/>
                <w:bCs/>
                <w:color w:val="000000"/>
                <w:szCs w:val="21"/>
              </w:rPr>
            </w:pPr>
            <w:r w:rsidRPr="00DA42C4">
              <w:rPr>
                <w:rFonts w:eastAsiaTheme="minorEastAsia"/>
                <w:bCs/>
                <w:color w:val="000000"/>
                <w:szCs w:val="21"/>
              </w:rPr>
              <w:t>持有</w:t>
            </w:r>
            <w:proofErr w:type="gramStart"/>
            <w:r w:rsidRPr="00DA42C4">
              <w:rPr>
                <w:rFonts w:eastAsiaTheme="minorEastAsia"/>
                <w:bCs/>
                <w:color w:val="000000"/>
                <w:szCs w:val="21"/>
              </w:rPr>
              <w:t>人结构</w:t>
            </w:r>
            <w:proofErr w:type="gramEnd"/>
          </w:p>
        </w:tc>
      </w:tr>
      <w:tr w:rsidR="00AC375B" w:rsidRPr="00DA42C4" w:rsidTr="00AC375B">
        <w:trPr>
          <w:jc w:val="center"/>
        </w:trPr>
        <w:tc>
          <w:tcPr>
            <w:tcW w:w="964" w:type="pct"/>
            <w:vMerge/>
            <w:tcBorders>
              <w:left w:val="single" w:sz="8" w:space="0" w:color="000000"/>
              <w:right w:val="single" w:sz="8" w:space="0" w:color="000000"/>
            </w:tcBorders>
            <w:vAlign w:val="center"/>
          </w:tcPr>
          <w:p w:rsidR="006F743E" w:rsidRDefault="006F743E">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spacing w:line="360" w:lineRule="auto"/>
              <w:jc w:val="center"/>
              <w:rPr>
                <w:rFonts w:eastAsiaTheme="minorEastAsia"/>
                <w:bCs/>
                <w:color w:val="000000"/>
                <w:szCs w:val="21"/>
              </w:rPr>
            </w:pPr>
            <w:r w:rsidRPr="00DA42C4">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spacing w:line="360" w:lineRule="auto"/>
              <w:jc w:val="center"/>
              <w:rPr>
                <w:rFonts w:eastAsiaTheme="minorEastAsia"/>
                <w:bCs/>
                <w:color w:val="000000"/>
                <w:szCs w:val="21"/>
              </w:rPr>
            </w:pPr>
            <w:r w:rsidRPr="00DA42C4">
              <w:rPr>
                <w:rFonts w:eastAsiaTheme="minorEastAsia"/>
                <w:bCs/>
                <w:color w:val="000000"/>
                <w:szCs w:val="21"/>
              </w:rPr>
              <w:t>个人投资者</w:t>
            </w:r>
          </w:p>
        </w:tc>
      </w:tr>
      <w:tr w:rsidR="00AC375B" w:rsidRPr="00DA42C4" w:rsidTr="00AC375B">
        <w:trPr>
          <w:jc w:val="center"/>
        </w:trPr>
        <w:tc>
          <w:tcPr>
            <w:tcW w:w="964" w:type="pct"/>
            <w:vMerge/>
            <w:tcBorders>
              <w:left w:val="single" w:sz="8" w:space="0" w:color="000000"/>
              <w:bottom w:val="single" w:sz="8" w:space="0" w:color="000000"/>
              <w:right w:val="single" w:sz="8" w:space="0" w:color="000000"/>
            </w:tcBorders>
            <w:vAlign w:val="center"/>
          </w:tcPr>
          <w:p w:rsidR="006F743E" w:rsidRDefault="006F743E">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spacing w:line="360" w:lineRule="auto"/>
              <w:jc w:val="center"/>
              <w:rPr>
                <w:rFonts w:eastAsiaTheme="minorEastAsia"/>
                <w:bCs/>
                <w:color w:val="000000"/>
                <w:szCs w:val="21"/>
              </w:rPr>
            </w:pPr>
            <w:r w:rsidRPr="00DA42C4">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spacing w:line="360" w:lineRule="auto"/>
              <w:jc w:val="center"/>
              <w:rPr>
                <w:rFonts w:eastAsiaTheme="minorEastAsia"/>
                <w:bCs/>
                <w:color w:val="000000"/>
                <w:szCs w:val="21"/>
              </w:rPr>
            </w:pPr>
            <w:r w:rsidRPr="00DA42C4">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spacing w:line="360" w:lineRule="auto"/>
              <w:jc w:val="center"/>
              <w:rPr>
                <w:rFonts w:eastAsiaTheme="minorEastAsia"/>
                <w:bCs/>
                <w:color w:val="000000"/>
                <w:szCs w:val="21"/>
              </w:rPr>
            </w:pPr>
            <w:r w:rsidRPr="00DA42C4">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06CBB" w:rsidRPr="00DA42C4" w:rsidRDefault="00206CBB" w:rsidP="00A47B26">
            <w:pPr>
              <w:spacing w:line="360" w:lineRule="auto"/>
              <w:jc w:val="center"/>
              <w:rPr>
                <w:rFonts w:eastAsiaTheme="minorEastAsia"/>
                <w:bCs/>
                <w:color w:val="000000"/>
                <w:szCs w:val="21"/>
              </w:rPr>
            </w:pPr>
            <w:r w:rsidRPr="00DA42C4">
              <w:rPr>
                <w:rFonts w:eastAsiaTheme="minorEastAsia"/>
                <w:bCs/>
                <w:color w:val="000000"/>
                <w:szCs w:val="21"/>
              </w:rPr>
              <w:t>占总份额比例</w:t>
            </w:r>
          </w:p>
        </w:tc>
      </w:tr>
      <w:tr w:rsidR="00AC375B" w:rsidRPr="00DA42C4" w:rsidTr="00AC375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6F743E" w:rsidRDefault="00AC375B">
            <w:pPr>
              <w:jc w:val="center"/>
            </w:pPr>
            <w:r>
              <w:rPr>
                <w:rFonts w:eastAsiaTheme="minorEastAsia"/>
                <w:bCs/>
                <w:color w:val="000000"/>
                <w:szCs w:val="21"/>
              </w:rPr>
              <w:t>93,961</w:t>
            </w:r>
          </w:p>
        </w:tc>
        <w:tc>
          <w:tcPr>
            <w:tcW w:w="688" w:type="pct"/>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spacing w:line="360" w:lineRule="auto"/>
              <w:jc w:val="right"/>
              <w:rPr>
                <w:rFonts w:eastAsiaTheme="minorEastAsia"/>
                <w:bCs/>
                <w:color w:val="000000"/>
                <w:szCs w:val="21"/>
              </w:rPr>
            </w:pPr>
            <w:r w:rsidRPr="00DA42C4">
              <w:rPr>
                <w:rFonts w:eastAsiaTheme="minorEastAsia"/>
                <w:bCs/>
                <w:color w:val="000000"/>
                <w:szCs w:val="21"/>
              </w:rPr>
              <w:t>11,020.24</w:t>
            </w:r>
          </w:p>
        </w:tc>
        <w:tc>
          <w:tcPr>
            <w:tcW w:w="826" w:type="pct"/>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spacing w:line="360" w:lineRule="auto"/>
              <w:jc w:val="right"/>
              <w:rPr>
                <w:rFonts w:eastAsiaTheme="minorEastAsia"/>
                <w:bCs/>
                <w:color w:val="000000"/>
                <w:szCs w:val="21"/>
              </w:rPr>
            </w:pPr>
            <w:r w:rsidRPr="00DA42C4">
              <w:rPr>
                <w:rFonts w:eastAsiaTheme="minorEastAsia"/>
                <w:bCs/>
                <w:color w:val="000000"/>
                <w:szCs w:val="21"/>
              </w:rPr>
              <w:t>96,222,247.92</w:t>
            </w:r>
          </w:p>
        </w:tc>
        <w:tc>
          <w:tcPr>
            <w:tcW w:w="531" w:type="pct"/>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spacing w:line="360" w:lineRule="auto"/>
              <w:jc w:val="right"/>
              <w:rPr>
                <w:rFonts w:eastAsiaTheme="minorEastAsia"/>
                <w:bCs/>
                <w:color w:val="000000"/>
                <w:szCs w:val="21"/>
              </w:rPr>
            </w:pPr>
            <w:r w:rsidRPr="00DA42C4">
              <w:rPr>
                <w:rFonts w:eastAsiaTheme="minorEastAsia"/>
                <w:bCs/>
                <w:color w:val="000000"/>
                <w:szCs w:val="21"/>
              </w:rPr>
              <w:t>9.29%</w:t>
            </w:r>
          </w:p>
        </w:tc>
        <w:tc>
          <w:tcPr>
            <w:tcW w:w="843" w:type="pct"/>
            <w:tcBorders>
              <w:top w:val="single" w:sz="8" w:space="0" w:color="000000"/>
              <w:left w:val="single" w:sz="8" w:space="0" w:color="000000"/>
              <w:bottom w:val="single" w:sz="8" w:space="0" w:color="000000"/>
              <w:right w:val="single" w:sz="8" w:space="0" w:color="000000"/>
            </w:tcBorders>
            <w:vAlign w:val="center"/>
          </w:tcPr>
          <w:p w:rsidR="00206CBB" w:rsidRPr="00DA42C4" w:rsidRDefault="00206CBB" w:rsidP="00A47B26">
            <w:pPr>
              <w:spacing w:line="360" w:lineRule="auto"/>
              <w:jc w:val="right"/>
              <w:rPr>
                <w:rFonts w:eastAsiaTheme="minorEastAsia"/>
                <w:bCs/>
                <w:color w:val="000000"/>
                <w:szCs w:val="21"/>
              </w:rPr>
            </w:pPr>
            <w:r w:rsidRPr="00DA42C4">
              <w:rPr>
                <w:rFonts w:eastAsiaTheme="minorEastAsia"/>
                <w:bCs/>
                <w:color w:val="000000"/>
                <w:szCs w:val="21"/>
              </w:rPr>
              <w:t>939,250,724.42</w:t>
            </w:r>
          </w:p>
        </w:tc>
        <w:tc>
          <w:tcPr>
            <w:tcW w:w="515" w:type="pct"/>
            <w:tcBorders>
              <w:top w:val="single" w:sz="8" w:space="0" w:color="000000"/>
              <w:left w:val="single" w:sz="8" w:space="0" w:color="000000"/>
              <w:bottom w:val="single" w:sz="8" w:space="0" w:color="000000"/>
              <w:right w:val="single" w:sz="4" w:space="0" w:color="auto"/>
            </w:tcBorders>
            <w:vAlign w:val="center"/>
          </w:tcPr>
          <w:p w:rsidR="00206CBB" w:rsidRPr="00DA42C4" w:rsidRDefault="00206CBB" w:rsidP="00A47B26">
            <w:pPr>
              <w:spacing w:line="360" w:lineRule="auto"/>
              <w:jc w:val="right"/>
              <w:rPr>
                <w:rFonts w:eastAsiaTheme="minorEastAsia"/>
                <w:bCs/>
                <w:color w:val="000000"/>
                <w:szCs w:val="21"/>
              </w:rPr>
            </w:pPr>
            <w:r w:rsidRPr="00DA42C4">
              <w:rPr>
                <w:rFonts w:eastAsiaTheme="minorEastAsia"/>
                <w:bCs/>
                <w:color w:val="000000"/>
                <w:szCs w:val="21"/>
              </w:rPr>
              <w:t>90.71%</w:t>
            </w:r>
          </w:p>
        </w:tc>
      </w:tr>
    </w:tbl>
    <w:p w:rsidR="001548F9" w:rsidRPr="009F4879" w:rsidRDefault="00206CBB" w:rsidP="009F4879">
      <w:pPr>
        <w:tabs>
          <w:tab w:val="left" w:pos="426"/>
        </w:tabs>
        <w:spacing w:line="360" w:lineRule="auto"/>
        <w:ind w:firstLineChars="200" w:firstLine="420"/>
        <w:jc w:val="left"/>
        <w:rPr>
          <w:rFonts w:eastAsiaTheme="minorEastAsia"/>
          <w:kern w:val="0"/>
          <w:szCs w:val="21"/>
        </w:rPr>
      </w:pPr>
      <w:r w:rsidRPr="009F4879">
        <w:rPr>
          <w:rFonts w:eastAsiaTheme="minorEastAsia"/>
          <w:kern w:val="0"/>
          <w:szCs w:val="21"/>
        </w:rPr>
        <w:t>注：持有人户数含未确权的原持有人户数。</w:t>
      </w:r>
    </w:p>
    <w:p w:rsidR="001548F9" w:rsidRPr="00DA42C4" w:rsidRDefault="00D47C07" w:rsidP="00AE7535">
      <w:pPr>
        <w:pStyle w:val="20"/>
        <w:spacing w:before="0" w:after="0"/>
        <w:rPr>
          <w:rFonts w:ascii="Times New Roman" w:hAnsi="Times New Roman"/>
          <w:kern w:val="0"/>
          <w:sz w:val="21"/>
          <w:szCs w:val="21"/>
        </w:rPr>
      </w:pPr>
      <w:bookmarkStart w:id="72" w:name="_Toc331410113"/>
      <w:r w:rsidRPr="00DA42C4">
        <w:rPr>
          <w:rFonts w:ascii="Times New Roman" w:hAnsi="Times New Roman"/>
          <w:kern w:val="0"/>
          <w:sz w:val="21"/>
          <w:szCs w:val="21"/>
        </w:rPr>
        <w:t>8.2</w:t>
      </w:r>
      <w:r w:rsidR="001548F9" w:rsidRPr="00DA42C4">
        <w:rPr>
          <w:rFonts w:ascii="Times New Roman" w:hAnsi="Times New Roman"/>
          <w:kern w:val="0"/>
          <w:sz w:val="21"/>
          <w:szCs w:val="21"/>
        </w:rPr>
        <w:t>期末基金管理人的从业人员持有本基金的情况</w:t>
      </w:r>
      <w:bookmarkEnd w:id="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3012"/>
        <w:gridCol w:w="2160"/>
      </w:tblGrid>
      <w:tr w:rsidR="00DF5C7F" w:rsidRPr="00DA42C4" w:rsidTr="004D62FA">
        <w:tc>
          <w:tcPr>
            <w:tcW w:w="3828" w:type="dxa"/>
            <w:vAlign w:val="center"/>
          </w:tcPr>
          <w:p w:rsidR="00DF5C7F" w:rsidRPr="00DA42C4" w:rsidRDefault="00DF5C7F" w:rsidP="004D62FA">
            <w:pPr>
              <w:widowControl/>
              <w:spacing w:line="360" w:lineRule="auto"/>
              <w:jc w:val="center"/>
              <w:rPr>
                <w:rFonts w:eastAsiaTheme="minorEastAsia"/>
                <w:color w:val="000000"/>
                <w:kern w:val="0"/>
                <w:szCs w:val="21"/>
              </w:rPr>
            </w:pPr>
            <w:r w:rsidRPr="00DA42C4">
              <w:rPr>
                <w:rFonts w:eastAsiaTheme="minorEastAsia"/>
                <w:color w:val="000000"/>
                <w:kern w:val="0"/>
                <w:szCs w:val="21"/>
              </w:rPr>
              <w:t>项目</w:t>
            </w:r>
          </w:p>
        </w:tc>
        <w:tc>
          <w:tcPr>
            <w:tcW w:w="3012" w:type="dxa"/>
            <w:vAlign w:val="center"/>
          </w:tcPr>
          <w:p w:rsidR="00DF5C7F" w:rsidRPr="00DA42C4" w:rsidRDefault="00DF5C7F" w:rsidP="004D62FA">
            <w:pPr>
              <w:widowControl/>
              <w:spacing w:line="360" w:lineRule="auto"/>
              <w:jc w:val="center"/>
              <w:rPr>
                <w:rFonts w:eastAsiaTheme="minorEastAsia"/>
                <w:color w:val="000000"/>
                <w:kern w:val="0"/>
                <w:szCs w:val="21"/>
              </w:rPr>
            </w:pPr>
            <w:r w:rsidRPr="00DA42C4">
              <w:rPr>
                <w:rFonts w:eastAsiaTheme="minorEastAsia"/>
                <w:color w:val="000000"/>
                <w:kern w:val="0"/>
                <w:szCs w:val="21"/>
              </w:rPr>
              <w:t>持有份额总数（份）</w:t>
            </w:r>
          </w:p>
        </w:tc>
        <w:tc>
          <w:tcPr>
            <w:tcW w:w="2160" w:type="dxa"/>
            <w:vAlign w:val="center"/>
          </w:tcPr>
          <w:p w:rsidR="00DF5C7F" w:rsidRPr="00DA42C4" w:rsidRDefault="00DF5C7F" w:rsidP="004D62FA">
            <w:pPr>
              <w:widowControl/>
              <w:spacing w:line="360" w:lineRule="auto"/>
              <w:jc w:val="center"/>
              <w:rPr>
                <w:rFonts w:eastAsiaTheme="minorEastAsia"/>
                <w:color w:val="000000"/>
                <w:kern w:val="0"/>
                <w:szCs w:val="21"/>
              </w:rPr>
            </w:pPr>
            <w:r w:rsidRPr="00DA42C4">
              <w:rPr>
                <w:rFonts w:eastAsiaTheme="minorEastAsia"/>
                <w:color w:val="000000"/>
                <w:kern w:val="0"/>
                <w:szCs w:val="21"/>
              </w:rPr>
              <w:t>占基金总份额比例</w:t>
            </w:r>
          </w:p>
        </w:tc>
      </w:tr>
      <w:tr w:rsidR="00DF5C7F" w:rsidRPr="00DA42C4" w:rsidTr="004D62FA">
        <w:tc>
          <w:tcPr>
            <w:tcW w:w="3828" w:type="dxa"/>
            <w:vAlign w:val="center"/>
          </w:tcPr>
          <w:p w:rsidR="00DF5C7F" w:rsidRPr="00DA42C4" w:rsidRDefault="00DF5C7F" w:rsidP="004D62FA">
            <w:pPr>
              <w:spacing w:line="360" w:lineRule="auto"/>
              <w:jc w:val="left"/>
              <w:rPr>
                <w:rFonts w:eastAsiaTheme="minorEastAsia"/>
                <w:color w:val="000000"/>
                <w:szCs w:val="21"/>
              </w:rPr>
            </w:pPr>
            <w:r w:rsidRPr="00DA42C4">
              <w:rPr>
                <w:rFonts w:eastAsiaTheme="minorEastAsia"/>
                <w:color w:val="000000"/>
                <w:szCs w:val="21"/>
              </w:rPr>
              <w:t>基金管理人所有从业人员持有本基金</w:t>
            </w:r>
          </w:p>
        </w:tc>
        <w:tc>
          <w:tcPr>
            <w:tcW w:w="3012" w:type="dxa"/>
            <w:vAlign w:val="center"/>
          </w:tcPr>
          <w:p w:rsidR="00DF5C7F" w:rsidRPr="00DA42C4" w:rsidRDefault="00DF5C7F" w:rsidP="004D62FA">
            <w:pPr>
              <w:widowControl/>
              <w:spacing w:line="360" w:lineRule="auto"/>
              <w:jc w:val="right"/>
              <w:rPr>
                <w:rFonts w:eastAsiaTheme="minorEastAsia"/>
                <w:color w:val="000000"/>
                <w:kern w:val="0"/>
                <w:szCs w:val="21"/>
              </w:rPr>
            </w:pPr>
            <w:r w:rsidRPr="00DA42C4">
              <w:rPr>
                <w:rFonts w:eastAsiaTheme="minorEastAsia"/>
                <w:color w:val="000000"/>
                <w:kern w:val="0"/>
                <w:szCs w:val="21"/>
              </w:rPr>
              <w:t>1,693,271.51</w:t>
            </w:r>
          </w:p>
        </w:tc>
        <w:tc>
          <w:tcPr>
            <w:tcW w:w="2160" w:type="dxa"/>
            <w:vAlign w:val="center"/>
          </w:tcPr>
          <w:p w:rsidR="00DF5C7F" w:rsidRPr="00DA42C4" w:rsidRDefault="00DF5C7F" w:rsidP="004D62FA">
            <w:pPr>
              <w:widowControl/>
              <w:spacing w:line="360" w:lineRule="auto"/>
              <w:jc w:val="right"/>
              <w:rPr>
                <w:rFonts w:eastAsiaTheme="minorEastAsia"/>
                <w:color w:val="000000"/>
                <w:kern w:val="0"/>
                <w:szCs w:val="21"/>
              </w:rPr>
            </w:pPr>
            <w:r w:rsidRPr="00DA42C4">
              <w:rPr>
                <w:rFonts w:eastAsiaTheme="minorEastAsia"/>
                <w:color w:val="000000"/>
                <w:kern w:val="0"/>
                <w:szCs w:val="21"/>
              </w:rPr>
              <w:t>0.1635%</w:t>
            </w:r>
          </w:p>
        </w:tc>
      </w:tr>
    </w:tbl>
    <w:p w:rsidR="00A93A73" w:rsidRDefault="00A93A73" w:rsidP="00A93A73">
      <w:pPr>
        <w:pStyle w:val="20"/>
        <w:spacing w:before="0" w:after="0" w:line="240" w:lineRule="auto"/>
        <w:rPr>
          <w:rFonts w:ascii="宋体" w:hAnsi="宋体"/>
          <w:sz w:val="21"/>
          <w:szCs w:val="21"/>
        </w:rPr>
      </w:pPr>
      <w:r w:rsidRPr="00DA42C4">
        <w:rPr>
          <w:rFonts w:ascii="Times New Roman" w:hAnsi="Times New Roman"/>
          <w:kern w:val="0"/>
          <w:sz w:val="21"/>
          <w:szCs w:val="21"/>
        </w:rPr>
        <w:t>8.3</w:t>
      </w:r>
      <w:r w:rsidRPr="00F84DEE">
        <w:rPr>
          <w:rFonts w:ascii="宋体" w:hAnsi="宋体" w:hint="eastAsia"/>
          <w:sz w:val="21"/>
          <w:szCs w:val="21"/>
        </w:rPr>
        <w:t>期末基金管理人的从业人员持有本开放式基金份额总量区间的情况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3369"/>
        <w:gridCol w:w="5917"/>
      </w:tblGrid>
      <w:tr w:rsidR="007432B9" w:rsidRPr="009D5CCC" w:rsidTr="002A1B2C">
        <w:trPr>
          <w:trHeight w:val="285"/>
        </w:trPr>
        <w:tc>
          <w:tcPr>
            <w:tcW w:w="1814" w:type="pct"/>
            <w:shd w:val="clear" w:color="auto" w:fill="auto"/>
            <w:tcMar>
              <w:top w:w="0" w:type="dxa"/>
              <w:left w:w="108" w:type="dxa"/>
              <w:bottom w:w="0" w:type="dxa"/>
              <w:right w:w="108" w:type="dxa"/>
            </w:tcMar>
            <w:vAlign w:val="center"/>
            <w:hideMark/>
          </w:tcPr>
          <w:p w:rsidR="007432B9" w:rsidRPr="009D5CCC" w:rsidRDefault="007432B9" w:rsidP="002A1B2C">
            <w:pPr>
              <w:widowControl/>
              <w:jc w:val="center"/>
              <w:rPr>
                <w:kern w:val="0"/>
                <w:szCs w:val="21"/>
              </w:rPr>
            </w:pPr>
            <w:r w:rsidRPr="009D5CCC">
              <w:rPr>
                <w:rFonts w:ascii="宋体" w:hAnsi="宋体" w:hint="eastAsia"/>
                <w:kern w:val="0"/>
                <w:szCs w:val="21"/>
              </w:rPr>
              <w:t>项目</w:t>
            </w:r>
          </w:p>
        </w:tc>
        <w:tc>
          <w:tcPr>
            <w:tcW w:w="3186" w:type="pct"/>
            <w:shd w:val="clear" w:color="auto" w:fill="auto"/>
            <w:tcMar>
              <w:top w:w="0" w:type="dxa"/>
              <w:left w:w="108" w:type="dxa"/>
              <w:bottom w:w="0" w:type="dxa"/>
              <w:right w:w="108" w:type="dxa"/>
            </w:tcMar>
            <w:vAlign w:val="center"/>
            <w:hideMark/>
          </w:tcPr>
          <w:p w:rsidR="007432B9" w:rsidRPr="009D5CCC" w:rsidRDefault="007432B9" w:rsidP="002A1B2C">
            <w:pPr>
              <w:widowControl/>
              <w:jc w:val="center"/>
              <w:rPr>
                <w:kern w:val="0"/>
                <w:szCs w:val="21"/>
              </w:rPr>
            </w:pPr>
            <w:r w:rsidRPr="009D5CCC">
              <w:rPr>
                <w:rFonts w:ascii="宋体" w:hAnsi="宋体" w:hint="eastAsia"/>
                <w:kern w:val="0"/>
                <w:szCs w:val="21"/>
              </w:rPr>
              <w:t>持有基金份额总量的数量区间（万份</w:t>
            </w:r>
            <w:r>
              <w:rPr>
                <w:rFonts w:ascii="宋体" w:hAnsi="宋体" w:hint="eastAsia"/>
                <w:kern w:val="0"/>
                <w:szCs w:val="21"/>
              </w:rPr>
              <w:t>）</w:t>
            </w:r>
          </w:p>
        </w:tc>
      </w:tr>
      <w:tr w:rsidR="007432B9" w:rsidRPr="009D5CCC" w:rsidTr="002A1B2C">
        <w:trPr>
          <w:trHeight w:val="713"/>
        </w:trPr>
        <w:tc>
          <w:tcPr>
            <w:tcW w:w="1814" w:type="pct"/>
            <w:shd w:val="clear" w:color="auto" w:fill="auto"/>
            <w:tcMar>
              <w:top w:w="0" w:type="dxa"/>
              <w:left w:w="108" w:type="dxa"/>
              <w:bottom w:w="0" w:type="dxa"/>
              <w:right w:w="108" w:type="dxa"/>
            </w:tcMar>
            <w:vAlign w:val="center"/>
            <w:hideMark/>
          </w:tcPr>
          <w:p w:rsidR="007432B9" w:rsidRPr="009D5CCC" w:rsidRDefault="007432B9" w:rsidP="002A1B2C">
            <w:pPr>
              <w:widowControl/>
              <w:jc w:val="left"/>
              <w:rPr>
                <w:kern w:val="0"/>
                <w:szCs w:val="21"/>
              </w:rPr>
            </w:pPr>
            <w:r w:rsidRPr="009D5CCC">
              <w:rPr>
                <w:rFonts w:ascii="宋体" w:hAnsi="宋体" w:hint="eastAsia"/>
                <w:kern w:val="0"/>
                <w:szCs w:val="21"/>
              </w:rPr>
              <w:t>本公司高级管理人员、基金投资和研究部门负责人</w:t>
            </w:r>
            <w:r w:rsidRPr="009D5CCC">
              <w:rPr>
                <w:rFonts w:ascii="宋体" w:hAnsi="宋体" w:hint="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7432B9" w:rsidRPr="00F27342" w:rsidRDefault="007432B9" w:rsidP="002A1B2C">
            <w:pPr>
              <w:widowControl/>
              <w:jc w:val="center"/>
              <w:rPr>
                <w:kern w:val="0"/>
                <w:szCs w:val="21"/>
              </w:rPr>
            </w:pPr>
            <w:r w:rsidRPr="00F27342">
              <w:rPr>
                <w:kern w:val="0"/>
                <w:szCs w:val="21"/>
              </w:rPr>
              <w:t>10~50</w:t>
            </w:r>
          </w:p>
        </w:tc>
      </w:tr>
      <w:tr w:rsidR="007432B9" w:rsidRPr="009D5CCC" w:rsidTr="002A1B2C">
        <w:trPr>
          <w:trHeight w:val="285"/>
        </w:trPr>
        <w:tc>
          <w:tcPr>
            <w:tcW w:w="1814" w:type="pct"/>
            <w:shd w:val="clear" w:color="auto" w:fill="auto"/>
            <w:tcMar>
              <w:top w:w="0" w:type="dxa"/>
              <w:left w:w="108" w:type="dxa"/>
              <w:bottom w:w="0" w:type="dxa"/>
              <w:right w:w="108" w:type="dxa"/>
            </w:tcMar>
            <w:vAlign w:val="center"/>
            <w:hideMark/>
          </w:tcPr>
          <w:p w:rsidR="007432B9" w:rsidRPr="009D5CCC" w:rsidRDefault="007432B9" w:rsidP="002A1B2C">
            <w:pPr>
              <w:widowControl/>
              <w:jc w:val="left"/>
              <w:rPr>
                <w:kern w:val="0"/>
                <w:szCs w:val="21"/>
              </w:rPr>
            </w:pPr>
            <w:r w:rsidRPr="009D5CCC">
              <w:rPr>
                <w:rFonts w:ascii="宋体" w:hAnsi="宋体" w:hint="eastAsia"/>
                <w:kern w:val="0"/>
                <w:szCs w:val="21"/>
              </w:rPr>
              <w:t>本</w:t>
            </w:r>
            <w:proofErr w:type="gramStart"/>
            <w:r w:rsidRPr="009D5CCC">
              <w:rPr>
                <w:rFonts w:ascii="宋体" w:hAnsi="宋体" w:hint="eastAsia"/>
                <w:kern w:val="0"/>
                <w:szCs w:val="21"/>
              </w:rPr>
              <w:t>基金基金</w:t>
            </w:r>
            <w:proofErr w:type="gramEnd"/>
            <w:r w:rsidRPr="009D5CCC">
              <w:rPr>
                <w:rFonts w:ascii="宋体" w:hAnsi="宋体" w:hint="eastAsia"/>
                <w:kern w:val="0"/>
                <w:szCs w:val="21"/>
              </w:rPr>
              <w:t>经理</w:t>
            </w:r>
            <w:r w:rsidRPr="009D5CCC">
              <w:rPr>
                <w:rFonts w:ascii="宋体" w:hAnsi="宋体" w:hint="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7432B9" w:rsidRPr="00F27342" w:rsidRDefault="007432B9" w:rsidP="002A1B2C">
            <w:pPr>
              <w:widowControl/>
              <w:jc w:val="center"/>
              <w:rPr>
                <w:kern w:val="0"/>
                <w:szCs w:val="21"/>
              </w:rPr>
            </w:pPr>
            <w:r w:rsidRPr="00F27342">
              <w:rPr>
                <w:kern w:val="0"/>
                <w:szCs w:val="21"/>
              </w:rPr>
              <w:t>0~10</w:t>
            </w:r>
          </w:p>
        </w:tc>
      </w:tr>
    </w:tbl>
    <w:p w:rsidR="001548F9" w:rsidRPr="00DA42C4" w:rsidRDefault="001548F9" w:rsidP="00AE7535">
      <w:pPr>
        <w:pStyle w:val="1"/>
        <w:keepNext/>
        <w:keepLines/>
        <w:widowControl w:val="0"/>
        <w:spacing w:line="360" w:lineRule="auto"/>
        <w:jc w:val="center"/>
        <w:rPr>
          <w:b/>
          <w:bCs/>
          <w:sz w:val="21"/>
          <w:szCs w:val="21"/>
          <w:lang w:val="en-US"/>
        </w:rPr>
      </w:pPr>
      <w:bookmarkStart w:id="73" w:name="_Toc331410115"/>
      <w:bookmarkStart w:id="74" w:name="_Toc225500053"/>
      <w:r w:rsidRPr="00DA42C4">
        <w:rPr>
          <w:b/>
          <w:bCs/>
          <w:sz w:val="21"/>
          <w:szCs w:val="21"/>
          <w:lang w:val="en-US"/>
        </w:rPr>
        <w:t>9</w:t>
      </w:r>
      <w:r w:rsidRPr="00DA42C4">
        <w:rPr>
          <w:b/>
          <w:bCs/>
          <w:sz w:val="21"/>
          <w:szCs w:val="21"/>
          <w:lang w:val="en-US"/>
        </w:rPr>
        <w:t>开放式基金份额变动</w:t>
      </w:r>
      <w:bookmarkEnd w:id="73"/>
      <w:bookmarkEnd w:id="74"/>
    </w:p>
    <w:p w:rsidR="001548F9" w:rsidRPr="00DA42C4" w:rsidRDefault="001548F9" w:rsidP="008971E9">
      <w:pPr>
        <w:jc w:val="right"/>
        <w:rPr>
          <w:szCs w:val="21"/>
        </w:rPr>
      </w:pPr>
      <w:r w:rsidRPr="00DA42C4">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1"/>
        <w:gridCol w:w="4075"/>
      </w:tblGrid>
      <w:tr w:rsidR="001548F9" w:rsidRPr="00DA42C4" w:rsidTr="00DF5C7F">
        <w:tc>
          <w:tcPr>
            <w:tcW w:w="2806" w:type="pct"/>
          </w:tcPr>
          <w:p w:rsidR="001548F9" w:rsidRPr="00DA42C4" w:rsidRDefault="001548F9" w:rsidP="00545824">
            <w:pPr>
              <w:rPr>
                <w:szCs w:val="21"/>
              </w:rPr>
            </w:pPr>
            <w:r w:rsidRPr="00DA42C4">
              <w:rPr>
                <w:szCs w:val="21"/>
              </w:rPr>
              <w:t>基金合同生效日（</w:t>
            </w:r>
            <w:r w:rsidRPr="00DA42C4">
              <w:rPr>
                <w:szCs w:val="21"/>
              </w:rPr>
              <w:t>2008</w:t>
            </w:r>
            <w:r w:rsidRPr="00DA42C4">
              <w:rPr>
                <w:szCs w:val="21"/>
              </w:rPr>
              <w:t>年</w:t>
            </w:r>
            <w:r w:rsidRPr="00DA42C4">
              <w:rPr>
                <w:szCs w:val="21"/>
              </w:rPr>
              <w:t>11</w:t>
            </w:r>
            <w:r w:rsidRPr="00DA42C4">
              <w:rPr>
                <w:szCs w:val="21"/>
              </w:rPr>
              <w:t>月</w:t>
            </w:r>
            <w:r w:rsidRPr="00DA42C4">
              <w:rPr>
                <w:szCs w:val="21"/>
              </w:rPr>
              <w:t>13</w:t>
            </w:r>
            <w:r w:rsidRPr="00DA42C4">
              <w:rPr>
                <w:szCs w:val="21"/>
              </w:rPr>
              <w:t>日）基金份额总额</w:t>
            </w:r>
          </w:p>
        </w:tc>
        <w:tc>
          <w:tcPr>
            <w:tcW w:w="2194" w:type="pct"/>
          </w:tcPr>
          <w:p w:rsidR="001548F9" w:rsidRPr="00DA42C4" w:rsidRDefault="001548F9" w:rsidP="002E5E56">
            <w:pPr>
              <w:jc w:val="right"/>
              <w:rPr>
                <w:szCs w:val="21"/>
              </w:rPr>
            </w:pPr>
            <w:r w:rsidRPr="00DA42C4">
              <w:rPr>
                <w:szCs w:val="21"/>
              </w:rPr>
              <w:t xml:space="preserve">800,000,000.00 </w:t>
            </w:r>
          </w:p>
        </w:tc>
      </w:tr>
      <w:tr w:rsidR="001548F9" w:rsidRPr="00DA42C4" w:rsidTr="00DF5C7F">
        <w:tc>
          <w:tcPr>
            <w:tcW w:w="2806" w:type="pct"/>
            <w:vAlign w:val="center"/>
          </w:tcPr>
          <w:p w:rsidR="001548F9" w:rsidRPr="00DA42C4" w:rsidRDefault="001548F9" w:rsidP="005A09F2">
            <w:pPr>
              <w:rPr>
                <w:szCs w:val="21"/>
              </w:rPr>
            </w:pPr>
            <w:r w:rsidRPr="00DA42C4">
              <w:rPr>
                <w:szCs w:val="21"/>
              </w:rPr>
              <w:t>本报告期期</w:t>
            </w:r>
            <w:proofErr w:type="gramStart"/>
            <w:r w:rsidRPr="00DA42C4">
              <w:rPr>
                <w:szCs w:val="21"/>
              </w:rPr>
              <w:t>初基金</w:t>
            </w:r>
            <w:proofErr w:type="gramEnd"/>
            <w:r w:rsidRPr="00DA42C4">
              <w:rPr>
                <w:szCs w:val="21"/>
              </w:rPr>
              <w:t>份额总额</w:t>
            </w:r>
          </w:p>
        </w:tc>
        <w:tc>
          <w:tcPr>
            <w:tcW w:w="2194" w:type="pct"/>
          </w:tcPr>
          <w:p w:rsidR="001548F9" w:rsidRPr="00DA42C4" w:rsidRDefault="001548F9" w:rsidP="002E5E56">
            <w:pPr>
              <w:jc w:val="right"/>
              <w:rPr>
                <w:szCs w:val="21"/>
              </w:rPr>
            </w:pPr>
            <w:r w:rsidRPr="00DA42C4">
              <w:rPr>
                <w:szCs w:val="21"/>
              </w:rPr>
              <w:t>1,190,549,447.14</w:t>
            </w:r>
          </w:p>
        </w:tc>
      </w:tr>
      <w:tr w:rsidR="001548F9" w:rsidRPr="00DA42C4" w:rsidTr="00DF5C7F">
        <w:tc>
          <w:tcPr>
            <w:tcW w:w="2806" w:type="pct"/>
            <w:vAlign w:val="center"/>
          </w:tcPr>
          <w:p w:rsidR="001548F9" w:rsidRPr="00DA42C4" w:rsidRDefault="005151E7" w:rsidP="005A09F2">
            <w:pPr>
              <w:rPr>
                <w:szCs w:val="21"/>
              </w:rPr>
            </w:pPr>
            <w:r w:rsidRPr="00DA42C4">
              <w:rPr>
                <w:szCs w:val="21"/>
              </w:rPr>
              <w:lastRenderedPageBreak/>
              <w:t>本报告</w:t>
            </w:r>
            <w:proofErr w:type="gramStart"/>
            <w:r w:rsidRPr="00DA42C4">
              <w:rPr>
                <w:szCs w:val="21"/>
              </w:rPr>
              <w:t>期</w:t>
            </w:r>
            <w:r w:rsidR="001548F9" w:rsidRPr="00DA42C4">
              <w:rPr>
                <w:szCs w:val="21"/>
              </w:rPr>
              <w:t>基金</w:t>
            </w:r>
            <w:proofErr w:type="gramEnd"/>
            <w:r w:rsidR="001548F9" w:rsidRPr="00DA42C4">
              <w:rPr>
                <w:szCs w:val="21"/>
              </w:rPr>
              <w:t>总申购份额</w:t>
            </w:r>
          </w:p>
        </w:tc>
        <w:tc>
          <w:tcPr>
            <w:tcW w:w="2194" w:type="pct"/>
          </w:tcPr>
          <w:p w:rsidR="001548F9" w:rsidRPr="00DA42C4" w:rsidRDefault="001548F9" w:rsidP="002E5E56">
            <w:pPr>
              <w:jc w:val="right"/>
              <w:rPr>
                <w:szCs w:val="21"/>
              </w:rPr>
            </w:pPr>
            <w:r w:rsidRPr="00DA42C4">
              <w:rPr>
                <w:szCs w:val="21"/>
              </w:rPr>
              <w:t>111,570,668.09</w:t>
            </w:r>
          </w:p>
        </w:tc>
      </w:tr>
      <w:tr w:rsidR="001548F9" w:rsidRPr="00DA42C4" w:rsidTr="00DF5C7F">
        <w:tc>
          <w:tcPr>
            <w:tcW w:w="2806" w:type="pct"/>
            <w:vAlign w:val="center"/>
          </w:tcPr>
          <w:p w:rsidR="001548F9" w:rsidRPr="00DA42C4" w:rsidRDefault="001548F9" w:rsidP="005A09F2">
            <w:pPr>
              <w:rPr>
                <w:szCs w:val="21"/>
              </w:rPr>
            </w:pPr>
            <w:r w:rsidRPr="00DA42C4">
              <w:rPr>
                <w:szCs w:val="21"/>
              </w:rPr>
              <w:t>减：</w:t>
            </w:r>
            <w:r w:rsidR="005151E7" w:rsidRPr="00DA42C4">
              <w:rPr>
                <w:szCs w:val="21"/>
              </w:rPr>
              <w:t>本报告</w:t>
            </w:r>
            <w:proofErr w:type="gramStart"/>
            <w:r w:rsidR="005151E7" w:rsidRPr="00DA42C4">
              <w:rPr>
                <w:szCs w:val="21"/>
              </w:rPr>
              <w:t>期</w:t>
            </w:r>
            <w:r w:rsidRPr="00DA42C4">
              <w:rPr>
                <w:szCs w:val="21"/>
              </w:rPr>
              <w:t>基金</w:t>
            </w:r>
            <w:proofErr w:type="gramEnd"/>
            <w:r w:rsidRPr="00DA42C4">
              <w:rPr>
                <w:szCs w:val="21"/>
              </w:rPr>
              <w:t>总赎回份额</w:t>
            </w:r>
          </w:p>
        </w:tc>
        <w:tc>
          <w:tcPr>
            <w:tcW w:w="2194" w:type="pct"/>
          </w:tcPr>
          <w:p w:rsidR="001548F9" w:rsidRPr="00DA42C4" w:rsidRDefault="001548F9" w:rsidP="002E5E56">
            <w:pPr>
              <w:jc w:val="right"/>
              <w:rPr>
                <w:szCs w:val="21"/>
              </w:rPr>
            </w:pPr>
            <w:r w:rsidRPr="00DA42C4">
              <w:rPr>
                <w:szCs w:val="21"/>
              </w:rPr>
              <w:t>266,647,142.89</w:t>
            </w:r>
          </w:p>
        </w:tc>
      </w:tr>
      <w:tr w:rsidR="001548F9" w:rsidRPr="00DA42C4" w:rsidTr="00DF5C7F">
        <w:tc>
          <w:tcPr>
            <w:tcW w:w="2806" w:type="pct"/>
            <w:vAlign w:val="center"/>
          </w:tcPr>
          <w:p w:rsidR="001548F9" w:rsidRPr="00DA42C4" w:rsidRDefault="005151E7" w:rsidP="005A09F2">
            <w:pPr>
              <w:rPr>
                <w:szCs w:val="21"/>
              </w:rPr>
            </w:pPr>
            <w:r w:rsidRPr="00DA42C4">
              <w:rPr>
                <w:szCs w:val="21"/>
              </w:rPr>
              <w:t>本报告</w:t>
            </w:r>
            <w:proofErr w:type="gramStart"/>
            <w:r w:rsidRPr="00DA42C4">
              <w:rPr>
                <w:szCs w:val="21"/>
              </w:rPr>
              <w:t>期</w:t>
            </w:r>
            <w:r w:rsidR="001548F9" w:rsidRPr="00DA42C4">
              <w:rPr>
                <w:szCs w:val="21"/>
              </w:rPr>
              <w:t>基金</w:t>
            </w:r>
            <w:proofErr w:type="gramEnd"/>
            <w:r w:rsidR="001548F9" w:rsidRPr="00DA42C4">
              <w:rPr>
                <w:szCs w:val="21"/>
              </w:rPr>
              <w:t>拆分变动份额</w:t>
            </w:r>
          </w:p>
        </w:tc>
        <w:tc>
          <w:tcPr>
            <w:tcW w:w="2194" w:type="pct"/>
          </w:tcPr>
          <w:p w:rsidR="001548F9" w:rsidRPr="00DA42C4" w:rsidRDefault="001548F9" w:rsidP="002E5E56">
            <w:pPr>
              <w:jc w:val="right"/>
              <w:rPr>
                <w:szCs w:val="21"/>
              </w:rPr>
            </w:pPr>
            <w:r w:rsidRPr="00DA42C4">
              <w:rPr>
                <w:szCs w:val="21"/>
              </w:rPr>
              <w:t>-</w:t>
            </w:r>
          </w:p>
        </w:tc>
      </w:tr>
      <w:tr w:rsidR="001548F9" w:rsidRPr="00DA42C4" w:rsidTr="00DF5C7F">
        <w:tc>
          <w:tcPr>
            <w:tcW w:w="2806" w:type="pct"/>
            <w:vAlign w:val="center"/>
          </w:tcPr>
          <w:p w:rsidR="001548F9" w:rsidRPr="00DA42C4" w:rsidRDefault="001548F9" w:rsidP="005A09F2">
            <w:pPr>
              <w:rPr>
                <w:szCs w:val="21"/>
              </w:rPr>
            </w:pPr>
            <w:r w:rsidRPr="00DA42C4">
              <w:rPr>
                <w:szCs w:val="21"/>
              </w:rPr>
              <w:t>本报告期期末基金份额总额</w:t>
            </w:r>
          </w:p>
        </w:tc>
        <w:tc>
          <w:tcPr>
            <w:tcW w:w="2194" w:type="pct"/>
          </w:tcPr>
          <w:p w:rsidR="001548F9" w:rsidRPr="00DA42C4" w:rsidRDefault="001548F9" w:rsidP="002E5E56">
            <w:pPr>
              <w:jc w:val="right"/>
              <w:rPr>
                <w:szCs w:val="21"/>
              </w:rPr>
            </w:pPr>
            <w:r w:rsidRPr="00DA42C4">
              <w:rPr>
                <w:szCs w:val="21"/>
              </w:rPr>
              <w:t>1,035,472,972.34</w:t>
            </w:r>
          </w:p>
        </w:tc>
      </w:tr>
    </w:tbl>
    <w:p w:rsidR="005A09F2" w:rsidRPr="00DA42C4" w:rsidRDefault="005A09F2" w:rsidP="005A09F2">
      <w:pPr>
        <w:spacing w:line="360" w:lineRule="auto"/>
        <w:rPr>
          <w:szCs w:val="21"/>
        </w:rPr>
      </w:pPr>
    </w:p>
    <w:p w:rsidR="001548F9" w:rsidRPr="00DA42C4" w:rsidRDefault="001548F9" w:rsidP="00AC375B">
      <w:pPr>
        <w:pStyle w:val="1"/>
        <w:keepNext/>
        <w:keepLines/>
        <w:widowControl w:val="0"/>
        <w:spacing w:beforeLines="100" w:afterLines="100" w:line="360" w:lineRule="auto"/>
        <w:jc w:val="center"/>
        <w:rPr>
          <w:b/>
          <w:bCs/>
          <w:sz w:val="21"/>
          <w:szCs w:val="21"/>
          <w:lang w:val="en-US"/>
        </w:rPr>
      </w:pPr>
      <w:bookmarkStart w:id="75" w:name="_Toc331410116"/>
      <w:bookmarkStart w:id="76" w:name="_Toc225500054"/>
      <w:r w:rsidRPr="00DA42C4">
        <w:rPr>
          <w:b/>
          <w:bCs/>
          <w:sz w:val="21"/>
          <w:szCs w:val="21"/>
          <w:lang w:val="en-US"/>
        </w:rPr>
        <w:t xml:space="preserve">10  </w:t>
      </w:r>
      <w:r w:rsidRPr="00DA42C4">
        <w:rPr>
          <w:b/>
          <w:bCs/>
          <w:sz w:val="21"/>
          <w:szCs w:val="21"/>
          <w:lang w:val="en-US"/>
        </w:rPr>
        <w:t>重大事件揭示</w:t>
      </w:r>
      <w:bookmarkEnd w:id="75"/>
      <w:bookmarkEnd w:id="76"/>
    </w:p>
    <w:p w:rsidR="001548F9" w:rsidRPr="00DA42C4" w:rsidRDefault="001548F9" w:rsidP="00AE7535">
      <w:pPr>
        <w:pStyle w:val="20"/>
        <w:spacing w:before="0" w:after="0"/>
        <w:rPr>
          <w:rFonts w:ascii="Times New Roman" w:hAnsi="Times New Roman"/>
          <w:kern w:val="0"/>
          <w:sz w:val="21"/>
          <w:szCs w:val="21"/>
        </w:rPr>
      </w:pPr>
      <w:bookmarkStart w:id="77" w:name="_Toc331410117"/>
      <w:r w:rsidRPr="00DA42C4">
        <w:rPr>
          <w:rFonts w:ascii="Times New Roman" w:hAnsi="Times New Roman"/>
          <w:kern w:val="0"/>
          <w:sz w:val="21"/>
          <w:szCs w:val="21"/>
        </w:rPr>
        <w:t xml:space="preserve">10.1 </w:t>
      </w:r>
      <w:r w:rsidRPr="00DA42C4">
        <w:rPr>
          <w:rFonts w:ascii="Times New Roman" w:hAnsi="Times New Roman"/>
          <w:kern w:val="0"/>
          <w:sz w:val="21"/>
          <w:szCs w:val="21"/>
        </w:rPr>
        <w:t>基金份额持有人大会决议</w:t>
      </w:r>
      <w:bookmarkEnd w:id="77"/>
    </w:p>
    <w:p w:rsidR="001548F9" w:rsidRPr="00DA42C4" w:rsidRDefault="001548F9" w:rsidP="00AE7535">
      <w:pPr>
        <w:spacing w:line="360" w:lineRule="auto"/>
        <w:ind w:firstLineChars="200" w:firstLine="420"/>
        <w:rPr>
          <w:color w:val="000000"/>
          <w:szCs w:val="21"/>
        </w:rPr>
      </w:pPr>
      <w:bookmarkStart w:id="78" w:name="_Toc331410118"/>
      <w:r w:rsidRPr="00DA42C4">
        <w:rPr>
          <w:color w:val="000000"/>
          <w:szCs w:val="21"/>
        </w:rPr>
        <w:t>本报告期内未召开基金份额持有人大会。</w:t>
      </w:r>
    </w:p>
    <w:p w:rsidR="001548F9" w:rsidRPr="00DA42C4" w:rsidRDefault="001548F9" w:rsidP="00AE7535">
      <w:pPr>
        <w:pStyle w:val="20"/>
        <w:spacing w:before="0" w:after="0"/>
        <w:rPr>
          <w:rFonts w:ascii="Times New Roman" w:hAnsi="Times New Roman"/>
          <w:kern w:val="0"/>
          <w:sz w:val="21"/>
          <w:szCs w:val="21"/>
        </w:rPr>
      </w:pPr>
      <w:r w:rsidRPr="00DA42C4">
        <w:rPr>
          <w:rFonts w:ascii="Times New Roman" w:hAnsi="Times New Roman"/>
          <w:kern w:val="0"/>
          <w:sz w:val="21"/>
          <w:szCs w:val="21"/>
        </w:rPr>
        <w:t xml:space="preserve">10.2 </w:t>
      </w:r>
      <w:r w:rsidRPr="00DA42C4">
        <w:rPr>
          <w:rFonts w:ascii="Times New Roman" w:hAnsi="Times New Roman"/>
          <w:kern w:val="0"/>
          <w:sz w:val="21"/>
          <w:szCs w:val="21"/>
        </w:rPr>
        <w:t>基金管理人、基金托管人的专门基金托管部门的重大人事变动</w:t>
      </w:r>
      <w:bookmarkEnd w:id="78"/>
    </w:p>
    <w:p w:rsidR="006F743E" w:rsidRDefault="00AC375B">
      <w:pPr>
        <w:spacing w:line="360" w:lineRule="auto"/>
        <w:ind w:firstLineChars="200" w:firstLine="420"/>
        <w:rPr>
          <w:color w:val="000000"/>
          <w:szCs w:val="21"/>
        </w:rPr>
      </w:pPr>
      <w:r>
        <w:rPr>
          <w:color w:val="000000"/>
          <w:szCs w:val="21"/>
        </w:rPr>
        <w:t>本基金管理人于</w:t>
      </w:r>
      <w:r>
        <w:rPr>
          <w:color w:val="000000"/>
          <w:szCs w:val="21"/>
        </w:rPr>
        <w:t>2017</w:t>
      </w:r>
      <w:r>
        <w:rPr>
          <w:color w:val="000000"/>
          <w:szCs w:val="21"/>
        </w:rPr>
        <w:t>年</w:t>
      </w:r>
      <w:r>
        <w:rPr>
          <w:color w:val="000000"/>
          <w:szCs w:val="21"/>
        </w:rPr>
        <w:t>3</w:t>
      </w:r>
      <w:r>
        <w:rPr>
          <w:color w:val="000000"/>
          <w:szCs w:val="21"/>
        </w:rPr>
        <w:t>月</w:t>
      </w:r>
      <w:r>
        <w:rPr>
          <w:color w:val="000000"/>
          <w:szCs w:val="21"/>
        </w:rPr>
        <w:t>10</w:t>
      </w:r>
      <w:r>
        <w:rPr>
          <w:color w:val="000000"/>
          <w:szCs w:val="21"/>
        </w:rPr>
        <w:t>日发布公告，自</w:t>
      </w:r>
      <w:r>
        <w:rPr>
          <w:color w:val="000000"/>
          <w:szCs w:val="21"/>
        </w:rPr>
        <w:t>2017</w:t>
      </w:r>
      <w:r>
        <w:rPr>
          <w:color w:val="000000"/>
          <w:szCs w:val="21"/>
        </w:rPr>
        <w:t>年</w:t>
      </w:r>
      <w:r>
        <w:rPr>
          <w:color w:val="000000"/>
          <w:szCs w:val="21"/>
        </w:rPr>
        <w:t>3</w:t>
      </w:r>
      <w:r>
        <w:rPr>
          <w:color w:val="000000"/>
          <w:szCs w:val="21"/>
        </w:rPr>
        <w:t>月</w:t>
      </w:r>
      <w:r>
        <w:rPr>
          <w:color w:val="000000"/>
          <w:szCs w:val="21"/>
        </w:rPr>
        <w:t>10</w:t>
      </w:r>
      <w:r>
        <w:rPr>
          <w:color w:val="000000"/>
          <w:szCs w:val="21"/>
        </w:rPr>
        <w:t>日起聘任关秀霞女士担任公司首席国际业务官（副总经理级）；于</w:t>
      </w:r>
      <w:r>
        <w:rPr>
          <w:color w:val="000000"/>
          <w:szCs w:val="21"/>
        </w:rPr>
        <w:t>2017</w:t>
      </w:r>
      <w:r>
        <w:rPr>
          <w:color w:val="000000"/>
          <w:szCs w:val="21"/>
        </w:rPr>
        <w:t>年</w:t>
      </w:r>
      <w:r>
        <w:rPr>
          <w:color w:val="000000"/>
          <w:szCs w:val="21"/>
        </w:rPr>
        <w:t>4</w:t>
      </w:r>
      <w:r>
        <w:rPr>
          <w:color w:val="000000"/>
          <w:szCs w:val="21"/>
        </w:rPr>
        <w:t>月</w:t>
      </w:r>
      <w:r>
        <w:rPr>
          <w:color w:val="000000"/>
          <w:szCs w:val="21"/>
        </w:rPr>
        <w:t>19</w:t>
      </w:r>
      <w:r>
        <w:rPr>
          <w:color w:val="000000"/>
          <w:szCs w:val="21"/>
        </w:rPr>
        <w:t>日发布公告，自</w:t>
      </w:r>
      <w:r>
        <w:rPr>
          <w:color w:val="000000"/>
          <w:szCs w:val="21"/>
        </w:rPr>
        <w:t>2017</w:t>
      </w:r>
      <w:r>
        <w:rPr>
          <w:color w:val="000000"/>
          <w:szCs w:val="21"/>
        </w:rPr>
        <w:t>年</w:t>
      </w:r>
      <w:r>
        <w:rPr>
          <w:color w:val="000000"/>
          <w:szCs w:val="21"/>
        </w:rPr>
        <w:t>4</w:t>
      </w:r>
      <w:r>
        <w:rPr>
          <w:color w:val="000000"/>
          <w:szCs w:val="21"/>
        </w:rPr>
        <w:t>月</w:t>
      </w:r>
      <w:r>
        <w:rPr>
          <w:color w:val="000000"/>
          <w:szCs w:val="21"/>
        </w:rPr>
        <w:t>19</w:t>
      </w:r>
      <w:r>
        <w:rPr>
          <w:color w:val="000000"/>
          <w:szCs w:val="21"/>
        </w:rPr>
        <w:t>日起聘任高松凡先生担任公司首席养老金业务官（副总经理级）。</w:t>
      </w:r>
    </w:p>
    <w:p w:rsidR="001548F9" w:rsidRPr="00DA42C4" w:rsidRDefault="001548F9" w:rsidP="00AE7535">
      <w:pPr>
        <w:spacing w:line="360" w:lineRule="auto"/>
        <w:ind w:firstLineChars="200" w:firstLine="420"/>
        <w:rPr>
          <w:color w:val="000000"/>
          <w:szCs w:val="21"/>
        </w:rPr>
      </w:pPr>
      <w:bookmarkStart w:id="79" w:name="_Toc331410119"/>
      <w:r w:rsidRPr="00DA42C4">
        <w:rPr>
          <w:color w:val="000000"/>
          <w:szCs w:val="21"/>
        </w:rPr>
        <w:t>本报告期内本基金托管人的专门基金托管部门未发生重大人事变动。</w:t>
      </w:r>
    </w:p>
    <w:p w:rsidR="001548F9" w:rsidRPr="00DA42C4" w:rsidRDefault="001548F9" w:rsidP="00AE7535">
      <w:pPr>
        <w:pStyle w:val="20"/>
        <w:spacing w:before="0" w:after="0"/>
        <w:rPr>
          <w:rFonts w:ascii="Times New Roman" w:hAnsi="Times New Roman"/>
          <w:kern w:val="0"/>
          <w:sz w:val="21"/>
          <w:szCs w:val="21"/>
        </w:rPr>
      </w:pPr>
      <w:r w:rsidRPr="00DA42C4">
        <w:rPr>
          <w:rFonts w:ascii="Times New Roman" w:hAnsi="Times New Roman"/>
          <w:kern w:val="0"/>
          <w:sz w:val="21"/>
          <w:szCs w:val="21"/>
        </w:rPr>
        <w:t xml:space="preserve">10.3 </w:t>
      </w:r>
      <w:r w:rsidRPr="00DA42C4">
        <w:rPr>
          <w:rFonts w:ascii="Times New Roman" w:hAnsi="Times New Roman"/>
          <w:kern w:val="0"/>
          <w:sz w:val="21"/>
          <w:szCs w:val="21"/>
        </w:rPr>
        <w:t>涉及基金管理人、基金财产、基金托管业务的诉讼</w:t>
      </w:r>
      <w:bookmarkEnd w:id="79"/>
    </w:p>
    <w:p w:rsidR="001548F9" w:rsidRPr="00DA42C4" w:rsidRDefault="001548F9" w:rsidP="00AE7535">
      <w:pPr>
        <w:spacing w:line="360" w:lineRule="auto"/>
        <w:ind w:firstLineChars="200" w:firstLine="420"/>
        <w:rPr>
          <w:color w:val="000000"/>
          <w:szCs w:val="21"/>
        </w:rPr>
      </w:pPr>
      <w:bookmarkStart w:id="80" w:name="_Toc331410120"/>
      <w:r w:rsidRPr="00DA42C4">
        <w:rPr>
          <w:color w:val="000000"/>
          <w:szCs w:val="21"/>
        </w:rPr>
        <w:t>本报告期内无涉及本基金管理人、基金财产、基金托管业务的诉讼事项。</w:t>
      </w:r>
    </w:p>
    <w:p w:rsidR="001548F9" w:rsidRPr="00DA42C4" w:rsidRDefault="001548F9" w:rsidP="00AE7535">
      <w:pPr>
        <w:pStyle w:val="20"/>
        <w:spacing w:before="0" w:after="0"/>
        <w:rPr>
          <w:rFonts w:ascii="Times New Roman" w:hAnsi="Times New Roman"/>
          <w:kern w:val="0"/>
          <w:sz w:val="21"/>
          <w:szCs w:val="21"/>
        </w:rPr>
      </w:pPr>
      <w:r w:rsidRPr="00DA42C4">
        <w:rPr>
          <w:rFonts w:ascii="Times New Roman" w:hAnsi="Times New Roman"/>
          <w:kern w:val="0"/>
          <w:sz w:val="21"/>
          <w:szCs w:val="21"/>
        </w:rPr>
        <w:t xml:space="preserve">10.4 </w:t>
      </w:r>
      <w:r w:rsidRPr="00DA42C4">
        <w:rPr>
          <w:rFonts w:ascii="Times New Roman" w:hAnsi="Times New Roman"/>
          <w:kern w:val="0"/>
          <w:sz w:val="21"/>
          <w:szCs w:val="21"/>
        </w:rPr>
        <w:t>基金投资策略的改变</w:t>
      </w:r>
      <w:bookmarkEnd w:id="80"/>
    </w:p>
    <w:p w:rsidR="001548F9" w:rsidRPr="00DA42C4" w:rsidRDefault="001548F9" w:rsidP="00AE7535">
      <w:pPr>
        <w:spacing w:line="360" w:lineRule="auto"/>
        <w:ind w:firstLineChars="200" w:firstLine="420"/>
        <w:rPr>
          <w:color w:val="000000"/>
          <w:szCs w:val="21"/>
        </w:rPr>
      </w:pPr>
      <w:bookmarkStart w:id="81" w:name="_Toc331410121"/>
      <w:r w:rsidRPr="00DA42C4">
        <w:rPr>
          <w:color w:val="000000"/>
          <w:szCs w:val="21"/>
        </w:rPr>
        <w:t>本报告期内本基金的投资策略未有重大变化。</w:t>
      </w:r>
    </w:p>
    <w:p w:rsidR="001548F9" w:rsidRPr="00DA42C4" w:rsidRDefault="001548F9" w:rsidP="00AE7535">
      <w:pPr>
        <w:pStyle w:val="20"/>
        <w:spacing w:before="0" w:after="0"/>
        <w:rPr>
          <w:rFonts w:ascii="Times New Roman" w:hAnsi="Times New Roman"/>
          <w:kern w:val="0"/>
          <w:sz w:val="21"/>
          <w:szCs w:val="21"/>
        </w:rPr>
      </w:pPr>
      <w:r w:rsidRPr="00DA42C4">
        <w:rPr>
          <w:rFonts w:ascii="Times New Roman" w:hAnsi="Times New Roman"/>
          <w:kern w:val="0"/>
          <w:sz w:val="21"/>
          <w:szCs w:val="21"/>
        </w:rPr>
        <w:t>10.5</w:t>
      </w:r>
      <w:bookmarkEnd w:id="81"/>
      <w:r w:rsidR="00280204" w:rsidRPr="00535B51">
        <w:rPr>
          <w:rFonts w:ascii="宋体" w:hAnsi="宋体" w:cs="Arial" w:hint="eastAsia"/>
          <w:color w:val="000000"/>
          <w:sz w:val="21"/>
          <w:szCs w:val="21"/>
        </w:rPr>
        <w:t>为基金进行审计的会计师事务所情况</w:t>
      </w:r>
    </w:p>
    <w:p w:rsidR="001548F9" w:rsidRPr="00DA42C4" w:rsidRDefault="001548F9" w:rsidP="00AE7535">
      <w:pPr>
        <w:spacing w:line="360" w:lineRule="auto"/>
        <w:ind w:firstLineChars="200" w:firstLine="420"/>
        <w:rPr>
          <w:color w:val="000000"/>
          <w:szCs w:val="21"/>
        </w:rPr>
      </w:pPr>
      <w:bookmarkStart w:id="82" w:name="OLE_LINK3"/>
      <w:bookmarkStart w:id="83" w:name="_Toc331410122"/>
      <w:r w:rsidRPr="00DA42C4">
        <w:rPr>
          <w:color w:val="000000"/>
          <w:szCs w:val="21"/>
        </w:rPr>
        <w:t>本报告期内本基金未改聘会计师事务所。</w:t>
      </w:r>
    </w:p>
    <w:bookmarkEnd w:id="82"/>
    <w:p w:rsidR="001548F9" w:rsidRPr="00DA42C4" w:rsidRDefault="001548F9" w:rsidP="00AE7535">
      <w:pPr>
        <w:pStyle w:val="20"/>
        <w:spacing w:before="0" w:after="0"/>
        <w:rPr>
          <w:rFonts w:ascii="Times New Roman" w:hAnsi="Times New Roman"/>
          <w:kern w:val="0"/>
          <w:sz w:val="21"/>
          <w:szCs w:val="21"/>
        </w:rPr>
      </w:pPr>
      <w:r w:rsidRPr="00DA42C4">
        <w:rPr>
          <w:rFonts w:ascii="Times New Roman" w:hAnsi="Times New Roman"/>
          <w:kern w:val="0"/>
          <w:sz w:val="21"/>
          <w:szCs w:val="21"/>
        </w:rPr>
        <w:t>10.6</w:t>
      </w:r>
      <w:r w:rsidR="00A242EE" w:rsidRPr="00DA42C4">
        <w:rPr>
          <w:rFonts w:ascii="Times New Roman" w:hAnsi="Times New Roman"/>
          <w:sz w:val="21"/>
          <w:szCs w:val="21"/>
        </w:rPr>
        <w:t>管理人、托管人及其高级管理人员受稽查或处罚等情况</w:t>
      </w:r>
      <w:bookmarkEnd w:id="83"/>
    </w:p>
    <w:p w:rsidR="001548F9" w:rsidRPr="00DA42C4" w:rsidRDefault="001548F9" w:rsidP="00AE7535">
      <w:pPr>
        <w:spacing w:line="360" w:lineRule="auto"/>
        <w:ind w:firstLineChars="200" w:firstLine="420"/>
        <w:rPr>
          <w:color w:val="000000"/>
          <w:szCs w:val="21"/>
        </w:rPr>
      </w:pPr>
      <w:bookmarkStart w:id="84" w:name="_Toc331410123"/>
      <w:r w:rsidRPr="00DA42C4">
        <w:rPr>
          <w:color w:val="000000"/>
          <w:szCs w:val="21"/>
        </w:rPr>
        <w:t>本报告期内本基金管理人和托管人托管业务部门及其相关高级管理人员未受到任何稽查或处罚。</w:t>
      </w:r>
    </w:p>
    <w:p w:rsidR="001548F9" w:rsidRPr="00DA42C4" w:rsidRDefault="001548F9" w:rsidP="00AE7535">
      <w:pPr>
        <w:pStyle w:val="20"/>
        <w:spacing w:before="0" w:after="0"/>
        <w:rPr>
          <w:rFonts w:ascii="Times New Roman" w:hAnsi="Times New Roman"/>
          <w:kern w:val="0"/>
          <w:sz w:val="21"/>
          <w:szCs w:val="21"/>
        </w:rPr>
      </w:pPr>
      <w:r w:rsidRPr="00DA42C4">
        <w:rPr>
          <w:rFonts w:ascii="Times New Roman" w:hAnsi="Times New Roman"/>
          <w:kern w:val="0"/>
          <w:sz w:val="21"/>
          <w:szCs w:val="21"/>
        </w:rPr>
        <w:t xml:space="preserve">10.7 </w:t>
      </w:r>
      <w:r w:rsidRPr="00DA42C4">
        <w:rPr>
          <w:rFonts w:ascii="Times New Roman" w:hAnsi="Times New Roman"/>
          <w:kern w:val="0"/>
          <w:sz w:val="21"/>
          <w:szCs w:val="21"/>
        </w:rPr>
        <w:t>基金租用证券公司交易单元的有关情况</w:t>
      </w:r>
      <w:bookmarkEnd w:id="84"/>
    </w:p>
    <w:p w:rsidR="001548F9" w:rsidRPr="00DA42C4" w:rsidRDefault="001548F9" w:rsidP="00AE7535">
      <w:pPr>
        <w:spacing w:line="360" w:lineRule="auto"/>
        <w:rPr>
          <w:b/>
          <w:szCs w:val="21"/>
        </w:rPr>
      </w:pPr>
      <w:bookmarkStart w:id="85" w:name="_Toc249760070"/>
      <w:r w:rsidRPr="00DA42C4">
        <w:rPr>
          <w:b/>
          <w:szCs w:val="21"/>
        </w:rPr>
        <w:t xml:space="preserve">10.7.1 </w:t>
      </w:r>
      <w:r w:rsidRPr="00DA42C4">
        <w:rPr>
          <w:b/>
          <w:szCs w:val="21"/>
        </w:rPr>
        <w:t>基金租用证券公司交易单元进行股票投资及佣金支付情况</w:t>
      </w:r>
      <w:bookmarkEnd w:id="85"/>
    </w:p>
    <w:p w:rsidR="00B932B3" w:rsidRPr="00DA42C4" w:rsidRDefault="00B932B3" w:rsidP="00B932B3">
      <w:pPr>
        <w:autoSpaceDE w:val="0"/>
        <w:autoSpaceDN w:val="0"/>
        <w:adjustRightInd w:val="0"/>
        <w:spacing w:before="29" w:line="288" w:lineRule="auto"/>
        <w:ind w:left="15"/>
        <w:jc w:val="right"/>
        <w:rPr>
          <w:color w:val="000000"/>
          <w:kern w:val="0"/>
          <w:szCs w:val="21"/>
        </w:rPr>
      </w:pPr>
      <w:r w:rsidRPr="00DA42C4">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780"/>
        <w:gridCol w:w="1800"/>
        <w:gridCol w:w="1080"/>
        <w:gridCol w:w="1620"/>
        <w:gridCol w:w="1080"/>
        <w:gridCol w:w="1080"/>
      </w:tblGrid>
      <w:tr w:rsidR="001548F9" w:rsidRPr="00DA42C4" w:rsidTr="0070173B">
        <w:tc>
          <w:tcPr>
            <w:tcW w:w="1560" w:type="dxa"/>
            <w:vMerge w:val="restart"/>
            <w:vAlign w:val="center"/>
          </w:tcPr>
          <w:p w:rsidR="001548F9" w:rsidRPr="00DA42C4" w:rsidRDefault="001548F9" w:rsidP="0070173B">
            <w:pPr>
              <w:jc w:val="center"/>
              <w:rPr>
                <w:color w:val="000000"/>
                <w:szCs w:val="21"/>
              </w:rPr>
            </w:pPr>
            <w:bookmarkStart w:id="86" w:name="_Toc249760071"/>
            <w:r w:rsidRPr="00DA42C4">
              <w:rPr>
                <w:color w:val="000000"/>
                <w:szCs w:val="21"/>
              </w:rPr>
              <w:t>券商名称</w:t>
            </w:r>
          </w:p>
        </w:tc>
        <w:tc>
          <w:tcPr>
            <w:tcW w:w="780" w:type="dxa"/>
            <w:vMerge w:val="restart"/>
            <w:vAlign w:val="center"/>
          </w:tcPr>
          <w:p w:rsidR="001548F9" w:rsidRPr="00DA42C4" w:rsidRDefault="001548F9" w:rsidP="0070173B">
            <w:pPr>
              <w:jc w:val="center"/>
              <w:rPr>
                <w:color w:val="000000"/>
                <w:szCs w:val="21"/>
              </w:rPr>
            </w:pPr>
            <w:r w:rsidRPr="00DA42C4">
              <w:rPr>
                <w:color w:val="000000"/>
                <w:szCs w:val="21"/>
              </w:rPr>
              <w:t>交易单元数量</w:t>
            </w:r>
          </w:p>
        </w:tc>
        <w:tc>
          <w:tcPr>
            <w:tcW w:w="2880" w:type="dxa"/>
            <w:gridSpan w:val="2"/>
            <w:vAlign w:val="center"/>
          </w:tcPr>
          <w:p w:rsidR="001548F9" w:rsidRPr="00DA42C4" w:rsidRDefault="001548F9" w:rsidP="0070173B">
            <w:pPr>
              <w:jc w:val="center"/>
              <w:rPr>
                <w:color w:val="000000"/>
                <w:szCs w:val="21"/>
              </w:rPr>
            </w:pPr>
            <w:r w:rsidRPr="00DA42C4">
              <w:rPr>
                <w:color w:val="000000"/>
                <w:szCs w:val="21"/>
              </w:rPr>
              <w:t>股票交易</w:t>
            </w:r>
          </w:p>
        </w:tc>
        <w:tc>
          <w:tcPr>
            <w:tcW w:w="2700" w:type="dxa"/>
            <w:gridSpan w:val="2"/>
            <w:vAlign w:val="center"/>
          </w:tcPr>
          <w:p w:rsidR="001548F9" w:rsidRPr="00DA42C4" w:rsidRDefault="001548F9" w:rsidP="0070173B">
            <w:pPr>
              <w:jc w:val="center"/>
              <w:rPr>
                <w:color w:val="000000"/>
                <w:szCs w:val="21"/>
              </w:rPr>
            </w:pPr>
            <w:r w:rsidRPr="00DA42C4">
              <w:rPr>
                <w:color w:val="000000"/>
                <w:szCs w:val="21"/>
              </w:rPr>
              <w:t>应支付该券商的佣金</w:t>
            </w:r>
          </w:p>
        </w:tc>
        <w:tc>
          <w:tcPr>
            <w:tcW w:w="1080" w:type="dxa"/>
            <w:vMerge w:val="restart"/>
            <w:vAlign w:val="center"/>
          </w:tcPr>
          <w:p w:rsidR="001548F9" w:rsidRPr="00DA42C4" w:rsidRDefault="001548F9" w:rsidP="0070173B">
            <w:pPr>
              <w:jc w:val="center"/>
              <w:rPr>
                <w:color w:val="000000"/>
                <w:kern w:val="0"/>
                <w:szCs w:val="21"/>
              </w:rPr>
            </w:pPr>
            <w:r w:rsidRPr="00DA42C4">
              <w:rPr>
                <w:color w:val="000000"/>
                <w:kern w:val="0"/>
                <w:szCs w:val="21"/>
              </w:rPr>
              <w:t>备注</w:t>
            </w:r>
          </w:p>
        </w:tc>
      </w:tr>
      <w:tr w:rsidR="001548F9" w:rsidRPr="00DA42C4" w:rsidTr="0070173B">
        <w:tc>
          <w:tcPr>
            <w:tcW w:w="9000" w:type="dxa"/>
            <w:vMerge/>
            <w:vAlign w:val="center"/>
          </w:tcPr>
          <w:p w:rsidR="001548F9" w:rsidRPr="00DA42C4" w:rsidRDefault="001548F9" w:rsidP="0070173B">
            <w:pPr>
              <w:widowControl/>
              <w:jc w:val="left"/>
              <w:rPr>
                <w:color w:val="000000"/>
                <w:szCs w:val="21"/>
              </w:rPr>
            </w:pPr>
          </w:p>
        </w:tc>
        <w:tc>
          <w:tcPr>
            <w:tcW w:w="780" w:type="dxa"/>
            <w:vMerge/>
            <w:vAlign w:val="center"/>
          </w:tcPr>
          <w:p w:rsidR="001548F9" w:rsidRPr="00DA42C4" w:rsidRDefault="001548F9" w:rsidP="0070173B">
            <w:pPr>
              <w:widowControl/>
              <w:jc w:val="left"/>
              <w:rPr>
                <w:color w:val="000000"/>
                <w:szCs w:val="21"/>
              </w:rPr>
            </w:pPr>
          </w:p>
        </w:tc>
        <w:tc>
          <w:tcPr>
            <w:tcW w:w="1800" w:type="dxa"/>
            <w:vAlign w:val="center"/>
          </w:tcPr>
          <w:p w:rsidR="001548F9" w:rsidRPr="00DA42C4" w:rsidRDefault="001548F9" w:rsidP="0070173B">
            <w:pPr>
              <w:jc w:val="center"/>
              <w:rPr>
                <w:color w:val="000000"/>
                <w:szCs w:val="21"/>
              </w:rPr>
            </w:pPr>
            <w:r w:rsidRPr="00DA42C4">
              <w:rPr>
                <w:color w:val="000000"/>
                <w:szCs w:val="21"/>
              </w:rPr>
              <w:t>成交金额</w:t>
            </w:r>
          </w:p>
        </w:tc>
        <w:tc>
          <w:tcPr>
            <w:tcW w:w="1080" w:type="dxa"/>
            <w:vAlign w:val="center"/>
          </w:tcPr>
          <w:p w:rsidR="001548F9" w:rsidRPr="00DA42C4" w:rsidRDefault="001548F9" w:rsidP="0070173B">
            <w:pPr>
              <w:jc w:val="center"/>
              <w:rPr>
                <w:color w:val="000000"/>
                <w:szCs w:val="21"/>
              </w:rPr>
            </w:pPr>
            <w:r w:rsidRPr="00DA42C4">
              <w:rPr>
                <w:color w:val="000000"/>
                <w:szCs w:val="21"/>
              </w:rPr>
              <w:t>占当期股票成交总额的比例</w:t>
            </w:r>
          </w:p>
        </w:tc>
        <w:tc>
          <w:tcPr>
            <w:tcW w:w="1620" w:type="dxa"/>
            <w:vAlign w:val="center"/>
          </w:tcPr>
          <w:p w:rsidR="001548F9" w:rsidRPr="00DA42C4" w:rsidRDefault="001548F9" w:rsidP="0070173B">
            <w:pPr>
              <w:jc w:val="center"/>
              <w:rPr>
                <w:color w:val="000000"/>
                <w:kern w:val="0"/>
                <w:szCs w:val="21"/>
              </w:rPr>
            </w:pPr>
            <w:r w:rsidRPr="00DA42C4">
              <w:rPr>
                <w:color w:val="000000"/>
                <w:kern w:val="0"/>
                <w:szCs w:val="21"/>
              </w:rPr>
              <w:t>佣金</w:t>
            </w:r>
          </w:p>
        </w:tc>
        <w:tc>
          <w:tcPr>
            <w:tcW w:w="1080" w:type="dxa"/>
            <w:vAlign w:val="center"/>
          </w:tcPr>
          <w:p w:rsidR="001548F9" w:rsidRPr="00DA42C4" w:rsidRDefault="001548F9" w:rsidP="0070173B">
            <w:pPr>
              <w:jc w:val="center"/>
              <w:rPr>
                <w:color w:val="000000"/>
                <w:szCs w:val="21"/>
              </w:rPr>
            </w:pPr>
            <w:r w:rsidRPr="00DA42C4">
              <w:rPr>
                <w:color w:val="000000"/>
                <w:szCs w:val="21"/>
              </w:rPr>
              <w:t>占当期佣金总量的比例</w:t>
            </w:r>
          </w:p>
        </w:tc>
        <w:tc>
          <w:tcPr>
            <w:tcW w:w="1080" w:type="dxa"/>
            <w:vMerge/>
            <w:vAlign w:val="center"/>
          </w:tcPr>
          <w:p w:rsidR="001548F9" w:rsidRPr="00DA42C4" w:rsidRDefault="001548F9" w:rsidP="0070173B">
            <w:pPr>
              <w:widowControl/>
              <w:jc w:val="left"/>
              <w:rPr>
                <w:color w:val="000000"/>
                <w:kern w:val="0"/>
                <w:szCs w:val="21"/>
              </w:rPr>
            </w:pPr>
          </w:p>
        </w:tc>
      </w:tr>
      <w:tr w:rsidR="006F743E">
        <w:tc>
          <w:tcPr>
            <w:tcW w:w="1560" w:type="dxa"/>
            <w:vAlign w:val="center"/>
          </w:tcPr>
          <w:p w:rsidR="006F743E" w:rsidRDefault="00AC375B">
            <w:pPr>
              <w:jc w:val="center"/>
            </w:pPr>
            <w:r>
              <w:rPr>
                <w:color w:val="000000"/>
                <w:szCs w:val="21"/>
              </w:rPr>
              <w:t>中金公司</w:t>
            </w:r>
          </w:p>
        </w:tc>
        <w:tc>
          <w:tcPr>
            <w:tcW w:w="780" w:type="dxa"/>
            <w:vAlign w:val="center"/>
          </w:tcPr>
          <w:p w:rsidR="006F743E" w:rsidRDefault="00AC375B">
            <w:pPr>
              <w:jc w:val="center"/>
            </w:pPr>
            <w:r>
              <w:rPr>
                <w:color w:val="000000"/>
                <w:szCs w:val="21"/>
              </w:rPr>
              <w:t>1</w:t>
            </w:r>
          </w:p>
        </w:tc>
        <w:tc>
          <w:tcPr>
            <w:tcW w:w="1800" w:type="dxa"/>
            <w:vAlign w:val="center"/>
          </w:tcPr>
          <w:p w:rsidR="006F743E" w:rsidRDefault="00AC375B">
            <w:pPr>
              <w:jc w:val="right"/>
            </w:pPr>
            <w:r>
              <w:rPr>
                <w:color w:val="000000"/>
                <w:szCs w:val="21"/>
              </w:rPr>
              <w:t>-</w:t>
            </w:r>
          </w:p>
        </w:tc>
        <w:tc>
          <w:tcPr>
            <w:tcW w:w="1080" w:type="dxa"/>
            <w:vAlign w:val="center"/>
          </w:tcPr>
          <w:p w:rsidR="006F743E" w:rsidRDefault="00AC375B">
            <w:pPr>
              <w:jc w:val="right"/>
            </w:pPr>
            <w:r>
              <w:rPr>
                <w:color w:val="000000"/>
                <w:szCs w:val="21"/>
              </w:rPr>
              <w:t>-</w:t>
            </w:r>
          </w:p>
        </w:tc>
        <w:tc>
          <w:tcPr>
            <w:tcW w:w="1620" w:type="dxa"/>
            <w:vAlign w:val="center"/>
          </w:tcPr>
          <w:p w:rsidR="006F743E" w:rsidRDefault="00AC375B">
            <w:pPr>
              <w:jc w:val="right"/>
            </w:pPr>
            <w:r>
              <w:rPr>
                <w:color w:val="000000"/>
                <w:szCs w:val="21"/>
              </w:rPr>
              <w:t>-</w:t>
            </w:r>
          </w:p>
        </w:tc>
        <w:tc>
          <w:tcPr>
            <w:tcW w:w="1080" w:type="dxa"/>
            <w:vAlign w:val="center"/>
          </w:tcPr>
          <w:p w:rsidR="006F743E" w:rsidRDefault="00AC375B">
            <w:pPr>
              <w:jc w:val="right"/>
            </w:pPr>
            <w:r>
              <w:rPr>
                <w:color w:val="000000"/>
                <w:szCs w:val="21"/>
              </w:rPr>
              <w:t>-</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r>
              <w:rPr>
                <w:color w:val="000000"/>
                <w:szCs w:val="21"/>
              </w:rPr>
              <w:t>中信证券</w:t>
            </w:r>
          </w:p>
        </w:tc>
        <w:tc>
          <w:tcPr>
            <w:tcW w:w="780" w:type="dxa"/>
            <w:vAlign w:val="center"/>
          </w:tcPr>
          <w:p w:rsidR="006F743E" w:rsidRDefault="00AC375B">
            <w:pPr>
              <w:jc w:val="center"/>
            </w:pPr>
            <w:r>
              <w:rPr>
                <w:color w:val="000000"/>
                <w:szCs w:val="21"/>
              </w:rPr>
              <w:t>1</w:t>
            </w:r>
          </w:p>
        </w:tc>
        <w:tc>
          <w:tcPr>
            <w:tcW w:w="1800" w:type="dxa"/>
            <w:vAlign w:val="center"/>
          </w:tcPr>
          <w:p w:rsidR="006F743E" w:rsidRDefault="00AC375B">
            <w:pPr>
              <w:jc w:val="right"/>
            </w:pPr>
            <w:r>
              <w:rPr>
                <w:color w:val="000000"/>
                <w:szCs w:val="21"/>
              </w:rPr>
              <w:t>476,850,816.13</w:t>
            </w:r>
          </w:p>
        </w:tc>
        <w:tc>
          <w:tcPr>
            <w:tcW w:w="1080" w:type="dxa"/>
            <w:vAlign w:val="center"/>
          </w:tcPr>
          <w:p w:rsidR="006F743E" w:rsidRDefault="00AC375B">
            <w:pPr>
              <w:jc w:val="right"/>
            </w:pPr>
            <w:r>
              <w:rPr>
                <w:color w:val="000000"/>
                <w:szCs w:val="21"/>
              </w:rPr>
              <w:t>4.53%</w:t>
            </w:r>
          </w:p>
        </w:tc>
        <w:tc>
          <w:tcPr>
            <w:tcW w:w="1620" w:type="dxa"/>
            <w:vAlign w:val="center"/>
          </w:tcPr>
          <w:p w:rsidR="006F743E" w:rsidRDefault="00AC375B">
            <w:pPr>
              <w:jc w:val="right"/>
            </w:pPr>
            <w:r>
              <w:rPr>
                <w:color w:val="000000"/>
                <w:szCs w:val="21"/>
              </w:rPr>
              <w:t>381,479.25</w:t>
            </w:r>
          </w:p>
        </w:tc>
        <w:tc>
          <w:tcPr>
            <w:tcW w:w="1080" w:type="dxa"/>
            <w:vAlign w:val="center"/>
          </w:tcPr>
          <w:p w:rsidR="006F743E" w:rsidRDefault="00AC375B">
            <w:pPr>
              <w:jc w:val="right"/>
            </w:pPr>
            <w:r>
              <w:rPr>
                <w:color w:val="000000"/>
                <w:szCs w:val="21"/>
              </w:rPr>
              <w:t>4.04%</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r>
              <w:rPr>
                <w:color w:val="000000"/>
                <w:szCs w:val="21"/>
              </w:rPr>
              <w:t>中</w:t>
            </w:r>
            <w:proofErr w:type="gramStart"/>
            <w:r>
              <w:rPr>
                <w:color w:val="000000"/>
                <w:szCs w:val="21"/>
              </w:rPr>
              <w:t>信建投</w:t>
            </w:r>
            <w:proofErr w:type="gramEnd"/>
          </w:p>
        </w:tc>
        <w:tc>
          <w:tcPr>
            <w:tcW w:w="780" w:type="dxa"/>
            <w:vAlign w:val="center"/>
          </w:tcPr>
          <w:p w:rsidR="006F743E" w:rsidRDefault="00AC375B">
            <w:pPr>
              <w:jc w:val="center"/>
            </w:pPr>
            <w:r>
              <w:rPr>
                <w:color w:val="000000"/>
                <w:szCs w:val="21"/>
              </w:rPr>
              <w:t>1</w:t>
            </w:r>
          </w:p>
        </w:tc>
        <w:tc>
          <w:tcPr>
            <w:tcW w:w="1800" w:type="dxa"/>
            <w:vAlign w:val="center"/>
          </w:tcPr>
          <w:p w:rsidR="006F743E" w:rsidRDefault="00AC375B">
            <w:pPr>
              <w:jc w:val="right"/>
            </w:pPr>
            <w:r>
              <w:rPr>
                <w:color w:val="000000"/>
                <w:szCs w:val="21"/>
              </w:rPr>
              <w:t>1,581,956,548.91</w:t>
            </w:r>
          </w:p>
        </w:tc>
        <w:tc>
          <w:tcPr>
            <w:tcW w:w="1080" w:type="dxa"/>
            <w:vAlign w:val="center"/>
          </w:tcPr>
          <w:p w:rsidR="006F743E" w:rsidRDefault="00AC375B">
            <w:pPr>
              <w:jc w:val="right"/>
            </w:pPr>
            <w:r>
              <w:rPr>
                <w:color w:val="000000"/>
                <w:szCs w:val="21"/>
              </w:rPr>
              <w:t>15.02%</w:t>
            </w:r>
          </w:p>
        </w:tc>
        <w:tc>
          <w:tcPr>
            <w:tcW w:w="1620" w:type="dxa"/>
            <w:vAlign w:val="center"/>
          </w:tcPr>
          <w:p w:rsidR="006F743E" w:rsidRDefault="00AC375B">
            <w:pPr>
              <w:jc w:val="right"/>
            </w:pPr>
            <w:r>
              <w:rPr>
                <w:color w:val="000000"/>
                <w:szCs w:val="21"/>
              </w:rPr>
              <w:t>1,473,281.84</w:t>
            </w:r>
          </w:p>
        </w:tc>
        <w:tc>
          <w:tcPr>
            <w:tcW w:w="1080" w:type="dxa"/>
            <w:vAlign w:val="center"/>
          </w:tcPr>
          <w:p w:rsidR="006F743E" w:rsidRDefault="00AC375B">
            <w:pPr>
              <w:jc w:val="right"/>
            </w:pPr>
            <w:r>
              <w:rPr>
                <w:color w:val="000000"/>
                <w:szCs w:val="21"/>
              </w:rPr>
              <w:t>15.59%</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r>
              <w:rPr>
                <w:color w:val="000000"/>
                <w:szCs w:val="21"/>
              </w:rPr>
              <w:t>国信证券</w:t>
            </w:r>
          </w:p>
        </w:tc>
        <w:tc>
          <w:tcPr>
            <w:tcW w:w="780" w:type="dxa"/>
            <w:vAlign w:val="center"/>
          </w:tcPr>
          <w:p w:rsidR="006F743E" w:rsidRDefault="00AC375B">
            <w:pPr>
              <w:jc w:val="center"/>
            </w:pPr>
            <w:r>
              <w:rPr>
                <w:color w:val="000000"/>
                <w:szCs w:val="21"/>
              </w:rPr>
              <w:t>1</w:t>
            </w:r>
          </w:p>
        </w:tc>
        <w:tc>
          <w:tcPr>
            <w:tcW w:w="1800" w:type="dxa"/>
            <w:vAlign w:val="center"/>
          </w:tcPr>
          <w:p w:rsidR="006F743E" w:rsidRDefault="00AC375B">
            <w:pPr>
              <w:jc w:val="right"/>
            </w:pPr>
            <w:r>
              <w:rPr>
                <w:color w:val="000000"/>
                <w:szCs w:val="21"/>
              </w:rPr>
              <w:t>638,425,838.33</w:t>
            </w:r>
          </w:p>
        </w:tc>
        <w:tc>
          <w:tcPr>
            <w:tcW w:w="1080" w:type="dxa"/>
            <w:vAlign w:val="center"/>
          </w:tcPr>
          <w:p w:rsidR="006F743E" w:rsidRDefault="00AC375B">
            <w:pPr>
              <w:jc w:val="right"/>
            </w:pPr>
            <w:r>
              <w:rPr>
                <w:color w:val="000000"/>
                <w:szCs w:val="21"/>
              </w:rPr>
              <w:t>6.06%</w:t>
            </w:r>
          </w:p>
        </w:tc>
        <w:tc>
          <w:tcPr>
            <w:tcW w:w="1620" w:type="dxa"/>
            <w:vAlign w:val="center"/>
          </w:tcPr>
          <w:p w:rsidR="006F743E" w:rsidRDefault="00AC375B">
            <w:pPr>
              <w:jc w:val="right"/>
            </w:pPr>
            <w:r>
              <w:rPr>
                <w:color w:val="000000"/>
                <w:szCs w:val="21"/>
              </w:rPr>
              <w:t>594,566.55</w:t>
            </w:r>
          </w:p>
        </w:tc>
        <w:tc>
          <w:tcPr>
            <w:tcW w:w="1080" w:type="dxa"/>
            <w:vAlign w:val="center"/>
          </w:tcPr>
          <w:p w:rsidR="006F743E" w:rsidRDefault="00AC375B">
            <w:pPr>
              <w:jc w:val="right"/>
            </w:pPr>
            <w:r>
              <w:rPr>
                <w:color w:val="000000"/>
                <w:szCs w:val="21"/>
              </w:rPr>
              <w:t>6.29%</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r>
              <w:rPr>
                <w:color w:val="000000"/>
                <w:szCs w:val="21"/>
              </w:rPr>
              <w:t>长江证券</w:t>
            </w:r>
          </w:p>
        </w:tc>
        <w:tc>
          <w:tcPr>
            <w:tcW w:w="780" w:type="dxa"/>
            <w:vAlign w:val="center"/>
          </w:tcPr>
          <w:p w:rsidR="006F743E" w:rsidRDefault="00AC375B">
            <w:pPr>
              <w:jc w:val="center"/>
            </w:pPr>
            <w:r>
              <w:rPr>
                <w:color w:val="000000"/>
                <w:szCs w:val="21"/>
              </w:rPr>
              <w:t>2</w:t>
            </w:r>
          </w:p>
        </w:tc>
        <w:tc>
          <w:tcPr>
            <w:tcW w:w="1800" w:type="dxa"/>
            <w:vAlign w:val="center"/>
          </w:tcPr>
          <w:p w:rsidR="006F743E" w:rsidRDefault="00AC375B">
            <w:pPr>
              <w:jc w:val="right"/>
            </w:pPr>
            <w:r>
              <w:rPr>
                <w:color w:val="000000"/>
                <w:szCs w:val="21"/>
              </w:rPr>
              <w:t>628,862,656.30</w:t>
            </w:r>
          </w:p>
        </w:tc>
        <w:tc>
          <w:tcPr>
            <w:tcW w:w="1080" w:type="dxa"/>
            <w:vAlign w:val="center"/>
          </w:tcPr>
          <w:p w:rsidR="006F743E" w:rsidRDefault="00AC375B">
            <w:pPr>
              <w:jc w:val="right"/>
            </w:pPr>
            <w:r>
              <w:rPr>
                <w:color w:val="000000"/>
                <w:szCs w:val="21"/>
              </w:rPr>
              <w:t>5.97%</w:t>
            </w:r>
          </w:p>
        </w:tc>
        <w:tc>
          <w:tcPr>
            <w:tcW w:w="1620" w:type="dxa"/>
            <w:vAlign w:val="center"/>
          </w:tcPr>
          <w:p w:rsidR="006F743E" w:rsidRDefault="00AC375B">
            <w:pPr>
              <w:jc w:val="right"/>
            </w:pPr>
            <w:r>
              <w:rPr>
                <w:color w:val="000000"/>
                <w:szCs w:val="21"/>
              </w:rPr>
              <w:t>585,662.46</w:t>
            </w:r>
          </w:p>
        </w:tc>
        <w:tc>
          <w:tcPr>
            <w:tcW w:w="1080" w:type="dxa"/>
            <w:vAlign w:val="center"/>
          </w:tcPr>
          <w:p w:rsidR="006F743E" w:rsidRDefault="00AC375B">
            <w:pPr>
              <w:jc w:val="right"/>
            </w:pPr>
            <w:r>
              <w:rPr>
                <w:color w:val="000000"/>
                <w:szCs w:val="21"/>
              </w:rPr>
              <w:t>6.20%</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r>
              <w:rPr>
                <w:color w:val="000000"/>
                <w:szCs w:val="21"/>
              </w:rPr>
              <w:lastRenderedPageBreak/>
              <w:t>华泰证券</w:t>
            </w:r>
          </w:p>
        </w:tc>
        <w:tc>
          <w:tcPr>
            <w:tcW w:w="780" w:type="dxa"/>
            <w:vAlign w:val="center"/>
          </w:tcPr>
          <w:p w:rsidR="006F743E" w:rsidRDefault="00AC375B">
            <w:pPr>
              <w:jc w:val="center"/>
            </w:pPr>
            <w:r>
              <w:rPr>
                <w:color w:val="000000"/>
                <w:szCs w:val="21"/>
              </w:rPr>
              <w:t>2</w:t>
            </w:r>
          </w:p>
        </w:tc>
        <w:tc>
          <w:tcPr>
            <w:tcW w:w="1800" w:type="dxa"/>
            <w:vAlign w:val="center"/>
          </w:tcPr>
          <w:p w:rsidR="006F743E" w:rsidRDefault="00AC375B">
            <w:pPr>
              <w:jc w:val="right"/>
            </w:pPr>
            <w:r>
              <w:rPr>
                <w:color w:val="000000"/>
                <w:szCs w:val="21"/>
              </w:rPr>
              <w:t>432,351,946.61</w:t>
            </w:r>
          </w:p>
        </w:tc>
        <w:tc>
          <w:tcPr>
            <w:tcW w:w="1080" w:type="dxa"/>
            <w:vAlign w:val="center"/>
          </w:tcPr>
          <w:p w:rsidR="006F743E" w:rsidRDefault="00AC375B">
            <w:pPr>
              <w:jc w:val="right"/>
            </w:pPr>
            <w:r>
              <w:rPr>
                <w:color w:val="000000"/>
                <w:szCs w:val="21"/>
              </w:rPr>
              <w:t>4.11%</w:t>
            </w:r>
          </w:p>
        </w:tc>
        <w:tc>
          <w:tcPr>
            <w:tcW w:w="1620" w:type="dxa"/>
            <w:vAlign w:val="center"/>
          </w:tcPr>
          <w:p w:rsidR="006F743E" w:rsidRDefault="00AC375B">
            <w:pPr>
              <w:jc w:val="right"/>
            </w:pPr>
            <w:r>
              <w:rPr>
                <w:color w:val="000000"/>
                <w:szCs w:val="21"/>
              </w:rPr>
              <w:t>402,650.98</w:t>
            </w:r>
          </w:p>
        </w:tc>
        <w:tc>
          <w:tcPr>
            <w:tcW w:w="1080" w:type="dxa"/>
            <w:vAlign w:val="center"/>
          </w:tcPr>
          <w:p w:rsidR="006F743E" w:rsidRDefault="00AC375B">
            <w:pPr>
              <w:jc w:val="right"/>
            </w:pPr>
            <w:r>
              <w:rPr>
                <w:color w:val="000000"/>
                <w:szCs w:val="21"/>
              </w:rPr>
              <w:t>4.26%</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r>
              <w:rPr>
                <w:color w:val="000000"/>
                <w:szCs w:val="21"/>
              </w:rPr>
              <w:t>中投证券</w:t>
            </w:r>
          </w:p>
        </w:tc>
        <w:tc>
          <w:tcPr>
            <w:tcW w:w="780" w:type="dxa"/>
            <w:vAlign w:val="center"/>
          </w:tcPr>
          <w:p w:rsidR="006F743E" w:rsidRDefault="00AC375B">
            <w:pPr>
              <w:jc w:val="center"/>
            </w:pPr>
            <w:r>
              <w:rPr>
                <w:color w:val="000000"/>
                <w:szCs w:val="21"/>
              </w:rPr>
              <w:t>1</w:t>
            </w:r>
          </w:p>
        </w:tc>
        <w:tc>
          <w:tcPr>
            <w:tcW w:w="1800" w:type="dxa"/>
            <w:vAlign w:val="center"/>
          </w:tcPr>
          <w:p w:rsidR="006F743E" w:rsidRDefault="00AC375B">
            <w:pPr>
              <w:jc w:val="right"/>
            </w:pPr>
            <w:r>
              <w:rPr>
                <w:color w:val="000000"/>
                <w:szCs w:val="21"/>
              </w:rPr>
              <w:t>-</w:t>
            </w:r>
          </w:p>
        </w:tc>
        <w:tc>
          <w:tcPr>
            <w:tcW w:w="1080" w:type="dxa"/>
            <w:vAlign w:val="center"/>
          </w:tcPr>
          <w:p w:rsidR="006F743E" w:rsidRDefault="00AC375B">
            <w:pPr>
              <w:jc w:val="right"/>
            </w:pPr>
            <w:r>
              <w:rPr>
                <w:color w:val="000000"/>
                <w:szCs w:val="21"/>
              </w:rPr>
              <w:t>-</w:t>
            </w:r>
          </w:p>
        </w:tc>
        <w:tc>
          <w:tcPr>
            <w:tcW w:w="1620" w:type="dxa"/>
            <w:vAlign w:val="center"/>
          </w:tcPr>
          <w:p w:rsidR="006F743E" w:rsidRDefault="00AC375B">
            <w:pPr>
              <w:jc w:val="right"/>
            </w:pPr>
            <w:r>
              <w:rPr>
                <w:color w:val="000000"/>
                <w:szCs w:val="21"/>
              </w:rPr>
              <w:t>-</w:t>
            </w:r>
          </w:p>
        </w:tc>
        <w:tc>
          <w:tcPr>
            <w:tcW w:w="1080" w:type="dxa"/>
            <w:vAlign w:val="center"/>
          </w:tcPr>
          <w:p w:rsidR="006F743E" w:rsidRDefault="00AC375B">
            <w:pPr>
              <w:jc w:val="right"/>
            </w:pPr>
            <w:r>
              <w:rPr>
                <w:color w:val="000000"/>
                <w:szCs w:val="21"/>
              </w:rPr>
              <w:t>-</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proofErr w:type="gramStart"/>
            <w:r>
              <w:rPr>
                <w:color w:val="000000"/>
                <w:szCs w:val="21"/>
              </w:rPr>
              <w:t>申万宏</w:t>
            </w:r>
            <w:proofErr w:type="gramEnd"/>
            <w:r>
              <w:rPr>
                <w:color w:val="000000"/>
                <w:szCs w:val="21"/>
              </w:rPr>
              <w:t>源</w:t>
            </w:r>
          </w:p>
        </w:tc>
        <w:tc>
          <w:tcPr>
            <w:tcW w:w="780" w:type="dxa"/>
            <w:vAlign w:val="center"/>
          </w:tcPr>
          <w:p w:rsidR="006F743E" w:rsidRDefault="00AC375B">
            <w:pPr>
              <w:jc w:val="center"/>
            </w:pPr>
            <w:r>
              <w:rPr>
                <w:color w:val="000000"/>
                <w:szCs w:val="21"/>
              </w:rPr>
              <w:t>1</w:t>
            </w:r>
          </w:p>
        </w:tc>
        <w:tc>
          <w:tcPr>
            <w:tcW w:w="1800" w:type="dxa"/>
            <w:vAlign w:val="center"/>
          </w:tcPr>
          <w:p w:rsidR="006F743E" w:rsidRDefault="00AC375B">
            <w:pPr>
              <w:jc w:val="right"/>
            </w:pPr>
            <w:r>
              <w:rPr>
                <w:color w:val="000000"/>
                <w:szCs w:val="21"/>
              </w:rPr>
              <w:t>1,572,546,519.17</w:t>
            </w:r>
          </w:p>
        </w:tc>
        <w:tc>
          <w:tcPr>
            <w:tcW w:w="1080" w:type="dxa"/>
            <w:vAlign w:val="center"/>
          </w:tcPr>
          <w:p w:rsidR="006F743E" w:rsidRDefault="00AC375B">
            <w:pPr>
              <w:jc w:val="right"/>
            </w:pPr>
            <w:r>
              <w:rPr>
                <w:color w:val="000000"/>
                <w:szCs w:val="21"/>
              </w:rPr>
              <w:t>14.94%</w:t>
            </w:r>
          </w:p>
        </w:tc>
        <w:tc>
          <w:tcPr>
            <w:tcW w:w="1620" w:type="dxa"/>
            <w:vAlign w:val="center"/>
          </w:tcPr>
          <w:p w:rsidR="006F743E" w:rsidRDefault="00AC375B">
            <w:pPr>
              <w:jc w:val="right"/>
            </w:pPr>
            <w:r>
              <w:rPr>
                <w:color w:val="000000"/>
                <w:szCs w:val="21"/>
              </w:rPr>
              <w:t>1,464,516.80</w:t>
            </w:r>
          </w:p>
        </w:tc>
        <w:tc>
          <w:tcPr>
            <w:tcW w:w="1080" w:type="dxa"/>
            <w:vAlign w:val="center"/>
          </w:tcPr>
          <w:p w:rsidR="006F743E" w:rsidRDefault="00AC375B">
            <w:pPr>
              <w:jc w:val="right"/>
            </w:pPr>
            <w:r>
              <w:rPr>
                <w:color w:val="000000"/>
                <w:szCs w:val="21"/>
              </w:rPr>
              <w:t>15.50%</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r>
              <w:rPr>
                <w:color w:val="000000"/>
                <w:szCs w:val="21"/>
              </w:rPr>
              <w:t>东北证券</w:t>
            </w:r>
          </w:p>
        </w:tc>
        <w:tc>
          <w:tcPr>
            <w:tcW w:w="780" w:type="dxa"/>
            <w:vAlign w:val="center"/>
          </w:tcPr>
          <w:p w:rsidR="006F743E" w:rsidRDefault="00AC375B">
            <w:pPr>
              <w:jc w:val="center"/>
            </w:pPr>
            <w:r>
              <w:rPr>
                <w:color w:val="000000"/>
                <w:szCs w:val="21"/>
              </w:rPr>
              <w:t>1</w:t>
            </w:r>
          </w:p>
        </w:tc>
        <w:tc>
          <w:tcPr>
            <w:tcW w:w="1800" w:type="dxa"/>
            <w:vAlign w:val="center"/>
          </w:tcPr>
          <w:p w:rsidR="006F743E" w:rsidRDefault="00AC375B">
            <w:pPr>
              <w:jc w:val="right"/>
            </w:pPr>
            <w:r>
              <w:rPr>
                <w:color w:val="000000"/>
                <w:szCs w:val="21"/>
              </w:rPr>
              <w:t>2,096,019,778.95</w:t>
            </w:r>
          </w:p>
        </w:tc>
        <w:tc>
          <w:tcPr>
            <w:tcW w:w="1080" w:type="dxa"/>
            <w:vAlign w:val="center"/>
          </w:tcPr>
          <w:p w:rsidR="006F743E" w:rsidRDefault="00AC375B">
            <w:pPr>
              <w:jc w:val="right"/>
            </w:pPr>
            <w:r>
              <w:rPr>
                <w:color w:val="000000"/>
                <w:szCs w:val="21"/>
              </w:rPr>
              <w:t>19.91%</w:t>
            </w:r>
          </w:p>
        </w:tc>
        <w:tc>
          <w:tcPr>
            <w:tcW w:w="1620" w:type="dxa"/>
            <w:vAlign w:val="center"/>
          </w:tcPr>
          <w:p w:rsidR="006F743E" w:rsidRDefault="00AC375B">
            <w:pPr>
              <w:jc w:val="right"/>
            </w:pPr>
            <w:r>
              <w:rPr>
                <w:color w:val="000000"/>
                <w:szCs w:val="21"/>
              </w:rPr>
              <w:t>1,676,812.92</w:t>
            </w:r>
          </w:p>
        </w:tc>
        <w:tc>
          <w:tcPr>
            <w:tcW w:w="1080" w:type="dxa"/>
            <w:vAlign w:val="center"/>
          </w:tcPr>
          <w:p w:rsidR="006F743E" w:rsidRDefault="00AC375B">
            <w:pPr>
              <w:jc w:val="right"/>
            </w:pPr>
            <w:r>
              <w:rPr>
                <w:color w:val="000000"/>
                <w:szCs w:val="21"/>
              </w:rPr>
              <w:t>17.75%</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r>
              <w:rPr>
                <w:color w:val="000000"/>
                <w:szCs w:val="21"/>
              </w:rPr>
              <w:t>银河证券</w:t>
            </w:r>
          </w:p>
        </w:tc>
        <w:tc>
          <w:tcPr>
            <w:tcW w:w="780" w:type="dxa"/>
            <w:vAlign w:val="center"/>
          </w:tcPr>
          <w:p w:rsidR="006F743E" w:rsidRDefault="00AC375B">
            <w:pPr>
              <w:jc w:val="center"/>
            </w:pPr>
            <w:r>
              <w:rPr>
                <w:color w:val="000000"/>
                <w:szCs w:val="21"/>
              </w:rPr>
              <w:t>1</w:t>
            </w:r>
          </w:p>
        </w:tc>
        <w:tc>
          <w:tcPr>
            <w:tcW w:w="1800" w:type="dxa"/>
            <w:vAlign w:val="center"/>
          </w:tcPr>
          <w:p w:rsidR="006F743E" w:rsidRDefault="00AC375B">
            <w:pPr>
              <w:jc w:val="right"/>
            </w:pPr>
            <w:r>
              <w:rPr>
                <w:color w:val="000000"/>
                <w:szCs w:val="21"/>
              </w:rPr>
              <w:t>2,695,809,606.28</w:t>
            </w:r>
          </w:p>
        </w:tc>
        <w:tc>
          <w:tcPr>
            <w:tcW w:w="1080" w:type="dxa"/>
            <w:vAlign w:val="center"/>
          </w:tcPr>
          <w:p w:rsidR="006F743E" w:rsidRDefault="00AC375B">
            <w:pPr>
              <w:jc w:val="right"/>
            </w:pPr>
            <w:r>
              <w:rPr>
                <w:color w:val="000000"/>
                <w:szCs w:val="21"/>
              </w:rPr>
              <w:t>25.60%</w:t>
            </w:r>
          </w:p>
        </w:tc>
        <w:tc>
          <w:tcPr>
            <w:tcW w:w="1620" w:type="dxa"/>
            <w:vAlign w:val="center"/>
          </w:tcPr>
          <w:p w:rsidR="006F743E" w:rsidRDefault="00AC375B">
            <w:pPr>
              <w:jc w:val="right"/>
            </w:pPr>
            <w:r>
              <w:rPr>
                <w:color w:val="000000"/>
                <w:szCs w:val="21"/>
              </w:rPr>
              <w:t>2,510,597.35</w:t>
            </w:r>
          </w:p>
        </w:tc>
        <w:tc>
          <w:tcPr>
            <w:tcW w:w="1080" w:type="dxa"/>
            <w:vAlign w:val="center"/>
          </w:tcPr>
          <w:p w:rsidR="006F743E" w:rsidRDefault="00AC375B">
            <w:pPr>
              <w:jc w:val="right"/>
            </w:pPr>
            <w:r>
              <w:rPr>
                <w:color w:val="000000"/>
                <w:szCs w:val="21"/>
              </w:rPr>
              <w:t>26.57%</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r>
              <w:rPr>
                <w:color w:val="000000"/>
                <w:szCs w:val="21"/>
              </w:rPr>
              <w:t>海通证券</w:t>
            </w:r>
          </w:p>
        </w:tc>
        <w:tc>
          <w:tcPr>
            <w:tcW w:w="780" w:type="dxa"/>
            <w:vAlign w:val="center"/>
          </w:tcPr>
          <w:p w:rsidR="006F743E" w:rsidRDefault="00AC375B">
            <w:pPr>
              <w:jc w:val="center"/>
            </w:pPr>
            <w:r>
              <w:rPr>
                <w:color w:val="000000"/>
                <w:szCs w:val="21"/>
              </w:rPr>
              <w:t>1</w:t>
            </w:r>
          </w:p>
        </w:tc>
        <w:tc>
          <w:tcPr>
            <w:tcW w:w="1800" w:type="dxa"/>
            <w:vAlign w:val="center"/>
          </w:tcPr>
          <w:p w:rsidR="006F743E" w:rsidRDefault="00AC375B">
            <w:pPr>
              <w:jc w:val="right"/>
            </w:pPr>
            <w:r>
              <w:rPr>
                <w:color w:val="000000"/>
                <w:szCs w:val="21"/>
              </w:rPr>
              <w:t>148,038,612.95</w:t>
            </w:r>
          </w:p>
        </w:tc>
        <w:tc>
          <w:tcPr>
            <w:tcW w:w="1080" w:type="dxa"/>
            <w:vAlign w:val="center"/>
          </w:tcPr>
          <w:p w:rsidR="006F743E" w:rsidRDefault="00AC375B">
            <w:pPr>
              <w:jc w:val="right"/>
            </w:pPr>
            <w:r>
              <w:rPr>
                <w:color w:val="000000"/>
                <w:szCs w:val="21"/>
              </w:rPr>
              <w:t>1.41%</w:t>
            </w:r>
          </w:p>
        </w:tc>
        <w:tc>
          <w:tcPr>
            <w:tcW w:w="1620" w:type="dxa"/>
            <w:vAlign w:val="center"/>
          </w:tcPr>
          <w:p w:rsidR="006F743E" w:rsidRDefault="00AC375B">
            <w:pPr>
              <w:jc w:val="right"/>
            </w:pPr>
            <w:r>
              <w:rPr>
                <w:color w:val="000000"/>
                <w:szCs w:val="21"/>
              </w:rPr>
              <w:t>118,431.34</w:t>
            </w:r>
          </w:p>
        </w:tc>
        <w:tc>
          <w:tcPr>
            <w:tcW w:w="1080" w:type="dxa"/>
            <w:vAlign w:val="center"/>
          </w:tcPr>
          <w:p w:rsidR="006F743E" w:rsidRDefault="00AC375B">
            <w:pPr>
              <w:jc w:val="right"/>
            </w:pPr>
            <w:r>
              <w:rPr>
                <w:color w:val="000000"/>
                <w:szCs w:val="21"/>
              </w:rPr>
              <w:t>1.25%</w:t>
            </w:r>
          </w:p>
        </w:tc>
        <w:tc>
          <w:tcPr>
            <w:tcW w:w="1080" w:type="dxa"/>
            <w:vAlign w:val="center"/>
          </w:tcPr>
          <w:p w:rsidR="006F743E" w:rsidRDefault="00AC375B">
            <w:pPr>
              <w:jc w:val="left"/>
            </w:pPr>
            <w:r>
              <w:rPr>
                <w:color w:val="000000"/>
                <w:szCs w:val="21"/>
              </w:rPr>
              <w:t>-</w:t>
            </w:r>
          </w:p>
        </w:tc>
      </w:tr>
      <w:tr w:rsidR="006F743E">
        <w:tc>
          <w:tcPr>
            <w:tcW w:w="1560" w:type="dxa"/>
            <w:vAlign w:val="center"/>
          </w:tcPr>
          <w:p w:rsidR="006F743E" w:rsidRDefault="00AC375B">
            <w:pPr>
              <w:jc w:val="center"/>
            </w:pPr>
            <w:r>
              <w:rPr>
                <w:color w:val="000000"/>
                <w:szCs w:val="21"/>
              </w:rPr>
              <w:t>长城证券</w:t>
            </w:r>
          </w:p>
        </w:tc>
        <w:tc>
          <w:tcPr>
            <w:tcW w:w="780" w:type="dxa"/>
            <w:vAlign w:val="center"/>
          </w:tcPr>
          <w:p w:rsidR="006F743E" w:rsidRDefault="00AC375B">
            <w:pPr>
              <w:jc w:val="center"/>
            </w:pPr>
            <w:r>
              <w:rPr>
                <w:color w:val="000000"/>
                <w:szCs w:val="21"/>
              </w:rPr>
              <w:t>1</w:t>
            </w:r>
          </w:p>
        </w:tc>
        <w:tc>
          <w:tcPr>
            <w:tcW w:w="1800" w:type="dxa"/>
            <w:vAlign w:val="center"/>
          </w:tcPr>
          <w:p w:rsidR="006F743E" w:rsidRDefault="00AC375B">
            <w:pPr>
              <w:jc w:val="right"/>
            </w:pPr>
            <w:r>
              <w:rPr>
                <w:color w:val="000000"/>
                <w:szCs w:val="21"/>
              </w:rPr>
              <w:t>258,094,841.46</w:t>
            </w:r>
          </w:p>
        </w:tc>
        <w:tc>
          <w:tcPr>
            <w:tcW w:w="1080" w:type="dxa"/>
            <w:vAlign w:val="center"/>
          </w:tcPr>
          <w:p w:rsidR="006F743E" w:rsidRDefault="00AC375B">
            <w:pPr>
              <w:jc w:val="right"/>
            </w:pPr>
            <w:r>
              <w:rPr>
                <w:color w:val="000000"/>
                <w:szCs w:val="21"/>
              </w:rPr>
              <w:t>2.45%</w:t>
            </w:r>
          </w:p>
        </w:tc>
        <w:tc>
          <w:tcPr>
            <w:tcW w:w="1620" w:type="dxa"/>
            <w:vAlign w:val="center"/>
          </w:tcPr>
          <w:p w:rsidR="006F743E" w:rsidRDefault="00AC375B">
            <w:pPr>
              <w:jc w:val="right"/>
            </w:pPr>
            <w:r>
              <w:rPr>
                <w:color w:val="000000"/>
                <w:szCs w:val="21"/>
              </w:rPr>
              <w:t>240,365.01</w:t>
            </w:r>
          </w:p>
        </w:tc>
        <w:tc>
          <w:tcPr>
            <w:tcW w:w="1080" w:type="dxa"/>
            <w:vAlign w:val="center"/>
          </w:tcPr>
          <w:p w:rsidR="006F743E" w:rsidRDefault="00AC375B">
            <w:pPr>
              <w:jc w:val="right"/>
            </w:pPr>
            <w:r>
              <w:rPr>
                <w:color w:val="000000"/>
                <w:szCs w:val="21"/>
              </w:rPr>
              <w:t>2.54%</w:t>
            </w:r>
          </w:p>
        </w:tc>
        <w:tc>
          <w:tcPr>
            <w:tcW w:w="1080" w:type="dxa"/>
            <w:vAlign w:val="center"/>
          </w:tcPr>
          <w:p w:rsidR="006F743E" w:rsidRDefault="00AC375B">
            <w:pPr>
              <w:jc w:val="left"/>
            </w:pPr>
            <w:r>
              <w:rPr>
                <w:color w:val="000000"/>
                <w:szCs w:val="21"/>
              </w:rPr>
              <w:t>-</w:t>
            </w:r>
          </w:p>
        </w:tc>
      </w:tr>
    </w:tbl>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本报告期内本基金无减少交易单元</w:t>
      </w:r>
      <w:r>
        <w:rPr>
          <w:rFonts w:eastAsiaTheme="minorEastAsia"/>
          <w:kern w:val="0"/>
          <w:szCs w:val="21"/>
        </w:rPr>
        <w:t>,</w:t>
      </w:r>
      <w:r>
        <w:rPr>
          <w:rFonts w:eastAsiaTheme="minorEastAsia"/>
          <w:kern w:val="0"/>
          <w:szCs w:val="21"/>
        </w:rPr>
        <w:t>新增海通证券股份有限公司一个交易单元。</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w:t>
      </w:r>
      <w:proofErr w:type="gramStart"/>
      <w:r>
        <w:rPr>
          <w:rFonts w:eastAsiaTheme="minorEastAsia"/>
          <w:kern w:val="0"/>
          <w:szCs w:val="21"/>
        </w:rPr>
        <w:t>个股分</w:t>
      </w:r>
      <w:proofErr w:type="gramEnd"/>
      <w:r>
        <w:rPr>
          <w:rFonts w:eastAsiaTheme="minorEastAsia"/>
          <w:kern w:val="0"/>
          <w:szCs w:val="21"/>
        </w:rPr>
        <w:t>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6F743E" w:rsidRDefault="00AC375B">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548F9" w:rsidRPr="005B724B" w:rsidRDefault="001548F9" w:rsidP="009F4879">
      <w:pPr>
        <w:tabs>
          <w:tab w:val="left" w:pos="426"/>
        </w:tabs>
        <w:spacing w:line="360" w:lineRule="auto"/>
        <w:ind w:firstLineChars="200" w:firstLine="420"/>
        <w:jc w:val="left"/>
        <w:rPr>
          <w:rFonts w:eastAsiaTheme="minorEastAsia"/>
          <w:kern w:val="0"/>
          <w:szCs w:val="21"/>
        </w:rPr>
      </w:pPr>
      <w:r w:rsidRPr="00DA42C4">
        <w:rPr>
          <w:rFonts w:eastAsiaTheme="minorEastAsia"/>
          <w:kern w:val="0"/>
          <w:szCs w:val="21"/>
        </w:rPr>
        <w:t>2</w:t>
      </w:r>
      <w:r w:rsidRPr="00DA42C4">
        <w:rPr>
          <w:rFonts w:eastAsiaTheme="minorEastAsia"/>
          <w:kern w:val="0"/>
          <w:szCs w:val="21"/>
        </w:rPr>
        <w:t>）</w:t>
      </w:r>
      <w:r w:rsidRPr="00DA42C4">
        <w:rPr>
          <w:rFonts w:eastAsiaTheme="minorEastAsia"/>
          <w:kern w:val="0"/>
          <w:szCs w:val="21"/>
        </w:rPr>
        <w:t xml:space="preserve"> </w:t>
      </w:r>
      <w:r w:rsidRPr="00DA42C4">
        <w:rPr>
          <w:rFonts w:eastAsiaTheme="minorEastAsia"/>
          <w:kern w:val="0"/>
          <w:szCs w:val="21"/>
        </w:rPr>
        <w:t>基金管理人和被选中的证券经营机构签订交易单元租用协议。</w:t>
      </w:r>
    </w:p>
    <w:p w:rsidR="001548F9" w:rsidRPr="00DA42C4" w:rsidRDefault="001548F9" w:rsidP="00AE7535">
      <w:pPr>
        <w:spacing w:line="360" w:lineRule="auto"/>
        <w:rPr>
          <w:b/>
          <w:szCs w:val="21"/>
        </w:rPr>
      </w:pPr>
      <w:r w:rsidRPr="00DA42C4">
        <w:rPr>
          <w:b/>
          <w:szCs w:val="21"/>
        </w:rPr>
        <w:t xml:space="preserve">10.7.2 </w:t>
      </w:r>
      <w:r w:rsidRPr="00DA42C4">
        <w:rPr>
          <w:b/>
          <w:szCs w:val="21"/>
        </w:rPr>
        <w:t>基金租用证券公司交易单元进行其他证券投资的情况</w:t>
      </w:r>
      <w:bookmarkEnd w:id="86"/>
    </w:p>
    <w:p w:rsidR="001548F9" w:rsidRPr="00DA42C4" w:rsidRDefault="001548F9" w:rsidP="008971E9">
      <w:pPr>
        <w:wordWrap w:val="0"/>
        <w:ind w:firstLine="420"/>
        <w:jc w:val="right"/>
        <w:rPr>
          <w:color w:val="000000"/>
          <w:szCs w:val="21"/>
        </w:rPr>
      </w:pPr>
      <w:bookmarkStart w:id="87" w:name="_Toc249707408"/>
      <w:r w:rsidRPr="00DA42C4">
        <w:rPr>
          <w:szCs w:val="21"/>
        </w:rPr>
        <w:t>金额单位</w:t>
      </w:r>
      <w:r w:rsidRPr="00DA42C4">
        <w:rPr>
          <w:color w:val="000000"/>
          <w:kern w:val="0"/>
          <w:szCs w:val="21"/>
        </w:rPr>
        <w:t>：</w:t>
      </w:r>
      <w:r w:rsidRPr="00DA42C4">
        <w:rPr>
          <w:color w:val="000000"/>
          <w:kern w:val="0"/>
          <w:szCs w:val="21"/>
          <w:lang w:val="zh-CN"/>
        </w:rPr>
        <w:t>人民币元</w:t>
      </w:r>
      <w:bookmarkEnd w:id="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320"/>
        <w:gridCol w:w="1080"/>
        <w:gridCol w:w="1143"/>
        <w:gridCol w:w="1197"/>
        <w:gridCol w:w="1497"/>
        <w:gridCol w:w="1203"/>
      </w:tblGrid>
      <w:tr w:rsidR="00FD7A40" w:rsidRPr="00DA42C4" w:rsidTr="00A47B26">
        <w:tc>
          <w:tcPr>
            <w:tcW w:w="1560" w:type="dxa"/>
            <w:vMerge w:val="restart"/>
            <w:vAlign w:val="center"/>
          </w:tcPr>
          <w:p w:rsidR="00FD7A40" w:rsidRPr="00DA42C4" w:rsidRDefault="00FD7A40" w:rsidP="00A47B26">
            <w:pPr>
              <w:spacing w:line="360" w:lineRule="auto"/>
              <w:jc w:val="center"/>
              <w:rPr>
                <w:rFonts w:eastAsiaTheme="minorEastAsia"/>
                <w:color w:val="000000"/>
                <w:kern w:val="0"/>
                <w:szCs w:val="21"/>
              </w:rPr>
            </w:pPr>
            <w:r w:rsidRPr="00DA42C4">
              <w:rPr>
                <w:rFonts w:eastAsiaTheme="minorEastAsia"/>
                <w:color w:val="000000"/>
                <w:szCs w:val="21"/>
              </w:rPr>
              <w:t>券商名称</w:t>
            </w:r>
          </w:p>
        </w:tc>
        <w:tc>
          <w:tcPr>
            <w:tcW w:w="2400" w:type="dxa"/>
            <w:gridSpan w:val="2"/>
            <w:vAlign w:val="center"/>
          </w:tcPr>
          <w:p w:rsidR="00FD7A40" w:rsidRPr="00DA42C4" w:rsidRDefault="00FD7A40" w:rsidP="00A47B26">
            <w:pPr>
              <w:spacing w:line="360" w:lineRule="auto"/>
              <w:jc w:val="center"/>
              <w:rPr>
                <w:rFonts w:eastAsiaTheme="minorEastAsia"/>
                <w:color w:val="000000"/>
                <w:szCs w:val="21"/>
              </w:rPr>
            </w:pPr>
            <w:r w:rsidRPr="00DA42C4">
              <w:rPr>
                <w:rFonts w:eastAsiaTheme="minorEastAsia"/>
                <w:color w:val="000000"/>
                <w:szCs w:val="21"/>
              </w:rPr>
              <w:t>债券交易</w:t>
            </w:r>
          </w:p>
        </w:tc>
        <w:tc>
          <w:tcPr>
            <w:tcW w:w="2340" w:type="dxa"/>
            <w:gridSpan w:val="2"/>
            <w:vAlign w:val="center"/>
          </w:tcPr>
          <w:p w:rsidR="00FD7A40" w:rsidRPr="00DA42C4" w:rsidRDefault="00B61801" w:rsidP="00A47B26">
            <w:pPr>
              <w:spacing w:line="360" w:lineRule="auto"/>
              <w:jc w:val="center"/>
              <w:rPr>
                <w:rFonts w:eastAsiaTheme="minorEastAsia"/>
                <w:color w:val="000000"/>
                <w:szCs w:val="21"/>
              </w:rPr>
            </w:pPr>
            <w:r w:rsidRPr="00B61801">
              <w:rPr>
                <w:rFonts w:eastAsiaTheme="minorEastAsia" w:hint="eastAsia"/>
                <w:color w:val="000000"/>
                <w:szCs w:val="21"/>
              </w:rPr>
              <w:t>债券</w:t>
            </w:r>
            <w:r w:rsidR="00FD7A40" w:rsidRPr="00DA42C4">
              <w:rPr>
                <w:rFonts w:eastAsiaTheme="minorEastAsia"/>
                <w:color w:val="000000"/>
                <w:szCs w:val="21"/>
              </w:rPr>
              <w:t>回购交易</w:t>
            </w:r>
          </w:p>
        </w:tc>
        <w:tc>
          <w:tcPr>
            <w:tcW w:w="2700" w:type="dxa"/>
            <w:gridSpan w:val="2"/>
            <w:vAlign w:val="center"/>
          </w:tcPr>
          <w:p w:rsidR="00FD7A40" w:rsidRPr="00DA42C4" w:rsidRDefault="00FD7A40" w:rsidP="00A47B26">
            <w:pPr>
              <w:spacing w:line="360" w:lineRule="auto"/>
              <w:jc w:val="center"/>
              <w:rPr>
                <w:rFonts w:eastAsiaTheme="minorEastAsia"/>
                <w:color w:val="000000"/>
                <w:szCs w:val="21"/>
              </w:rPr>
            </w:pPr>
            <w:r w:rsidRPr="00DA42C4">
              <w:rPr>
                <w:rFonts w:eastAsiaTheme="minorEastAsia"/>
                <w:color w:val="000000"/>
                <w:szCs w:val="21"/>
              </w:rPr>
              <w:t>权证交易</w:t>
            </w:r>
          </w:p>
        </w:tc>
      </w:tr>
      <w:tr w:rsidR="00FD7A40" w:rsidRPr="00DA42C4" w:rsidTr="00A47B26">
        <w:tc>
          <w:tcPr>
            <w:tcW w:w="1560" w:type="dxa"/>
            <w:vMerge/>
            <w:vAlign w:val="center"/>
          </w:tcPr>
          <w:p w:rsidR="00FD7A40" w:rsidRPr="00DA42C4" w:rsidRDefault="00FD7A40" w:rsidP="00A47B26">
            <w:pPr>
              <w:widowControl/>
              <w:spacing w:line="360" w:lineRule="auto"/>
              <w:jc w:val="left"/>
              <w:rPr>
                <w:rFonts w:eastAsiaTheme="minorEastAsia"/>
                <w:color w:val="000000"/>
                <w:kern w:val="0"/>
                <w:szCs w:val="21"/>
              </w:rPr>
            </w:pPr>
          </w:p>
        </w:tc>
        <w:tc>
          <w:tcPr>
            <w:tcW w:w="1320" w:type="dxa"/>
            <w:vAlign w:val="center"/>
          </w:tcPr>
          <w:p w:rsidR="00FD7A40" w:rsidRPr="00DA42C4" w:rsidRDefault="00FD7A40" w:rsidP="00A47B26">
            <w:pPr>
              <w:spacing w:line="360" w:lineRule="auto"/>
              <w:jc w:val="center"/>
              <w:rPr>
                <w:rFonts w:eastAsiaTheme="minorEastAsia"/>
                <w:color w:val="000000"/>
                <w:szCs w:val="21"/>
              </w:rPr>
            </w:pPr>
            <w:r w:rsidRPr="00DA42C4">
              <w:rPr>
                <w:rFonts w:eastAsiaTheme="minorEastAsia"/>
                <w:color w:val="000000"/>
                <w:szCs w:val="21"/>
              </w:rPr>
              <w:t>成交金额</w:t>
            </w:r>
          </w:p>
        </w:tc>
        <w:tc>
          <w:tcPr>
            <w:tcW w:w="1080" w:type="dxa"/>
            <w:vAlign w:val="center"/>
          </w:tcPr>
          <w:p w:rsidR="00FD7A40" w:rsidRPr="00DA42C4" w:rsidRDefault="00FD7A40" w:rsidP="00A47B26">
            <w:pPr>
              <w:spacing w:line="360" w:lineRule="auto"/>
              <w:jc w:val="center"/>
              <w:rPr>
                <w:rFonts w:eastAsiaTheme="minorEastAsia"/>
                <w:color w:val="000000"/>
                <w:szCs w:val="21"/>
              </w:rPr>
            </w:pPr>
            <w:r w:rsidRPr="00DA42C4">
              <w:rPr>
                <w:rFonts w:eastAsiaTheme="minorEastAsia"/>
                <w:color w:val="000000"/>
                <w:szCs w:val="21"/>
              </w:rPr>
              <w:t>占当期债券成交总额的比例</w:t>
            </w:r>
          </w:p>
        </w:tc>
        <w:tc>
          <w:tcPr>
            <w:tcW w:w="1143" w:type="dxa"/>
            <w:vAlign w:val="center"/>
          </w:tcPr>
          <w:p w:rsidR="00FD7A40" w:rsidRPr="00DA42C4" w:rsidRDefault="00FD7A40" w:rsidP="00A47B26">
            <w:pPr>
              <w:spacing w:line="360" w:lineRule="auto"/>
              <w:jc w:val="center"/>
              <w:rPr>
                <w:rFonts w:eastAsiaTheme="minorEastAsia"/>
                <w:color w:val="000000"/>
                <w:szCs w:val="21"/>
              </w:rPr>
            </w:pPr>
            <w:r w:rsidRPr="00DA42C4">
              <w:rPr>
                <w:rFonts w:eastAsiaTheme="minorEastAsia"/>
                <w:color w:val="000000"/>
                <w:szCs w:val="21"/>
              </w:rPr>
              <w:t>成交金额</w:t>
            </w:r>
          </w:p>
        </w:tc>
        <w:tc>
          <w:tcPr>
            <w:tcW w:w="1197" w:type="dxa"/>
            <w:vAlign w:val="center"/>
          </w:tcPr>
          <w:p w:rsidR="00FD7A40" w:rsidRPr="00DA42C4" w:rsidRDefault="00FD7A40" w:rsidP="00A47B26">
            <w:pPr>
              <w:spacing w:line="360" w:lineRule="auto"/>
              <w:jc w:val="center"/>
              <w:rPr>
                <w:rFonts w:eastAsiaTheme="minorEastAsia"/>
                <w:color w:val="000000"/>
                <w:szCs w:val="21"/>
              </w:rPr>
            </w:pPr>
            <w:r w:rsidRPr="00DA42C4">
              <w:rPr>
                <w:rFonts w:eastAsiaTheme="minorEastAsia"/>
                <w:color w:val="000000"/>
                <w:szCs w:val="21"/>
              </w:rPr>
              <w:t>占当期</w:t>
            </w:r>
            <w:r w:rsidR="00B61801" w:rsidRPr="00B61801">
              <w:rPr>
                <w:rFonts w:eastAsiaTheme="minorEastAsia" w:hint="eastAsia"/>
                <w:color w:val="000000"/>
                <w:szCs w:val="21"/>
              </w:rPr>
              <w:t>债券</w:t>
            </w:r>
            <w:r w:rsidRPr="00DA42C4">
              <w:rPr>
                <w:rFonts w:eastAsiaTheme="minorEastAsia"/>
                <w:color w:val="000000"/>
                <w:szCs w:val="21"/>
              </w:rPr>
              <w:t>回购成交总额的比例</w:t>
            </w:r>
          </w:p>
        </w:tc>
        <w:tc>
          <w:tcPr>
            <w:tcW w:w="1497" w:type="dxa"/>
            <w:vAlign w:val="center"/>
          </w:tcPr>
          <w:p w:rsidR="00FD7A40" w:rsidRPr="00DA42C4" w:rsidRDefault="00FD7A40" w:rsidP="00A47B26">
            <w:pPr>
              <w:spacing w:line="360" w:lineRule="auto"/>
              <w:jc w:val="center"/>
              <w:rPr>
                <w:rFonts w:eastAsiaTheme="minorEastAsia"/>
                <w:color w:val="000000"/>
                <w:szCs w:val="21"/>
              </w:rPr>
            </w:pPr>
            <w:r w:rsidRPr="00DA42C4">
              <w:rPr>
                <w:rFonts w:eastAsiaTheme="minorEastAsia"/>
                <w:color w:val="000000"/>
                <w:szCs w:val="21"/>
              </w:rPr>
              <w:t>成交金额</w:t>
            </w:r>
          </w:p>
        </w:tc>
        <w:tc>
          <w:tcPr>
            <w:tcW w:w="1203" w:type="dxa"/>
            <w:vAlign w:val="center"/>
          </w:tcPr>
          <w:p w:rsidR="00FD7A40" w:rsidRPr="00DA42C4" w:rsidRDefault="00FD7A40" w:rsidP="00A47B26">
            <w:pPr>
              <w:spacing w:line="360" w:lineRule="auto"/>
              <w:jc w:val="center"/>
              <w:rPr>
                <w:rFonts w:eastAsiaTheme="minorEastAsia"/>
                <w:color w:val="000000"/>
                <w:szCs w:val="21"/>
              </w:rPr>
            </w:pPr>
            <w:r w:rsidRPr="00DA42C4">
              <w:rPr>
                <w:rFonts w:eastAsiaTheme="minorEastAsia"/>
                <w:color w:val="000000"/>
                <w:szCs w:val="21"/>
              </w:rPr>
              <w:t>占当期权</w:t>
            </w:r>
            <w:proofErr w:type="gramStart"/>
            <w:r w:rsidRPr="00DA42C4">
              <w:rPr>
                <w:rFonts w:eastAsiaTheme="minorEastAsia"/>
                <w:color w:val="000000"/>
                <w:szCs w:val="21"/>
              </w:rPr>
              <w:t>证成交</w:t>
            </w:r>
            <w:proofErr w:type="gramEnd"/>
            <w:r w:rsidRPr="00DA42C4">
              <w:rPr>
                <w:rFonts w:eastAsiaTheme="minorEastAsia"/>
                <w:color w:val="000000"/>
                <w:szCs w:val="21"/>
              </w:rPr>
              <w:t>总额的比例</w:t>
            </w:r>
          </w:p>
        </w:tc>
      </w:tr>
      <w:tr w:rsidR="006F743E">
        <w:tc>
          <w:tcPr>
            <w:tcW w:w="1560" w:type="dxa"/>
            <w:vAlign w:val="center"/>
          </w:tcPr>
          <w:p w:rsidR="006F743E" w:rsidRDefault="00AC375B">
            <w:pPr>
              <w:jc w:val="center"/>
            </w:pPr>
            <w:proofErr w:type="gramStart"/>
            <w:r>
              <w:rPr>
                <w:rFonts w:eastAsiaTheme="minorEastAsia"/>
                <w:color w:val="000000"/>
                <w:szCs w:val="21"/>
              </w:rPr>
              <w:t>申万宏</w:t>
            </w:r>
            <w:proofErr w:type="gramEnd"/>
            <w:r>
              <w:rPr>
                <w:rFonts w:eastAsiaTheme="minorEastAsia"/>
                <w:color w:val="000000"/>
                <w:szCs w:val="21"/>
              </w:rPr>
              <w:t>源</w:t>
            </w:r>
          </w:p>
        </w:tc>
        <w:tc>
          <w:tcPr>
            <w:tcW w:w="1320" w:type="dxa"/>
            <w:vAlign w:val="center"/>
          </w:tcPr>
          <w:p w:rsidR="006F743E" w:rsidRDefault="00AC375B">
            <w:pPr>
              <w:jc w:val="right"/>
            </w:pPr>
            <w:r>
              <w:rPr>
                <w:rFonts w:eastAsiaTheme="minorEastAsia"/>
                <w:color w:val="000000"/>
                <w:szCs w:val="21"/>
              </w:rPr>
              <w:t>-</w:t>
            </w:r>
          </w:p>
        </w:tc>
        <w:tc>
          <w:tcPr>
            <w:tcW w:w="1080" w:type="dxa"/>
            <w:vAlign w:val="center"/>
          </w:tcPr>
          <w:p w:rsidR="006F743E" w:rsidRDefault="00AC375B">
            <w:pPr>
              <w:jc w:val="right"/>
            </w:pPr>
            <w:r>
              <w:rPr>
                <w:rFonts w:eastAsiaTheme="minorEastAsia"/>
                <w:color w:val="000000"/>
                <w:szCs w:val="21"/>
              </w:rPr>
              <w:t>-</w:t>
            </w:r>
          </w:p>
        </w:tc>
        <w:tc>
          <w:tcPr>
            <w:tcW w:w="1143" w:type="dxa"/>
            <w:vAlign w:val="center"/>
          </w:tcPr>
          <w:p w:rsidR="006F743E" w:rsidRDefault="00AC375B">
            <w:pPr>
              <w:jc w:val="right"/>
            </w:pPr>
            <w:r>
              <w:rPr>
                <w:rFonts w:eastAsiaTheme="minorEastAsia"/>
                <w:color w:val="000000"/>
                <w:szCs w:val="21"/>
              </w:rPr>
              <w:t>150,000,000.00</w:t>
            </w:r>
          </w:p>
        </w:tc>
        <w:tc>
          <w:tcPr>
            <w:tcW w:w="1197" w:type="dxa"/>
            <w:vAlign w:val="center"/>
          </w:tcPr>
          <w:p w:rsidR="006F743E" w:rsidRDefault="00AC375B">
            <w:pPr>
              <w:jc w:val="right"/>
            </w:pPr>
            <w:r>
              <w:rPr>
                <w:rFonts w:eastAsiaTheme="minorEastAsia"/>
                <w:color w:val="000000"/>
                <w:szCs w:val="21"/>
              </w:rPr>
              <w:t>100.00%</w:t>
            </w:r>
          </w:p>
        </w:tc>
        <w:tc>
          <w:tcPr>
            <w:tcW w:w="1497" w:type="dxa"/>
            <w:vAlign w:val="center"/>
          </w:tcPr>
          <w:p w:rsidR="006F743E" w:rsidRDefault="00AC375B">
            <w:pPr>
              <w:jc w:val="right"/>
            </w:pPr>
            <w:r>
              <w:rPr>
                <w:rFonts w:eastAsiaTheme="minorEastAsia"/>
                <w:color w:val="000000"/>
                <w:szCs w:val="21"/>
              </w:rPr>
              <w:t>-</w:t>
            </w:r>
          </w:p>
        </w:tc>
        <w:tc>
          <w:tcPr>
            <w:tcW w:w="1203" w:type="dxa"/>
            <w:vAlign w:val="center"/>
          </w:tcPr>
          <w:p w:rsidR="006F743E" w:rsidRDefault="00AC375B">
            <w:pPr>
              <w:jc w:val="right"/>
            </w:pPr>
            <w:r>
              <w:rPr>
                <w:rFonts w:eastAsiaTheme="minorEastAsia"/>
                <w:color w:val="000000"/>
                <w:szCs w:val="21"/>
              </w:rPr>
              <w:t>-</w:t>
            </w:r>
          </w:p>
        </w:tc>
      </w:tr>
    </w:tbl>
    <w:p w:rsidR="00FD7A40" w:rsidRPr="00DA42C4" w:rsidRDefault="00FD7A40" w:rsidP="00FD7A40">
      <w:pPr>
        <w:autoSpaceDE w:val="0"/>
        <w:autoSpaceDN w:val="0"/>
        <w:adjustRightInd w:val="0"/>
        <w:spacing w:line="360" w:lineRule="auto"/>
        <w:jc w:val="left"/>
        <w:rPr>
          <w:color w:val="000000"/>
          <w:szCs w:val="21"/>
        </w:rPr>
      </w:pPr>
    </w:p>
    <w:p w:rsidR="001548F9" w:rsidRPr="00DA42C4" w:rsidRDefault="001548F9" w:rsidP="008971E9">
      <w:pPr>
        <w:spacing w:line="360" w:lineRule="auto"/>
        <w:ind w:left="840"/>
        <w:jc w:val="right"/>
        <w:rPr>
          <w:rFonts w:eastAsiaTheme="minorEastAsia"/>
          <w:b/>
          <w:bCs/>
          <w:szCs w:val="21"/>
        </w:rPr>
      </w:pPr>
      <w:r w:rsidRPr="00DA42C4">
        <w:rPr>
          <w:rFonts w:eastAsiaTheme="minorEastAsia"/>
          <w:b/>
          <w:bCs/>
          <w:szCs w:val="21"/>
        </w:rPr>
        <w:t>易方达基金管理有限公司</w:t>
      </w:r>
    </w:p>
    <w:p w:rsidR="001548F9" w:rsidRPr="00DA42C4" w:rsidRDefault="001548F9" w:rsidP="00631B2E">
      <w:pPr>
        <w:spacing w:line="360" w:lineRule="auto"/>
        <w:ind w:left="840"/>
        <w:jc w:val="right"/>
        <w:rPr>
          <w:rFonts w:eastAsiaTheme="minorEastAsia"/>
          <w:b/>
          <w:bCs/>
          <w:szCs w:val="21"/>
        </w:rPr>
      </w:pPr>
      <w:r w:rsidRPr="00DA42C4">
        <w:rPr>
          <w:rFonts w:eastAsiaTheme="minorEastAsia"/>
          <w:b/>
          <w:bCs/>
          <w:szCs w:val="21"/>
        </w:rPr>
        <w:t>二〇一七年八月二十九日</w:t>
      </w:r>
    </w:p>
    <w:sectPr w:rsidR="001548F9" w:rsidRPr="00DA42C4"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33F" w:rsidRDefault="007A533F">
      <w:r>
        <w:separator/>
      </w:r>
    </w:p>
  </w:endnote>
  <w:endnote w:type="continuationSeparator" w:id="0">
    <w:p w:rsidR="007A533F" w:rsidRDefault="007A5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B9" w:rsidRDefault="006F743E" w:rsidP="00C03B3A">
    <w:pPr>
      <w:pStyle w:val="a6"/>
      <w:framePr w:wrap="around" w:vAnchor="text" w:hAnchor="margin" w:xAlign="right" w:y="1"/>
      <w:rPr>
        <w:rStyle w:val="a7"/>
      </w:rPr>
    </w:pPr>
    <w:r>
      <w:rPr>
        <w:rStyle w:val="a7"/>
      </w:rPr>
      <w:fldChar w:fldCharType="begin"/>
    </w:r>
    <w:r w:rsidR="00AE71B9">
      <w:rPr>
        <w:rStyle w:val="a7"/>
      </w:rPr>
      <w:instrText xml:space="preserve">PAGE  </w:instrText>
    </w:r>
    <w:r>
      <w:rPr>
        <w:rStyle w:val="a7"/>
      </w:rPr>
      <w:fldChar w:fldCharType="end"/>
    </w:r>
  </w:p>
  <w:p w:rsidR="00AE71B9" w:rsidRDefault="00AE71B9"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B9" w:rsidRDefault="00AE71B9" w:rsidP="00C03B3A">
    <w:pPr>
      <w:pStyle w:val="a6"/>
      <w:ind w:right="360"/>
      <w:jc w:val="center"/>
    </w:pPr>
    <w:r>
      <w:rPr>
        <w:rFonts w:hint="eastAsia"/>
        <w:kern w:val="0"/>
        <w:szCs w:val="21"/>
      </w:rPr>
      <w:t>第</w:t>
    </w:r>
    <w:r w:rsidR="006F743E">
      <w:rPr>
        <w:kern w:val="0"/>
        <w:szCs w:val="21"/>
      </w:rPr>
      <w:fldChar w:fldCharType="begin"/>
    </w:r>
    <w:r>
      <w:rPr>
        <w:kern w:val="0"/>
        <w:szCs w:val="21"/>
      </w:rPr>
      <w:instrText xml:space="preserve"> PAGE </w:instrText>
    </w:r>
    <w:r w:rsidR="006F743E">
      <w:rPr>
        <w:kern w:val="0"/>
        <w:szCs w:val="21"/>
      </w:rPr>
      <w:fldChar w:fldCharType="separate"/>
    </w:r>
    <w:r w:rsidR="00AC375B">
      <w:rPr>
        <w:noProof/>
        <w:kern w:val="0"/>
        <w:szCs w:val="21"/>
      </w:rPr>
      <w:t>4</w:t>
    </w:r>
    <w:r w:rsidR="006F743E">
      <w:rPr>
        <w:kern w:val="0"/>
        <w:szCs w:val="21"/>
      </w:rPr>
      <w:fldChar w:fldCharType="end"/>
    </w:r>
    <w:proofErr w:type="gramStart"/>
    <w:r>
      <w:rPr>
        <w:rFonts w:hint="eastAsia"/>
        <w:kern w:val="0"/>
        <w:szCs w:val="21"/>
      </w:rPr>
      <w:t>页共</w:t>
    </w:r>
    <w:proofErr w:type="gramEnd"/>
    <w:r w:rsidR="006F743E">
      <w:rPr>
        <w:kern w:val="0"/>
        <w:szCs w:val="21"/>
      </w:rPr>
      <w:fldChar w:fldCharType="begin"/>
    </w:r>
    <w:r>
      <w:rPr>
        <w:kern w:val="0"/>
        <w:szCs w:val="21"/>
      </w:rPr>
      <w:instrText xml:space="preserve"> NUMPAGES </w:instrText>
    </w:r>
    <w:r w:rsidR="006F743E">
      <w:rPr>
        <w:kern w:val="0"/>
        <w:szCs w:val="21"/>
      </w:rPr>
      <w:fldChar w:fldCharType="separate"/>
    </w:r>
    <w:r w:rsidR="00AC375B">
      <w:rPr>
        <w:noProof/>
        <w:kern w:val="0"/>
        <w:szCs w:val="21"/>
      </w:rPr>
      <w:t>26</w:t>
    </w:r>
    <w:r w:rsidR="006F743E">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33F" w:rsidRDefault="007A533F">
      <w:r>
        <w:separator/>
      </w:r>
    </w:p>
  </w:footnote>
  <w:footnote w:type="continuationSeparator" w:id="0">
    <w:p w:rsidR="007A533F" w:rsidRDefault="007A5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B9" w:rsidRPr="0049538A" w:rsidRDefault="00AE71B9" w:rsidP="002243A3">
    <w:pPr>
      <w:pStyle w:val="a9"/>
      <w:pBdr>
        <w:bottom w:val="single" w:sz="6" w:space="0" w:color="auto"/>
      </w:pBdr>
      <w:jc w:val="right"/>
    </w:pPr>
    <w:proofErr w:type="gramStart"/>
    <w:r w:rsidRPr="0049538A">
      <w:t>易方达科翔混合型</w:t>
    </w:r>
    <w:proofErr w:type="gramEnd"/>
    <w:r w:rsidRPr="0049538A">
      <w:t>证券投资基金</w:t>
    </w:r>
    <w:r w:rsidRPr="0049538A">
      <w:t>2017</w:t>
    </w:r>
    <w:r w:rsidRPr="0049538A">
      <w:t>年半年度报告</w:t>
    </w:r>
    <w:r w:rsidRPr="0049538A">
      <w:rPr>
        <w:rFonts w:hint="eastAsia"/>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intPostScriptOverText/>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0EE9"/>
    <w:rsid w:val="00001494"/>
    <w:rsid w:val="000019B6"/>
    <w:rsid w:val="00001B39"/>
    <w:rsid w:val="00002644"/>
    <w:rsid w:val="00003577"/>
    <w:rsid w:val="0000403B"/>
    <w:rsid w:val="00004337"/>
    <w:rsid w:val="00005172"/>
    <w:rsid w:val="0000551D"/>
    <w:rsid w:val="00005911"/>
    <w:rsid w:val="00005F65"/>
    <w:rsid w:val="00005F9C"/>
    <w:rsid w:val="000102A7"/>
    <w:rsid w:val="00010918"/>
    <w:rsid w:val="00010A83"/>
    <w:rsid w:val="00010A8E"/>
    <w:rsid w:val="00010AC3"/>
    <w:rsid w:val="00010C1F"/>
    <w:rsid w:val="00010F11"/>
    <w:rsid w:val="00010FD1"/>
    <w:rsid w:val="00011081"/>
    <w:rsid w:val="00011E59"/>
    <w:rsid w:val="00011EB5"/>
    <w:rsid w:val="0001280C"/>
    <w:rsid w:val="00012C94"/>
    <w:rsid w:val="00013CAE"/>
    <w:rsid w:val="000162AF"/>
    <w:rsid w:val="00016682"/>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190"/>
    <w:rsid w:val="0004381B"/>
    <w:rsid w:val="00043ABF"/>
    <w:rsid w:val="00044158"/>
    <w:rsid w:val="000442C5"/>
    <w:rsid w:val="000445E4"/>
    <w:rsid w:val="000471B4"/>
    <w:rsid w:val="00050260"/>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1B0F"/>
    <w:rsid w:val="00062997"/>
    <w:rsid w:val="00062AC1"/>
    <w:rsid w:val="00063554"/>
    <w:rsid w:val="00063D34"/>
    <w:rsid w:val="0006475F"/>
    <w:rsid w:val="00064AE3"/>
    <w:rsid w:val="00064FC8"/>
    <w:rsid w:val="00066524"/>
    <w:rsid w:val="000671A3"/>
    <w:rsid w:val="00070CD1"/>
    <w:rsid w:val="00071022"/>
    <w:rsid w:val="0007171B"/>
    <w:rsid w:val="000717A1"/>
    <w:rsid w:val="00071E9D"/>
    <w:rsid w:val="000726DE"/>
    <w:rsid w:val="00072DE0"/>
    <w:rsid w:val="00073DB1"/>
    <w:rsid w:val="00073F87"/>
    <w:rsid w:val="00076397"/>
    <w:rsid w:val="000764CB"/>
    <w:rsid w:val="0007672A"/>
    <w:rsid w:val="00076CC5"/>
    <w:rsid w:val="000801D6"/>
    <w:rsid w:val="000801F4"/>
    <w:rsid w:val="00080423"/>
    <w:rsid w:val="0008141B"/>
    <w:rsid w:val="00081A3D"/>
    <w:rsid w:val="00081D05"/>
    <w:rsid w:val="0008226A"/>
    <w:rsid w:val="00083BAF"/>
    <w:rsid w:val="0008462B"/>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0434"/>
    <w:rsid w:val="000A1085"/>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AE4"/>
    <w:rsid w:val="000D01F4"/>
    <w:rsid w:val="000D0B89"/>
    <w:rsid w:val="000D0DBE"/>
    <w:rsid w:val="000D1519"/>
    <w:rsid w:val="000D3145"/>
    <w:rsid w:val="000D36D1"/>
    <w:rsid w:val="000D3E7A"/>
    <w:rsid w:val="000D48EB"/>
    <w:rsid w:val="000D4AAD"/>
    <w:rsid w:val="000D52DC"/>
    <w:rsid w:val="000D55E8"/>
    <w:rsid w:val="000D6054"/>
    <w:rsid w:val="000D619B"/>
    <w:rsid w:val="000D65CA"/>
    <w:rsid w:val="000D788B"/>
    <w:rsid w:val="000D7BDE"/>
    <w:rsid w:val="000E0790"/>
    <w:rsid w:val="000E1288"/>
    <w:rsid w:val="000E2603"/>
    <w:rsid w:val="000E2950"/>
    <w:rsid w:val="000E34ED"/>
    <w:rsid w:val="000E38DF"/>
    <w:rsid w:val="000E4456"/>
    <w:rsid w:val="000E6184"/>
    <w:rsid w:val="000E67FE"/>
    <w:rsid w:val="000F0C0A"/>
    <w:rsid w:val="000F175F"/>
    <w:rsid w:val="000F17D1"/>
    <w:rsid w:val="000F21C4"/>
    <w:rsid w:val="000F254E"/>
    <w:rsid w:val="000F2C75"/>
    <w:rsid w:val="000F32E3"/>
    <w:rsid w:val="000F3506"/>
    <w:rsid w:val="000F38AB"/>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431"/>
    <w:rsid w:val="00115975"/>
    <w:rsid w:val="00116E31"/>
    <w:rsid w:val="00120825"/>
    <w:rsid w:val="00120EED"/>
    <w:rsid w:val="001212B4"/>
    <w:rsid w:val="001215C8"/>
    <w:rsid w:val="001220E0"/>
    <w:rsid w:val="0012304E"/>
    <w:rsid w:val="001239C8"/>
    <w:rsid w:val="00123A56"/>
    <w:rsid w:val="00124393"/>
    <w:rsid w:val="001248EF"/>
    <w:rsid w:val="001257C7"/>
    <w:rsid w:val="00126502"/>
    <w:rsid w:val="00126AF2"/>
    <w:rsid w:val="00126DDF"/>
    <w:rsid w:val="001270BF"/>
    <w:rsid w:val="00127BAC"/>
    <w:rsid w:val="00127FF5"/>
    <w:rsid w:val="00131EC2"/>
    <w:rsid w:val="0013215C"/>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56C"/>
    <w:rsid w:val="00143BE5"/>
    <w:rsid w:val="00144AAD"/>
    <w:rsid w:val="00144B1F"/>
    <w:rsid w:val="00144DF5"/>
    <w:rsid w:val="001455C7"/>
    <w:rsid w:val="00145A97"/>
    <w:rsid w:val="00145E95"/>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E8A"/>
    <w:rsid w:val="001751EF"/>
    <w:rsid w:val="001756A1"/>
    <w:rsid w:val="001761EE"/>
    <w:rsid w:val="00176EAA"/>
    <w:rsid w:val="00177030"/>
    <w:rsid w:val="0017725A"/>
    <w:rsid w:val="00177C4B"/>
    <w:rsid w:val="00177F6A"/>
    <w:rsid w:val="00180CF3"/>
    <w:rsid w:val="00181293"/>
    <w:rsid w:val="00181E6C"/>
    <w:rsid w:val="00182A38"/>
    <w:rsid w:val="0018325A"/>
    <w:rsid w:val="00183D7A"/>
    <w:rsid w:val="001848D4"/>
    <w:rsid w:val="00184CAE"/>
    <w:rsid w:val="00186199"/>
    <w:rsid w:val="00186797"/>
    <w:rsid w:val="00186BD7"/>
    <w:rsid w:val="00186F7A"/>
    <w:rsid w:val="00190788"/>
    <w:rsid w:val="00190AE2"/>
    <w:rsid w:val="00190E27"/>
    <w:rsid w:val="001928F7"/>
    <w:rsid w:val="00193182"/>
    <w:rsid w:val="00193575"/>
    <w:rsid w:val="0019389D"/>
    <w:rsid w:val="00193B62"/>
    <w:rsid w:val="00194537"/>
    <w:rsid w:val="00194D6E"/>
    <w:rsid w:val="0019563C"/>
    <w:rsid w:val="001956CA"/>
    <w:rsid w:val="00195B79"/>
    <w:rsid w:val="001A088E"/>
    <w:rsid w:val="001A08A3"/>
    <w:rsid w:val="001A0F4A"/>
    <w:rsid w:val="001A0FD5"/>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D97"/>
    <w:rsid w:val="001A7F1B"/>
    <w:rsid w:val="001A7F30"/>
    <w:rsid w:val="001B2F0C"/>
    <w:rsid w:val="001B30CA"/>
    <w:rsid w:val="001B3513"/>
    <w:rsid w:val="001B353A"/>
    <w:rsid w:val="001B36E6"/>
    <w:rsid w:val="001B3D3E"/>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AFA"/>
    <w:rsid w:val="001C4D9F"/>
    <w:rsid w:val="001C5289"/>
    <w:rsid w:val="001C6288"/>
    <w:rsid w:val="001C67A1"/>
    <w:rsid w:val="001C7325"/>
    <w:rsid w:val="001C79B8"/>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8DB"/>
    <w:rsid w:val="001E3DC2"/>
    <w:rsid w:val="001E56FF"/>
    <w:rsid w:val="001E5C6B"/>
    <w:rsid w:val="001E6EBF"/>
    <w:rsid w:val="001E7505"/>
    <w:rsid w:val="001E7C94"/>
    <w:rsid w:val="001F0307"/>
    <w:rsid w:val="001F03E1"/>
    <w:rsid w:val="001F09FB"/>
    <w:rsid w:val="001F14D7"/>
    <w:rsid w:val="001F185F"/>
    <w:rsid w:val="001F221F"/>
    <w:rsid w:val="001F3CC6"/>
    <w:rsid w:val="001F3F50"/>
    <w:rsid w:val="001F4530"/>
    <w:rsid w:val="001F45B6"/>
    <w:rsid w:val="001F47C0"/>
    <w:rsid w:val="001F5CE2"/>
    <w:rsid w:val="001F5DBA"/>
    <w:rsid w:val="001F5DE3"/>
    <w:rsid w:val="001F5F74"/>
    <w:rsid w:val="001F74EB"/>
    <w:rsid w:val="002010DE"/>
    <w:rsid w:val="00201962"/>
    <w:rsid w:val="00201B58"/>
    <w:rsid w:val="00202968"/>
    <w:rsid w:val="00202C32"/>
    <w:rsid w:val="00203973"/>
    <w:rsid w:val="00203AEF"/>
    <w:rsid w:val="002045E7"/>
    <w:rsid w:val="00206CBB"/>
    <w:rsid w:val="002070AD"/>
    <w:rsid w:val="00207A46"/>
    <w:rsid w:val="002101B3"/>
    <w:rsid w:val="00211A26"/>
    <w:rsid w:val="00212249"/>
    <w:rsid w:val="002125F7"/>
    <w:rsid w:val="00213195"/>
    <w:rsid w:val="0021397C"/>
    <w:rsid w:val="00214418"/>
    <w:rsid w:val="00214463"/>
    <w:rsid w:val="00214756"/>
    <w:rsid w:val="00214B32"/>
    <w:rsid w:val="00214FD6"/>
    <w:rsid w:val="0021533D"/>
    <w:rsid w:val="00215CF2"/>
    <w:rsid w:val="00215D9F"/>
    <w:rsid w:val="00216310"/>
    <w:rsid w:val="00216BCE"/>
    <w:rsid w:val="00217867"/>
    <w:rsid w:val="00217AE3"/>
    <w:rsid w:val="00217C6C"/>
    <w:rsid w:val="00220416"/>
    <w:rsid w:val="00220542"/>
    <w:rsid w:val="00220D7F"/>
    <w:rsid w:val="002210EB"/>
    <w:rsid w:val="00221174"/>
    <w:rsid w:val="00221394"/>
    <w:rsid w:val="00222DE3"/>
    <w:rsid w:val="002233F0"/>
    <w:rsid w:val="002243A3"/>
    <w:rsid w:val="0022498A"/>
    <w:rsid w:val="00224A15"/>
    <w:rsid w:val="00225756"/>
    <w:rsid w:val="00225ADC"/>
    <w:rsid w:val="00225CEB"/>
    <w:rsid w:val="0022692D"/>
    <w:rsid w:val="002279AA"/>
    <w:rsid w:val="00231610"/>
    <w:rsid w:val="002318F3"/>
    <w:rsid w:val="00231E15"/>
    <w:rsid w:val="00232A7F"/>
    <w:rsid w:val="0023323F"/>
    <w:rsid w:val="00233FBE"/>
    <w:rsid w:val="00234202"/>
    <w:rsid w:val="002359EB"/>
    <w:rsid w:val="00235BC2"/>
    <w:rsid w:val="002363AB"/>
    <w:rsid w:val="00236933"/>
    <w:rsid w:val="0023727B"/>
    <w:rsid w:val="00237579"/>
    <w:rsid w:val="00237675"/>
    <w:rsid w:val="00237C6D"/>
    <w:rsid w:val="0024096B"/>
    <w:rsid w:val="002410C4"/>
    <w:rsid w:val="00241582"/>
    <w:rsid w:val="00241B45"/>
    <w:rsid w:val="00241F7A"/>
    <w:rsid w:val="002420CE"/>
    <w:rsid w:val="002424D7"/>
    <w:rsid w:val="0024260D"/>
    <w:rsid w:val="00242657"/>
    <w:rsid w:val="002428F6"/>
    <w:rsid w:val="00242B80"/>
    <w:rsid w:val="00242FA2"/>
    <w:rsid w:val="00244A3C"/>
    <w:rsid w:val="00245012"/>
    <w:rsid w:val="0024504E"/>
    <w:rsid w:val="00245236"/>
    <w:rsid w:val="00245761"/>
    <w:rsid w:val="0024651F"/>
    <w:rsid w:val="00247729"/>
    <w:rsid w:val="0025158D"/>
    <w:rsid w:val="00251C7E"/>
    <w:rsid w:val="00252697"/>
    <w:rsid w:val="0025281A"/>
    <w:rsid w:val="00253D3C"/>
    <w:rsid w:val="002544D7"/>
    <w:rsid w:val="00255292"/>
    <w:rsid w:val="00257359"/>
    <w:rsid w:val="00257578"/>
    <w:rsid w:val="00257B95"/>
    <w:rsid w:val="00260200"/>
    <w:rsid w:val="00260B06"/>
    <w:rsid w:val="002615F9"/>
    <w:rsid w:val="00261D93"/>
    <w:rsid w:val="00262029"/>
    <w:rsid w:val="00263BBD"/>
    <w:rsid w:val="002648D8"/>
    <w:rsid w:val="00265AFB"/>
    <w:rsid w:val="00265D58"/>
    <w:rsid w:val="002675BE"/>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204"/>
    <w:rsid w:val="002803A7"/>
    <w:rsid w:val="002813C5"/>
    <w:rsid w:val="00282C23"/>
    <w:rsid w:val="0028315D"/>
    <w:rsid w:val="00283885"/>
    <w:rsid w:val="002839A4"/>
    <w:rsid w:val="00283DF3"/>
    <w:rsid w:val="002841A9"/>
    <w:rsid w:val="0028459B"/>
    <w:rsid w:val="00284C5F"/>
    <w:rsid w:val="0028507E"/>
    <w:rsid w:val="00285F4D"/>
    <w:rsid w:val="00286183"/>
    <w:rsid w:val="002873F0"/>
    <w:rsid w:val="00287762"/>
    <w:rsid w:val="00290793"/>
    <w:rsid w:val="00290EEE"/>
    <w:rsid w:val="002916E3"/>
    <w:rsid w:val="00291A70"/>
    <w:rsid w:val="00291F6F"/>
    <w:rsid w:val="0029379A"/>
    <w:rsid w:val="00293C97"/>
    <w:rsid w:val="002942CB"/>
    <w:rsid w:val="00294D8F"/>
    <w:rsid w:val="002952A5"/>
    <w:rsid w:val="00295D5A"/>
    <w:rsid w:val="00295E0F"/>
    <w:rsid w:val="002964F9"/>
    <w:rsid w:val="0029690F"/>
    <w:rsid w:val="002969CC"/>
    <w:rsid w:val="00297BC2"/>
    <w:rsid w:val="00297D85"/>
    <w:rsid w:val="002A07F4"/>
    <w:rsid w:val="002A090A"/>
    <w:rsid w:val="002A0B47"/>
    <w:rsid w:val="002A1381"/>
    <w:rsid w:val="002A1B2C"/>
    <w:rsid w:val="002A1F14"/>
    <w:rsid w:val="002A205C"/>
    <w:rsid w:val="002A2678"/>
    <w:rsid w:val="002A279E"/>
    <w:rsid w:val="002A2E01"/>
    <w:rsid w:val="002A32E5"/>
    <w:rsid w:val="002A398F"/>
    <w:rsid w:val="002A3DFD"/>
    <w:rsid w:val="002A46A7"/>
    <w:rsid w:val="002A59DA"/>
    <w:rsid w:val="002A5C6B"/>
    <w:rsid w:val="002A5D31"/>
    <w:rsid w:val="002A630A"/>
    <w:rsid w:val="002A714F"/>
    <w:rsid w:val="002A75D7"/>
    <w:rsid w:val="002A7B1F"/>
    <w:rsid w:val="002B09C0"/>
    <w:rsid w:val="002B1851"/>
    <w:rsid w:val="002B27FF"/>
    <w:rsid w:val="002B2F4E"/>
    <w:rsid w:val="002B5C8E"/>
    <w:rsid w:val="002B6793"/>
    <w:rsid w:val="002B68A5"/>
    <w:rsid w:val="002B6BBA"/>
    <w:rsid w:val="002B780B"/>
    <w:rsid w:val="002C0050"/>
    <w:rsid w:val="002C1260"/>
    <w:rsid w:val="002C1704"/>
    <w:rsid w:val="002C1726"/>
    <w:rsid w:val="002C1B31"/>
    <w:rsid w:val="002C1B94"/>
    <w:rsid w:val="002C1EEF"/>
    <w:rsid w:val="002C21A6"/>
    <w:rsid w:val="002C22A9"/>
    <w:rsid w:val="002C2608"/>
    <w:rsid w:val="002C26D5"/>
    <w:rsid w:val="002C5164"/>
    <w:rsid w:val="002C5777"/>
    <w:rsid w:val="002C5889"/>
    <w:rsid w:val="002C61DE"/>
    <w:rsid w:val="002C65FA"/>
    <w:rsid w:val="002C661D"/>
    <w:rsid w:val="002C6CB9"/>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4AD5"/>
    <w:rsid w:val="002E4C2D"/>
    <w:rsid w:val="002E51EA"/>
    <w:rsid w:val="002E5E56"/>
    <w:rsid w:val="002E6011"/>
    <w:rsid w:val="002E7768"/>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1E24"/>
    <w:rsid w:val="003023C9"/>
    <w:rsid w:val="00302CA8"/>
    <w:rsid w:val="00302DE9"/>
    <w:rsid w:val="00304860"/>
    <w:rsid w:val="00304E23"/>
    <w:rsid w:val="00305084"/>
    <w:rsid w:val="0030522C"/>
    <w:rsid w:val="00306408"/>
    <w:rsid w:val="00307249"/>
    <w:rsid w:val="00307919"/>
    <w:rsid w:val="00312C47"/>
    <w:rsid w:val="00312DAE"/>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303E3"/>
    <w:rsid w:val="00330651"/>
    <w:rsid w:val="00331A88"/>
    <w:rsid w:val="003329EA"/>
    <w:rsid w:val="00332C6E"/>
    <w:rsid w:val="00332D73"/>
    <w:rsid w:val="003336FF"/>
    <w:rsid w:val="003338BE"/>
    <w:rsid w:val="00334300"/>
    <w:rsid w:val="00336AA2"/>
    <w:rsid w:val="00337B1B"/>
    <w:rsid w:val="003405DA"/>
    <w:rsid w:val="003407A5"/>
    <w:rsid w:val="0034096C"/>
    <w:rsid w:val="003410A1"/>
    <w:rsid w:val="00341188"/>
    <w:rsid w:val="0034147B"/>
    <w:rsid w:val="003424CB"/>
    <w:rsid w:val="0034349C"/>
    <w:rsid w:val="003439DB"/>
    <w:rsid w:val="00344FBE"/>
    <w:rsid w:val="00345432"/>
    <w:rsid w:val="00346759"/>
    <w:rsid w:val="00350238"/>
    <w:rsid w:val="0035109C"/>
    <w:rsid w:val="00351752"/>
    <w:rsid w:val="00351BBC"/>
    <w:rsid w:val="00351F0A"/>
    <w:rsid w:val="00352648"/>
    <w:rsid w:val="00353958"/>
    <w:rsid w:val="00353AC6"/>
    <w:rsid w:val="003542B7"/>
    <w:rsid w:val="0035432B"/>
    <w:rsid w:val="00354765"/>
    <w:rsid w:val="00354E10"/>
    <w:rsid w:val="003576C9"/>
    <w:rsid w:val="00357B15"/>
    <w:rsid w:val="00357BB3"/>
    <w:rsid w:val="003602EA"/>
    <w:rsid w:val="003609DD"/>
    <w:rsid w:val="00360F81"/>
    <w:rsid w:val="00361E7E"/>
    <w:rsid w:val="00363D25"/>
    <w:rsid w:val="003648F2"/>
    <w:rsid w:val="00364FA1"/>
    <w:rsid w:val="00365E6C"/>
    <w:rsid w:val="00366B02"/>
    <w:rsid w:val="003671F5"/>
    <w:rsid w:val="00370AA4"/>
    <w:rsid w:val="003711F2"/>
    <w:rsid w:val="003717FC"/>
    <w:rsid w:val="00371FF4"/>
    <w:rsid w:val="003723C0"/>
    <w:rsid w:val="003723C2"/>
    <w:rsid w:val="0037275D"/>
    <w:rsid w:val="00372797"/>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30B7"/>
    <w:rsid w:val="0038480C"/>
    <w:rsid w:val="00384DC9"/>
    <w:rsid w:val="0038566E"/>
    <w:rsid w:val="00385C66"/>
    <w:rsid w:val="00386630"/>
    <w:rsid w:val="00386A6C"/>
    <w:rsid w:val="003874B6"/>
    <w:rsid w:val="00387876"/>
    <w:rsid w:val="00390379"/>
    <w:rsid w:val="00390741"/>
    <w:rsid w:val="003909FB"/>
    <w:rsid w:val="00390B25"/>
    <w:rsid w:val="00390DD9"/>
    <w:rsid w:val="003925CA"/>
    <w:rsid w:val="00392958"/>
    <w:rsid w:val="00392AE5"/>
    <w:rsid w:val="00395CAA"/>
    <w:rsid w:val="00396588"/>
    <w:rsid w:val="00396863"/>
    <w:rsid w:val="00396C75"/>
    <w:rsid w:val="003970B5"/>
    <w:rsid w:val="00397156"/>
    <w:rsid w:val="00397960"/>
    <w:rsid w:val="003A0053"/>
    <w:rsid w:val="003A0663"/>
    <w:rsid w:val="003A1FE0"/>
    <w:rsid w:val="003A3BC4"/>
    <w:rsid w:val="003A458A"/>
    <w:rsid w:val="003A46C9"/>
    <w:rsid w:val="003A4FE2"/>
    <w:rsid w:val="003A5119"/>
    <w:rsid w:val="003A551D"/>
    <w:rsid w:val="003A7E6F"/>
    <w:rsid w:val="003B05F2"/>
    <w:rsid w:val="003B2F13"/>
    <w:rsid w:val="003B3353"/>
    <w:rsid w:val="003B405E"/>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D9A"/>
    <w:rsid w:val="003C1F58"/>
    <w:rsid w:val="003C2022"/>
    <w:rsid w:val="003C4091"/>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CC1"/>
    <w:rsid w:val="003D4FFC"/>
    <w:rsid w:val="003D51ED"/>
    <w:rsid w:val="003D569B"/>
    <w:rsid w:val="003D78B5"/>
    <w:rsid w:val="003E03F6"/>
    <w:rsid w:val="003E099F"/>
    <w:rsid w:val="003E19FF"/>
    <w:rsid w:val="003E244F"/>
    <w:rsid w:val="003E35FF"/>
    <w:rsid w:val="003E372A"/>
    <w:rsid w:val="003E37AE"/>
    <w:rsid w:val="003E3AB5"/>
    <w:rsid w:val="003E429E"/>
    <w:rsid w:val="003E501C"/>
    <w:rsid w:val="003E5165"/>
    <w:rsid w:val="003E572C"/>
    <w:rsid w:val="003E5D75"/>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276B"/>
    <w:rsid w:val="003F3B04"/>
    <w:rsid w:val="003F4241"/>
    <w:rsid w:val="003F4B8A"/>
    <w:rsid w:val="003F4C20"/>
    <w:rsid w:val="003F62BB"/>
    <w:rsid w:val="003F6FEC"/>
    <w:rsid w:val="003F7C45"/>
    <w:rsid w:val="00400241"/>
    <w:rsid w:val="0040132C"/>
    <w:rsid w:val="00401E34"/>
    <w:rsid w:val="00401EFD"/>
    <w:rsid w:val="0040231A"/>
    <w:rsid w:val="00402489"/>
    <w:rsid w:val="004049BD"/>
    <w:rsid w:val="00404EB5"/>
    <w:rsid w:val="00405085"/>
    <w:rsid w:val="004053CE"/>
    <w:rsid w:val="00405D28"/>
    <w:rsid w:val="004066FC"/>
    <w:rsid w:val="00406C35"/>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53A"/>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1E19"/>
    <w:rsid w:val="00432B7F"/>
    <w:rsid w:val="00433EED"/>
    <w:rsid w:val="004349E3"/>
    <w:rsid w:val="00437218"/>
    <w:rsid w:val="00437C96"/>
    <w:rsid w:val="004408EC"/>
    <w:rsid w:val="004416A4"/>
    <w:rsid w:val="00441E6A"/>
    <w:rsid w:val="00442058"/>
    <w:rsid w:val="00442AEE"/>
    <w:rsid w:val="00443C8F"/>
    <w:rsid w:val="00444C60"/>
    <w:rsid w:val="00444E35"/>
    <w:rsid w:val="0044502D"/>
    <w:rsid w:val="00445783"/>
    <w:rsid w:val="00445F6B"/>
    <w:rsid w:val="004464B7"/>
    <w:rsid w:val="00446684"/>
    <w:rsid w:val="00447C0A"/>
    <w:rsid w:val="00447CEF"/>
    <w:rsid w:val="00447E28"/>
    <w:rsid w:val="00450BA9"/>
    <w:rsid w:val="00452481"/>
    <w:rsid w:val="004528FA"/>
    <w:rsid w:val="00453ACA"/>
    <w:rsid w:val="00453DC8"/>
    <w:rsid w:val="00455165"/>
    <w:rsid w:val="00457599"/>
    <w:rsid w:val="0045778C"/>
    <w:rsid w:val="00457804"/>
    <w:rsid w:val="00460AEF"/>
    <w:rsid w:val="00460C52"/>
    <w:rsid w:val="0046135C"/>
    <w:rsid w:val="00462279"/>
    <w:rsid w:val="00462D14"/>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0E43"/>
    <w:rsid w:val="00481265"/>
    <w:rsid w:val="004814BF"/>
    <w:rsid w:val="00482649"/>
    <w:rsid w:val="00482BDC"/>
    <w:rsid w:val="00483630"/>
    <w:rsid w:val="004836EA"/>
    <w:rsid w:val="00483F72"/>
    <w:rsid w:val="00485215"/>
    <w:rsid w:val="00485340"/>
    <w:rsid w:val="0048587E"/>
    <w:rsid w:val="004861CC"/>
    <w:rsid w:val="0048712F"/>
    <w:rsid w:val="004879AF"/>
    <w:rsid w:val="00487C2B"/>
    <w:rsid w:val="004900FF"/>
    <w:rsid w:val="004903AA"/>
    <w:rsid w:val="0049125B"/>
    <w:rsid w:val="00491C58"/>
    <w:rsid w:val="00491FAB"/>
    <w:rsid w:val="00492081"/>
    <w:rsid w:val="0049227D"/>
    <w:rsid w:val="0049297D"/>
    <w:rsid w:val="004929F2"/>
    <w:rsid w:val="00492F5E"/>
    <w:rsid w:val="0049538A"/>
    <w:rsid w:val="00495A03"/>
    <w:rsid w:val="00495E28"/>
    <w:rsid w:val="00497079"/>
    <w:rsid w:val="00497450"/>
    <w:rsid w:val="004976A0"/>
    <w:rsid w:val="00497F30"/>
    <w:rsid w:val="00497F49"/>
    <w:rsid w:val="004A1BBA"/>
    <w:rsid w:val="004A23C2"/>
    <w:rsid w:val="004A2C41"/>
    <w:rsid w:val="004A3336"/>
    <w:rsid w:val="004A3479"/>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661"/>
    <w:rsid w:val="004C0BBF"/>
    <w:rsid w:val="004C1D08"/>
    <w:rsid w:val="004C1D55"/>
    <w:rsid w:val="004C2836"/>
    <w:rsid w:val="004C2C46"/>
    <w:rsid w:val="004C327D"/>
    <w:rsid w:val="004C405B"/>
    <w:rsid w:val="004C4550"/>
    <w:rsid w:val="004C54CA"/>
    <w:rsid w:val="004C7235"/>
    <w:rsid w:val="004C7955"/>
    <w:rsid w:val="004D0213"/>
    <w:rsid w:val="004D047F"/>
    <w:rsid w:val="004D0A6A"/>
    <w:rsid w:val="004D0B7D"/>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EC6"/>
    <w:rsid w:val="004D7F01"/>
    <w:rsid w:val="004E08FC"/>
    <w:rsid w:val="004E0B6E"/>
    <w:rsid w:val="004E1AE3"/>
    <w:rsid w:val="004E2133"/>
    <w:rsid w:val="004E2BD2"/>
    <w:rsid w:val="004E395B"/>
    <w:rsid w:val="004E5EDB"/>
    <w:rsid w:val="004E5F51"/>
    <w:rsid w:val="004E60FB"/>
    <w:rsid w:val="004E73A5"/>
    <w:rsid w:val="004E758A"/>
    <w:rsid w:val="004E7B54"/>
    <w:rsid w:val="004F1C42"/>
    <w:rsid w:val="004F23CE"/>
    <w:rsid w:val="004F2456"/>
    <w:rsid w:val="004F2C5A"/>
    <w:rsid w:val="004F2C82"/>
    <w:rsid w:val="004F31EA"/>
    <w:rsid w:val="004F4601"/>
    <w:rsid w:val="004F4BB3"/>
    <w:rsid w:val="004F6FC4"/>
    <w:rsid w:val="004F71F5"/>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849"/>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96"/>
    <w:rsid w:val="005166E9"/>
    <w:rsid w:val="0051757C"/>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52D"/>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922"/>
    <w:rsid w:val="00576C4E"/>
    <w:rsid w:val="0057737F"/>
    <w:rsid w:val="0057744D"/>
    <w:rsid w:val="005800A9"/>
    <w:rsid w:val="005803A8"/>
    <w:rsid w:val="00580488"/>
    <w:rsid w:val="0058074D"/>
    <w:rsid w:val="00580FD1"/>
    <w:rsid w:val="00582FAD"/>
    <w:rsid w:val="00583489"/>
    <w:rsid w:val="0058391F"/>
    <w:rsid w:val="00583A80"/>
    <w:rsid w:val="00584188"/>
    <w:rsid w:val="00584C3A"/>
    <w:rsid w:val="00584E33"/>
    <w:rsid w:val="0058596A"/>
    <w:rsid w:val="00585AD4"/>
    <w:rsid w:val="00586819"/>
    <w:rsid w:val="00586E9A"/>
    <w:rsid w:val="00587419"/>
    <w:rsid w:val="005875D1"/>
    <w:rsid w:val="00587871"/>
    <w:rsid w:val="00587958"/>
    <w:rsid w:val="00590FE4"/>
    <w:rsid w:val="0059116E"/>
    <w:rsid w:val="00591D9C"/>
    <w:rsid w:val="0059282D"/>
    <w:rsid w:val="005932C1"/>
    <w:rsid w:val="00593440"/>
    <w:rsid w:val="005936BF"/>
    <w:rsid w:val="00593DE5"/>
    <w:rsid w:val="00593EE1"/>
    <w:rsid w:val="00594E3C"/>
    <w:rsid w:val="005950F3"/>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24B"/>
    <w:rsid w:val="005B7476"/>
    <w:rsid w:val="005B7688"/>
    <w:rsid w:val="005B7849"/>
    <w:rsid w:val="005B7B0E"/>
    <w:rsid w:val="005C0DFA"/>
    <w:rsid w:val="005C0FF0"/>
    <w:rsid w:val="005C219B"/>
    <w:rsid w:val="005C2797"/>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DB1"/>
    <w:rsid w:val="005D1EDD"/>
    <w:rsid w:val="005D2F95"/>
    <w:rsid w:val="005D456F"/>
    <w:rsid w:val="005D45B3"/>
    <w:rsid w:val="005D4AB3"/>
    <w:rsid w:val="005D4CEB"/>
    <w:rsid w:val="005D5344"/>
    <w:rsid w:val="005D5DA8"/>
    <w:rsid w:val="005D61EB"/>
    <w:rsid w:val="005D6733"/>
    <w:rsid w:val="005E0AE0"/>
    <w:rsid w:val="005E17AD"/>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CA3"/>
    <w:rsid w:val="00606E91"/>
    <w:rsid w:val="00607018"/>
    <w:rsid w:val="0060733C"/>
    <w:rsid w:val="006077ED"/>
    <w:rsid w:val="00610954"/>
    <w:rsid w:val="00610CBE"/>
    <w:rsid w:val="00610E1F"/>
    <w:rsid w:val="0061321C"/>
    <w:rsid w:val="00613C5A"/>
    <w:rsid w:val="00614CA1"/>
    <w:rsid w:val="00615A81"/>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135"/>
    <w:rsid w:val="0063454C"/>
    <w:rsid w:val="00634645"/>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62F"/>
    <w:rsid w:val="0065278C"/>
    <w:rsid w:val="00652881"/>
    <w:rsid w:val="00652985"/>
    <w:rsid w:val="006533AE"/>
    <w:rsid w:val="00654982"/>
    <w:rsid w:val="006551AE"/>
    <w:rsid w:val="00661974"/>
    <w:rsid w:val="006623E2"/>
    <w:rsid w:val="006624E3"/>
    <w:rsid w:val="006640F9"/>
    <w:rsid w:val="00664551"/>
    <w:rsid w:val="00664685"/>
    <w:rsid w:val="00664B95"/>
    <w:rsid w:val="00665D5F"/>
    <w:rsid w:val="00666D1D"/>
    <w:rsid w:val="006676A0"/>
    <w:rsid w:val="006704F3"/>
    <w:rsid w:val="00670857"/>
    <w:rsid w:val="00671124"/>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511"/>
    <w:rsid w:val="006A0D9D"/>
    <w:rsid w:val="006A261F"/>
    <w:rsid w:val="006A2B6C"/>
    <w:rsid w:val="006A2EA3"/>
    <w:rsid w:val="006A3CC1"/>
    <w:rsid w:val="006A3E73"/>
    <w:rsid w:val="006A4899"/>
    <w:rsid w:val="006A5E32"/>
    <w:rsid w:val="006A62E1"/>
    <w:rsid w:val="006A6566"/>
    <w:rsid w:val="006A72C6"/>
    <w:rsid w:val="006A7310"/>
    <w:rsid w:val="006B02DA"/>
    <w:rsid w:val="006B08FB"/>
    <w:rsid w:val="006B1360"/>
    <w:rsid w:val="006B164A"/>
    <w:rsid w:val="006B194C"/>
    <w:rsid w:val="006B2065"/>
    <w:rsid w:val="006B22BD"/>
    <w:rsid w:val="006B275B"/>
    <w:rsid w:val="006B30BF"/>
    <w:rsid w:val="006B38C6"/>
    <w:rsid w:val="006B3940"/>
    <w:rsid w:val="006B45A6"/>
    <w:rsid w:val="006B4A69"/>
    <w:rsid w:val="006B5AC5"/>
    <w:rsid w:val="006B62F0"/>
    <w:rsid w:val="006B6C6B"/>
    <w:rsid w:val="006B78E4"/>
    <w:rsid w:val="006C09B6"/>
    <w:rsid w:val="006C168D"/>
    <w:rsid w:val="006C21A4"/>
    <w:rsid w:val="006C2BF5"/>
    <w:rsid w:val="006C4A40"/>
    <w:rsid w:val="006C4E56"/>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825"/>
    <w:rsid w:val="006D4A94"/>
    <w:rsid w:val="006D53AA"/>
    <w:rsid w:val="006D6166"/>
    <w:rsid w:val="006D672F"/>
    <w:rsid w:val="006D6993"/>
    <w:rsid w:val="006E03F6"/>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CD8"/>
    <w:rsid w:val="006F5125"/>
    <w:rsid w:val="006F53D9"/>
    <w:rsid w:val="006F5812"/>
    <w:rsid w:val="006F609A"/>
    <w:rsid w:val="006F680E"/>
    <w:rsid w:val="006F685F"/>
    <w:rsid w:val="006F743E"/>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5A9"/>
    <w:rsid w:val="00720C17"/>
    <w:rsid w:val="00721AF1"/>
    <w:rsid w:val="0072280F"/>
    <w:rsid w:val="00722B5E"/>
    <w:rsid w:val="007235F5"/>
    <w:rsid w:val="00723B2C"/>
    <w:rsid w:val="00723CBA"/>
    <w:rsid w:val="007253CC"/>
    <w:rsid w:val="00726F5A"/>
    <w:rsid w:val="0072708F"/>
    <w:rsid w:val="00727DD6"/>
    <w:rsid w:val="00730E81"/>
    <w:rsid w:val="00731000"/>
    <w:rsid w:val="00731204"/>
    <w:rsid w:val="007319BC"/>
    <w:rsid w:val="0073222B"/>
    <w:rsid w:val="00732582"/>
    <w:rsid w:val="00732D1D"/>
    <w:rsid w:val="007332B0"/>
    <w:rsid w:val="007332C4"/>
    <w:rsid w:val="00733480"/>
    <w:rsid w:val="00734321"/>
    <w:rsid w:val="00734381"/>
    <w:rsid w:val="00736034"/>
    <w:rsid w:val="0073681C"/>
    <w:rsid w:val="00736A13"/>
    <w:rsid w:val="00737027"/>
    <w:rsid w:val="0073725B"/>
    <w:rsid w:val="0074033C"/>
    <w:rsid w:val="0074050E"/>
    <w:rsid w:val="00740615"/>
    <w:rsid w:val="00740B66"/>
    <w:rsid w:val="00741AF8"/>
    <w:rsid w:val="00741EBE"/>
    <w:rsid w:val="00742181"/>
    <w:rsid w:val="007424EC"/>
    <w:rsid w:val="00742EDA"/>
    <w:rsid w:val="007432B9"/>
    <w:rsid w:val="007440FA"/>
    <w:rsid w:val="00744201"/>
    <w:rsid w:val="00744B78"/>
    <w:rsid w:val="00745FCE"/>
    <w:rsid w:val="00746130"/>
    <w:rsid w:val="00746A40"/>
    <w:rsid w:val="00746E6A"/>
    <w:rsid w:val="00747598"/>
    <w:rsid w:val="00750035"/>
    <w:rsid w:val="00750358"/>
    <w:rsid w:val="007520A3"/>
    <w:rsid w:val="007526F5"/>
    <w:rsid w:val="00752ACD"/>
    <w:rsid w:val="00753B6E"/>
    <w:rsid w:val="00753D62"/>
    <w:rsid w:val="00754717"/>
    <w:rsid w:val="00754836"/>
    <w:rsid w:val="00754FA6"/>
    <w:rsid w:val="00754FB9"/>
    <w:rsid w:val="007553A9"/>
    <w:rsid w:val="00755BA2"/>
    <w:rsid w:val="00755CDF"/>
    <w:rsid w:val="0075605D"/>
    <w:rsid w:val="0075623D"/>
    <w:rsid w:val="00756815"/>
    <w:rsid w:val="00757042"/>
    <w:rsid w:val="007578C3"/>
    <w:rsid w:val="00757A4C"/>
    <w:rsid w:val="00760895"/>
    <w:rsid w:val="00761E24"/>
    <w:rsid w:val="00762ABF"/>
    <w:rsid w:val="007632A5"/>
    <w:rsid w:val="00764A94"/>
    <w:rsid w:val="00764B26"/>
    <w:rsid w:val="00764C73"/>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2707"/>
    <w:rsid w:val="00783A1F"/>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BBF"/>
    <w:rsid w:val="007A3BCD"/>
    <w:rsid w:val="007A4354"/>
    <w:rsid w:val="007A4BF0"/>
    <w:rsid w:val="007A4C1C"/>
    <w:rsid w:val="007A5214"/>
    <w:rsid w:val="007A533F"/>
    <w:rsid w:val="007A555A"/>
    <w:rsid w:val="007A59B8"/>
    <w:rsid w:val="007A65AF"/>
    <w:rsid w:val="007A68D8"/>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D9B"/>
    <w:rsid w:val="007C2139"/>
    <w:rsid w:val="007C27DE"/>
    <w:rsid w:val="007C299E"/>
    <w:rsid w:val="007C525F"/>
    <w:rsid w:val="007C5321"/>
    <w:rsid w:val="007C5881"/>
    <w:rsid w:val="007C5E8A"/>
    <w:rsid w:val="007C5F4B"/>
    <w:rsid w:val="007C6AAB"/>
    <w:rsid w:val="007C7394"/>
    <w:rsid w:val="007C755E"/>
    <w:rsid w:val="007C7B84"/>
    <w:rsid w:val="007C7CA6"/>
    <w:rsid w:val="007D04A6"/>
    <w:rsid w:val="007D066D"/>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3F22"/>
    <w:rsid w:val="00813F84"/>
    <w:rsid w:val="00814BDE"/>
    <w:rsid w:val="00814DBC"/>
    <w:rsid w:val="00815219"/>
    <w:rsid w:val="00815A5C"/>
    <w:rsid w:val="008174D4"/>
    <w:rsid w:val="0082002E"/>
    <w:rsid w:val="0082083C"/>
    <w:rsid w:val="008209C4"/>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2779E"/>
    <w:rsid w:val="00830E92"/>
    <w:rsid w:val="008320ED"/>
    <w:rsid w:val="00832A0F"/>
    <w:rsid w:val="00832EE2"/>
    <w:rsid w:val="00835179"/>
    <w:rsid w:val="008353D5"/>
    <w:rsid w:val="00835408"/>
    <w:rsid w:val="008358A2"/>
    <w:rsid w:val="008359DA"/>
    <w:rsid w:val="008367AF"/>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BD6"/>
    <w:rsid w:val="00850137"/>
    <w:rsid w:val="0085081E"/>
    <w:rsid w:val="00850C62"/>
    <w:rsid w:val="008515F0"/>
    <w:rsid w:val="00852B48"/>
    <w:rsid w:val="008539F6"/>
    <w:rsid w:val="00853FD8"/>
    <w:rsid w:val="00854533"/>
    <w:rsid w:val="0085474D"/>
    <w:rsid w:val="00856481"/>
    <w:rsid w:val="008567A2"/>
    <w:rsid w:val="00856E6C"/>
    <w:rsid w:val="00857DE1"/>
    <w:rsid w:val="00860793"/>
    <w:rsid w:val="00861747"/>
    <w:rsid w:val="00863011"/>
    <w:rsid w:val="00863C5B"/>
    <w:rsid w:val="00863D2E"/>
    <w:rsid w:val="0086468B"/>
    <w:rsid w:val="00864E32"/>
    <w:rsid w:val="00865075"/>
    <w:rsid w:val="0086615F"/>
    <w:rsid w:val="00866667"/>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7BF9"/>
    <w:rsid w:val="00887DE6"/>
    <w:rsid w:val="008908FC"/>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3FE5"/>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2029"/>
    <w:rsid w:val="008C267C"/>
    <w:rsid w:val="008C2E44"/>
    <w:rsid w:val="008C2F4F"/>
    <w:rsid w:val="008C327A"/>
    <w:rsid w:val="008C3427"/>
    <w:rsid w:val="008C3BC2"/>
    <w:rsid w:val="008C4F76"/>
    <w:rsid w:val="008C55AD"/>
    <w:rsid w:val="008C55F6"/>
    <w:rsid w:val="008C5BE1"/>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635D"/>
    <w:rsid w:val="008E7896"/>
    <w:rsid w:val="008E79C7"/>
    <w:rsid w:val="008E7B6F"/>
    <w:rsid w:val="008E7C9D"/>
    <w:rsid w:val="008E7D8A"/>
    <w:rsid w:val="008F012B"/>
    <w:rsid w:val="008F064D"/>
    <w:rsid w:val="008F14C7"/>
    <w:rsid w:val="008F1E9E"/>
    <w:rsid w:val="008F2165"/>
    <w:rsid w:val="008F2477"/>
    <w:rsid w:val="008F3879"/>
    <w:rsid w:val="008F3D69"/>
    <w:rsid w:val="008F5442"/>
    <w:rsid w:val="008F653E"/>
    <w:rsid w:val="008F7769"/>
    <w:rsid w:val="009004FE"/>
    <w:rsid w:val="009010F0"/>
    <w:rsid w:val="00901162"/>
    <w:rsid w:val="00901B53"/>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3200"/>
    <w:rsid w:val="00914EAB"/>
    <w:rsid w:val="009152D8"/>
    <w:rsid w:val="00915A1D"/>
    <w:rsid w:val="00922567"/>
    <w:rsid w:val="009228DB"/>
    <w:rsid w:val="00922D49"/>
    <w:rsid w:val="009236B9"/>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19A"/>
    <w:rsid w:val="00933CC8"/>
    <w:rsid w:val="009343E4"/>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49A7"/>
    <w:rsid w:val="00945CC4"/>
    <w:rsid w:val="00945CF5"/>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B0D"/>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5D6C"/>
    <w:rsid w:val="009664D5"/>
    <w:rsid w:val="009670C1"/>
    <w:rsid w:val="00967657"/>
    <w:rsid w:val="00970C69"/>
    <w:rsid w:val="00971F1C"/>
    <w:rsid w:val="0097211D"/>
    <w:rsid w:val="009724F9"/>
    <w:rsid w:val="0097263C"/>
    <w:rsid w:val="0097291F"/>
    <w:rsid w:val="00972DF9"/>
    <w:rsid w:val="00972E10"/>
    <w:rsid w:val="00972E7B"/>
    <w:rsid w:val="009738AD"/>
    <w:rsid w:val="00973C23"/>
    <w:rsid w:val="00974694"/>
    <w:rsid w:val="009746CA"/>
    <w:rsid w:val="00974B8D"/>
    <w:rsid w:val="00974E7C"/>
    <w:rsid w:val="00975268"/>
    <w:rsid w:val="00977134"/>
    <w:rsid w:val="00977ABE"/>
    <w:rsid w:val="00980013"/>
    <w:rsid w:val="00980E65"/>
    <w:rsid w:val="0098122D"/>
    <w:rsid w:val="00981927"/>
    <w:rsid w:val="00981963"/>
    <w:rsid w:val="009831B9"/>
    <w:rsid w:val="00983C82"/>
    <w:rsid w:val="009844D6"/>
    <w:rsid w:val="00984520"/>
    <w:rsid w:val="0098472A"/>
    <w:rsid w:val="0098545C"/>
    <w:rsid w:val="009862F1"/>
    <w:rsid w:val="009871EA"/>
    <w:rsid w:val="00987FA6"/>
    <w:rsid w:val="0099056D"/>
    <w:rsid w:val="009910DC"/>
    <w:rsid w:val="00991675"/>
    <w:rsid w:val="00992BA2"/>
    <w:rsid w:val="00992F83"/>
    <w:rsid w:val="0099344F"/>
    <w:rsid w:val="00993A3C"/>
    <w:rsid w:val="00993F92"/>
    <w:rsid w:val="0099508A"/>
    <w:rsid w:val="00996EFF"/>
    <w:rsid w:val="009974EB"/>
    <w:rsid w:val="00997A12"/>
    <w:rsid w:val="009A1126"/>
    <w:rsid w:val="009A1B37"/>
    <w:rsid w:val="009A42C7"/>
    <w:rsid w:val="009A431D"/>
    <w:rsid w:val="009A5564"/>
    <w:rsid w:val="009A7469"/>
    <w:rsid w:val="009A794D"/>
    <w:rsid w:val="009A7D60"/>
    <w:rsid w:val="009B07EE"/>
    <w:rsid w:val="009B1584"/>
    <w:rsid w:val="009B1B32"/>
    <w:rsid w:val="009B21CA"/>
    <w:rsid w:val="009B2648"/>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4E0"/>
    <w:rsid w:val="009C5F6C"/>
    <w:rsid w:val="009C5FDB"/>
    <w:rsid w:val="009C693E"/>
    <w:rsid w:val="009C6B0A"/>
    <w:rsid w:val="009C6B2C"/>
    <w:rsid w:val="009C6DEC"/>
    <w:rsid w:val="009C6ED6"/>
    <w:rsid w:val="009C70CB"/>
    <w:rsid w:val="009C7623"/>
    <w:rsid w:val="009C7DE7"/>
    <w:rsid w:val="009C7E38"/>
    <w:rsid w:val="009D14EB"/>
    <w:rsid w:val="009D1B18"/>
    <w:rsid w:val="009D1E70"/>
    <w:rsid w:val="009D1EA4"/>
    <w:rsid w:val="009D27AA"/>
    <w:rsid w:val="009D2BFD"/>
    <w:rsid w:val="009D2FF8"/>
    <w:rsid w:val="009D3BA3"/>
    <w:rsid w:val="009D3F20"/>
    <w:rsid w:val="009D428F"/>
    <w:rsid w:val="009D4991"/>
    <w:rsid w:val="009D597B"/>
    <w:rsid w:val="009D5BB5"/>
    <w:rsid w:val="009D696D"/>
    <w:rsid w:val="009D6993"/>
    <w:rsid w:val="009D6A22"/>
    <w:rsid w:val="009D6ED2"/>
    <w:rsid w:val="009E04AD"/>
    <w:rsid w:val="009E08B3"/>
    <w:rsid w:val="009E0BCD"/>
    <w:rsid w:val="009E0F1A"/>
    <w:rsid w:val="009E140D"/>
    <w:rsid w:val="009E266D"/>
    <w:rsid w:val="009E43DD"/>
    <w:rsid w:val="009E4465"/>
    <w:rsid w:val="009E5318"/>
    <w:rsid w:val="009E6401"/>
    <w:rsid w:val="009E6C54"/>
    <w:rsid w:val="009F04C8"/>
    <w:rsid w:val="009F0812"/>
    <w:rsid w:val="009F0E02"/>
    <w:rsid w:val="009F248B"/>
    <w:rsid w:val="009F2A25"/>
    <w:rsid w:val="009F3A1A"/>
    <w:rsid w:val="009F4879"/>
    <w:rsid w:val="009F4C7D"/>
    <w:rsid w:val="009F51C0"/>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294"/>
    <w:rsid w:val="00A26668"/>
    <w:rsid w:val="00A2681F"/>
    <w:rsid w:val="00A27804"/>
    <w:rsid w:val="00A30415"/>
    <w:rsid w:val="00A3276D"/>
    <w:rsid w:val="00A334D1"/>
    <w:rsid w:val="00A34257"/>
    <w:rsid w:val="00A3655D"/>
    <w:rsid w:val="00A36822"/>
    <w:rsid w:val="00A36AB5"/>
    <w:rsid w:val="00A374FD"/>
    <w:rsid w:val="00A3754B"/>
    <w:rsid w:val="00A37EE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B26"/>
    <w:rsid w:val="00A5094A"/>
    <w:rsid w:val="00A5135A"/>
    <w:rsid w:val="00A51517"/>
    <w:rsid w:val="00A51708"/>
    <w:rsid w:val="00A52F84"/>
    <w:rsid w:val="00A533CC"/>
    <w:rsid w:val="00A54284"/>
    <w:rsid w:val="00A5465A"/>
    <w:rsid w:val="00A54870"/>
    <w:rsid w:val="00A54FB5"/>
    <w:rsid w:val="00A5500A"/>
    <w:rsid w:val="00A55522"/>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A5B"/>
    <w:rsid w:val="00A67018"/>
    <w:rsid w:val="00A671D2"/>
    <w:rsid w:val="00A67289"/>
    <w:rsid w:val="00A672F3"/>
    <w:rsid w:val="00A673DC"/>
    <w:rsid w:val="00A7076E"/>
    <w:rsid w:val="00A709BE"/>
    <w:rsid w:val="00A70D85"/>
    <w:rsid w:val="00A70E9E"/>
    <w:rsid w:val="00A7162E"/>
    <w:rsid w:val="00A72D71"/>
    <w:rsid w:val="00A73112"/>
    <w:rsid w:val="00A73617"/>
    <w:rsid w:val="00A747D2"/>
    <w:rsid w:val="00A74985"/>
    <w:rsid w:val="00A75123"/>
    <w:rsid w:val="00A75705"/>
    <w:rsid w:val="00A7581D"/>
    <w:rsid w:val="00A75F35"/>
    <w:rsid w:val="00A765A9"/>
    <w:rsid w:val="00A77C69"/>
    <w:rsid w:val="00A8028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31BC"/>
    <w:rsid w:val="00A936F9"/>
    <w:rsid w:val="00A93A73"/>
    <w:rsid w:val="00A9431A"/>
    <w:rsid w:val="00A947AA"/>
    <w:rsid w:val="00A94888"/>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5CA"/>
    <w:rsid w:val="00AC375B"/>
    <w:rsid w:val="00AC3CDA"/>
    <w:rsid w:val="00AC3FF3"/>
    <w:rsid w:val="00AC4BC1"/>
    <w:rsid w:val="00AC5715"/>
    <w:rsid w:val="00AC5DF0"/>
    <w:rsid w:val="00AC6D32"/>
    <w:rsid w:val="00AC7E06"/>
    <w:rsid w:val="00AD04BD"/>
    <w:rsid w:val="00AD0765"/>
    <w:rsid w:val="00AD0F00"/>
    <w:rsid w:val="00AD1469"/>
    <w:rsid w:val="00AD55A8"/>
    <w:rsid w:val="00AD5CA4"/>
    <w:rsid w:val="00AD6A91"/>
    <w:rsid w:val="00AD7214"/>
    <w:rsid w:val="00AD7567"/>
    <w:rsid w:val="00AE04DB"/>
    <w:rsid w:val="00AE1066"/>
    <w:rsid w:val="00AE14DD"/>
    <w:rsid w:val="00AE2FA5"/>
    <w:rsid w:val="00AE3A4F"/>
    <w:rsid w:val="00AE4518"/>
    <w:rsid w:val="00AE5D7F"/>
    <w:rsid w:val="00AE71B9"/>
    <w:rsid w:val="00AE7535"/>
    <w:rsid w:val="00AE79F0"/>
    <w:rsid w:val="00AE7E1A"/>
    <w:rsid w:val="00AF07B0"/>
    <w:rsid w:val="00AF0BD9"/>
    <w:rsid w:val="00AF109C"/>
    <w:rsid w:val="00AF1752"/>
    <w:rsid w:val="00AF2989"/>
    <w:rsid w:val="00AF42FC"/>
    <w:rsid w:val="00AF4A73"/>
    <w:rsid w:val="00AF4AC5"/>
    <w:rsid w:val="00AF4C2C"/>
    <w:rsid w:val="00AF57AB"/>
    <w:rsid w:val="00AF597D"/>
    <w:rsid w:val="00AF5CDE"/>
    <w:rsid w:val="00AF6A81"/>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9E3"/>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1EEA"/>
    <w:rsid w:val="00B22683"/>
    <w:rsid w:val="00B22714"/>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5EED"/>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AD2"/>
    <w:rsid w:val="00B47CF7"/>
    <w:rsid w:val="00B50686"/>
    <w:rsid w:val="00B50C50"/>
    <w:rsid w:val="00B513C0"/>
    <w:rsid w:val="00B51539"/>
    <w:rsid w:val="00B5168C"/>
    <w:rsid w:val="00B523CE"/>
    <w:rsid w:val="00B53495"/>
    <w:rsid w:val="00B53708"/>
    <w:rsid w:val="00B53DCB"/>
    <w:rsid w:val="00B5428F"/>
    <w:rsid w:val="00B54370"/>
    <w:rsid w:val="00B54DEA"/>
    <w:rsid w:val="00B550FB"/>
    <w:rsid w:val="00B55185"/>
    <w:rsid w:val="00B55C03"/>
    <w:rsid w:val="00B55F0B"/>
    <w:rsid w:val="00B56418"/>
    <w:rsid w:val="00B56A70"/>
    <w:rsid w:val="00B57022"/>
    <w:rsid w:val="00B60638"/>
    <w:rsid w:val="00B606F8"/>
    <w:rsid w:val="00B615D2"/>
    <w:rsid w:val="00B61801"/>
    <w:rsid w:val="00B61923"/>
    <w:rsid w:val="00B61DB9"/>
    <w:rsid w:val="00B621D6"/>
    <w:rsid w:val="00B63AF2"/>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C93"/>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5E3"/>
    <w:rsid w:val="00B94960"/>
    <w:rsid w:val="00B960A7"/>
    <w:rsid w:val="00B96574"/>
    <w:rsid w:val="00B96F6E"/>
    <w:rsid w:val="00BA22A8"/>
    <w:rsid w:val="00BA2371"/>
    <w:rsid w:val="00BA309F"/>
    <w:rsid w:val="00BA3ADE"/>
    <w:rsid w:val="00BA3E48"/>
    <w:rsid w:val="00BA4905"/>
    <w:rsid w:val="00BA4BD3"/>
    <w:rsid w:val="00BA6E49"/>
    <w:rsid w:val="00BB0187"/>
    <w:rsid w:val="00BB0E56"/>
    <w:rsid w:val="00BB1EB3"/>
    <w:rsid w:val="00BB236B"/>
    <w:rsid w:val="00BB2678"/>
    <w:rsid w:val="00BB3077"/>
    <w:rsid w:val="00BB313F"/>
    <w:rsid w:val="00BB33A8"/>
    <w:rsid w:val="00BB3927"/>
    <w:rsid w:val="00BB3D8C"/>
    <w:rsid w:val="00BB4706"/>
    <w:rsid w:val="00BB48CF"/>
    <w:rsid w:val="00BB4B39"/>
    <w:rsid w:val="00BB53AF"/>
    <w:rsid w:val="00BB5825"/>
    <w:rsid w:val="00BB5BB5"/>
    <w:rsid w:val="00BB5C26"/>
    <w:rsid w:val="00BB67C7"/>
    <w:rsid w:val="00BB6A40"/>
    <w:rsid w:val="00BB7D4B"/>
    <w:rsid w:val="00BC013A"/>
    <w:rsid w:val="00BC03D1"/>
    <w:rsid w:val="00BC0C76"/>
    <w:rsid w:val="00BC162A"/>
    <w:rsid w:val="00BC2343"/>
    <w:rsid w:val="00BC50A1"/>
    <w:rsid w:val="00BC529A"/>
    <w:rsid w:val="00BC5824"/>
    <w:rsid w:val="00BC5D4D"/>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0D15"/>
    <w:rsid w:val="00BE10D8"/>
    <w:rsid w:val="00BE16E9"/>
    <w:rsid w:val="00BE2730"/>
    <w:rsid w:val="00BE2A17"/>
    <w:rsid w:val="00BE31BE"/>
    <w:rsid w:val="00BE3810"/>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1632"/>
    <w:rsid w:val="00C12CBA"/>
    <w:rsid w:val="00C13C2A"/>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03"/>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5E6"/>
    <w:rsid w:val="00C64813"/>
    <w:rsid w:val="00C64BB0"/>
    <w:rsid w:val="00C64D82"/>
    <w:rsid w:val="00C64FBC"/>
    <w:rsid w:val="00C65A83"/>
    <w:rsid w:val="00C66A00"/>
    <w:rsid w:val="00C66CBE"/>
    <w:rsid w:val="00C67118"/>
    <w:rsid w:val="00C67276"/>
    <w:rsid w:val="00C67DDD"/>
    <w:rsid w:val="00C70139"/>
    <w:rsid w:val="00C70690"/>
    <w:rsid w:val="00C7084C"/>
    <w:rsid w:val="00C712F7"/>
    <w:rsid w:val="00C7191D"/>
    <w:rsid w:val="00C72C6F"/>
    <w:rsid w:val="00C73A98"/>
    <w:rsid w:val="00C74453"/>
    <w:rsid w:val="00C745DA"/>
    <w:rsid w:val="00C7473A"/>
    <w:rsid w:val="00C74A25"/>
    <w:rsid w:val="00C751CE"/>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0E6"/>
    <w:rsid w:val="00C9444E"/>
    <w:rsid w:val="00C9534E"/>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C51"/>
    <w:rsid w:val="00CB1C35"/>
    <w:rsid w:val="00CB1E4B"/>
    <w:rsid w:val="00CB259F"/>
    <w:rsid w:val="00CB39C2"/>
    <w:rsid w:val="00CB3E85"/>
    <w:rsid w:val="00CB4C8C"/>
    <w:rsid w:val="00CB4E90"/>
    <w:rsid w:val="00CB5850"/>
    <w:rsid w:val="00CB5C99"/>
    <w:rsid w:val="00CB633B"/>
    <w:rsid w:val="00CB6782"/>
    <w:rsid w:val="00CB6E3E"/>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1CCA"/>
    <w:rsid w:val="00CE208D"/>
    <w:rsid w:val="00CE2453"/>
    <w:rsid w:val="00CE3047"/>
    <w:rsid w:val="00CE356D"/>
    <w:rsid w:val="00CE3FA4"/>
    <w:rsid w:val="00CE44F8"/>
    <w:rsid w:val="00CE5277"/>
    <w:rsid w:val="00CE5B4D"/>
    <w:rsid w:val="00CE6358"/>
    <w:rsid w:val="00CE6686"/>
    <w:rsid w:val="00CE6E97"/>
    <w:rsid w:val="00CE7868"/>
    <w:rsid w:val="00CE796C"/>
    <w:rsid w:val="00CE7EB1"/>
    <w:rsid w:val="00CF1B70"/>
    <w:rsid w:val="00CF1DD1"/>
    <w:rsid w:val="00CF2161"/>
    <w:rsid w:val="00CF2307"/>
    <w:rsid w:val="00CF239B"/>
    <w:rsid w:val="00CF26AE"/>
    <w:rsid w:val="00CF2D54"/>
    <w:rsid w:val="00CF311F"/>
    <w:rsid w:val="00CF40C0"/>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91"/>
    <w:rsid w:val="00D078D1"/>
    <w:rsid w:val="00D105ED"/>
    <w:rsid w:val="00D10931"/>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0D7A"/>
    <w:rsid w:val="00D220C2"/>
    <w:rsid w:val="00D22399"/>
    <w:rsid w:val="00D23062"/>
    <w:rsid w:val="00D261D5"/>
    <w:rsid w:val="00D2662C"/>
    <w:rsid w:val="00D26CB1"/>
    <w:rsid w:val="00D272EB"/>
    <w:rsid w:val="00D27FA3"/>
    <w:rsid w:val="00D31113"/>
    <w:rsid w:val="00D3176C"/>
    <w:rsid w:val="00D31B3F"/>
    <w:rsid w:val="00D32E00"/>
    <w:rsid w:val="00D33751"/>
    <w:rsid w:val="00D347D8"/>
    <w:rsid w:val="00D35D4A"/>
    <w:rsid w:val="00D36124"/>
    <w:rsid w:val="00D36F6E"/>
    <w:rsid w:val="00D372B0"/>
    <w:rsid w:val="00D37343"/>
    <w:rsid w:val="00D4205E"/>
    <w:rsid w:val="00D42F05"/>
    <w:rsid w:val="00D43056"/>
    <w:rsid w:val="00D44D36"/>
    <w:rsid w:val="00D453F2"/>
    <w:rsid w:val="00D45A1D"/>
    <w:rsid w:val="00D465B2"/>
    <w:rsid w:val="00D47399"/>
    <w:rsid w:val="00D47BB2"/>
    <w:rsid w:val="00D47C07"/>
    <w:rsid w:val="00D47D04"/>
    <w:rsid w:val="00D5056A"/>
    <w:rsid w:val="00D510A0"/>
    <w:rsid w:val="00D519CE"/>
    <w:rsid w:val="00D519DD"/>
    <w:rsid w:val="00D527EE"/>
    <w:rsid w:val="00D529C4"/>
    <w:rsid w:val="00D53929"/>
    <w:rsid w:val="00D539D0"/>
    <w:rsid w:val="00D53AD2"/>
    <w:rsid w:val="00D540DC"/>
    <w:rsid w:val="00D55616"/>
    <w:rsid w:val="00D5574C"/>
    <w:rsid w:val="00D55DAC"/>
    <w:rsid w:val="00D56CDE"/>
    <w:rsid w:val="00D6153F"/>
    <w:rsid w:val="00D61982"/>
    <w:rsid w:val="00D61EA9"/>
    <w:rsid w:val="00D61EFF"/>
    <w:rsid w:val="00D62655"/>
    <w:rsid w:val="00D6267A"/>
    <w:rsid w:val="00D62998"/>
    <w:rsid w:val="00D63DBA"/>
    <w:rsid w:val="00D647B5"/>
    <w:rsid w:val="00D647DE"/>
    <w:rsid w:val="00D6501F"/>
    <w:rsid w:val="00D65347"/>
    <w:rsid w:val="00D67D12"/>
    <w:rsid w:val="00D705FF"/>
    <w:rsid w:val="00D70B0C"/>
    <w:rsid w:val="00D7145C"/>
    <w:rsid w:val="00D734C2"/>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633"/>
    <w:rsid w:val="00DA400B"/>
    <w:rsid w:val="00DA42C4"/>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0DF6"/>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CC2"/>
    <w:rsid w:val="00DD3F4D"/>
    <w:rsid w:val="00DD471A"/>
    <w:rsid w:val="00DD6F2E"/>
    <w:rsid w:val="00DD72E1"/>
    <w:rsid w:val="00DD7EA2"/>
    <w:rsid w:val="00DE00F2"/>
    <w:rsid w:val="00DE0B2C"/>
    <w:rsid w:val="00DE117F"/>
    <w:rsid w:val="00DE1ED0"/>
    <w:rsid w:val="00DE2813"/>
    <w:rsid w:val="00DE2D17"/>
    <w:rsid w:val="00DE353C"/>
    <w:rsid w:val="00DE401C"/>
    <w:rsid w:val="00DE478B"/>
    <w:rsid w:val="00DE6E2F"/>
    <w:rsid w:val="00DE6F47"/>
    <w:rsid w:val="00DE7D13"/>
    <w:rsid w:val="00DF1EAE"/>
    <w:rsid w:val="00DF2BD1"/>
    <w:rsid w:val="00DF3816"/>
    <w:rsid w:val="00DF3818"/>
    <w:rsid w:val="00DF3F94"/>
    <w:rsid w:val="00DF4369"/>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09E5"/>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956"/>
    <w:rsid w:val="00E31B43"/>
    <w:rsid w:val="00E31FBA"/>
    <w:rsid w:val="00E33513"/>
    <w:rsid w:val="00E33A4F"/>
    <w:rsid w:val="00E33F3E"/>
    <w:rsid w:val="00E341E5"/>
    <w:rsid w:val="00E3422E"/>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3FC3"/>
    <w:rsid w:val="00E5424B"/>
    <w:rsid w:val="00E544BA"/>
    <w:rsid w:val="00E55B64"/>
    <w:rsid w:val="00E616DB"/>
    <w:rsid w:val="00E62442"/>
    <w:rsid w:val="00E627A4"/>
    <w:rsid w:val="00E62CAE"/>
    <w:rsid w:val="00E630ED"/>
    <w:rsid w:val="00E633BE"/>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3E1A"/>
    <w:rsid w:val="00E94008"/>
    <w:rsid w:val="00E94762"/>
    <w:rsid w:val="00E956BA"/>
    <w:rsid w:val="00E96B52"/>
    <w:rsid w:val="00E97DED"/>
    <w:rsid w:val="00EA0018"/>
    <w:rsid w:val="00EA08BE"/>
    <w:rsid w:val="00EA0A85"/>
    <w:rsid w:val="00EA14B0"/>
    <w:rsid w:val="00EA2244"/>
    <w:rsid w:val="00EA4DDC"/>
    <w:rsid w:val="00EA4E34"/>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C37"/>
    <w:rsid w:val="00EC2DB7"/>
    <w:rsid w:val="00EC337D"/>
    <w:rsid w:val="00EC42D0"/>
    <w:rsid w:val="00EC5395"/>
    <w:rsid w:val="00EC638F"/>
    <w:rsid w:val="00EC7927"/>
    <w:rsid w:val="00ED047A"/>
    <w:rsid w:val="00ED095E"/>
    <w:rsid w:val="00ED1A0B"/>
    <w:rsid w:val="00ED27DD"/>
    <w:rsid w:val="00ED3F95"/>
    <w:rsid w:val="00ED5162"/>
    <w:rsid w:val="00ED5669"/>
    <w:rsid w:val="00ED592C"/>
    <w:rsid w:val="00ED64D2"/>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2081"/>
    <w:rsid w:val="00EF24FF"/>
    <w:rsid w:val="00EF30E0"/>
    <w:rsid w:val="00EF3733"/>
    <w:rsid w:val="00EF3A6C"/>
    <w:rsid w:val="00EF3D05"/>
    <w:rsid w:val="00EF42CF"/>
    <w:rsid w:val="00EF520B"/>
    <w:rsid w:val="00EF5403"/>
    <w:rsid w:val="00EF567D"/>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26FB"/>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613"/>
    <w:rsid w:val="00F25707"/>
    <w:rsid w:val="00F26693"/>
    <w:rsid w:val="00F26A13"/>
    <w:rsid w:val="00F27D3B"/>
    <w:rsid w:val="00F30AEF"/>
    <w:rsid w:val="00F30D19"/>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279B"/>
    <w:rsid w:val="00F54603"/>
    <w:rsid w:val="00F54772"/>
    <w:rsid w:val="00F54869"/>
    <w:rsid w:val="00F556B2"/>
    <w:rsid w:val="00F565E8"/>
    <w:rsid w:val="00F56CB4"/>
    <w:rsid w:val="00F5754B"/>
    <w:rsid w:val="00F576DE"/>
    <w:rsid w:val="00F57747"/>
    <w:rsid w:val="00F5786F"/>
    <w:rsid w:val="00F578BC"/>
    <w:rsid w:val="00F6000C"/>
    <w:rsid w:val="00F613B9"/>
    <w:rsid w:val="00F625D2"/>
    <w:rsid w:val="00F633F1"/>
    <w:rsid w:val="00F63BF7"/>
    <w:rsid w:val="00F6453E"/>
    <w:rsid w:val="00F65215"/>
    <w:rsid w:val="00F65259"/>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08"/>
    <w:rsid w:val="00F81B4B"/>
    <w:rsid w:val="00F82E6B"/>
    <w:rsid w:val="00F83662"/>
    <w:rsid w:val="00F838C0"/>
    <w:rsid w:val="00F84D47"/>
    <w:rsid w:val="00F85F83"/>
    <w:rsid w:val="00F86ADD"/>
    <w:rsid w:val="00F8784C"/>
    <w:rsid w:val="00F9031D"/>
    <w:rsid w:val="00F91298"/>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E3E"/>
    <w:rsid w:val="00FA4A55"/>
    <w:rsid w:val="00FA4D4F"/>
    <w:rsid w:val="00FA5369"/>
    <w:rsid w:val="00FA54E8"/>
    <w:rsid w:val="00FA5FE8"/>
    <w:rsid w:val="00FA668B"/>
    <w:rsid w:val="00FA67CF"/>
    <w:rsid w:val="00FB11AD"/>
    <w:rsid w:val="00FB2D17"/>
    <w:rsid w:val="00FB2F69"/>
    <w:rsid w:val="00FB368B"/>
    <w:rsid w:val="00FB3A3A"/>
    <w:rsid w:val="00FB4217"/>
    <w:rsid w:val="00FB427F"/>
    <w:rsid w:val="00FB4379"/>
    <w:rsid w:val="00FB45FF"/>
    <w:rsid w:val="00FB5D97"/>
    <w:rsid w:val="00FB61EA"/>
    <w:rsid w:val="00FB6B78"/>
    <w:rsid w:val="00FB6C7A"/>
    <w:rsid w:val="00FB732E"/>
    <w:rsid w:val="00FB79F7"/>
    <w:rsid w:val="00FC027C"/>
    <w:rsid w:val="00FC055F"/>
    <w:rsid w:val="00FC09E7"/>
    <w:rsid w:val="00FC1CA5"/>
    <w:rsid w:val="00FC1D8E"/>
    <w:rsid w:val="00FC2733"/>
    <w:rsid w:val="00FC2979"/>
    <w:rsid w:val="00FC35C3"/>
    <w:rsid w:val="00FC6990"/>
    <w:rsid w:val="00FC6D6C"/>
    <w:rsid w:val="00FD1C3C"/>
    <w:rsid w:val="00FD24F6"/>
    <w:rsid w:val="00FD2DB1"/>
    <w:rsid w:val="00FD38A8"/>
    <w:rsid w:val="00FD3A40"/>
    <w:rsid w:val="00FD4AAC"/>
    <w:rsid w:val="00FD61E4"/>
    <w:rsid w:val="00FD6954"/>
    <w:rsid w:val="00FD6AC8"/>
    <w:rsid w:val="00FD7A40"/>
    <w:rsid w:val="00FD7B1C"/>
    <w:rsid w:val="00FD7C04"/>
    <w:rsid w:val="00FD7FA3"/>
    <w:rsid w:val="00FE0A6C"/>
    <w:rsid w:val="00FE0A8E"/>
    <w:rsid w:val="00FE0EF3"/>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E7A15"/>
    <w:rsid w:val="00FF0B05"/>
    <w:rsid w:val="00FF0BB0"/>
    <w:rsid w:val="00FF0EF3"/>
    <w:rsid w:val="00FF1342"/>
    <w:rsid w:val="00FF1513"/>
    <w:rsid w:val="00FF1577"/>
    <w:rsid w:val="00FF2145"/>
    <w:rsid w:val="00FF3334"/>
    <w:rsid w:val="00FF3C60"/>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8209C4"/>
    <w:rPr>
      <w:b/>
      <w:bCs/>
    </w:rPr>
  </w:style>
</w:styles>
</file>

<file path=word/webSettings.xml><?xml version="1.0" encoding="utf-8"?>
<w:webSettings xmlns:r="http://schemas.openxmlformats.org/officeDocument/2006/relationships" xmlns:w="http://schemas.openxmlformats.org/wordprocessingml/2006/main">
  <w:divs>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68480057">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1607693605">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FE44-3E6A-4832-B5B2-0EFF7142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26</Pages>
  <Words>3314</Words>
  <Characters>18896</Characters>
  <Application>Microsoft Office Word</Application>
  <DocSecurity>0</DocSecurity>
  <Lines>157</Lines>
  <Paragraphs>44</Paragraphs>
  <ScaleCrop>false</ScaleCrop>
  <Company/>
  <LinksUpToDate>false</LinksUpToDate>
  <CharactersWithSpaces>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zhongying</cp:lastModifiedBy>
  <cp:revision>311</cp:revision>
  <cp:lastPrinted>2007-07-19T00:46:00Z</cp:lastPrinted>
  <dcterms:created xsi:type="dcterms:W3CDTF">2013-08-19T07:44:00Z</dcterms:created>
  <dcterms:modified xsi:type="dcterms:W3CDTF">2017-08-23T02:03:00Z</dcterms:modified>
</cp:coreProperties>
</file>