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9E" w:rsidRPr="005E099E" w:rsidRDefault="005E099E" w:rsidP="005E099E">
      <w:pPr>
        <w:widowControl/>
        <w:spacing w:line="420" w:lineRule="atLeast"/>
        <w:jc w:val="left"/>
        <w:outlineLvl w:val="0"/>
        <w:rPr>
          <w:rFonts w:ascii="微软雅黑" w:eastAsia="微软雅黑" w:hAnsi="微软雅黑" w:cs="宋体"/>
          <w:color w:val="0096DD"/>
          <w:kern w:val="36"/>
          <w:sz w:val="33"/>
          <w:szCs w:val="33"/>
        </w:rPr>
      </w:pPr>
      <w:r w:rsidRPr="005E099E">
        <w:rPr>
          <w:rFonts w:ascii="微软雅黑" w:eastAsia="微软雅黑" w:hAnsi="微软雅黑" w:cs="宋体" w:hint="eastAsia"/>
          <w:color w:val="0096DD"/>
          <w:kern w:val="36"/>
          <w:sz w:val="33"/>
          <w:szCs w:val="33"/>
        </w:rPr>
        <w:t>富国基金管理有限公司关于增加部分渠道为富国研究量化精选混合型证券投资基金代理销售机构的公告</w:t>
      </w:r>
    </w:p>
    <w:p w:rsidR="005E099E" w:rsidRPr="005E099E" w:rsidRDefault="005E099E" w:rsidP="005E099E">
      <w:pPr>
        <w:widowControl/>
        <w:spacing w:line="660" w:lineRule="atLeast"/>
        <w:jc w:val="left"/>
        <w:rPr>
          <w:rFonts w:ascii="微软雅黑" w:eastAsia="微软雅黑" w:hAnsi="微软雅黑" w:cs="宋体" w:hint="eastAsia"/>
          <w:color w:val="333333"/>
          <w:kern w:val="0"/>
          <w:sz w:val="20"/>
          <w:szCs w:val="20"/>
        </w:rPr>
      </w:pPr>
      <w:r w:rsidRPr="005E099E">
        <w:rPr>
          <w:rFonts w:ascii="微软雅黑" w:eastAsia="微软雅黑" w:hAnsi="微软雅黑" w:cs="宋体" w:hint="eastAsia"/>
          <w:color w:val="333333"/>
          <w:kern w:val="0"/>
          <w:sz w:val="20"/>
          <w:szCs w:val="20"/>
        </w:rPr>
        <w:t>日期：2017-10-31　　字体大小：</w:t>
      </w:r>
      <w:r w:rsidRPr="005E099E">
        <w:rPr>
          <w:rFonts w:ascii="微软雅黑" w:eastAsia="微软雅黑" w:hAnsi="微软雅黑" w:cs="宋体" w:hint="eastAsia"/>
          <w:color w:val="333333"/>
          <w:kern w:val="0"/>
          <w:szCs w:val="21"/>
        </w:rPr>
        <w:t>T</w:t>
      </w:r>
      <w:r w:rsidRPr="005E099E">
        <w:rPr>
          <w:rFonts w:ascii="微软雅黑" w:eastAsia="微软雅黑" w:hAnsi="微软雅黑" w:cs="宋体" w:hint="eastAsia"/>
          <w:color w:val="333333"/>
          <w:kern w:val="0"/>
          <w:sz w:val="24"/>
          <w:szCs w:val="24"/>
        </w:rPr>
        <w:t>T</w:t>
      </w:r>
      <w:r w:rsidRPr="005E099E">
        <w:rPr>
          <w:rFonts w:ascii="微软雅黑" w:eastAsia="微软雅黑" w:hAnsi="微软雅黑" w:cs="宋体" w:hint="eastAsia"/>
          <w:color w:val="333333"/>
          <w:kern w:val="0"/>
          <w:sz w:val="27"/>
          <w:szCs w:val="27"/>
        </w:rPr>
        <w:t>T</w:t>
      </w:r>
    </w:p>
    <w:p w:rsidR="005E099E" w:rsidRPr="005E099E" w:rsidRDefault="005E099E" w:rsidP="005E099E">
      <w:pPr>
        <w:widowControl/>
        <w:spacing w:after="150" w:line="315" w:lineRule="atLeast"/>
        <w:ind w:firstLine="480"/>
        <w:jc w:val="center"/>
        <w:rPr>
          <w:rFonts w:ascii="宋体" w:eastAsia="宋体" w:hAnsi="宋体" w:cs="宋体" w:hint="eastAsia"/>
          <w:color w:val="595757"/>
          <w:kern w:val="0"/>
          <w:szCs w:val="21"/>
        </w:rPr>
      </w:pPr>
    </w:p>
    <w:p w:rsidR="005E099E" w:rsidRPr="005E099E" w:rsidRDefault="005E099E" w:rsidP="005E099E">
      <w:pPr>
        <w:widowControl/>
        <w:spacing w:after="150" w:line="315" w:lineRule="atLeast"/>
        <w:ind w:firstLine="48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根据富国基金管理有限公司（以下简称“本公司”）与中国银行股份有限公司、交通银行股份有限公司签署的销售代理协议，自2017年10月31日起，开始代理销售富国研究量化精选混合型证券投资基金，投资者可通过上述渠道办理开户以及本基金的认购业务。其他业务的开通情况敬请投资者留意届时公告。</w:t>
      </w:r>
    </w:p>
    <w:p w:rsidR="005E099E" w:rsidRPr="005E099E" w:rsidRDefault="005E099E" w:rsidP="005E099E">
      <w:pPr>
        <w:widowControl/>
        <w:spacing w:after="150" w:line="315" w:lineRule="atLeast"/>
        <w:ind w:firstLine="36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投资者可以通过以下途径咨询有关情况：</w:t>
      </w:r>
    </w:p>
    <w:p w:rsidR="005E099E" w:rsidRPr="005E099E" w:rsidRDefault="005E099E" w:rsidP="005E099E">
      <w:pPr>
        <w:widowControl/>
        <w:spacing w:after="150" w:line="315" w:lineRule="atLeast"/>
        <w:ind w:firstLine="360"/>
        <w:rPr>
          <w:rFonts w:ascii="Calibri" w:eastAsia="宋体" w:hAnsi="Calibri" w:cs="宋体"/>
          <w:color w:val="595757"/>
          <w:kern w:val="0"/>
          <w:szCs w:val="21"/>
        </w:rPr>
      </w:pPr>
      <w:r w:rsidRPr="005E099E">
        <w:rPr>
          <w:rFonts w:ascii="微软雅黑" w:eastAsia="微软雅黑" w:hAnsi="微软雅黑" w:cs="宋体" w:hint="eastAsia"/>
          <w:color w:val="000000"/>
          <w:kern w:val="0"/>
          <w:szCs w:val="21"/>
        </w:rPr>
        <w:t>中国银行股份有限公司</w:t>
      </w:r>
    </w:p>
    <w:p w:rsidR="005E099E" w:rsidRPr="005E099E" w:rsidRDefault="005E099E" w:rsidP="005E099E">
      <w:pPr>
        <w:widowControl/>
        <w:spacing w:after="150" w:line="315" w:lineRule="atLeast"/>
        <w:ind w:firstLine="360"/>
        <w:rPr>
          <w:rFonts w:ascii="Calibri" w:eastAsia="宋体" w:hAnsi="Calibri" w:cs="宋体"/>
          <w:color w:val="595757"/>
          <w:kern w:val="0"/>
          <w:szCs w:val="21"/>
        </w:rPr>
      </w:pPr>
      <w:r w:rsidRPr="005E099E">
        <w:rPr>
          <w:rFonts w:ascii="微软雅黑" w:eastAsia="微软雅黑" w:hAnsi="微软雅黑" w:cs="宋体" w:hint="eastAsia"/>
          <w:color w:val="000000"/>
          <w:kern w:val="0"/>
          <w:szCs w:val="21"/>
        </w:rPr>
        <w:t>客服电话： 95566</w:t>
      </w:r>
    </w:p>
    <w:p w:rsidR="005E099E" w:rsidRPr="005E099E" w:rsidRDefault="005E099E" w:rsidP="005E099E">
      <w:pPr>
        <w:widowControl/>
        <w:spacing w:after="150" w:line="315" w:lineRule="atLeast"/>
        <w:ind w:firstLine="360"/>
        <w:rPr>
          <w:rFonts w:ascii="Calibri" w:eastAsia="宋体" w:hAnsi="Calibri" w:cs="宋体"/>
          <w:color w:val="595757"/>
          <w:kern w:val="0"/>
          <w:szCs w:val="21"/>
        </w:rPr>
      </w:pPr>
      <w:r w:rsidRPr="005E099E">
        <w:rPr>
          <w:rFonts w:ascii="微软雅黑" w:eastAsia="微软雅黑" w:hAnsi="微软雅黑" w:cs="宋体" w:hint="eastAsia"/>
          <w:color w:val="000000"/>
          <w:kern w:val="0"/>
          <w:szCs w:val="21"/>
        </w:rPr>
        <w:t>公司网站：  </w:t>
      </w:r>
      <w:hyperlink r:id="rId5" w:history="1">
        <w:r w:rsidRPr="005E099E">
          <w:rPr>
            <w:rFonts w:ascii="微软雅黑" w:eastAsia="微软雅黑" w:hAnsi="微软雅黑" w:cs="宋体" w:hint="eastAsia"/>
            <w:color w:val="000000"/>
            <w:kern w:val="0"/>
            <w:szCs w:val="21"/>
            <w:u w:val="single"/>
          </w:rPr>
          <w:t>www.boc.cn</w:t>
        </w:r>
      </w:hyperlink>
    </w:p>
    <w:p w:rsidR="005E099E" w:rsidRPr="005E099E" w:rsidRDefault="005E099E" w:rsidP="005E099E">
      <w:pPr>
        <w:widowControl/>
        <w:spacing w:after="150" w:line="315" w:lineRule="atLeast"/>
        <w:ind w:firstLine="360"/>
        <w:rPr>
          <w:rFonts w:ascii="Calibri" w:eastAsia="宋体" w:hAnsi="Calibri" w:cs="宋体"/>
          <w:color w:val="595757"/>
          <w:kern w:val="0"/>
          <w:szCs w:val="21"/>
        </w:rPr>
      </w:pPr>
      <w:r w:rsidRPr="005E099E">
        <w:rPr>
          <w:rFonts w:ascii="微软雅黑" w:eastAsia="微软雅黑" w:hAnsi="微软雅黑" w:cs="宋体" w:hint="eastAsia"/>
          <w:color w:val="000000"/>
          <w:kern w:val="0"/>
          <w:szCs w:val="21"/>
        </w:rPr>
        <w:t>交通银行股份有限公司</w:t>
      </w:r>
    </w:p>
    <w:p w:rsidR="005E099E" w:rsidRPr="005E099E" w:rsidRDefault="005E099E" w:rsidP="005E099E">
      <w:pPr>
        <w:widowControl/>
        <w:spacing w:after="150" w:line="315" w:lineRule="atLeast"/>
        <w:ind w:firstLine="360"/>
        <w:rPr>
          <w:rFonts w:ascii="Calibri" w:eastAsia="宋体" w:hAnsi="Calibri" w:cs="宋体"/>
          <w:color w:val="595757"/>
          <w:kern w:val="0"/>
          <w:szCs w:val="21"/>
        </w:rPr>
      </w:pPr>
      <w:r w:rsidRPr="005E099E">
        <w:rPr>
          <w:rFonts w:ascii="微软雅黑" w:eastAsia="微软雅黑" w:hAnsi="微软雅黑" w:cs="宋体" w:hint="eastAsia"/>
          <w:color w:val="000000"/>
          <w:kern w:val="0"/>
          <w:szCs w:val="21"/>
        </w:rPr>
        <w:t>客户服务电话：95559</w:t>
      </w:r>
    </w:p>
    <w:p w:rsidR="005E099E" w:rsidRPr="005E099E" w:rsidRDefault="005E099E" w:rsidP="005E099E">
      <w:pPr>
        <w:widowControl/>
        <w:spacing w:after="150" w:line="315" w:lineRule="atLeast"/>
        <w:ind w:firstLine="360"/>
        <w:rPr>
          <w:rFonts w:ascii="Calibri" w:eastAsia="宋体" w:hAnsi="Calibri" w:cs="宋体"/>
          <w:color w:val="595757"/>
          <w:kern w:val="0"/>
          <w:szCs w:val="21"/>
        </w:rPr>
      </w:pPr>
      <w:r w:rsidRPr="005E099E">
        <w:rPr>
          <w:rFonts w:ascii="微软雅黑" w:eastAsia="微软雅黑" w:hAnsi="微软雅黑" w:cs="宋体" w:hint="eastAsia"/>
          <w:color w:val="000000"/>
          <w:kern w:val="0"/>
          <w:szCs w:val="21"/>
        </w:rPr>
        <w:t>网址：</w:t>
      </w:r>
      <w:hyperlink r:id="rId6" w:history="1">
        <w:r w:rsidRPr="005E099E">
          <w:rPr>
            <w:rFonts w:ascii="微软雅黑" w:eastAsia="微软雅黑" w:hAnsi="微软雅黑" w:cs="宋体" w:hint="eastAsia"/>
            <w:color w:val="000000"/>
            <w:kern w:val="0"/>
            <w:szCs w:val="21"/>
            <w:u w:val="single"/>
          </w:rPr>
          <w:t>www.bankcomm.com</w:t>
        </w:r>
      </w:hyperlink>
    </w:p>
    <w:p w:rsidR="005E099E" w:rsidRPr="005E099E" w:rsidRDefault="005E099E" w:rsidP="005E099E">
      <w:pPr>
        <w:widowControl/>
        <w:spacing w:after="150" w:line="315" w:lineRule="atLeast"/>
        <w:ind w:firstLine="36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投资者也可以通过以下方式联系富国基金管理有限公司进行咨询：</w:t>
      </w:r>
    </w:p>
    <w:p w:rsidR="005E099E" w:rsidRPr="005E099E" w:rsidRDefault="005E099E" w:rsidP="005E099E">
      <w:pPr>
        <w:widowControl/>
        <w:spacing w:after="150" w:line="315" w:lineRule="atLeast"/>
        <w:ind w:firstLine="36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客户服务电话：95105686，4008880688（全国统一，均免长途话费）</w:t>
      </w:r>
    </w:p>
    <w:p w:rsidR="005E099E" w:rsidRPr="005E099E" w:rsidRDefault="005E099E" w:rsidP="005E099E">
      <w:pPr>
        <w:widowControl/>
        <w:spacing w:after="150" w:line="315" w:lineRule="atLeast"/>
        <w:ind w:firstLine="36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网址：</w:t>
      </w:r>
      <w:hyperlink r:id="rId7" w:history="1">
        <w:r w:rsidRPr="005E099E">
          <w:rPr>
            <w:rFonts w:ascii="微软雅黑" w:eastAsia="微软雅黑" w:hAnsi="微软雅黑" w:cs="宋体" w:hint="eastAsia"/>
            <w:color w:val="000000"/>
            <w:kern w:val="0"/>
            <w:szCs w:val="21"/>
            <w:u w:val="single"/>
          </w:rPr>
          <w:t>www.fullgoal.com.cn</w:t>
        </w:r>
      </w:hyperlink>
    </w:p>
    <w:p w:rsidR="005E099E" w:rsidRPr="005E099E" w:rsidRDefault="005E099E" w:rsidP="005E099E">
      <w:pPr>
        <w:widowControl/>
        <w:spacing w:after="150" w:line="315" w:lineRule="atLeast"/>
        <w:ind w:firstLine="36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 </w:t>
      </w:r>
    </w:p>
    <w:p w:rsidR="005E099E" w:rsidRPr="005E099E" w:rsidRDefault="005E099E" w:rsidP="005E099E">
      <w:pPr>
        <w:widowControl/>
        <w:spacing w:after="150" w:line="315" w:lineRule="atLeast"/>
        <w:ind w:firstLine="36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lastRenderedPageBreak/>
        <w:t>风险提示：本公司承诺以诚实信用、勤勉尽责的原则管理和运用基金资产，但不保证基金一定盈利，也不保证最低收益。敬请投资者注意投资风险。投资者投资于本基金前应认真阅读基金的基金合同、招募说明书及相关公告。</w:t>
      </w:r>
    </w:p>
    <w:p w:rsidR="005E099E" w:rsidRPr="005E099E" w:rsidRDefault="005E099E" w:rsidP="005E099E">
      <w:pPr>
        <w:widowControl/>
        <w:spacing w:after="150" w:line="315" w:lineRule="atLeast"/>
        <w:ind w:firstLine="48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本公告的解释权归本公司所有。</w:t>
      </w:r>
    </w:p>
    <w:p w:rsidR="005E099E" w:rsidRPr="005E099E" w:rsidRDefault="005E099E" w:rsidP="005E099E">
      <w:pPr>
        <w:widowControl/>
        <w:spacing w:after="150" w:line="315" w:lineRule="atLeast"/>
        <w:ind w:firstLine="48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 </w:t>
      </w:r>
    </w:p>
    <w:p w:rsidR="005E099E" w:rsidRPr="005E099E" w:rsidRDefault="005E099E" w:rsidP="005E099E">
      <w:pPr>
        <w:widowControl/>
        <w:spacing w:after="150" w:line="315" w:lineRule="atLeast"/>
        <w:ind w:firstLine="480"/>
        <w:jc w:val="lef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特此公告。</w:t>
      </w:r>
    </w:p>
    <w:p w:rsidR="005E099E" w:rsidRPr="005E099E" w:rsidRDefault="005E099E" w:rsidP="005E099E">
      <w:pPr>
        <w:widowControl/>
        <w:spacing w:after="150" w:line="315" w:lineRule="atLeast"/>
        <w:ind w:firstLine="480"/>
        <w:jc w:val="righ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富国基金管理有限公司</w:t>
      </w:r>
    </w:p>
    <w:p w:rsidR="005E099E" w:rsidRPr="005E099E" w:rsidRDefault="005E099E" w:rsidP="005E099E">
      <w:pPr>
        <w:widowControl/>
        <w:wordWrap w:val="0"/>
        <w:spacing w:line="315" w:lineRule="atLeast"/>
        <w:ind w:firstLine="480"/>
        <w:jc w:val="right"/>
        <w:rPr>
          <w:rFonts w:ascii="宋体" w:eastAsia="宋体" w:hAnsi="宋体" w:cs="宋体"/>
          <w:color w:val="595757"/>
          <w:kern w:val="0"/>
          <w:szCs w:val="21"/>
        </w:rPr>
      </w:pPr>
      <w:r w:rsidRPr="005E099E">
        <w:rPr>
          <w:rFonts w:ascii="微软雅黑" w:eastAsia="微软雅黑" w:hAnsi="微软雅黑" w:cs="宋体" w:hint="eastAsia"/>
          <w:color w:val="000000"/>
          <w:kern w:val="0"/>
          <w:szCs w:val="21"/>
        </w:rPr>
        <w:t>二〇一七年十月三十一日</w:t>
      </w:r>
    </w:p>
    <w:p w:rsidR="002B7F8C" w:rsidRDefault="005E099E">
      <w:bookmarkStart w:id="0" w:name="_GoBack"/>
      <w:bookmarkEnd w:id="0"/>
    </w:p>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9E"/>
    <w:rsid w:val="00466504"/>
    <w:rsid w:val="005E099E"/>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09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099E"/>
    <w:rPr>
      <w:rFonts w:ascii="宋体" w:eastAsia="宋体" w:hAnsi="宋体" w:cs="宋体"/>
      <w:b/>
      <w:bCs/>
      <w:kern w:val="36"/>
      <w:sz w:val="48"/>
      <w:szCs w:val="48"/>
    </w:rPr>
  </w:style>
  <w:style w:type="character" w:customStyle="1" w:styleId="font">
    <w:name w:val="font"/>
    <w:basedOn w:val="a0"/>
    <w:rsid w:val="005E099E"/>
  </w:style>
  <w:style w:type="character" w:styleId="a3">
    <w:name w:val="Hyperlink"/>
    <w:basedOn w:val="a0"/>
    <w:uiPriority w:val="99"/>
    <w:semiHidden/>
    <w:unhideWhenUsed/>
    <w:rsid w:val="005E09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09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099E"/>
    <w:rPr>
      <w:rFonts w:ascii="宋体" w:eastAsia="宋体" w:hAnsi="宋体" w:cs="宋体"/>
      <w:b/>
      <w:bCs/>
      <w:kern w:val="36"/>
      <w:sz w:val="48"/>
      <w:szCs w:val="48"/>
    </w:rPr>
  </w:style>
  <w:style w:type="character" w:customStyle="1" w:styleId="font">
    <w:name w:val="font"/>
    <w:basedOn w:val="a0"/>
    <w:rsid w:val="005E099E"/>
  </w:style>
  <w:style w:type="character" w:styleId="a3">
    <w:name w:val="Hyperlink"/>
    <w:basedOn w:val="a0"/>
    <w:uiPriority w:val="99"/>
    <w:semiHidden/>
    <w:unhideWhenUsed/>
    <w:rsid w:val="005E0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1504">
      <w:bodyDiv w:val="1"/>
      <w:marLeft w:val="0"/>
      <w:marRight w:val="0"/>
      <w:marTop w:val="0"/>
      <w:marBottom w:val="0"/>
      <w:divBdr>
        <w:top w:val="none" w:sz="0" w:space="0" w:color="auto"/>
        <w:left w:val="none" w:sz="0" w:space="0" w:color="auto"/>
        <w:bottom w:val="none" w:sz="0" w:space="0" w:color="auto"/>
        <w:right w:val="none" w:sz="0" w:space="0" w:color="auto"/>
      </w:divBdr>
      <w:divsChild>
        <w:div w:id="78871436">
          <w:marLeft w:val="0"/>
          <w:marRight w:val="0"/>
          <w:marTop w:val="150"/>
          <w:marBottom w:val="300"/>
          <w:divBdr>
            <w:top w:val="none" w:sz="0" w:space="0" w:color="auto"/>
            <w:left w:val="none" w:sz="0" w:space="0" w:color="auto"/>
            <w:bottom w:val="single" w:sz="12" w:space="0" w:color="DDDDDD"/>
            <w:right w:val="none" w:sz="0" w:space="0" w:color="auto"/>
          </w:divBdr>
        </w:div>
        <w:div w:id="363138400">
          <w:marLeft w:val="0"/>
          <w:marRight w:val="0"/>
          <w:marTop w:val="0"/>
          <w:marBottom w:val="450"/>
          <w:divBdr>
            <w:top w:val="none" w:sz="0" w:space="0" w:color="auto"/>
            <w:left w:val="none" w:sz="0" w:space="0" w:color="auto"/>
            <w:bottom w:val="none" w:sz="0" w:space="0" w:color="auto"/>
            <w:right w:val="none" w:sz="0" w:space="0" w:color="auto"/>
          </w:divBdr>
          <w:divsChild>
            <w:div w:id="1148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llgoal.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kcomm.com/" TargetMode="External"/><Relationship Id="rId5" Type="http://schemas.openxmlformats.org/officeDocument/2006/relationships/hyperlink" Target="http://www.boc.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2017-10-31T08:46:00Z</dcterms:created>
  <dcterms:modified xsi:type="dcterms:W3CDTF">2017-10-31T08:46:00Z</dcterms:modified>
</cp:coreProperties>
</file>