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0E" w:rsidRPr="00BD7B0E" w:rsidRDefault="00BD7B0E" w:rsidP="00BD7B0E">
      <w:pPr>
        <w:widowControl/>
        <w:spacing w:before="345"/>
        <w:jc w:val="center"/>
        <w:outlineLvl w:val="0"/>
        <w:rPr>
          <w:rFonts w:ascii="Verdana" w:eastAsia="宋体" w:hAnsi="Verdana" w:cs="宋体"/>
          <w:b/>
          <w:bCs/>
          <w:color w:val="002080"/>
          <w:kern w:val="36"/>
          <w:sz w:val="39"/>
          <w:szCs w:val="39"/>
        </w:rPr>
      </w:pPr>
      <w:r w:rsidRPr="00BD7B0E">
        <w:rPr>
          <w:rFonts w:ascii="Verdana" w:eastAsia="宋体" w:hAnsi="Verdana" w:cs="宋体"/>
          <w:b/>
          <w:bCs/>
          <w:color w:val="002080"/>
          <w:kern w:val="36"/>
          <w:sz w:val="39"/>
          <w:szCs w:val="39"/>
        </w:rPr>
        <w:t>景顺长城基金管理有限公司关于旗下部分基金新增通华财富（上海）基金销售有限公司为销售机构并开通基金转换业务的公告</w:t>
      </w:r>
    </w:p>
    <w:p w:rsidR="00BD7B0E" w:rsidRPr="00BD7B0E" w:rsidRDefault="00BD7B0E" w:rsidP="00BD7B0E">
      <w:pPr>
        <w:widowControl/>
        <w:pBdr>
          <w:bottom w:val="single" w:sz="12" w:space="15" w:color="002080"/>
        </w:pBdr>
        <w:jc w:val="center"/>
        <w:rPr>
          <w:rFonts w:ascii="Verdana" w:eastAsia="宋体" w:hAnsi="Verdana" w:cs="宋体"/>
          <w:color w:val="303030"/>
          <w:kern w:val="0"/>
          <w:sz w:val="18"/>
          <w:szCs w:val="18"/>
        </w:rPr>
      </w:pPr>
      <w:r w:rsidRPr="00BD7B0E">
        <w:rPr>
          <w:rFonts w:ascii="Verdana" w:eastAsia="宋体" w:hAnsi="Verdana" w:cs="宋体"/>
          <w:color w:val="303030"/>
          <w:kern w:val="0"/>
          <w:sz w:val="18"/>
          <w:szCs w:val="18"/>
        </w:rPr>
        <w:t>来源：</w:t>
      </w:r>
      <w:r w:rsidRPr="00BD7B0E">
        <w:rPr>
          <w:rFonts w:ascii="Verdana" w:eastAsia="宋体" w:hAnsi="Verdana" w:cs="宋体"/>
          <w:color w:val="303030"/>
          <w:kern w:val="0"/>
          <w:sz w:val="18"/>
          <w:szCs w:val="18"/>
        </w:rPr>
        <w:t>      </w:t>
      </w:r>
      <w:r w:rsidRPr="00BD7B0E">
        <w:rPr>
          <w:rFonts w:ascii="Verdana" w:eastAsia="宋体" w:hAnsi="Verdana" w:cs="宋体"/>
          <w:color w:val="303030"/>
          <w:kern w:val="0"/>
          <w:sz w:val="18"/>
          <w:szCs w:val="18"/>
        </w:rPr>
        <w:t>日期：</w:t>
      </w:r>
      <w:r w:rsidRPr="00BD7B0E">
        <w:rPr>
          <w:rFonts w:ascii="Verdana" w:eastAsia="宋体" w:hAnsi="Verdana" w:cs="宋体"/>
          <w:color w:val="303030"/>
          <w:kern w:val="0"/>
          <w:sz w:val="18"/>
          <w:szCs w:val="18"/>
        </w:rPr>
        <w:t>2017-11-03</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为更好地满足广大投资者的理财需求，根据景顺长城基金管理有限公司（以下简称“本公司”）与通华财富（上海）基金销售有限公司（以下简称“通华财富”）签署的委托销售协议，自</w:t>
      </w:r>
      <w:r w:rsidRPr="00BD7B0E">
        <w:rPr>
          <w:rFonts w:ascii="Arial" w:eastAsia="宋体" w:hAnsi="Arial" w:cs="Arial"/>
          <w:color w:val="666666"/>
          <w:kern w:val="0"/>
          <w:szCs w:val="21"/>
        </w:rPr>
        <w:t>2017</w:t>
      </w:r>
      <w:r w:rsidRPr="00BD7B0E">
        <w:rPr>
          <w:rFonts w:ascii="宋体" w:eastAsia="宋体" w:hAnsi="宋体" w:cs="宋体" w:hint="eastAsia"/>
          <w:color w:val="666666"/>
          <w:kern w:val="0"/>
          <w:szCs w:val="21"/>
        </w:rPr>
        <w:t>年</w:t>
      </w:r>
      <w:r w:rsidRPr="00BD7B0E">
        <w:rPr>
          <w:rFonts w:ascii="Arial" w:eastAsia="宋体" w:hAnsi="Arial" w:cs="Arial"/>
          <w:color w:val="666666"/>
          <w:kern w:val="0"/>
          <w:szCs w:val="21"/>
        </w:rPr>
        <w:t>11</w:t>
      </w:r>
      <w:r w:rsidRPr="00BD7B0E">
        <w:rPr>
          <w:rFonts w:ascii="宋体" w:eastAsia="宋体" w:hAnsi="宋体" w:cs="宋体" w:hint="eastAsia"/>
          <w:color w:val="666666"/>
          <w:kern w:val="0"/>
          <w:szCs w:val="21"/>
        </w:rPr>
        <w:t>月</w:t>
      </w:r>
      <w:r w:rsidRPr="00BD7B0E">
        <w:rPr>
          <w:rFonts w:ascii="Arial" w:eastAsia="宋体" w:hAnsi="Arial" w:cs="Arial"/>
          <w:color w:val="666666"/>
          <w:kern w:val="0"/>
          <w:szCs w:val="21"/>
        </w:rPr>
        <w:t>3</w:t>
      </w:r>
      <w:r w:rsidRPr="00BD7B0E">
        <w:rPr>
          <w:rFonts w:ascii="宋体" w:eastAsia="宋体" w:hAnsi="宋体" w:cs="宋体" w:hint="eastAsia"/>
          <w:color w:val="666666"/>
          <w:kern w:val="0"/>
          <w:szCs w:val="21"/>
        </w:rPr>
        <w:t>日起新增委托通华财富销售本公司旗下部分基金并开通基金转换业务，具体的业务流程、办理时间和办理方式以通华财富的规定为准。现将相关事项公告如下：</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一、新增通华财富为销售机构</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1</w:t>
      </w:r>
      <w:r w:rsidRPr="00BD7B0E">
        <w:rPr>
          <w:rFonts w:ascii="宋体" w:eastAsia="宋体" w:hAnsi="宋体" w:cs="宋体" w:hint="eastAsia"/>
          <w:color w:val="666666"/>
          <w:kern w:val="0"/>
          <w:szCs w:val="21"/>
        </w:rPr>
        <w:t>、适用基金</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w:t>
      </w:r>
      <w:r w:rsidRPr="00BD7B0E">
        <w:rPr>
          <w:rFonts w:ascii="宋体" w:eastAsia="宋体" w:hAnsi="宋体" w:cs="宋体" w:hint="eastAsia"/>
          <w:color w:val="666666"/>
          <w:kern w:val="0"/>
          <w:szCs w:val="21"/>
        </w:rPr>
        <w:t>）景顺长城景系列开放式证券投资基金下设之景顺长城优选混合型证券投资基金（基金代码：</w:t>
      </w:r>
      <w:r w:rsidRPr="00BD7B0E">
        <w:rPr>
          <w:rFonts w:ascii="Arial" w:eastAsia="宋体" w:hAnsi="Arial" w:cs="Arial"/>
          <w:color w:val="666666"/>
          <w:kern w:val="0"/>
          <w:szCs w:val="21"/>
        </w:rPr>
        <w:t>260101</w:t>
      </w:r>
      <w:r w:rsidRPr="00BD7B0E">
        <w:rPr>
          <w:rFonts w:ascii="宋体" w:eastAsia="宋体" w:hAnsi="宋体" w:cs="宋体" w:hint="eastAsia"/>
          <w:color w:val="666666"/>
          <w:kern w:val="0"/>
          <w:szCs w:val="21"/>
        </w:rPr>
        <w:t>）、景顺长城货币市场证券投资基金（基金代码：</w:t>
      </w:r>
      <w:r w:rsidRPr="00BD7B0E">
        <w:rPr>
          <w:rFonts w:ascii="Arial" w:eastAsia="宋体" w:hAnsi="Arial" w:cs="Arial"/>
          <w:color w:val="666666"/>
          <w:kern w:val="0"/>
          <w:szCs w:val="21"/>
        </w:rPr>
        <w:t>260102(A</w:t>
      </w:r>
      <w:r w:rsidRPr="00BD7B0E">
        <w:rPr>
          <w:rFonts w:ascii="宋体" w:eastAsia="宋体" w:hAnsi="宋体" w:cs="宋体" w:hint="eastAsia"/>
          <w:color w:val="666666"/>
          <w:kern w:val="0"/>
          <w:szCs w:val="21"/>
        </w:rPr>
        <w:t>级</w:t>
      </w:r>
      <w:r w:rsidRPr="00BD7B0E">
        <w:rPr>
          <w:rFonts w:ascii="Arial" w:eastAsia="宋体" w:hAnsi="Arial" w:cs="Arial"/>
          <w:color w:val="666666"/>
          <w:kern w:val="0"/>
          <w:szCs w:val="21"/>
        </w:rPr>
        <w:t>)/260202(B</w:t>
      </w:r>
      <w:r w:rsidRPr="00BD7B0E">
        <w:rPr>
          <w:rFonts w:ascii="宋体" w:eastAsia="宋体" w:hAnsi="宋体" w:cs="宋体" w:hint="eastAsia"/>
          <w:color w:val="666666"/>
          <w:kern w:val="0"/>
          <w:szCs w:val="21"/>
        </w:rPr>
        <w:t>级</w:t>
      </w:r>
      <w:r w:rsidRPr="00BD7B0E">
        <w:rPr>
          <w:rFonts w:ascii="Arial" w:eastAsia="宋体" w:hAnsi="Arial" w:cs="Arial"/>
          <w:color w:val="666666"/>
          <w:kern w:val="0"/>
          <w:szCs w:val="21"/>
        </w:rPr>
        <w:t>)</w:t>
      </w:r>
      <w:r w:rsidRPr="00BD7B0E">
        <w:rPr>
          <w:rFonts w:ascii="宋体" w:eastAsia="宋体" w:hAnsi="宋体" w:cs="宋体" w:hint="eastAsia"/>
          <w:color w:val="666666"/>
          <w:kern w:val="0"/>
          <w:szCs w:val="21"/>
        </w:rPr>
        <w:t>）和景顺长城动力平衡证券投资基金（基金代码：</w:t>
      </w:r>
      <w:r w:rsidRPr="00BD7B0E">
        <w:rPr>
          <w:rFonts w:ascii="Arial" w:eastAsia="宋体" w:hAnsi="Arial" w:cs="Arial"/>
          <w:color w:val="666666"/>
          <w:kern w:val="0"/>
          <w:szCs w:val="21"/>
        </w:rPr>
        <w:t>260103</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w:t>
      </w:r>
      <w:r w:rsidRPr="00BD7B0E">
        <w:rPr>
          <w:rFonts w:ascii="宋体" w:eastAsia="宋体" w:hAnsi="宋体" w:cs="宋体" w:hint="eastAsia"/>
          <w:color w:val="666666"/>
          <w:kern w:val="0"/>
          <w:szCs w:val="21"/>
        </w:rPr>
        <w:t>）景顺长城内需增长混合型证券投资基金（基金代码：</w:t>
      </w:r>
      <w:r w:rsidRPr="00BD7B0E">
        <w:rPr>
          <w:rFonts w:ascii="Arial" w:eastAsia="宋体" w:hAnsi="Arial" w:cs="Arial"/>
          <w:color w:val="666666"/>
          <w:kern w:val="0"/>
          <w:szCs w:val="21"/>
        </w:rPr>
        <w:t>260104</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w:t>
      </w:r>
      <w:r w:rsidRPr="00BD7B0E">
        <w:rPr>
          <w:rFonts w:ascii="宋体" w:eastAsia="宋体" w:hAnsi="宋体" w:cs="宋体" w:hint="eastAsia"/>
          <w:color w:val="666666"/>
          <w:kern w:val="0"/>
          <w:szCs w:val="21"/>
        </w:rPr>
        <w:t>）景顺长城新兴成长混合型证券投资基金（基金代码：</w:t>
      </w:r>
      <w:r w:rsidRPr="00BD7B0E">
        <w:rPr>
          <w:rFonts w:ascii="Arial" w:eastAsia="宋体" w:hAnsi="Arial" w:cs="Arial"/>
          <w:color w:val="666666"/>
          <w:kern w:val="0"/>
          <w:szCs w:val="21"/>
        </w:rPr>
        <w:t>260108</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w:t>
      </w:r>
      <w:r w:rsidRPr="00BD7B0E">
        <w:rPr>
          <w:rFonts w:ascii="宋体" w:eastAsia="宋体" w:hAnsi="宋体" w:cs="宋体" w:hint="eastAsia"/>
          <w:color w:val="666666"/>
          <w:kern w:val="0"/>
          <w:szCs w:val="21"/>
        </w:rPr>
        <w:t>）景顺长城内需增长贰号混合型证券投资基金（基金代码：</w:t>
      </w:r>
      <w:r w:rsidRPr="00BD7B0E">
        <w:rPr>
          <w:rFonts w:ascii="Arial" w:eastAsia="宋体" w:hAnsi="Arial" w:cs="Arial"/>
          <w:color w:val="666666"/>
          <w:kern w:val="0"/>
          <w:szCs w:val="21"/>
        </w:rPr>
        <w:t>260109</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5</w:t>
      </w:r>
      <w:r w:rsidRPr="00BD7B0E">
        <w:rPr>
          <w:rFonts w:ascii="宋体" w:eastAsia="宋体" w:hAnsi="宋体" w:cs="宋体" w:hint="eastAsia"/>
          <w:color w:val="666666"/>
          <w:kern w:val="0"/>
          <w:szCs w:val="21"/>
        </w:rPr>
        <w:t>）景顺长城精选蓝筹混合型证券投资基金（基金代码：</w:t>
      </w:r>
      <w:r w:rsidRPr="00BD7B0E">
        <w:rPr>
          <w:rFonts w:ascii="Arial" w:eastAsia="宋体" w:hAnsi="Arial" w:cs="Arial"/>
          <w:color w:val="666666"/>
          <w:kern w:val="0"/>
          <w:szCs w:val="21"/>
        </w:rPr>
        <w:t>260110</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6</w:t>
      </w:r>
      <w:r w:rsidRPr="00BD7B0E">
        <w:rPr>
          <w:rFonts w:ascii="宋体" w:eastAsia="宋体" w:hAnsi="宋体" w:cs="宋体" w:hint="eastAsia"/>
          <w:color w:val="666666"/>
          <w:kern w:val="0"/>
          <w:szCs w:val="21"/>
        </w:rPr>
        <w:t>）景顺长城公司治理混合型证券投资基金（基金代码：</w:t>
      </w:r>
      <w:r w:rsidRPr="00BD7B0E">
        <w:rPr>
          <w:rFonts w:ascii="Arial" w:eastAsia="宋体" w:hAnsi="Arial" w:cs="Arial"/>
          <w:color w:val="666666"/>
          <w:kern w:val="0"/>
          <w:szCs w:val="21"/>
        </w:rPr>
        <w:t>260111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7</w:t>
      </w:r>
      <w:r w:rsidRPr="00BD7B0E">
        <w:rPr>
          <w:rFonts w:ascii="宋体" w:eastAsia="宋体" w:hAnsi="宋体" w:cs="宋体" w:hint="eastAsia"/>
          <w:color w:val="666666"/>
          <w:kern w:val="0"/>
          <w:szCs w:val="21"/>
        </w:rPr>
        <w:t>）景顺长城能源基建混合型证券投资基金（基金代码：</w:t>
      </w:r>
      <w:r w:rsidRPr="00BD7B0E">
        <w:rPr>
          <w:rFonts w:ascii="Arial" w:eastAsia="宋体" w:hAnsi="Arial" w:cs="Arial"/>
          <w:color w:val="666666"/>
          <w:kern w:val="0"/>
          <w:szCs w:val="21"/>
        </w:rPr>
        <w:t>260112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8</w:t>
      </w:r>
      <w:r w:rsidRPr="00BD7B0E">
        <w:rPr>
          <w:rFonts w:ascii="宋体" w:eastAsia="宋体" w:hAnsi="宋体" w:cs="宋体" w:hint="eastAsia"/>
          <w:color w:val="666666"/>
          <w:kern w:val="0"/>
          <w:szCs w:val="21"/>
        </w:rPr>
        <w:t>）景顺长城中小盘混合型证券投资基金（基金代码：</w:t>
      </w:r>
      <w:r w:rsidRPr="00BD7B0E">
        <w:rPr>
          <w:rFonts w:ascii="Arial" w:eastAsia="宋体" w:hAnsi="Arial" w:cs="Arial"/>
          <w:color w:val="666666"/>
          <w:kern w:val="0"/>
          <w:szCs w:val="21"/>
        </w:rPr>
        <w:t>260115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9</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景顺长城稳定收益债券型证券投资基金（基金代码：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261001</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261101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10</w:t>
      </w:r>
      <w:r w:rsidRPr="00BD7B0E">
        <w:rPr>
          <w:rFonts w:ascii="宋体" w:eastAsia="宋体" w:hAnsi="宋体" w:cs="宋体" w:hint="eastAsia"/>
          <w:color w:val="666666"/>
          <w:kern w:val="0"/>
          <w:szCs w:val="21"/>
        </w:rPr>
        <w:t>）景顺长城核心竞争力混合型证券投资基金（基金代码：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260116</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11</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景顺长城优信增利债券型证券投资基金（基金代码：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261002</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261102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12</w:t>
      </w:r>
      <w:r w:rsidRPr="00BD7B0E">
        <w:rPr>
          <w:rFonts w:ascii="宋体" w:eastAsia="宋体" w:hAnsi="宋体" w:cs="宋体" w:hint="eastAsia"/>
          <w:color w:val="666666"/>
          <w:kern w:val="0"/>
          <w:szCs w:val="21"/>
        </w:rPr>
        <w:t>）景顺长城大中华混合型证券投资基金（基金代码：</w:t>
      </w:r>
      <w:r w:rsidRPr="00BD7B0E">
        <w:rPr>
          <w:rFonts w:ascii="Arial" w:eastAsia="宋体" w:hAnsi="Arial" w:cs="Arial"/>
          <w:color w:val="666666"/>
          <w:kern w:val="0"/>
          <w:szCs w:val="21"/>
        </w:rPr>
        <w:t>262001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13</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景顺长城上证</w:t>
      </w:r>
      <w:r w:rsidRPr="00BD7B0E">
        <w:rPr>
          <w:rFonts w:ascii="Arial" w:eastAsia="宋体" w:hAnsi="Arial" w:cs="Arial"/>
          <w:color w:val="666666"/>
          <w:kern w:val="0"/>
          <w:szCs w:val="21"/>
        </w:rPr>
        <w:t>180</w:t>
      </w:r>
      <w:r w:rsidRPr="00BD7B0E">
        <w:rPr>
          <w:rFonts w:ascii="宋体" w:eastAsia="宋体" w:hAnsi="宋体" w:cs="宋体" w:hint="eastAsia"/>
          <w:color w:val="666666"/>
          <w:kern w:val="0"/>
          <w:szCs w:val="21"/>
        </w:rPr>
        <w:t>等权重交易型开放式指数证券投资基金联接基金（基金代码：</w:t>
      </w:r>
      <w:r w:rsidRPr="00BD7B0E">
        <w:rPr>
          <w:rFonts w:ascii="Arial" w:eastAsia="宋体" w:hAnsi="Arial" w:cs="Arial"/>
          <w:color w:val="666666"/>
          <w:kern w:val="0"/>
          <w:szCs w:val="21"/>
        </w:rPr>
        <w:t>263001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14</w:t>
      </w:r>
      <w:r w:rsidRPr="00BD7B0E">
        <w:rPr>
          <w:rFonts w:ascii="宋体" w:eastAsia="宋体" w:hAnsi="宋体" w:cs="宋体" w:hint="eastAsia"/>
          <w:color w:val="666666"/>
          <w:kern w:val="0"/>
          <w:szCs w:val="21"/>
        </w:rPr>
        <w:t>）景顺长城支柱产业混合型证券投资基金（基金代码：</w:t>
      </w:r>
      <w:r w:rsidRPr="00BD7B0E">
        <w:rPr>
          <w:rFonts w:ascii="Arial" w:eastAsia="宋体" w:hAnsi="Arial" w:cs="Arial"/>
          <w:color w:val="666666"/>
          <w:kern w:val="0"/>
          <w:szCs w:val="21"/>
        </w:rPr>
        <w:t>260117</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15</w:t>
      </w:r>
      <w:r w:rsidRPr="00BD7B0E">
        <w:rPr>
          <w:rFonts w:ascii="宋体" w:eastAsia="宋体" w:hAnsi="宋体" w:cs="宋体" w:hint="eastAsia"/>
          <w:color w:val="666666"/>
          <w:kern w:val="0"/>
          <w:szCs w:val="21"/>
        </w:rPr>
        <w:t>）景顺长城品质投资混合型证券投资基金（基金代码：</w:t>
      </w:r>
      <w:r w:rsidRPr="00BD7B0E">
        <w:rPr>
          <w:rFonts w:ascii="Arial" w:eastAsia="宋体" w:hAnsi="Arial" w:cs="Arial"/>
          <w:color w:val="666666"/>
          <w:kern w:val="0"/>
          <w:szCs w:val="21"/>
        </w:rPr>
        <w:t>000020</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16</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景顺长城四季金利债券型证券投资基金（基金代码：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000181</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000182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17</w:t>
      </w:r>
      <w:r w:rsidRPr="00BD7B0E">
        <w:rPr>
          <w:rFonts w:ascii="宋体" w:eastAsia="宋体" w:hAnsi="宋体" w:cs="宋体" w:hint="eastAsia"/>
          <w:color w:val="666666"/>
          <w:kern w:val="0"/>
          <w:szCs w:val="21"/>
        </w:rPr>
        <w:t>）景顺长城策略精选灵活配置混合型证券投资基金（基金代码：</w:t>
      </w:r>
      <w:r w:rsidRPr="00BD7B0E">
        <w:rPr>
          <w:rFonts w:ascii="Arial" w:eastAsia="宋体" w:hAnsi="Arial" w:cs="Arial"/>
          <w:color w:val="666666"/>
          <w:kern w:val="0"/>
          <w:szCs w:val="21"/>
        </w:rPr>
        <w:t>000242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18</w:t>
      </w:r>
      <w:r w:rsidRPr="00BD7B0E">
        <w:rPr>
          <w:rFonts w:ascii="宋体" w:eastAsia="宋体" w:hAnsi="宋体" w:cs="宋体" w:hint="eastAsia"/>
          <w:color w:val="666666"/>
          <w:kern w:val="0"/>
          <w:szCs w:val="21"/>
        </w:rPr>
        <w:t>）景顺长城景兴信用纯债债券型证券投资基金（基金代码：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000252</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000253</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19</w:t>
      </w:r>
      <w:r w:rsidRPr="00BD7B0E">
        <w:rPr>
          <w:rFonts w:ascii="宋体" w:eastAsia="宋体" w:hAnsi="宋体" w:cs="宋体" w:hint="eastAsia"/>
          <w:color w:val="666666"/>
          <w:kern w:val="0"/>
          <w:szCs w:val="21"/>
        </w:rPr>
        <w:t>）景顺长城沪深</w:t>
      </w:r>
      <w:r w:rsidRPr="00BD7B0E">
        <w:rPr>
          <w:rFonts w:ascii="Arial" w:eastAsia="宋体" w:hAnsi="Arial" w:cs="Arial"/>
          <w:color w:val="666666"/>
          <w:kern w:val="0"/>
          <w:szCs w:val="21"/>
        </w:rPr>
        <w:t>300</w:t>
      </w:r>
      <w:r w:rsidRPr="00BD7B0E">
        <w:rPr>
          <w:rFonts w:ascii="宋体" w:eastAsia="宋体" w:hAnsi="宋体" w:cs="宋体" w:hint="eastAsia"/>
          <w:color w:val="666666"/>
          <w:kern w:val="0"/>
          <w:szCs w:val="21"/>
        </w:rPr>
        <w:t>指数增强型证券投资基金（基金代码：</w:t>
      </w:r>
      <w:r w:rsidRPr="00BD7B0E">
        <w:rPr>
          <w:rFonts w:ascii="Arial" w:eastAsia="宋体" w:hAnsi="Arial" w:cs="Arial"/>
          <w:color w:val="666666"/>
          <w:kern w:val="0"/>
          <w:szCs w:val="21"/>
        </w:rPr>
        <w:t>000311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20</w:t>
      </w:r>
      <w:r w:rsidRPr="00BD7B0E">
        <w:rPr>
          <w:rFonts w:ascii="宋体" w:eastAsia="宋体" w:hAnsi="宋体" w:cs="宋体" w:hint="eastAsia"/>
          <w:color w:val="666666"/>
          <w:kern w:val="0"/>
          <w:szCs w:val="21"/>
        </w:rPr>
        <w:t>）景顺长城景益货币市场基金（基金代码：</w:t>
      </w:r>
      <w:r w:rsidRPr="00BD7B0E">
        <w:rPr>
          <w:rFonts w:ascii="Arial" w:eastAsia="宋体" w:hAnsi="Arial" w:cs="Arial"/>
          <w:color w:val="666666"/>
          <w:kern w:val="0"/>
          <w:szCs w:val="21"/>
        </w:rPr>
        <w:t>000380(A</w:t>
      </w:r>
      <w:r w:rsidRPr="00BD7B0E">
        <w:rPr>
          <w:rFonts w:ascii="宋体" w:eastAsia="宋体" w:hAnsi="宋体" w:cs="宋体" w:hint="eastAsia"/>
          <w:color w:val="666666"/>
          <w:kern w:val="0"/>
          <w:szCs w:val="21"/>
        </w:rPr>
        <w:t>级</w:t>
      </w:r>
      <w:r w:rsidRPr="00BD7B0E">
        <w:rPr>
          <w:rFonts w:ascii="Arial" w:eastAsia="宋体" w:hAnsi="Arial" w:cs="Arial"/>
          <w:color w:val="666666"/>
          <w:kern w:val="0"/>
          <w:szCs w:val="21"/>
        </w:rPr>
        <w:t>)/000381(B</w:t>
      </w:r>
      <w:r w:rsidRPr="00BD7B0E">
        <w:rPr>
          <w:rFonts w:ascii="宋体" w:eastAsia="宋体" w:hAnsi="宋体" w:cs="宋体" w:hint="eastAsia"/>
          <w:color w:val="666666"/>
          <w:kern w:val="0"/>
          <w:szCs w:val="21"/>
        </w:rPr>
        <w:t>级</w:t>
      </w:r>
      <w:r w:rsidRPr="00BD7B0E">
        <w:rPr>
          <w:rFonts w:ascii="Arial" w:eastAsia="宋体" w:hAnsi="Arial" w:cs="Arial"/>
          <w:color w:val="666666"/>
          <w:kern w:val="0"/>
          <w:szCs w:val="21"/>
        </w:rPr>
        <w:t>)</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21</w:t>
      </w:r>
      <w:r w:rsidRPr="00BD7B0E">
        <w:rPr>
          <w:rFonts w:ascii="宋体" w:eastAsia="宋体" w:hAnsi="宋体" w:cs="宋体" w:hint="eastAsia"/>
          <w:color w:val="666666"/>
          <w:kern w:val="0"/>
          <w:szCs w:val="21"/>
        </w:rPr>
        <w:t>）景顺长城成长之星股票型证券投资基金（基金代码：</w:t>
      </w:r>
      <w:r w:rsidRPr="00BD7B0E">
        <w:rPr>
          <w:rFonts w:ascii="Arial" w:eastAsia="宋体" w:hAnsi="Arial" w:cs="Arial"/>
          <w:color w:val="666666"/>
          <w:kern w:val="0"/>
          <w:szCs w:val="21"/>
        </w:rPr>
        <w:t>000418</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22</w:t>
      </w:r>
      <w:r w:rsidRPr="00BD7B0E">
        <w:rPr>
          <w:rFonts w:ascii="宋体" w:eastAsia="宋体" w:hAnsi="宋体" w:cs="宋体" w:hint="eastAsia"/>
          <w:color w:val="666666"/>
          <w:kern w:val="0"/>
          <w:szCs w:val="21"/>
        </w:rPr>
        <w:t>）景顺长城优质成长股票型证券投资基金（基金代码：</w:t>
      </w:r>
      <w:r w:rsidRPr="00BD7B0E">
        <w:rPr>
          <w:rFonts w:ascii="Arial" w:eastAsia="宋体" w:hAnsi="Arial" w:cs="Arial"/>
          <w:color w:val="666666"/>
          <w:kern w:val="0"/>
          <w:szCs w:val="21"/>
        </w:rPr>
        <w:t>000411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23</w:t>
      </w:r>
      <w:r w:rsidRPr="00BD7B0E">
        <w:rPr>
          <w:rFonts w:ascii="宋体" w:eastAsia="宋体" w:hAnsi="宋体" w:cs="宋体" w:hint="eastAsia"/>
          <w:color w:val="666666"/>
          <w:kern w:val="0"/>
          <w:szCs w:val="21"/>
        </w:rPr>
        <w:t>）景顺长城优势企业混合型证券投资基金（基金代码：</w:t>
      </w:r>
      <w:r w:rsidRPr="00BD7B0E">
        <w:rPr>
          <w:rFonts w:ascii="Arial" w:eastAsia="宋体" w:hAnsi="Arial" w:cs="Arial"/>
          <w:color w:val="666666"/>
          <w:kern w:val="0"/>
          <w:szCs w:val="21"/>
        </w:rPr>
        <w:t>000532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rPr>
          <w:rFonts w:ascii="Calibri" w:eastAsia="宋体" w:hAnsi="Calibri" w:cs="宋体"/>
          <w:color w:val="303030"/>
          <w:kern w:val="0"/>
          <w:szCs w:val="21"/>
        </w:rPr>
      </w:pPr>
      <w:r w:rsidRPr="00BD7B0E">
        <w:rPr>
          <w:rFonts w:ascii="宋体" w:eastAsia="宋体" w:hAnsi="宋体" w:cs="宋体" w:hint="eastAsia"/>
          <w:color w:val="666666"/>
          <w:kern w:val="0"/>
          <w:szCs w:val="21"/>
        </w:rPr>
        <w:lastRenderedPageBreak/>
        <w:t>（</w:t>
      </w:r>
      <w:r w:rsidRPr="00BD7B0E">
        <w:rPr>
          <w:rFonts w:ascii="Arial" w:eastAsia="宋体" w:hAnsi="Arial" w:cs="Arial"/>
          <w:color w:val="666666"/>
          <w:kern w:val="0"/>
          <w:szCs w:val="21"/>
        </w:rPr>
        <w:t>24</w:t>
      </w:r>
      <w:r w:rsidRPr="00BD7B0E">
        <w:rPr>
          <w:rFonts w:ascii="宋体" w:eastAsia="宋体" w:hAnsi="宋体" w:cs="宋体" w:hint="eastAsia"/>
          <w:color w:val="666666"/>
          <w:kern w:val="0"/>
          <w:szCs w:val="21"/>
        </w:rPr>
        <w:t>）景顺长城鑫月薪定期支付债券型证券投资基金（基金代码：</w:t>
      </w:r>
      <w:r w:rsidRPr="00BD7B0E">
        <w:rPr>
          <w:rFonts w:ascii="Arial" w:eastAsia="宋体" w:hAnsi="Arial" w:cs="Arial"/>
          <w:color w:val="666666"/>
          <w:kern w:val="0"/>
          <w:szCs w:val="21"/>
        </w:rPr>
        <w:t>000465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25</w:t>
      </w:r>
      <w:r w:rsidRPr="00BD7B0E">
        <w:rPr>
          <w:rFonts w:ascii="宋体" w:eastAsia="宋体" w:hAnsi="宋体" w:cs="宋体" w:hint="eastAsia"/>
          <w:color w:val="666666"/>
          <w:kern w:val="0"/>
          <w:szCs w:val="21"/>
        </w:rPr>
        <w:t>）景顺长城中小板创业板精选股票型证券投资基金（基金代码：</w:t>
      </w:r>
      <w:r w:rsidRPr="00BD7B0E">
        <w:rPr>
          <w:rFonts w:ascii="Arial" w:eastAsia="宋体" w:hAnsi="Arial" w:cs="Arial"/>
          <w:color w:val="666666"/>
          <w:kern w:val="0"/>
          <w:szCs w:val="21"/>
        </w:rPr>
        <w:t>000586</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26</w:t>
      </w:r>
      <w:r w:rsidRPr="00BD7B0E">
        <w:rPr>
          <w:rFonts w:ascii="宋体" w:eastAsia="宋体" w:hAnsi="宋体" w:cs="宋体" w:hint="eastAsia"/>
          <w:color w:val="666666"/>
          <w:kern w:val="0"/>
          <w:szCs w:val="21"/>
        </w:rPr>
        <w:t>）景顺长城研究精选股票型证券投资基金（基金代码：</w:t>
      </w:r>
      <w:r w:rsidRPr="00BD7B0E">
        <w:rPr>
          <w:rFonts w:ascii="Arial" w:eastAsia="宋体" w:hAnsi="Arial" w:cs="Arial"/>
          <w:color w:val="666666"/>
          <w:kern w:val="0"/>
          <w:szCs w:val="21"/>
        </w:rPr>
        <w:t>000688</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27</w:t>
      </w:r>
      <w:r w:rsidRPr="00BD7B0E">
        <w:rPr>
          <w:rFonts w:ascii="宋体" w:eastAsia="宋体" w:hAnsi="宋体" w:cs="宋体" w:hint="eastAsia"/>
          <w:color w:val="666666"/>
          <w:kern w:val="0"/>
          <w:szCs w:val="21"/>
        </w:rPr>
        <w:t>）景顺长城中国回报灵活配置混合型证券投资基金（基金代码：</w:t>
      </w:r>
      <w:r w:rsidRPr="00BD7B0E">
        <w:rPr>
          <w:rFonts w:ascii="Arial" w:eastAsia="宋体" w:hAnsi="Arial" w:cs="Arial"/>
          <w:color w:val="666666"/>
          <w:kern w:val="0"/>
          <w:szCs w:val="21"/>
        </w:rPr>
        <w:t>000772</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28</w:t>
      </w:r>
      <w:r w:rsidRPr="00BD7B0E">
        <w:rPr>
          <w:rFonts w:ascii="宋体" w:eastAsia="宋体" w:hAnsi="宋体" w:cs="宋体" w:hint="eastAsia"/>
          <w:color w:val="666666"/>
          <w:kern w:val="0"/>
          <w:szCs w:val="21"/>
        </w:rPr>
        <w:t>）景顺长城量化精选股票型证券投资基金（基金代码：</w:t>
      </w:r>
      <w:r w:rsidRPr="00BD7B0E">
        <w:rPr>
          <w:rFonts w:ascii="Arial" w:eastAsia="宋体" w:hAnsi="Arial" w:cs="Arial"/>
          <w:color w:val="666666"/>
          <w:kern w:val="0"/>
          <w:szCs w:val="21"/>
        </w:rPr>
        <w:t>000978</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29</w:t>
      </w:r>
      <w:r w:rsidRPr="00BD7B0E">
        <w:rPr>
          <w:rFonts w:ascii="宋体" w:eastAsia="宋体" w:hAnsi="宋体" w:cs="宋体" w:hint="eastAsia"/>
          <w:color w:val="666666"/>
          <w:kern w:val="0"/>
          <w:szCs w:val="21"/>
        </w:rPr>
        <w:t>）景顺长城沪港深精选股票型证券投资基金（基金代码：</w:t>
      </w:r>
      <w:r w:rsidRPr="00BD7B0E">
        <w:rPr>
          <w:rFonts w:ascii="Arial" w:eastAsia="宋体" w:hAnsi="Arial" w:cs="Arial"/>
          <w:color w:val="666666"/>
          <w:kern w:val="0"/>
          <w:szCs w:val="21"/>
        </w:rPr>
        <w:t>000979</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30</w:t>
      </w:r>
      <w:r w:rsidRPr="00BD7B0E">
        <w:rPr>
          <w:rFonts w:ascii="宋体" w:eastAsia="宋体" w:hAnsi="宋体" w:cs="宋体" w:hint="eastAsia"/>
          <w:color w:val="666666"/>
          <w:kern w:val="0"/>
          <w:szCs w:val="21"/>
        </w:rPr>
        <w:t>）景顺长城中证</w:t>
      </w:r>
      <w:r w:rsidRPr="00BD7B0E">
        <w:rPr>
          <w:rFonts w:ascii="Arial" w:eastAsia="宋体" w:hAnsi="Arial" w:cs="Arial"/>
          <w:color w:val="666666"/>
          <w:kern w:val="0"/>
          <w:szCs w:val="21"/>
        </w:rPr>
        <w:t>TMT 150</w:t>
      </w:r>
      <w:r w:rsidRPr="00BD7B0E">
        <w:rPr>
          <w:rFonts w:ascii="宋体" w:eastAsia="宋体" w:hAnsi="宋体" w:cs="宋体" w:hint="eastAsia"/>
          <w:color w:val="666666"/>
          <w:kern w:val="0"/>
          <w:szCs w:val="21"/>
        </w:rPr>
        <w:t>交易型开放式指数证券投资基金联接基金（基金代码：</w:t>
      </w:r>
      <w:r w:rsidRPr="00BD7B0E">
        <w:rPr>
          <w:rFonts w:ascii="Arial" w:eastAsia="宋体" w:hAnsi="Arial" w:cs="Arial"/>
          <w:color w:val="666666"/>
          <w:kern w:val="0"/>
          <w:szCs w:val="21"/>
        </w:rPr>
        <w:t>001361</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31</w:t>
      </w:r>
      <w:r w:rsidRPr="00BD7B0E">
        <w:rPr>
          <w:rFonts w:ascii="宋体" w:eastAsia="宋体" w:hAnsi="宋体" w:cs="宋体" w:hint="eastAsia"/>
          <w:color w:val="666666"/>
          <w:kern w:val="0"/>
          <w:szCs w:val="21"/>
        </w:rPr>
        <w:t>）景顺长城中证</w:t>
      </w:r>
      <w:r w:rsidRPr="00BD7B0E">
        <w:rPr>
          <w:rFonts w:ascii="Arial" w:eastAsia="宋体" w:hAnsi="Arial" w:cs="Arial"/>
          <w:color w:val="666666"/>
          <w:kern w:val="0"/>
          <w:szCs w:val="21"/>
        </w:rPr>
        <w:t>500</w:t>
      </w:r>
      <w:r w:rsidRPr="00BD7B0E">
        <w:rPr>
          <w:rFonts w:ascii="宋体" w:eastAsia="宋体" w:hAnsi="宋体" w:cs="宋体" w:hint="eastAsia"/>
          <w:color w:val="666666"/>
          <w:kern w:val="0"/>
          <w:szCs w:val="21"/>
        </w:rPr>
        <w:t>交易型开放式指数证券投资基金联接基金（基金代码：</w:t>
      </w:r>
      <w:r w:rsidRPr="00BD7B0E">
        <w:rPr>
          <w:rFonts w:ascii="Arial" w:eastAsia="宋体" w:hAnsi="Arial" w:cs="Arial"/>
          <w:color w:val="666666"/>
          <w:kern w:val="0"/>
          <w:szCs w:val="21"/>
        </w:rPr>
        <w:t>001455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32</w:t>
      </w:r>
      <w:r w:rsidRPr="00BD7B0E">
        <w:rPr>
          <w:rFonts w:ascii="宋体" w:eastAsia="宋体" w:hAnsi="宋体" w:cs="宋体" w:hint="eastAsia"/>
          <w:color w:val="666666"/>
          <w:kern w:val="0"/>
          <w:szCs w:val="21"/>
        </w:rPr>
        <w:t>）景顺长城景瑞收益定期开放债券型证券投资基金（基金代码：</w:t>
      </w:r>
      <w:r w:rsidRPr="00BD7B0E">
        <w:rPr>
          <w:rFonts w:ascii="Arial" w:eastAsia="宋体" w:hAnsi="Arial" w:cs="Arial"/>
          <w:color w:val="666666"/>
          <w:kern w:val="0"/>
          <w:szCs w:val="21"/>
        </w:rPr>
        <w:t>001750</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33</w:t>
      </w:r>
      <w:r w:rsidRPr="00BD7B0E">
        <w:rPr>
          <w:rFonts w:ascii="宋体" w:eastAsia="宋体" w:hAnsi="宋体" w:cs="宋体" w:hint="eastAsia"/>
          <w:color w:val="666666"/>
          <w:kern w:val="0"/>
          <w:szCs w:val="21"/>
        </w:rPr>
        <w:t>）景顺长城改革机遇灵活配置混合型证券投资基金（基金代码：</w:t>
      </w:r>
      <w:r w:rsidRPr="00BD7B0E">
        <w:rPr>
          <w:rFonts w:ascii="Arial" w:eastAsia="宋体" w:hAnsi="Arial" w:cs="Arial"/>
          <w:color w:val="666666"/>
          <w:kern w:val="0"/>
          <w:szCs w:val="21"/>
        </w:rPr>
        <w:t>001535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34</w:t>
      </w:r>
      <w:r w:rsidRPr="00BD7B0E">
        <w:rPr>
          <w:rFonts w:ascii="宋体" w:eastAsia="宋体" w:hAnsi="宋体" w:cs="宋体" w:hint="eastAsia"/>
          <w:color w:val="666666"/>
          <w:kern w:val="0"/>
          <w:szCs w:val="21"/>
        </w:rPr>
        <w:t>）景顺长城景丰货币市场基金（基金代码：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000701</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B</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000707</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35</w:t>
      </w:r>
      <w:r w:rsidRPr="00BD7B0E">
        <w:rPr>
          <w:rFonts w:ascii="宋体" w:eastAsia="宋体" w:hAnsi="宋体" w:cs="宋体" w:hint="eastAsia"/>
          <w:color w:val="666666"/>
          <w:kern w:val="0"/>
          <w:szCs w:val="21"/>
        </w:rPr>
        <w:t>）景顺长城景盛双息收益债券型证券投资基金（基金代码：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002065</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002066</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36</w:t>
      </w:r>
      <w:r w:rsidRPr="00BD7B0E">
        <w:rPr>
          <w:rFonts w:ascii="宋体" w:eastAsia="宋体" w:hAnsi="宋体" w:cs="宋体" w:hint="eastAsia"/>
          <w:color w:val="666666"/>
          <w:kern w:val="0"/>
          <w:szCs w:val="21"/>
        </w:rPr>
        <w:t>）景顺长城环保优势股票型证券投资基金（基金代码：</w:t>
      </w:r>
      <w:r w:rsidRPr="00BD7B0E">
        <w:rPr>
          <w:rFonts w:ascii="Arial" w:eastAsia="宋体" w:hAnsi="Arial" w:cs="Arial"/>
          <w:color w:val="666666"/>
          <w:kern w:val="0"/>
          <w:szCs w:val="21"/>
        </w:rPr>
        <w:t>001975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37</w:t>
      </w:r>
      <w:r w:rsidRPr="00BD7B0E">
        <w:rPr>
          <w:rFonts w:ascii="宋体" w:eastAsia="宋体" w:hAnsi="宋体" w:cs="宋体" w:hint="eastAsia"/>
          <w:color w:val="666666"/>
          <w:kern w:val="0"/>
          <w:szCs w:val="21"/>
        </w:rPr>
        <w:t>）景顺长城低碳科技主题灵活配置混合型证券投资基金（基金代码：</w:t>
      </w:r>
      <w:r w:rsidRPr="00BD7B0E">
        <w:rPr>
          <w:rFonts w:ascii="Arial" w:eastAsia="宋体" w:hAnsi="Arial" w:cs="Arial"/>
          <w:color w:val="666666"/>
          <w:kern w:val="0"/>
          <w:szCs w:val="21"/>
        </w:rPr>
        <w:t>002244</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38</w:t>
      </w:r>
      <w:r w:rsidRPr="00BD7B0E">
        <w:rPr>
          <w:rFonts w:ascii="宋体" w:eastAsia="宋体" w:hAnsi="宋体" w:cs="宋体" w:hint="eastAsia"/>
          <w:color w:val="666666"/>
          <w:kern w:val="0"/>
          <w:szCs w:val="21"/>
        </w:rPr>
        <w:t>）景顺长城量化新动力股票型证券投资基金（基金代码：</w:t>
      </w:r>
      <w:r w:rsidRPr="00BD7B0E">
        <w:rPr>
          <w:rFonts w:ascii="Arial" w:eastAsia="宋体" w:hAnsi="Arial" w:cs="Arial"/>
          <w:color w:val="666666"/>
          <w:kern w:val="0"/>
          <w:szCs w:val="21"/>
        </w:rPr>
        <w:t>001974</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39</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景顺长城景盈双利债券型证券投资基金（基金代码：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002796</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002797</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40</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景顺长城景盈金利债券型证券投资基金（基金代码：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002842</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002843</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41</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 </w:t>
      </w:r>
      <w:r w:rsidRPr="00BD7B0E">
        <w:rPr>
          <w:rFonts w:ascii="宋体" w:eastAsia="宋体" w:hAnsi="宋体" w:cs="宋体" w:hint="eastAsia"/>
          <w:color w:val="666666"/>
          <w:kern w:val="0"/>
          <w:szCs w:val="21"/>
        </w:rPr>
        <w:t>景顺长城顺益回报混合型证券投资基金（基金代码：</w:t>
      </w:r>
      <w:r w:rsidRPr="00BD7B0E">
        <w:rPr>
          <w:rFonts w:ascii="Arial" w:eastAsia="宋体" w:hAnsi="Arial" w:cs="Arial"/>
          <w:color w:val="666666"/>
          <w:kern w:val="0"/>
          <w:szCs w:val="21"/>
        </w:rPr>
        <w:t>A</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002792</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C</w:t>
      </w:r>
      <w:r w:rsidRPr="00BD7B0E">
        <w:rPr>
          <w:rFonts w:ascii="宋体" w:eastAsia="宋体" w:hAnsi="宋体" w:cs="宋体" w:hint="eastAsia"/>
          <w:color w:val="666666"/>
          <w:kern w:val="0"/>
          <w:szCs w:val="21"/>
        </w:rPr>
        <w:t>类</w:t>
      </w:r>
      <w:r w:rsidRPr="00BD7B0E">
        <w:rPr>
          <w:rFonts w:ascii="Arial" w:eastAsia="宋体" w:hAnsi="Arial" w:cs="Arial"/>
          <w:color w:val="666666"/>
          <w:kern w:val="0"/>
          <w:szCs w:val="21"/>
        </w:rPr>
        <w:t>002793</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42</w:t>
      </w:r>
      <w:r w:rsidRPr="00BD7B0E">
        <w:rPr>
          <w:rFonts w:ascii="宋体" w:eastAsia="宋体" w:hAnsi="宋体" w:cs="宋体" w:hint="eastAsia"/>
          <w:color w:val="666666"/>
          <w:kern w:val="0"/>
          <w:szCs w:val="21"/>
        </w:rPr>
        <w:t>）景顺长城景瑞双利定期开放债券型证券投资基金（基金代码：</w:t>
      </w:r>
      <w:r w:rsidRPr="00BD7B0E">
        <w:rPr>
          <w:rFonts w:ascii="Arial" w:eastAsia="宋体" w:hAnsi="Arial" w:cs="Arial"/>
          <w:color w:val="666666"/>
          <w:kern w:val="0"/>
          <w:szCs w:val="21"/>
        </w:rPr>
        <w:t>003315</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43</w:t>
      </w:r>
      <w:r w:rsidRPr="00BD7B0E">
        <w:rPr>
          <w:rFonts w:ascii="宋体" w:eastAsia="宋体" w:hAnsi="宋体" w:cs="宋体" w:hint="eastAsia"/>
          <w:color w:val="666666"/>
          <w:kern w:val="0"/>
          <w:szCs w:val="21"/>
        </w:rPr>
        <w:t>）景顺长城沪港深领先科技股票型证券投资基金（基金代码：</w:t>
      </w:r>
      <w:r w:rsidRPr="00BD7B0E">
        <w:rPr>
          <w:rFonts w:ascii="Arial" w:eastAsia="宋体" w:hAnsi="Arial" w:cs="Arial"/>
          <w:color w:val="666666"/>
          <w:kern w:val="0"/>
          <w:szCs w:val="21"/>
        </w:rPr>
        <w:t>004476</w:t>
      </w:r>
      <w:r w:rsidRPr="00BD7B0E">
        <w:rPr>
          <w:rFonts w:ascii="宋体" w:eastAsia="宋体" w:hAnsi="宋体" w:cs="宋体" w:hint="eastAsia"/>
          <w:color w:val="666666"/>
          <w:kern w:val="0"/>
          <w:szCs w:val="21"/>
        </w:rPr>
        <w:t>）；</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44</w:t>
      </w:r>
      <w:r w:rsidRPr="00BD7B0E">
        <w:rPr>
          <w:rFonts w:ascii="宋体" w:eastAsia="宋体" w:hAnsi="宋体" w:cs="宋体" w:hint="eastAsia"/>
          <w:color w:val="666666"/>
          <w:kern w:val="0"/>
          <w:szCs w:val="21"/>
        </w:rPr>
        <w:t>）景顺长城景瑞睿利回报定期开放混合型证券投资基金（基金代码：</w:t>
      </w:r>
      <w:r w:rsidRPr="00BD7B0E">
        <w:rPr>
          <w:rFonts w:ascii="Arial" w:eastAsia="宋体" w:hAnsi="Arial" w:cs="Arial"/>
          <w:color w:val="666666"/>
          <w:kern w:val="0"/>
          <w:szCs w:val="21"/>
        </w:rPr>
        <w:t>005007</w:t>
      </w:r>
      <w:r w:rsidRPr="00BD7B0E">
        <w:rPr>
          <w:rFonts w:ascii="宋体" w:eastAsia="宋体" w:hAnsi="宋体" w:cs="宋体" w:hint="eastAsia"/>
          <w:color w:val="666666"/>
          <w:kern w:val="0"/>
          <w:szCs w:val="21"/>
        </w:rPr>
        <w:t>）。</w:t>
      </w:r>
    </w:p>
    <w:p w:rsidR="00BD7B0E" w:rsidRPr="00BD7B0E" w:rsidRDefault="00BD7B0E" w:rsidP="00BD7B0E">
      <w:pPr>
        <w:widowControl/>
        <w:spacing w:line="240"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240"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2</w:t>
      </w:r>
      <w:r w:rsidRPr="00BD7B0E">
        <w:rPr>
          <w:rFonts w:ascii="宋体" w:eastAsia="宋体" w:hAnsi="宋体" w:cs="宋体" w:hint="eastAsia"/>
          <w:color w:val="666666"/>
          <w:kern w:val="0"/>
          <w:szCs w:val="21"/>
        </w:rPr>
        <w:t>、销售机构信息</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销售机构名称：通华财富（上海）基金销售有限公司</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注册地址：上海市虹口区同丰路</w:t>
      </w:r>
      <w:r w:rsidRPr="00BD7B0E">
        <w:rPr>
          <w:rFonts w:ascii="Arial" w:eastAsia="宋体" w:hAnsi="Arial" w:cs="Arial"/>
          <w:color w:val="666666"/>
          <w:kern w:val="0"/>
          <w:szCs w:val="21"/>
        </w:rPr>
        <w:t>667</w:t>
      </w:r>
      <w:r w:rsidRPr="00BD7B0E">
        <w:rPr>
          <w:rFonts w:ascii="宋体" w:eastAsia="宋体" w:hAnsi="宋体" w:cs="宋体" w:hint="eastAsia"/>
          <w:color w:val="666666"/>
          <w:kern w:val="0"/>
          <w:szCs w:val="21"/>
        </w:rPr>
        <w:t>弄</w:t>
      </w:r>
      <w:r w:rsidRPr="00BD7B0E">
        <w:rPr>
          <w:rFonts w:ascii="Arial" w:eastAsia="宋体" w:hAnsi="Arial" w:cs="Arial"/>
          <w:color w:val="666666"/>
          <w:kern w:val="0"/>
          <w:szCs w:val="21"/>
        </w:rPr>
        <w:t>107</w:t>
      </w:r>
      <w:r w:rsidRPr="00BD7B0E">
        <w:rPr>
          <w:rFonts w:ascii="宋体" w:eastAsia="宋体" w:hAnsi="宋体" w:cs="宋体" w:hint="eastAsia"/>
          <w:color w:val="666666"/>
          <w:kern w:val="0"/>
          <w:szCs w:val="21"/>
        </w:rPr>
        <w:t>号</w:t>
      </w:r>
      <w:r w:rsidRPr="00BD7B0E">
        <w:rPr>
          <w:rFonts w:ascii="Arial" w:eastAsia="宋体" w:hAnsi="Arial" w:cs="Arial"/>
          <w:color w:val="666666"/>
          <w:kern w:val="0"/>
          <w:szCs w:val="21"/>
        </w:rPr>
        <w:t>201</w:t>
      </w:r>
      <w:r w:rsidRPr="00BD7B0E">
        <w:rPr>
          <w:rFonts w:ascii="宋体" w:eastAsia="宋体" w:hAnsi="宋体" w:cs="宋体" w:hint="eastAsia"/>
          <w:color w:val="666666"/>
          <w:kern w:val="0"/>
          <w:szCs w:val="21"/>
        </w:rPr>
        <w:t>室</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办公地址：上海市浦东新区杨高南路</w:t>
      </w:r>
      <w:r w:rsidRPr="00BD7B0E">
        <w:rPr>
          <w:rFonts w:ascii="Arial" w:eastAsia="宋体" w:hAnsi="Arial" w:cs="Arial"/>
          <w:color w:val="666666"/>
          <w:kern w:val="0"/>
          <w:szCs w:val="21"/>
        </w:rPr>
        <w:t>799</w:t>
      </w:r>
      <w:r w:rsidRPr="00BD7B0E">
        <w:rPr>
          <w:rFonts w:ascii="宋体" w:eastAsia="宋体" w:hAnsi="宋体" w:cs="宋体" w:hint="eastAsia"/>
          <w:color w:val="666666"/>
          <w:kern w:val="0"/>
          <w:szCs w:val="21"/>
        </w:rPr>
        <w:t>号陆家嘴世纪金融广场</w:t>
      </w:r>
      <w:r w:rsidRPr="00BD7B0E">
        <w:rPr>
          <w:rFonts w:ascii="Arial" w:eastAsia="宋体" w:hAnsi="Arial" w:cs="Arial"/>
          <w:color w:val="666666"/>
          <w:kern w:val="0"/>
          <w:szCs w:val="21"/>
        </w:rPr>
        <w:t>3</w:t>
      </w:r>
      <w:r w:rsidRPr="00BD7B0E">
        <w:rPr>
          <w:rFonts w:ascii="宋体" w:eastAsia="宋体" w:hAnsi="宋体" w:cs="宋体" w:hint="eastAsia"/>
          <w:color w:val="666666"/>
          <w:kern w:val="0"/>
          <w:szCs w:val="21"/>
        </w:rPr>
        <w:t>号楼</w:t>
      </w:r>
      <w:r w:rsidRPr="00BD7B0E">
        <w:rPr>
          <w:rFonts w:ascii="Arial" w:eastAsia="宋体" w:hAnsi="Arial" w:cs="Arial"/>
          <w:color w:val="666666"/>
          <w:kern w:val="0"/>
          <w:szCs w:val="21"/>
        </w:rPr>
        <w:t>9</w:t>
      </w:r>
      <w:r w:rsidRPr="00BD7B0E">
        <w:rPr>
          <w:rFonts w:ascii="宋体" w:eastAsia="宋体" w:hAnsi="宋体" w:cs="宋体" w:hint="eastAsia"/>
          <w:color w:val="666666"/>
          <w:kern w:val="0"/>
          <w:szCs w:val="21"/>
        </w:rPr>
        <w:t>楼</w:t>
      </w:r>
    </w:p>
    <w:p w:rsidR="00BD7B0E" w:rsidRPr="00BD7B0E" w:rsidRDefault="00BD7B0E" w:rsidP="00BD7B0E">
      <w:pPr>
        <w:widowControl/>
        <w:spacing w:line="315" w:lineRule="atLeast"/>
        <w:ind w:firstLine="426"/>
        <w:rPr>
          <w:rFonts w:ascii="Calibri" w:eastAsia="宋体" w:hAnsi="Calibri" w:cs="宋体"/>
          <w:color w:val="303030"/>
          <w:kern w:val="0"/>
          <w:szCs w:val="21"/>
        </w:rPr>
      </w:pPr>
      <w:r w:rsidRPr="00BD7B0E">
        <w:rPr>
          <w:rFonts w:ascii="宋体" w:eastAsia="宋体" w:hAnsi="宋体" w:cs="宋体" w:hint="eastAsia"/>
          <w:color w:val="666666"/>
          <w:kern w:val="0"/>
          <w:szCs w:val="21"/>
        </w:rPr>
        <w:t>法定代表人：马刚</w:t>
      </w:r>
    </w:p>
    <w:p w:rsidR="00BD7B0E" w:rsidRPr="00BD7B0E" w:rsidRDefault="00BD7B0E" w:rsidP="00BD7B0E">
      <w:pPr>
        <w:widowControl/>
        <w:spacing w:line="315" w:lineRule="atLeast"/>
        <w:ind w:firstLine="426"/>
        <w:rPr>
          <w:rFonts w:ascii="Calibri" w:eastAsia="宋体" w:hAnsi="Calibri" w:cs="宋体"/>
          <w:color w:val="303030"/>
          <w:kern w:val="0"/>
          <w:szCs w:val="21"/>
        </w:rPr>
      </w:pPr>
      <w:r w:rsidRPr="00BD7B0E">
        <w:rPr>
          <w:rFonts w:ascii="宋体" w:eastAsia="宋体" w:hAnsi="宋体" w:cs="宋体" w:hint="eastAsia"/>
          <w:color w:val="666666"/>
          <w:kern w:val="0"/>
          <w:szCs w:val="21"/>
        </w:rPr>
        <w:t>联系人：杨徐霆</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电话：</w:t>
      </w:r>
      <w:r w:rsidRPr="00BD7B0E">
        <w:rPr>
          <w:rFonts w:ascii="Arial" w:eastAsia="宋体" w:hAnsi="Arial" w:cs="Arial"/>
          <w:color w:val="666666"/>
          <w:kern w:val="0"/>
          <w:szCs w:val="21"/>
        </w:rPr>
        <w:t>021-60818249</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客户服务电话：</w:t>
      </w:r>
      <w:r w:rsidRPr="00BD7B0E">
        <w:rPr>
          <w:rFonts w:ascii="Arial" w:eastAsia="宋体" w:hAnsi="Arial" w:cs="Arial"/>
          <w:color w:val="666666"/>
          <w:kern w:val="0"/>
          <w:szCs w:val="21"/>
        </w:rPr>
        <w:t>95156</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网址：</w:t>
      </w:r>
      <w:r w:rsidRPr="00BD7B0E">
        <w:rPr>
          <w:rFonts w:ascii="Arial" w:eastAsia="宋体" w:hAnsi="Arial" w:cs="Arial"/>
          <w:color w:val="666666"/>
          <w:kern w:val="0"/>
          <w:szCs w:val="21"/>
        </w:rPr>
        <w:t>www.tonghuafund.com</w:t>
      </w:r>
    </w:p>
    <w:p w:rsidR="00BD7B0E" w:rsidRPr="00BD7B0E" w:rsidRDefault="00BD7B0E" w:rsidP="00BD7B0E">
      <w:pPr>
        <w:widowControl/>
        <w:spacing w:line="315" w:lineRule="atLeast"/>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二、通过通华财富开通基金转换业务</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1</w:t>
      </w:r>
      <w:r w:rsidRPr="00BD7B0E">
        <w:rPr>
          <w:rFonts w:ascii="宋体" w:eastAsia="宋体" w:hAnsi="宋体" w:cs="宋体" w:hint="eastAsia"/>
          <w:color w:val="666666"/>
          <w:kern w:val="0"/>
          <w:szCs w:val="21"/>
        </w:rPr>
        <w:t>、本公司自</w:t>
      </w:r>
      <w:r w:rsidRPr="00BD7B0E">
        <w:rPr>
          <w:rFonts w:ascii="Arial" w:eastAsia="宋体" w:hAnsi="Arial" w:cs="Arial"/>
          <w:color w:val="666666"/>
          <w:kern w:val="0"/>
          <w:szCs w:val="21"/>
        </w:rPr>
        <w:t>2017</w:t>
      </w:r>
      <w:r w:rsidRPr="00BD7B0E">
        <w:rPr>
          <w:rFonts w:ascii="宋体" w:eastAsia="宋体" w:hAnsi="宋体" w:cs="宋体" w:hint="eastAsia"/>
          <w:color w:val="666666"/>
          <w:kern w:val="0"/>
          <w:szCs w:val="21"/>
        </w:rPr>
        <w:t>年</w:t>
      </w:r>
      <w:r w:rsidRPr="00BD7B0E">
        <w:rPr>
          <w:rFonts w:ascii="Arial" w:eastAsia="宋体" w:hAnsi="Arial" w:cs="Arial"/>
          <w:color w:val="666666"/>
          <w:kern w:val="0"/>
          <w:szCs w:val="21"/>
        </w:rPr>
        <w:t>11</w:t>
      </w:r>
      <w:r w:rsidRPr="00BD7B0E">
        <w:rPr>
          <w:rFonts w:ascii="宋体" w:eastAsia="宋体" w:hAnsi="宋体" w:cs="宋体" w:hint="eastAsia"/>
          <w:color w:val="666666"/>
          <w:kern w:val="0"/>
          <w:szCs w:val="21"/>
        </w:rPr>
        <w:t>月</w:t>
      </w:r>
      <w:r w:rsidRPr="00BD7B0E">
        <w:rPr>
          <w:rFonts w:ascii="Arial" w:eastAsia="宋体" w:hAnsi="Arial" w:cs="Arial"/>
          <w:color w:val="666666"/>
          <w:kern w:val="0"/>
          <w:szCs w:val="21"/>
        </w:rPr>
        <w:t>3</w:t>
      </w:r>
      <w:r w:rsidRPr="00BD7B0E">
        <w:rPr>
          <w:rFonts w:ascii="宋体" w:eastAsia="宋体" w:hAnsi="宋体" w:cs="宋体" w:hint="eastAsia"/>
          <w:color w:val="666666"/>
          <w:kern w:val="0"/>
          <w:szCs w:val="21"/>
        </w:rPr>
        <w:t>日起在通华财富开通上述基金之间的转换业务。</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景顺长城大中华混合型证券投资基金（基金代码：</w:t>
      </w:r>
      <w:r w:rsidRPr="00BD7B0E">
        <w:rPr>
          <w:rFonts w:ascii="Arial" w:eastAsia="宋体" w:hAnsi="Arial" w:cs="Arial"/>
          <w:color w:val="666666"/>
          <w:kern w:val="0"/>
          <w:szCs w:val="21"/>
        </w:rPr>
        <w:t>262001</w:t>
      </w:r>
      <w:r w:rsidRPr="00BD7B0E">
        <w:rPr>
          <w:rFonts w:ascii="宋体" w:eastAsia="宋体" w:hAnsi="宋体" w:cs="宋体" w:hint="eastAsia"/>
          <w:color w:val="666666"/>
          <w:kern w:val="0"/>
          <w:szCs w:val="21"/>
        </w:rPr>
        <w:t>）、景顺长城鑫月薪定期支付债券型证券投资基金（基金代码：</w:t>
      </w:r>
      <w:r w:rsidRPr="00BD7B0E">
        <w:rPr>
          <w:rFonts w:ascii="Arial" w:eastAsia="宋体" w:hAnsi="Arial" w:cs="Arial"/>
          <w:color w:val="666666"/>
          <w:kern w:val="0"/>
          <w:szCs w:val="21"/>
        </w:rPr>
        <w:t>000465</w:t>
      </w:r>
      <w:r w:rsidRPr="00BD7B0E">
        <w:rPr>
          <w:rFonts w:ascii="宋体" w:eastAsia="宋体" w:hAnsi="宋体" w:cs="宋体" w:hint="eastAsia"/>
          <w:color w:val="666666"/>
          <w:kern w:val="0"/>
          <w:szCs w:val="21"/>
        </w:rPr>
        <w:t>）、景顺长城景瑞收益定期开放债券型证券投资基金（基金代码：</w:t>
      </w:r>
      <w:r w:rsidRPr="00BD7B0E">
        <w:rPr>
          <w:rFonts w:ascii="Arial" w:eastAsia="宋体" w:hAnsi="Arial" w:cs="Arial"/>
          <w:color w:val="666666"/>
          <w:kern w:val="0"/>
          <w:szCs w:val="21"/>
        </w:rPr>
        <w:t>001750</w:t>
      </w:r>
      <w:r w:rsidRPr="00BD7B0E">
        <w:rPr>
          <w:rFonts w:ascii="宋体" w:eastAsia="宋体" w:hAnsi="宋体" w:cs="宋体" w:hint="eastAsia"/>
          <w:color w:val="666666"/>
          <w:kern w:val="0"/>
          <w:szCs w:val="21"/>
        </w:rPr>
        <w:t>）、景顺长城景瑞双利定期开放债券型证券投资基金（基金代码：</w:t>
      </w:r>
      <w:r w:rsidRPr="00BD7B0E">
        <w:rPr>
          <w:rFonts w:ascii="Arial" w:eastAsia="宋体" w:hAnsi="Arial" w:cs="Arial"/>
          <w:color w:val="666666"/>
          <w:kern w:val="0"/>
          <w:szCs w:val="21"/>
        </w:rPr>
        <w:t>003315</w:t>
      </w:r>
      <w:r w:rsidRPr="00BD7B0E">
        <w:rPr>
          <w:rFonts w:ascii="宋体" w:eastAsia="宋体" w:hAnsi="宋体" w:cs="宋体" w:hint="eastAsia"/>
          <w:color w:val="666666"/>
          <w:kern w:val="0"/>
          <w:szCs w:val="21"/>
        </w:rPr>
        <w:t>）及景顺长城景瑞睿利回报定期开放混合型证券投资基金（基金代码：</w:t>
      </w:r>
      <w:r w:rsidRPr="00BD7B0E">
        <w:rPr>
          <w:rFonts w:ascii="Arial" w:eastAsia="宋体" w:hAnsi="Arial" w:cs="Arial"/>
          <w:color w:val="666666"/>
          <w:kern w:val="0"/>
          <w:szCs w:val="21"/>
        </w:rPr>
        <w:t>005007</w:t>
      </w:r>
      <w:r w:rsidRPr="00BD7B0E">
        <w:rPr>
          <w:rFonts w:ascii="宋体" w:eastAsia="宋体" w:hAnsi="宋体" w:cs="宋体" w:hint="eastAsia"/>
          <w:color w:val="666666"/>
          <w:kern w:val="0"/>
          <w:szCs w:val="21"/>
        </w:rPr>
        <w:t>）暂未开通转换业务。</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注：景顺长城稳定收益债券型证券投资基金和景顺长城优信增利债券型证券投资基金已开通同一基金</w:t>
      </w:r>
      <w:r w:rsidRPr="00BD7B0E">
        <w:rPr>
          <w:rFonts w:ascii="Arial" w:eastAsia="宋体" w:hAnsi="Arial" w:cs="Arial"/>
          <w:color w:val="666666"/>
          <w:kern w:val="0"/>
          <w:szCs w:val="21"/>
        </w:rPr>
        <w:t>A/C</w:t>
      </w:r>
      <w:r w:rsidRPr="00BD7B0E">
        <w:rPr>
          <w:rFonts w:ascii="宋体" w:eastAsia="宋体" w:hAnsi="宋体" w:cs="宋体" w:hint="eastAsia"/>
          <w:color w:val="666666"/>
          <w:kern w:val="0"/>
          <w:szCs w:val="21"/>
        </w:rPr>
        <w:t>类基金份额间的相互转换业务，其他同一基金的不同类别</w:t>
      </w:r>
      <w:r w:rsidRPr="00BD7B0E">
        <w:rPr>
          <w:rFonts w:ascii="Arial" w:eastAsia="宋体" w:hAnsi="Arial" w:cs="Arial"/>
          <w:color w:val="666666"/>
          <w:kern w:val="0"/>
          <w:szCs w:val="21"/>
        </w:rPr>
        <w:t>/</w:t>
      </w:r>
      <w:r w:rsidRPr="00BD7B0E">
        <w:rPr>
          <w:rFonts w:ascii="宋体" w:eastAsia="宋体" w:hAnsi="宋体" w:cs="宋体" w:hint="eastAsia"/>
          <w:color w:val="666666"/>
          <w:kern w:val="0"/>
          <w:szCs w:val="21"/>
        </w:rPr>
        <w:t>级别基金份额间不开放相互转换业务。</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lastRenderedPageBreak/>
        <w:t>投资者在办理上述基金的转换业务时，应留意本公司相关公告，确认转出基金处于可赎回状态，转入基金处于可申购状态。</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投资者申请基金转换时应遵循通华财富的规定提交业务申请。</w:t>
      </w:r>
    </w:p>
    <w:p w:rsidR="00BD7B0E" w:rsidRPr="00BD7B0E" w:rsidRDefault="00BD7B0E" w:rsidP="00BD7B0E">
      <w:pPr>
        <w:widowControl/>
        <w:spacing w:line="315" w:lineRule="atLeast"/>
        <w:ind w:firstLine="480"/>
        <w:jc w:val="left"/>
        <w:rPr>
          <w:rFonts w:ascii="Calibri" w:eastAsia="宋体" w:hAnsi="Calibri" w:cs="宋体"/>
          <w:color w:val="303030"/>
          <w:kern w:val="0"/>
          <w:szCs w:val="21"/>
        </w:rPr>
      </w:pPr>
      <w:r w:rsidRPr="00BD7B0E">
        <w:rPr>
          <w:rFonts w:ascii="Arial" w:eastAsia="宋体" w:hAnsi="Arial" w:cs="Arial"/>
          <w:color w:val="666666"/>
          <w:kern w:val="0"/>
          <w:szCs w:val="21"/>
        </w:rPr>
        <w:t>2</w:t>
      </w:r>
      <w:r w:rsidRPr="00BD7B0E">
        <w:rPr>
          <w:rFonts w:ascii="宋体" w:eastAsia="宋体" w:hAnsi="宋体" w:cs="宋体" w:hint="eastAsia"/>
          <w:color w:val="666666"/>
          <w:kern w:val="0"/>
          <w:szCs w:val="21"/>
        </w:rPr>
        <w:t>、基金转换业务的费率计算及规则</w:t>
      </w:r>
    </w:p>
    <w:p w:rsidR="00BD7B0E" w:rsidRPr="00BD7B0E" w:rsidRDefault="00BD7B0E" w:rsidP="00BD7B0E">
      <w:pPr>
        <w:widowControl/>
        <w:spacing w:line="315" w:lineRule="atLeast"/>
        <w:ind w:firstLine="48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关于基金转换业务的费率计算及规则请另行参见本公司相关公告。</w:t>
      </w:r>
    </w:p>
    <w:p w:rsidR="00BD7B0E" w:rsidRPr="00BD7B0E" w:rsidRDefault="00BD7B0E" w:rsidP="00BD7B0E">
      <w:pPr>
        <w:widowControl/>
        <w:spacing w:line="315" w:lineRule="atLeast"/>
        <w:ind w:firstLine="480"/>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三、业务咨询</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1</w:t>
      </w:r>
      <w:r w:rsidRPr="00BD7B0E">
        <w:rPr>
          <w:rFonts w:ascii="宋体" w:eastAsia="宋体" w:hAnsi="宋体" w:cs="宋体" w:hint="eastAsia"/>
          <w:color w:val="666666"/>
          <w:kern w:val="0"/>
          <w:szCs w:val="21"/>
        </w:rPr>
        <w:t>、景顺长城基金管理有限公司</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客户服务电话：</w:t>
      </w:r>
      <w:r w:rsidRPr="00BD7B0E">
        <w:rPr>
          <w:rFonts w:ascii="Arial" w:eastAsia="宋体" w:hAnsi="Arial" w:cs="Arial"/>
          <w:color w:val="666666"/>
          <w:kern w:val="0"/>
          <w:szCs w:val="21"/>
        </w:rPr>
        <w:t>400 8888 606</w:t>
      </w:r>
      <w:r w:rsidRPr="00BD7B0E">
        <w:rPr>
          <w:rFonts w:ascii="宋体" w:eastAsia="宋体" w:hAnsi="宋体" w:cs="宋体" w:hint="eastAsia"/>
          <w:color w:val="666666"/>
          <w:kern w:val="0"/>
          <w:szCs w:val="21"/>
        </w:rPr>
        <w:t>、</w:t>
      </w:r>
      <w:r w:rsidRPr="00BD7B0E">
        <w:rPr>
          <w:rFonts w:ascii="Arial" w:eastAsia="宋体" w:hAnsi="Arial" w:cs="Arial"/>
          <w:color w:val="666666"/>
          <w:kern w:val="0"/>
          <w:szCs w:val="21"/>
        </w:rPr>
        <w:t>0755-82370688</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网址：</w:t>
      </w:r>
      <w:r w:rsidRPr="00BD7B0E">
        <w:rPr>
          <w:rFonts w:ascii="Arial" w:eastAsia="宋体" w:hAnsi="Arial" w:cs="Arial"/>
          <w:color w:val="666666"/>
          <w:kern w:val="0"/>
          <w:szCs w:val="21"/>
        </w:rPr>
        <w:t>www.igwfmc.com</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2</w:t>
      </w:r>
      <w:r w:rsidRPr="00BD7B0E">
        <w:rPr>
          <w:rFonts w:ascii="宋体" w:eastAsia="宋体" w:hAnsi="宋体" w:cs="宋体" w:hint="eastAsia"/>
          <w:color w:val="666666"/>
          <w:kern w:val="0"/>
          <w:szCs w:val="21"/>
        </w:rPr>
        <w:t>、通华财富（上海）基金销售有限公司</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客户服务电话：</w:t>
      </w:r>
      <w:r w:rsidRPr="00BD7B0E">
        <w:rPr>
          <w:rFonts w:ascii="Arial" w:eastAsia="宋体" w:hAnsi="Arial" w:cs="Arial"/>
          <w:color w:val="666666"/>
          <w:kern w:val="0"/>
          <w:szCs w:val="21"/>
        </w:rPr>
        <w:t>95156</w:t>
      </w:r>
    </w:p>
    <w:p w:rsidR="00BD7B0E" w:rsidRPr="00BD7B0E" w:rsidRDefault="00BD7B0E" w:rsidP="00BD7B0E">
      <w:pPr>
        <w:widowControl/>
        <w:spacing w:line="315" w:lineRule="atLeast"/>
        <w:ind w:left="422" w:firstLine="2"/>
        <w:rPr>
          <w:rFonts w:ascii="Calibri" w:eastAsia="宋体" w:hAnsi="Calibri" w:cs="宋体"/>
          <w:color w:val="303030"/>
          <w:kern w:val="0"/>
          <w:szCs w:val="21"/>
        </w:rPr>
      </w:pPr>
      <w:r w:rsidRPr="00BD7B0E">
        <w:rPr>
          <w:rFonts w:ascii="宋体" w:eastAsia="宋体" w:hAnsi="宋体" w:cs="宋体" w:hint="eastAsia"/>
          <w:color w:val="666666"/>
          <w:kern w:val="0"/>
          <w:szCs w:val="21"/>
        </w:rPr>
        <w:t>网址：</w:t>
      </w:r>
      <w:r w:rsidRPr="00BD7B0E">
        <w:rPr>
          <w:rFonts w:ascii="Arial" w:eastAsia="宋体" w:hAnsi="Arial" w:cs="Arial"/>
          <w:color w:val="666666"/>
          <w:kern w:val="0"/>
          <w:szCs w:val="21"/>
        </w:rPr>
        <w:t>www.tonghuafund.com</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风险提示：基金管理人承诺以诚实信用、勤勉尽责的原则管理和运用基金资产，但不保证基金一定盈利，也不保证最低收益。投资者投资于上述基金时应认真阅读上述基金的基金合同、招募说明书等文件。敬请投资者留意投资风险。</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left"/>
        <w:rPr>
          <w:rFonts w:ascii="Calibri" w:eastAsia="宋体" w:hAnsi="Calibri" w:cs="宋体"/>
          <w:color w:val="303030"/>
          <w:kern w:val="0"/>
          <w:szCs w:val="21"/>
        </w:rPr>
      </w:pPr>
      <w:r w:rsidRPr="00BD7B0E">
        <w:rPr>
          <w:rFonts w:ascii="宋体" w:eastAsia="宋体" w:hAnsi="宋体" w:cs="宋体" w:hint="eastAsia"/>
          <w:color w:val="666666"/>
          <w:kern w:val="0"/>
          <w:szCs w:val="21"/>
        </w:rPr>
        <w:t>特此公告。</w:t>
      </w:r>
    </w:p>
    <w:p w:rsidR="00BD7B0E" w:rsidRPr="00BD7B0E" w:rsidRDefault="00BD7B0E" w:rsidP="00BD7B0E">
      <w:pPr>
        <w:widowControl/>
        <w:spacing w:line="315" w:lineRule="atLeast"/>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jc w:val="left"/>
        <w:rPr>
          <w:rFonts w:ascii="Calibri" w:eastAsia="宋体" w:hAnsi="Calibri" w:cs="宋体"/>
          <w:color w:val="303030"/>
          <w:kern w:val="0"/>
          <w:szCs w:val="21"/>
        </w:rPr>
      </w:pPr>
      <w:r w:rsidRPr="00BD7B0E">
        <w:rPr>
          <w:rFonts w:ascii="Arial" w:eastAsia="宋体" w:hAnsi="Arial" w:cs="Arial"/>
          <w:color w:val="666666"/>
          <w:kern w:val="0"/>
          <w:szCs w:val="21"/>
        </w:rPr>
        <w:t> </w:t>
      </w:r>
    </w:p>
    <w:p w:rsidR="00BD7B0E" w:rsidRPr="00BD7B0E" w:rsidRDefault="00BD7B0E" w:rsidP="00BD7B0E">
      <w:pPr>
        <w:widowControl/>
        <w:spacing w:line="315" w:lineRule="atLeast"/>
        <w:ind w:firstLine="420"/>
        <w:jc w:val="right"/>
        <w:rPr>
          <w:rFonts w:ascii="Calibri" w:eastAsia="宋体" w:hAnsi="Calibri" w:cs="宋体"/>
          <w:color w:val="303030"/>
          <w:kern w:val="0"/>
          <w:szCs w:val="21"/>
        </w:rPr>
      </w:pPr>
      <w:r w:rsidRPr="00BD7B0E">
        <w:rPr>
          <w:rFonts w:ascii="宋体" w:eastAsia="宋体" w:hAnsi="宋体" w:cs="宋体" w:hint="eastAsia"/>
          <w:color w:val="666666"/>
          <w:kern w:val="0"/>
          <w:szCs w:val="21"/>
        </w:rPr>
        <w:t>景顺长城基金管理有限公司</w:t>
      </w:r>
    </w:p>
    <w:p w:rsidR="00BD7B0E" w:rsidRPr="00BD7B0E" w:rsidRDefault="00BD7B0E" w:rsidP="00BD7B0E">
      <w:pPr>
        <w:widowControl/>
        <w:spacing w:line="315" w:lineRule="atLeast"/>
        <w:jc w:val="right"/>
        <w:rPr>
          <w:rFonts w:ascii="Calibri" w:eastAsia="宋体" w:hAnsi="Calibri" w:cs="宋体"/>
          <w:color w:val="303030"/>
          <w:kern w:val="0"/>
          <w:szCs w:val="21"/>
        </w:rPr>
      </w:pPr>
      <w:r w:rsidRPr="00BD7B0E">
        <w:rPr>
          <w:rFonts w:ascii="宋体" w:eastAsia="宋体" w:hAnsi="宋体" w:cs="宋体" w:hint="eastAsia"/>
          <w:color w:val="666666"/>
          <w:kern w:val="0"/>
          <w:szCs w:val="21"/>
        </w:rPr>
        <w:t>二○一七年十一月三日</w:t>
      </w:r>
    </w:p>
    <w:p w:rsidR="00023E2D" w:rsidRDefault="00023E2D">
      <w:bookmarkStart w:id="0" w:name="_GoBack"/>
      <w:bookmarkEnd w:id="0"/>
    </w:p>
    <w:sectPr w:rsidR="00023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63"/>
    <w:rsid w:val="00023E2D"/>
    <w:rsid w:val="00A91663"/>
    <w:rsid w:val="00BD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7B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7B0E"/>
    <w:rPr>
      <w:rFonts w:ascii="宋体" w:eastAsia="宋体" w:hAnsi="宋体" w:cs="宋体"/>
      <w:b/>
      <w:bCs/>
      <w:kern w:val="36"/>
      <w:sz w:val="48"/>
      <w:szCs w:val="48"/>
    </w:rPr>
  </w:style>
  <w:style w:type="paragraph" w:customStyle="1" w:styleId="source-date">
    <w:name w:val="source-date"/>
    <w:basedOn w:val="a"/>
    <w:rsid w:val="00BD7B0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D7B0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7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7B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7B0E"/>
    <w:rPr>
      <w:rFonts w:ascii="宋体" w:eastAsia="宋体" w:hAnsi="宋体" w:cs="宋体"/>
      <w:b/>
      <w:bCs/>
      <w:kern w:val="36"/>
      <w:sz w:val="48"/>
      <w:szCs w:val="48"/>
    </w:rPr>
  </w:style>
  <w:style w:type="paragraph" w:customStyle="1" w:styleId="source-date">
    <w:name w:val="source-date"/>
    <w:basedOn w:val="a"/>
    <w:rsid w:val="00BD7B0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D7B0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2017-11-03T08:45:00Z</dcterms:created>
  <dcterms:modified xsi:type="dcterms:W3CDTF">2017-11-03T08:45:00Z</dcterms:modified>
</cp:coreProperties>
</file>