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F" w:rsidRDefault="00F11A2F" w:rsidP="00F11A2F">
      <w:pPr>
        <w:rPr>
          <w:rFonts w:hint="eastAsia"/>
        </w:rPr>
      </w:pPr>
      <w:r>
        <w:rPr>
          <w:rFonts w:hint="eastAsia"/>
        </w:rPr>
        <w:t>广发基金管理有限公司关于增加招商银行为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旗下部分基金销售机构的公告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根据招商银行股份有限公司（以下简称：“招商银行”</w:t>
      </w:r>
      <w:r>
        <w:rPr>
          <w:rFonts w:hint="eastAsia"/>
        </w:rPr>
        <w:t xml:space="preserve"> </w:t>
      </w:r>
      <w:r>
        <w:rPr>
          <w:rFonts w:hint="eastAsia"/>
        </w:rPr>
        <w:t>）与广发基金管理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有限公司（以下简称：“本公司”</w:t>
      </w:r>
      <w:r>
        <w:rPr>
          <w:rFonts w:hint="eastAsia"/>
        </w:rPr>
        <w:t xml:space="preserve"> </w:t>
      </w:r>
      <w:r>
        <w:rPr>
          <w:rFonts w:hint="eastAsia"/>
        </w:rPr>
        <w:t>）签订的销售协议，本公司决定自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日起通过招商银行销售以下基金：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基金名称</w:t>
      </w:r>
      <w:r>
        <w:rPr>
          <w:rFonts w:hint="eastAsia"/>
        </w:rPr>
        <w:t xml:space="preserve"> </w:t>
      </w:r>
      <w:r>
        <w:rPr>
          <w:rFonts w:hint="eastAsia"/>
        </w:rPr>
        <w:t>基金代码</w:t>
      </w:r>
    </w:p>
    <w:p w:rsidR="00F11A2F" w:rsidRDefault="00F11A2F" w:rsidP="00F11A2F">
      <w:pPr>
        <w:rPr>
          <w:rFonts w:hint="eastAsia"/>
        </w:rPr>
      </w:pPr>
      <w:proofErr w:type="gramStart"/>
      <w:r>
        <w:rPr>
          <w:rFonts w:hint="eastAsia"/>
        </w:rPr>
        <w:t>广发东财大</w:t>
      </w:r>
      <w:proofErr w:type="gramEnd"/>
      <w:r>
        <w:rPr>
          <w:rFonts w:hint="eastAsia"/>
        </w:rPr>
        <w:t>数据精选灵活配置混合型证券投资基金</w:t>
      </w:r>
      <w:r>
        <w:rPr>
          <w:rFonts w:hint="eastAsia"/>
        </w:rPr>
        <w:t xml:space="preserve"> 002802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广</w:t>
      </w:r>
      <w:proofErr w:type="gramStart"/>
      <w:r>
        <w:rPr>
          <w:rFonts w:hint="eastAsia"/>
        </w:rPr>
        <w:t>发价值</w:t>
      </w:r>
      <w:proofErr w:type="gramEnd"/>
      <w:r>
        <w:rPr>
          <w:rFonts w:hint="eastAsia"/>
        </w:rPr>
        <w:t>回报混合型证券投资基金</w:t>
      </w:r>
      <w:r>
        <w:rPr>
          <w:rFonts w:hint="eastAsia"/>
        </w:rPr>
        <w:t>A 004852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广</w:t>
      </w:r>
      <w:proofErr w:type="gramStart"/>
      <w:r>
        <w:rPr>
          <w:rFonts w:hint="eastAsia"/>
        </w:rPr>
        <w:t>发价值</w:t>
      </w:r>
      <w:proofErr w:type="gramEnd"/>
      <w:r>
        <w:rPr>
          <w:rFonts w:hint="eastAsia"/>
        </w:rPr>
        <w:t>回报混合型证券投资基金</w:t>
      </w:r>
      <w:r>
        <w:rPr>
          <w:rFonts w:hint="eastAsia"/>
        </w:rPr>
        <w:t>C 004853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广发</w:t>
      </w:r>
      <w:proofErr w:type="gramStart"/>
      <w:r>
        <w:rPr>
          <w:rFonts w:hint="eastAsia"/>
        </w:rPr>
        <w:t>中证全指</w:t>
      </w:r>
      <w:proofErr w:type="gramEnd"/>
      <w:r>
        <w:rPr>
          <w:rFonts w:hint="eastAsia"/>
        </w:rPr>
        <w:t>家用电器指数型发起式证券投资基金</w:t>
      </w:r>
      <w:r>
        <w:rPr>
          <w:rFonts w:hint="eastAsia"/>
        </w:rPr>
        <w:t>A 005063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广发</w:t>
      </w:r>
      <w:proofErr w:type="gramStart"/>
      <w:r>
        <w:rPr>
          <w:rFonts w:hint="eastAsia"/>
        </w:rPr>
        <w:t>中证全指</w:t>
      </w:r>
      <w:proofErr w:type="gramEnd"/>
      <w:r>
        <w:rPr>
          <w:rFonts w:hint="eastAsia"/>
        </w:rPr>
        <w:t>家用电器指数型发起式证券投资基金</w:t>
      </w:r>
      <w:r>
        <w:rPr>
          <w:rFonts w:hint="eastAsia"/>
        </w:rPr>
        <w:t>C 005064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投资者可在招商银行办理上述基金的开户、认购</w:t>
      </w:r>
      <w:r>
        <w:rPr>
          <w:rFonts w:hint="eastAsia"/>
        </w:rPr>
        <w:t>/</w:t>
      </w:r>
      <w:r>
        <w:rPr>
          <w:rFonts w:hint="eastAsia"/>
        </w:rPr>
        <w:t>申购、赎回、转换、定投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等业务。今后本公司发行的其它开放式基金是否适用于上述业务，本公司亦将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根据具体情况另行公告，</w:t>
      </w:r>
      <w:r>
        <w:rPr>
          <w:rFonts w:hint="eastAsia"/>
        </w:rPr>
        <w:t xml:space="preserve"> </w:t>
      </w:r>
      <w:r>
        <w:rPr>
          <w:rFonts w:hint="eastAsia"/>
        </w:rPr>
        <w:t>具体业务的办理请参照本公司及招商银行的相关业</w:t>
      </w:r>
    </w:p>
    <w:p w:rsidR="00F11A2F" w:rsidRDefault="00F11A2F" w:rsidP="00F11A2F">
      <w:pPr>
        <w:rPr>
          <w:rFonts w:hint="eastAsia"/>
        </w:rPr>
      </w:pP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规则和流程。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重要提示：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广发东财大</w:t>
      </w:r>
      <w:proofErr w:type="gramEnd"/>
      <w:r>
        <w:rPr>
          <w:rFonts w:hint="eastAsia"/>
        </w:rPr>
        <w:t>数据精选灵活配置混合型证券投资基金、广</w:t>
      </w:r>
      <w:proofErr w:type="gramStart"/>
      <w:r>
        <w:rPr>
          <w:rFonts w:hint="eastAsia"/>
        </w:rPr>
        <w:t>发价值</w:t>
      </w:r>
      <w:proofErr w:type="gramEnd"/>
      <w:r>
        <w:rPr>
          <w:rFonts w:hint="eastAsia"/>
        </w:rPr>
        <w:t>回报混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合型证券投资基金目前正处于认购期，</w:t>
      </w:r>
      <w:r>
        <w:rPr>
          <w:rFonts w:hint="eastAsia"/>
        </w:rPr>
        <w:t xml:space="preserve"> </w:t>
      </w:r>
      <w:r>
        <w:rPr>
          <w:rFonts w:hint="eastAsia"/>
        </w:rPr>
        <w:t>开放日常申购、</w:t>
      </w:r>
      <w:r>
        <w:rPr>
          <w:rFonts w:hint="eastAsia"/>
        </w:rPr>
        <w:t xml:space="preserve"> </w:t>
      </w:r>
      <w:r>
        <w:rPr>
          <w:rFonts w:hint="eastAsia"/>
        </w:rPr>
        <w:t>赎回等业务的具体日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期，敬请留意我司相关公告；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、投资者可以通过以下方式咨询：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）招商银行股份有限公司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客服电话：</w:t>
      </w:r>
      <w:r>
        <w:rPr>
          <w:rFonts w:hint="eastAsia"/>
        </w:rPr>
        <w:t>95555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公司网站：</w:t>
      </w:r>
      <w:r>
        <w:rPr>
          <w:rFonts w:hint="eastAsia"/>
        </w:rPr>
        <w:t>www.cmbchina.com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）广发基金管理有限公司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客服电话：</w:t>
      </w:r>
      <w:r>
        <w:rPr>
          <w:rFonts w:hint="eastAsia"/>
        </w:rPr>
        <w:t>95105828</w:t>
      </w:r>
      <w:r>
        <w:rPr>
          <w:rFonts w:hint="eastAsia"/>
        </w:rPr>
        <w:t>（免长途费）或</w:t>
      </w:r>
      <w:r>
        <w:rPr>
          <w:rFonts w:hint="eastAsia"/>
        </w:rPr>
        <w:t>020-83936999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公司网址：</w:t>
      </w:r>
      <w:r>
        <w:rPr>
          <w:rFonts w:hint="eastAsia"/>
        </w:rPr>
        <w:t>www.gffunds.com.cn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风险提示：</w:t>
      </w:r>
      <w:r>
        <w:rPr>
          <w:rFonts w:hint="eastAsia"/>
        </w:rPr>
        <w:t xml:space="preserve"> </w:t>
      </w:r>
      <w:r>
        <w:rPr>
          <w:rFonts w:hint="eastAsia"/>
        </w:rPr>
        <w:t>本公司承诺以诚实信用、</w:t>
      </w:r>
      <w:r>
        <w:rPr>
          <w:rFonts w:hint="eastAsia"/>
        </w:rPr>
        <w:t xml:space="preserve"> </w:t>
      </w:r>
      <w:r>
        <w:rPr>
          <w:rFonts w:hint="eastAsia"/>
        </w:rPr>
        <w:t>勤勉尽责的原则管理和运用基金资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产，但不保证基金一定盈利，也不保证最低收益。</w:t>
      </w:r>
      <w:r>
        <w:rPr>
          <w:rFonts w:hint="eastAsia"/>
        </w:rPr>
        <w:t xml:space="preserve"> </w:t>
      </w:r>
      <w:r>
        <w:rPr>
          <w:rFonts w:hint="eastAsia"/>
        </w:rPr>
        <w:t>基金的过往业绩及其净值高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低并不预示其未来业绩表现。基金</w:t>
      </w:r>
      <w:proofErr w:type="gramStart"/>
      <w:r>
        <w:rPr>
          <w:rFonts w:hint="eastAsia"/>
        </w:rPr>
        <w:t>定投并不</w:t>
      </w:r>
      <w:proofErr w:type="gramEnd"/>
      <w:r>
        <w:rPr>
          <w:rFonts w:hint="eastAsia"/>
        </w:rPr>
        <w:t>等于零存整取，不能规避基金投资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所固有的风险，也不能保证投资人获得收益。本公司提醒投资人在做出投资决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策后，基金运营状况与基金净值变化引致的投资风险，由投资人自行负担。</w:t>
      </w:r>
      <w:r>
        <w:rPr>
          <w:rFonts w:hint="eastAsia"/>
        </w:rPr>
        <w:t xml:space="preserve"> </w:t>
      </w:r>
      <w:r>
        <w:rPr>
          <w:rFonts w:hint="eastAsia"/>
        </w:rPr>
        <w:t>投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资者投资基金时应认真阅读基金的《基金合同》、更新的《招募说明书》等文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件。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特此公告。</w:t>
      </w:r>
    </w:p>
    <w:p w:rsidR="00F11A2F" w:rsidRDefault="00F11A2F" w:rsidP="00F11A2F">
      <w:pPr>
        <w:rPr>
          <w:rFonts w:hint="eastAsia"/>
        </w:rPr>
      </w:pPr>
      <w:r>
        <w:rPr>
          <w:rFonts w:hint="eastAsia"/>
        </w:rPr>
        <w:t>广发基金管理有限公司</w:t>
      </w:r>
    </w:p>
    <w:p w:rsidR="00E12020" w:rsidRDefault="00F11A2F" w:rsidP="00F11A2F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bookmarkStart w:id="0" w:name="_GoBack"/>
      <w:bookmarkEnd w:id="0"/>
    </w:p>
    <w:sectPr w:rsidR="00E1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BB"/>
    <w:rsid w:val="00390A91"/>
    <w:rsid w:val="00601182"/>
    <w:rsid w:val="00B15765"/>
    <w:rsid w:val="00C832BB"/>
    <w:rsid w:val="00E12020"/>
    <w:rsid w:val="00F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3</cp:revision>
  <dcterms:created xsi:type="dcterms:W3CDTF">2017-11-06T07:42:00Z</dcterms:created>
  <dcterms:modified xsi:type="dcterms:W3CDTF">2017-11-06T07:42:00Z</dcterms:modified>
</cp:coreProperties>
</file>