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3F" w:rsidRPr="001E373F" w:rsidRDefault="001E373F" w:rsidP="001E373F">
      <w:pPr>
        <w:widowControl/>
        <w:spacing w:line="840" w:lineRule="atLeast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1E373F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关于参加汇成基金优惠活动的公告</w:t>
      </w:r>
    </w:p>
    <w:p w:rsidR="001E373F" w:rsidRPr="001E373F" w:rsidRDefault="001E373F" w:rsidP="001E373F">
      <w:pPr>
        <w:widowControl/>
        <w:spacing w:line="270" w:lineRule="atLeast"/>
        <w:jc w:val="center"/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</w:pPr>
      <w:r w:rsidRPr="001E373F">
        <w:rPr>
          <w:rFonts w:ascii="微软雅黑" w:eastAsia="微软雅黑" w:hAnsi="微软雅黑" w:cs="宋体" w:hint="eastAsia"/>
          <w:color w:val="858585"/>
          <w:kern w:val="0"/>
          <w:sz w:val="18"/>
          <w:szCs w:val="18"/>
        </w:rPr>
        <w:t>2017-11-10 08:15:31 来源: 华安基金 字号：</w:t>
      </w:r>
      <w:hyperlink r:id="rId5" w:history="1">
        <w:r w:rsidRPr="001E373F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小</w:t>
        </w:r>
      </w:hyperlink>
      <w:hyperlink r:id="rId6" w:history="1">
        <w:r w:rsidRPr="001E373F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中</w:t>
        </w:r>
      </w:hyperlink>
      <w:hyperlink r:id="rId7" w:history="1">
        <w:r w:rsidRPr="001E373F">
          <w:rPr>
            <w:rFonts w:ascii="微软雅黑" w:eastAsia="微软雅黑" w:hAnsi="微软雅黑" w:cs="宋体" w:hint="eastAsia"/>
            <w:color w:val="666666"/>
            <w:kern w:val="0"/>
            <w:sz w:val="18"/>
            <w:szCs w:val="18"/>
          </w:rPr>
          <w:t>大</w:t>
        </w:r>
      </w:hyperlink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为答谢广大客户长期以来给予的信任与支持，经与北京汇成基金销售有限公司（以下简称“汇成基金”）协商一致，华安基金管理有限公司（以下简称“本公司”）决定旗下基金参加汇成基金的费率优惠活动。现将具体费率优惠情况公告如下：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一、费率优惠活动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1、费率优惠内容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自2017年11月10日起，投资者通过汇成基金申(认)购本公司旗下基金，申(认)购费率不设折扣限制，具体折扣费率以汇成基金活动为准。基金费率请详见基金合同、招募说明书（更新）等法律文件，以及本公司发布的最新业务公告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费率优惠期限内，如本公司新增通过汇成基金销售的基金产品，则自该基金产品开放申（认）购当日起，将同时开通该基金上述优惠活动。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2、费率优惠期限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以汇成基金官方网站所示公告为准。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二、重要提示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br/>
        <w:t xml:space="preserve">　　1、本优惠活动仅适用于我司产品在汇成基金申（认）购(包括定投)、认购业务的手续费，不包括基金赎回、转换业务等其他业务的手续费。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2、费率优惠活动解释权汇成基金所有，有关优惠活动的具体规定如有变化，敬请投资者留意前述代销机构的有关公告。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3、费率优惠活动期间，业务办理的流程以汇成基金的规定为准。投资者欲了解基金产品的详细情况，请仔细阅读基金的基金合同、招募说明书等法律文件。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三、投资者可通过以下途径了解或咨询相关情况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机构名称 网址 客服热线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汇成基金 </w:t>
      </w:r>
      <w:hyperlink r:id="rId8" w:history="1">
        <w:r w:rsidRPr="001E373F">
          <w:rPr>
            <w:rFonts w:ascii="微软雅黑" w:eastAsia="微软雅黑" w:hAnsi="微软雅黑" w:cs="宋体" w:hint="eastAsia"/>
            <w:color w:val="666666"/>
            <w:kern w:val="0"/>
            <w:szCs w:val="21"/>
          </w:rPr>
          <w:t>www.hcjijin.com</w:t>
        </w:r>
      </w:hyperlink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t> 400-619-9059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华安基金管理有限公司 </w:t>
      </w:r>
      <w:hyperlink r:id="rId9" w:history="1">
        <w:r w:rsidRPr="001E373F">
          <w:rPr>
            <w:rFonts w:ascii="微软雅黑" w:eastAsia="微软雅黑" w:hAnsi="微软雅黑" w:cs="宋体" w:hint="eastAsia"/>
            <w:color w:val="666666"/>
            <w:kern w:val="0"/>
            <w:szCs w:val="21"/>
          </w:rPr>
          <w:t>www.huaan.com.cn</w:t>
        </w:r>
      </w:hyperlink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t>  40088-50099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风险提示：本公司承诺以诚实信用、勤勉尽责的原则管理和运用基金资产，但不保证基金一定盈利，也不保证最低收益。敬请投资人注意投资风险。投资者投资于上述基金前应认真阅读基金的基金合同、更新的招募说明书。</w:t>
      </w:r>
    </w:p>
    <w:p w:rsidR="001E373F" w:rsidRPr="001E373F" w:rsidRDefault="001E373F" w:rsidP="001E373F">
      <w:pPr>
        <w:widowControl/>
        <w:spacing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br/>
        <w:t xml:space="preserve">　　特此公告。</w:t>
      </w:r>
    </w:p>
    <w:p w:rsidR="001E373F" w:rsidRPr="001E373F" w:rsidRDefault="001E373F" w:rsidP="001E373F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br/>
        <w:t xml:space="preserve">　　华安基金管理有限公司</w:t>
      </w:r>
    </w:p>
    <w:p w:rsidR="001E373F" w:rsidRPr="001E373F" w:rsidRDefault="001E373F" w:rsidP="001E373F">
      <w:pPr>
        <w:widowControl/>
        <w:spacing w:line="39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1E373F">
        <w:rPr>
          <w:rFonts w:ascii="微软雅黑" w:eastAsia="微软雅黑" w:hAnsi="微软雅黑" w:cs="宋体" w:hint="eastAsia"/>
          <w:color w:val="666666"/>
          <w:kern w:val="0"/>
          <w:szCs w:val="21"/>
        </w:rPr>
        <w:t xml:space="preserve">　　2017年11月10日</w:t>
      </w:r>
    </w:p>
    <w:p w:rsidR="00CF6A15" w:rsidRDefault="001E373F">
      <w:bookmarkStart w:id="0" w:name="_GoBack"/>
      <w:bookmarkEnd w:id="0"/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3F"/>
    <w:rsid w:val="001E373F"/>
    <w:rsid w:val="0061117A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1E373F"/>
  </w:style>
  <w:style w:type="character" w:customStyle="1" w:styleId="apple-converted-space">
    <w:name w:val="apple-converted-space"/>
    <w:basedOn w:val="a0"/>
    <w:rsid w:val="001E373F"/>
  </w:style>
  <w:style w:type="character" w:customStyle="1" w:styleId="source">
    <w:name w:val="source"/>
    <w:basedOn w:val="a0"/>
    <w:rsid w:val="001E373F"/>
  </w:style>
  <w:style w:type="character" w:customStyle="1" w:styleId="size">
    <w:name w:val="size"/>
    <w:basedOn w:val="a0"/>
    <w:rsid w:val="001E373F"/>
  </w:style>
  <w:style w:type="character" w:styleId="a3">
    <w:name w:val="Hyperlink"/>
    <w:basedOn w:val="a0"/>
    <w:uiPriority w:val="99"/>
    <w:semiHidden/>
    <w:unhideWhenUsed/>
    <w:rsid w:val="001E3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1E373F"/>
  </w:style>
  <w:style w:type="character" w:customStyle="1" w:styleId="apple-converted-space">
    <w:name w:val="apple-converted-space"/>
    <w:basedOn w:val="a0"/>
    <w:rsid w:val="001E373F"/>
  </w:style>
  <w:style w:type="character" w:customStyle="1" w:styleId="source">
    <w:name w:val="source"/>
    <w:basedOn w:val="a0"/>
    <w:rsid w:val="001E373F"/>
  </w:style>
  <w:style w:type="character" w:customStyle="1" w:styleId="size">
    <w:name w:val="size"/>
    <w:basedOn w:val="a0"/>
    <w:rsid w:val="001E373F"/>
  </w:style>
  <w:style w:type="character" w:styleId="a3">
    <w:name w:val="Hyperlink"/>
    <w:basedOn w:val="a0"/>
    <w:uiPriority w:val="99"/>
    <w:semiHidden/>
    <w:unhideWhenUsed/>
    <w:rsid w:val="001E37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7C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jij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uaan.com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2017-11-10T04:25:00Z</dcterms:created>
  <dcterms:modified xsi:type="dcterms:W3CDTF">2017-11-10T04:25:00Z</dcterms:modified>
</cp:coreProperties>
</file>