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EC" w:rsidRDefault="007A40EC">
      <w:pPr>
        <w:rPr>
          <w:rFonts w:hint="eastAsia"/>
        </w:rPr>
      </w:pPr>
      <w:bookmarkStart w:id="0" w:name="_GoBack"/>
      <w:r>
        <w:t>建信基金管理有限责任公司</w:t>
      </w:r>
      <w:r>
        <w:t xml:space="preserve"> </w:t>
      </w:r>
      <w:r>
        <w:t>关于旗下基金参加好买基金</w:t>
      </w:r>
      <w:r>
        <w:t xml:space="preserve"> </w:t>
      </w:r>
      <w:r>
        <w:t>转换费率优惠活动的公告</w:t>
      </w:r>
    </w:p>
    <w:bookmarkEnd w:id="0"/>
    <w:p w:rsidR="002525E8" w:rsidRDefault="007A40EC">
      <w:r>
        <w:t xml:space="preserve"> </w:t>
      </w:r>
      <w:r>
        <w:t>为满足广大投资者的理财需求，建信基金管理有限责任公司（以下简称</w:t>
      </w:r>
      <w:r>
        <w:t>“</w:t>
      </w:r>
      <w:r>
        <w:t>本公司</w:t>
      </w:r>
      <w:r>
        <w:t xml:space="preserve">” </w:t>
      </w:r>
      <w:r>
        <w:t>）与上海好买基金销</w:t>
      </w:r>
      <w:r>
        <w:t xml:space="preserve"> </w:t>
      </w:r>
      <w:r>
        <w:t>售有限公司（以下简称</w:t>
      </w:r>
      <w:r>
        <w:t>“</w:t>
      </w:r>
      <w:r>
        <w:t>好买基金</w:t>
      </w:r>
      <w:r>
        <w:t xml:space="preserve">” </w:t>
      </w:r>
      <w:r>
        <w:t>）协商决定，自</w:t>
      </w:r>
      <w:r>
        <w:t>2017</w:t>
      </w:r>
      <w:r>
        <w:t>年</w:t>
      </w:r>
      <w:r>
        <w:t>12</w:t>
      </w:r>
      <w:r>
        <w:t>月</w:t>
      </w:r>
      <w:r>
        <w:t>12</w:t>
      </w:r>
      <w:r>
        <w:t>日起，本公司旗下部分开放式基金参加好买</w:t>
      </w:r>
      <w:r>
        <w:t xml:space="preserve"> </w:t>
      </w:r>
      <w:r>
        <w:t>基金转换费率优惠活动。</w:t>
      </w:r>
      <w:r>
        <w:t xml:space="preserve"> </w:t>
      </w:r>
      <w:r>
        <w:t>现将有关事项公告如下：</w:t>
      </w:r>
      <w:r>
        <w:t xml:space="preserve"> </w:t>
      </w:r>
      <w:r>
        <w:t>一、适用基金</w:t>
      </w:r>
      <w:r>
        <w:t xml:space="preserve"> </w:t>
      </w:r>
      <w:r>
        <w:t>本公司在好买基金销售渠道开通转换业务的基金</w:t>
      </w:r>
      <w:r>
        <w:t xml:space="preserve"> </w:t>
      </w:r>
      <w:r>
        <w:t>二、活动时间</w:t>
      </w:r>
      <w:r>
        <w:t xml:space="preserve"> </w:t>
      </w:r>
      <w:r>
        <w:t>费率优惠活动自</w:t>
      </w:r>
      <w:r>
        <w:t>2017</w:t>
      </w:r>
      <w:r>
        <w:t>年</w:t>
      </w:r>
      <w:r>
        <w:t>12</w:t>
      </w:r>
      <w:r>
        <w:t>月</w:t>
      </w:r>
      <w:r>
        <w:t>12</w:t>
      </w:r>
      <w:r>
        <w:t>日起开展，暂不设截止日期。若有变动，以好买基金相关公告为准。</w:t>
      </w:r>
      <w:r>
        <w:t xml:space="preserve"> </w:t>
      </w:r>
      <w:r>
        <w:t>三、活动内容</w:t>
      </w:r>
      <w:r>
        <w:t xml:space="preserve"> </w:t>
      </w:r>
      <w:r>
        <w:t>费率优惠活动期间，投资者通过好买基金办理适用基金转换业务，转出与转入基金的原申购费补差费率</w:t>
      </w:r>
      <w:r>
        <w:t xml:space="preserve"> </w:t>
      </w:r>
      <w:r>
        <w:t>享受优惠（原申购补差费率为固定费用的除外）</w:t>
      </w:r>
      <w:r>
        <w:t>,</w:t>
      </w:r>
      <w:r>
        <w:t>具体费率优惠折扣以好买基金公告为准。</w:t>
      </w:r>
      <w:r>
        <w:t xml:space="preserve"> </w:t>
      </w:r>
      <w:r>
        <w:t>四、重要提示</w:t>
      </w:r>
      <w:r>
        <w:t xml:space="preserve"> 1.</w:t>
      </w:r>
      <w:r>
        <w:t>费率优惠期限内，本公司管理的尚未开通转换业务的开放式基金及今后新增通过好买基金销售的开</w:t>
      </w:r>
      <w:r>
        <w:t xml:space="preserve"> </w:t>
      </w:r>
      <w:proofErr w:type="gramStart"/>
      <w:r>
        <w:t>放式基金</w:t>
      </w:r>
      <w:proofErr w:type="gramEnd"/>
      <w:r>
        <w:t>，自该基金开通转换业务当日起，将同时参与上述费率优惠活动。</w:t>
      </w:r>
      <w:r>
        <w:t xml:space="preserve"> 2.</w:t>
      </w:r>
      <w:r>
        <w:t>本优惠活动的规则以好买基金的规定为准。投资者欲了解基金产品的详细情况，请仔细阅读相关基金</w:t>
      </w:r>
      <w:r>
        <w:t xml:space="preserve"> </w:t>
      </w:r>
      <w:r>
        <w:t>的基金合同、更新的招募说明书等法律文件。</w:t>
      </w:r>
      <w:r>
        <w:t xml:space="preserve"> 3.</w:t>
      </w:r>
      <w:r>
        <w:t>本公告的解释权归建信基金管理有限责任公司所有。</w:t>
      </w:r>
      <w:r>
        <w:t xml:space="preserve"> </w:t>
      </w:r>
      <w:r>
        <w:t>五、投资者可通过以下途径咨询有关详情</w:t>
      </w:r>
      <w:r>
        <w:t xml:space="preserve"> 1</w:t>
      </w:r>
      <w:r>
        <w:t>、上海好买基金销售有限公司</w:t>
      </w:r>
      <w:r>
        <w:t xml:space="preserve"> </w:t>
      </w:r>
      <w:r>
        <w:t>客户服务电话</w:t>
      </w:r>
      <w:r>
        <w:t xml:space="preserve">: 400-700-9665 </w:t>
      </w:r>
      <w:r>
        <w:t>网址：</w:t>
      </w:r>
      <w:r>
        <w:t>www.ehowbuy.com 2</w:t>
      </w:r>
      <w:r>
        <w:t>、建信基金管理有限责任公司联系方式</w:t>
      </w:r>
      <w:r>
        <w:t xml:space="preserve"> </w:t>
      </w:r>
      <w:r>
        <w:t>客户服务热线：</w:t>
      </w:r>
      <w:r>
        <w:t>400-81-95533(</w:t>
      </w:r>
      <w:r>
        <w:t>免长途通话费</w:t>
      </w:r>
      <w:r>
        <w:t xml:space="preserve">) </w:t>
      </w:r>
      <w:r>
        <w:t>网址：</w:t>
      </w:r>
      <w:r>
        <w:t xml:space="preserve">http://www.ccbfund.cn </w:t>
      </w:r>
      <w:r>
        <w:t>投资者通过好买基金的基金销售网点和网站办理业务时，请按照各销售网点的具体规定执行。</w:t>
      </w:r>
      <w:r>
        <w:t xml:space="preserve"> </w:t>
      </w:r>
      <w:r>
        <w:t>风险提示：本公司承诺以诚实信用、勤勉尽责的原则管理和运用基金资产</w:t>
      </w:r>
      <w:r>
        <w:t>,</w:t>
      </w:r>
      <w:r>
        <w:t>但不保证基金一定盈利，也不</w:t>
      </w:r>
      <w:r>
        <w:t xml:space="preserve"> </w:t>
      </w:r>
      <w:r>
        <w:t>保证最低收益。投资者投资基金之前应认真阅读各基金的《基金合同》、《招募说明书》等文件。敬请投资者</w:t>
      </w:r>
    </w:p>
    <w:sectPr w:rsidR="002525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EC"/>
    <w:rsid w:val="002525E8"/>
    <w:rsid w:val="007A4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2017-12-09T06:13:00Z</dcterms:created>
  <dcterms:modified xsi:type="dcterms:W3CDTF">2017-12-09T06:13:00Z</dcterms:modified>
</cp:coreProperties>
</file>