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1F" w:rsidRPr="00EF111F" w:rsidRDefault="00EF111F" w:rsidP="00EF111F">
      <w:pPr>
        <w:widowControl/>
        <w:shd w:val="clear" w:color="auto" w:fill="FFFFFF"/>
        <w:spacing w:after="225" w:line="240" w:lineRule="atLeast"/>
        <w:jc w:val="center"/>
        <w:outlineLvl w:val="1"/>
        <w:rPr>
          <w:rFonts w:ascii="微软雅黑" w:eastAsia="微软雅黑" w:hAnsi="微软雅黑" w:cs="宋体"/>
          <w:b/>
          <w:bCs/>
          <w:color w:val="333333"/>
          <w:kern w:val="0"/>
          <w:sz w:val="36"/>
          <w:szCs w:val="36"/>
        </w:rPr>
      </w:pPr>
      <w:r w:rsidRPr="00EF111F">
        <w:rPr>
          <w:rFonts w:ascii="微软雅黑" w:eastAsia="微软雅黑" w:hAnsi="微软雅黑" w:cs="宋体" w:hint="eastAsia"/>
          <w:b/>
          <w:bCs/>
          <w:color w:val="333333"/>
          <w:kern w:val="0"/>
          <w:sz w:val="36"/>
          <w:szCs w:val="36"/>
        </w:rPr>
        <w:t>银河基金管理有限公司2017年度基金资产净值</w:t>
      </w:r>
    </w:p>
    <w:p w:rsidR="00EF111F" w:rsidRPr="00EF111F" w:rsidRDefault="00EF111F" w:rsidP="00EF111F">
      <w:pPr>
        <w:widowControl/>
        <w:shd w:val="clear" w:color="auto" w:fill="FFFFFF"/>
        <w:spacing w:after="225" w:line="240" w:lineRule="atLeast"/>
        <w:jc w:val="center"/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</w:pPr>
      <w:r w:rsidRPr="00EF111F">
        <w:rPr>
          <w:rFonts w:ascii="微软雅黑" w:eastAsia="微软雅黑" w:hAnsi="微软雅黑" w:cs="宋体" w:hint="eastAsia"/>
          <w:b/>
          <w:bCs/>
          <w:color w:val="333333"/>
          <w:kern w:val="0"/>
          <w:szCs w:val="21"/>
        </w:rPr>
        <w:t>2018-01-02 10:00:44</w:t>
      </w:r>
    </w:p>
    <w:p w:rsidR="00EF111F" w:rsidRPr="00EF111F" w:rsidRDefault="00EF111F" w:rsidP="00EF111F">
      <w:pPr>
        <w:widowControl/>
        <w:shd w:val="clear" w:color="auto" w:fill="FFFFFF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hyperlink r:id="rId5" w:tgtFrame="_blank" w:history="1">
        <w:r w:rsidRPr="00EF111F">
          <w:rPr>
            <w:rFonts w:ascii="微软雅黑" w:eastAsia="微软雅黑" w:hAnsi="微软雅黑" w:cs="宋体" w:hint="eastAsia"/>
            <w:color w:val="0000FF"/>
            <w:kern w:val="0"/>
            <w:szCs w:val="21"/>
          </w:rPr>
          <w:t>分享</w:t>
        </w:r>
      </w:hyperlink>
    </w:p>
    <w:p w:rsidR="00EF111F" w:rsidRPr="00EF111F" w:rsidRDefault="00EF111F" w:rsidP="00EF111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F111F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经基金托管人核准，截至2017年12月31日，银河基金管理有限公司旗下基金资产净值如下：</w:t>
      </w:r>
      <w:r w:rsidRPr="00EF111F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tbl>
      <w:tblPr>
        <w:tblW w:w="103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5"/>
        <w:gridCol w:w="2220"/>
        <w:gridCol w:w="1226"/>
        <w:gridCol w:w="1901"/>
        <w:gridCol w:w="1803"/>
        <w:gridCol w:w="2140"/>
      </w:tblGrid>
      <w:tr w:rsidR="00EF111F" w:rsidRPr="00EF111F" w:rsidTr="00EF111F">
        <w:trPr>
          <w:trHeight w:val="285"/>
        </w:trPr>
        <w:tc>
          <w:tcPr>
            <w:tcW w:w="1080" w:type="dxa"/>
            <w:tcBorders>
              <w:top w:val="double" w:sz="6" w:space="0" w:color="008000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2625" w:type="dxa"/>
            <w:tcBorders>
              <w:top w:val="doub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1425" w:type="dxa"/>
            <w:tcBorders>
              <w:top w:val="doub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托管银行</w:t>
            </w:r>
          </w:p>
        </w:tc>
        <w:tc>
          <w:tcPr>
            <w:tcW w:w="1560" w:type="dxa"/>
            <w:tcBorders>
              <w:top w:val="doub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份额净值(元)</w:t>
            </w:r>
          </w:p>
        </w:tc>
        <w:tc>
          <w:tcPr>
            <w:tcW w:w="1455" w:type="dxa"/>
            <w:tcBorders>
              <w:top w:val="double" w:sz="6" w:space="0" w:color="008000"/>
              <w:left w:val="nil"/>
              <w:bottom w:val="nil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累计净值(元)</w:t>
            </w:r>
          </w:p>
        </w:tc>
        <w:tc>
          <w:tcPr>
            <w:tcW w:w="2160" w:type="dxa"/>
            <w:tcBorders>
              <w:top w:val="doub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资产净值(元)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004250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银河量化优选混合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1.0334</w:t>
            </w:r>
          </w:p>
        </w:tc>
        <w:tc>
          <w:tcPr>
            <w:tcW w:w="0" w:type="auto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59,176,470.07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004659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银河嘉祥混合A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中信银行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1.0534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244,044.96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银河嘉祥混合C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中信银行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1.0562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105,016,750.17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银河量化价值混合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395,868,527.03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银河量化稳进混合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212,224,925.65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银河智慧混合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461,470,340.21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005384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银河铭忆3个月定开债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杭州银行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10,025,607,724.08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银河银泰混合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1.1716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4.3016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1,370,311,412.30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沪深300成长分级A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2,837,128.35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沪深300成长分级B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4,252,990.50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银河研究精选混合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3.7378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1,081,059,416.45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银河稳健混合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4.6079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609,214,979.01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银河收益债券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2.9643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390,692,087.72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161505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银河通利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494,802,733.15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161506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通利债C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12,158,385.72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161507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沪深300成长分级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9,319,708.00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银河旺利混合A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2,770,172.10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银河旺利混合C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618,325.33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银河旺利混合I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1.0580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885,585,285.49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银河君尚混合A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10,623,609.06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银河君尚混合C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11,271,172.01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银河君尚混合I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121,059,877.87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银河君信混合A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947,460,059.07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银河君信混合C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1.0543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7,598,536.90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银河君信混合I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0.0000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银河君荣混合A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1.0781</w:t>
            </w:r>
          </w:p>
        </w:tc>
        <w:tc>
          <w:tcPr>
            <w:tcW w:w="0" w:type="auto"/>
            <w:tcBorders>
              <w:top w:val="single" w:sz="6" w:space="0" w:color="008000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3,920,864.82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银河君荣混合C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12,689,467.88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银河君荣混合I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127,881,188.87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银河君怡债券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4,724,957,758.66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银河君耀混合A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409,412,055.25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银河君耀混合C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207,632,300.94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519625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银河君盛混合A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1.0683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3,805,741.69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银河君盛混合C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218,832,626.76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银河君润混合A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1.0601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612,115,803.83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银河君润混合C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1.0718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375,833.20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银河睿利混合A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22,654,712.80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银河睿利混合C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203,583,956.20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银河君欣债券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134,479,317.17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银河君辉债券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604,658,725.31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银河君腾混合A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0.9711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194,364,260.91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银河君腾混合C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72,902.46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银河鸿利混合A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中信银行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43,416,876.96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银河鸿利混合C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中信银行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3,376,391.45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银河智造混合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89,470,147.24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银河智联混合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271,695,992.83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银河鑫利混合I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207,880,168.28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银河鸿利混合I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中信银行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756,261,512.67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银河润利混合I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693,705,401.28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银河犇利混合A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204,281,169.77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银河犇利混合C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浦发银行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44,258.71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银河转型混合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1,203,672,855.87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银河鑫利混合A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70,322,864.14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银河鑫利混合C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7,773,850.73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银河丰利债券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77,832,844.27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银河服务混合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0.977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2,173,136,863.69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银河灵活配置混合A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邮储银行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93,084,932.57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银河灵活配置混合C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邮储银行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80,893,115.63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银河增利债券A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132,007,392.37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银河增利债券C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8,421,934.68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银河回报债券A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邮储银行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517,163,307.59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银河回报债券C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邮储银行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35,666,746.30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银河美丽混合A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651,268,700.88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银河美丽混合C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187,308,676.75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银河银信添利债券B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中信银行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1.0333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68,349,504.63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银河银信添利债券A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中信银行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1.0354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1.6414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64,901,672.00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银河成长混合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中国银行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2.9935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293,574,354.65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银河领先债券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兴业银行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1,008,033,079.52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银河行业混合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1,452,159,116.45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银河沪深300价值指数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1.597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262,803,847.11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银河蓝筹混合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270,674,189.43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银河康乐股票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593,421,551.01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银河创新混合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招商银行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2.6765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2.6765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287,647,124.34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519675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银河润利混合A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北京银行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1.4581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446,310,636.06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银河强化债券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1.613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2,048,071,978.99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银河定投宝腾讯济安指数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518,875,285.49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银河消费混合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建设银行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1.709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59,429,074.70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519679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银河主题混合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中信银行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1,115,592,681.68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基金托管银行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每万份累计收益(元)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七日年化收益率(%)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资产净值(元)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银河银富货币A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2.0431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3.734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895,130,843.67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银河银富货币B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17,841,473,895.45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银河钱包货币A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315,499,444.75</w:t>
            </w:r>
          </w:p>
        </w:tc>
      </w:tr>
      <w:tr w:rsidR="00EF111F" w:rsidRPr="00EF111F" w:rsidTr="00EF111F">
        <w:trPr>
          <w:trHeight w:val="270"/>
        </w:trPr>
        <w:tc>
          <w:tcPr>
            <w:tcW w:w="0" w:type="auto"/>
            <w:tcBorders>
              <w:top w:val="nil"/>
              <w:left w:val="single" w:sz="6" w:space="0" w:color="008000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银河钱包货币B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交通银行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2.1511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4.312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8000"/>
              <w:right w:val="single" w:sz="6" w:space="0" w:color="008000"/>
            </w:tcBorders>
            <w:shd w:val="clear" w:color="auto" w:fill="FFFFFF"/>
            <w:vAlign w:val="center"/>
            <w:hideMark/>
          </w:tcPr>
          <w:p w:rsidR="00EF111F" w:rsidRPr="00EF111F" w:rsidRDefault="00EF111F" w:rsidP="00EF111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F111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19,492,015,821.49</w:t>
            </w:r>
          </w:p>
        </w:tc>
      </w:tr>
    </w:tbl>
    <w:p w:rsidR="00EF111F" w:rsidRPr="00EF111F" w:rsidRDefault="00EF111F" w:rsidP="00EF111F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Cs w:val="21"/>
        </w:rPr>
      </w:pPr>
      <w:r w:rsidRPr="00EF111F">
        <w:rPr>
          <w:rFonts w:ascii="微软雅黑" w:eastAsia="微软雅黑" w:hAnsi="微软雅黑" w:cs="宋体" w:hint="eastAsia"/>
          <w:color w:val="333333"/>
          <w:kern w:val="0"/>
          <w:szCs w:val="21"/>
        </w:rPr>
        <w:t> </w:t>
      </w:r>
    </w:p>
    <w:p w:rsidR="00CF6A15" w:rsidRDefault="00EF111F">
      <w:bookmarkStart w:id="0" w:name="_GoBack"/>
      <w:bookmarkEnd w:id="0"/>
    </w:p>
    <w:sectPr w:rsidR="00CF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1F"/>
    <w:rsid w:val="0061117A"/>
    <w:rsid w:val="00EF111F"/>
    <w:rsid w:val="00F9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11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F111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me">
    <w:name w:val="time"/>
    <w:basedOn w:val="a"/>
    <w:rsid w:val="00EF1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are">
    <w:name w:val="share"/>
    <w:basedOn w:val="a0"/>
    <w:rsid w:val="00EF111F"/>
  </w:style>
  <w:style w:type="character" w:styleId="a3">
    <w:name w:val="Hyperlink"/>
    <w:basedOn w:val="a0"/>
    <w:uiPriority w:val="99"/>
    <w:semiHidden/>
    <w:unhideWhenUsed/>
    <w:rsid w:val="00EF1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111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F1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EF111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F111F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time">
    <w:name w:val="time"/>
    <w:basedOn w:val="a"/>
    <w:rsid w:val="00EF1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hare">
    <w:name w:val="share"/>
    <w:basedOn w:val="a0"/>
    <w:rsid w:val="00EF111F"/>
  </w:style>
  <w:style w:type="character" w:styleId="a3">
    <w:name w:val="Hyperlink"/>
    <w:basedOn w:val="a0"/>
    <w:uiPriority w:val="99"/>
    <w:semiHidden/>
    <w:unhideWhenUsed/>
    <w:rsid w:val="00EF1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111F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EF111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jiathis.com/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3570</Characters>
  <Application>Microsoft Office Word</Application>
  <DocSecurity>0</DocSecurity>
  <Lines>29</Lines>
  <Paragraphs>8</Paragraphs>
  <ScaleCrop>false</ScaleCrop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 ChenWei</dc:creator>
  <cp:lastModifiedBy>Zhu ChenWei</cp:lastModifiedBy>
  <cp:revision>1</cp:revision>
  <dcterms:created xsi:type="dcterms:W3CDTF">2018-01-02T06:20:00Z</dcterms:created>
  <dcterms:modified xsi:type="dcterms:W3CDTF">2018-01-02T06:20:00Z</dcterms:modified>
</cp:coreProperties>
</file>