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0" w:rsidRPr="006965C0" w:rsidRDefault="006965C0" w:rsidP="006965C0">
      <w:pPr>
        <w:widowControl/>
        <w:jc w:val="center"/>
        <w:rPr>
          <w:rFonts w:ascii="宋体" w:eastAsia="宋体" w:hAnsi="宋体" w:cs="宋体"/>
          <w:b/>
          <w:bCs/>
          <w:color w:val="0E4B83"/>
          <w:kern w:val="0"/>
          <w:sz w:val="27"/>
          <w:szCs w:val="27"/>
        </w:rPr>
      </w:pPr>
      <w:r w:rsidRPr="006965C0">
        <w:rPr>
          <w:rFonts w:ascii="宋体" w:eastAsia="宋体" w:hAnsi="宋体" w:cs="宋体"/>
          <w:b/>
          <w:bCs/>
          <w:color w:val="0E4B83"/>
          <w:kern w:val="0"/>
          <w:sz w:val="27"/>
          <w:szCs w:val="27"/>
        </w:rPr>
        <w:t>关于不法分子冒用“兴业财富”发行银行消费卡的澄清公告</w:t>
      </w:r>
    </w:p>
    <w:p w:rsidR="006965C0" w:rsidRPr="006965C0" w:rsidRDefault="006965C0" w:rsidP="006965C0">
      <w:pPr>
        <w:widowControl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965C0">
        <w:rPr>
          <w:rFonts w:ascii="宋体" w:eastAsia="宋体" w:hAnsi="宋体" w:cs="宋体"/>
          <w:color w:val="333333"/>
          <w:kern w:val="0"/>
          <w:sz w:val="24"/>
          <w:szCs w:val="24"/>
        </w:rPr>
        <w:t>2018-01-06</w:t>
      </w: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近日，兴业基金管理有限公司（以下简称“兴业基金”或“我司”）通过舆情监控发现，部分网友声称收到标名为“兴业</w:t>
      </w:r>
      <w:proofErr w:type="gramStart"/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财富财富</w:t>
      </w:r>
      <w:proofErr w:type="gramEnd"/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卡”、“兴业财富</w:t>
      </w:r>
      <w:proofErr w:type="gramStart"/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一</w:t>
      </w:r>
      <w:proofErr w:type="gramEnd"/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卡通”等字样的银行消费卡，为避免广大投资者上当受骗并造成不必要的财产损失，兴业基金在此郑重澄清：</w:t>
      </w: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兴业财富资产管理有限公司（以下简称“兴业财富”）是兴业基金管理有限公司的全资子公司，兴业基金和兴业财富迄今从未发行或授权第三</w:t>
      </w:r>
      <w:proofErr w:type="gramStart"/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方发行</w:t>
      </w:r>
      <w:proofErr w:type="gramEnd"/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过包括消费类银行卡在内的任何持卡类产品。所有有关兴业基金和兴业财富及其发行、管理的相关产品信息，请投资者通过登录兴业基金和兴业财富的唯一官方网站网址获取。（http://www.cib-fund.com.cn/）</w:t>
      </w: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如有投资者遇到上述行骗情况，请立即报警，或电话通知我司客服（40000-95561），感谢配合！</w:t>
      </w: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兴业基金管理有限公司</w:t>
      </w:r>
    </w:p>
    <w:p w:rsidR="006965C0" w:rsidRPr="006965C0" w:rsidRDefault="006965C0" w:rsidP="006965C0">
      <w:pPr>
        <w:widowControl/>
        <w:shd w:val="clear" w:color="auto" w:fill="FFFFFF"/>
        <w:spacing w:line="33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965C0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2018年1月6日</w:t>
      </w:r>
    </w:p>
    <w:p w:rsidR="00CF6A15" w:rsidRPr="006965C0" w:rsidRDefault="006965C0">
      <w:bookmarkStart w:id="0" w:name="_GoBack"/>
      <w:bookmarkEnd w:id="0"/>
    </w:p>
    <w:sectPr w:rsidR="00CF6A15" w:rsidRPr="00696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0"/>
    <w:rsid w:val="0061117A"/>
    <w:rsid w:val="006965C0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4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2018-01-06T06:36:00Z</dcterms:created>
  <dcterms:modified xsi:type="dcterms:W3CDTF">2018-01-06T06:36:00Z</dcterms:modified>
</cp:coreProperties>
</file>