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BA" w:rsidRPr="005066BA" w:rsidRDefault="005066BA" w:rsidP="005066BA">
      <w:pPr>
        <w:widowControl/>
        <w:spacing w:before="100" w:beforeAutospacing="1" w:after="100" w:afterAutospacing="1"/>
        <w:jc w:val="center"/>
        <w:outlineLvl w:val="2"/>
        <w:rPr>
          <w:rFonts w:ascii="宋体" w:eastAsia="宋体" w:hAnsi="宋体" w:cs="宋体"/>
          <w:b/>
          <w:bCs/>
          <w:kern w:val="0"/>
          <w:sz w:val="27"/>
          <w:szCs w:val="27"/>
        </w:rPr>
      </w:pPr>
      <w:r w:rsidRPr="005066BA">
        <w:rPr>
          <w:rFonts w:ascii="宋体" w:eastAsia="宋体" w:hAnsi="宋体" w:cs="宋体"/>
          <w:b/>
          <w:bCs/>
          <w:kern w:val="0"/>
          <w:sz w:val="27"/>
          <w:szCs w:val="27"/>
        </w:rPr>
        <w:t>金鹰基金管理有限公司董事长变更公告</w:t>
      </w:r>
    </w:p>
    <w:p w:rsidR="005066BA" w:rsidRPr="005066BA" w:rsidRDefault="005066BA" w:rsidP="005066BA">
      <w:pPr>
        <w:widowControl/>
        <w:ind w:firstLine="308"/>
        <w:rPr>
          <w:rFonts w:ascii="Calibri" w:eastAsia="宋体" w:hAnsi="Calibri" w:cs="宋体"/>
          <w:kern w:val="0"/>
          <w:szCs w:val="21"/>
        </w:rPr>
      </w:pPr>
      <w:r w:rsidRPr="005066BA">
        <w:rPr>
          <w:rFonts w:ascii="宋体" w:eastAsia="宋体" w:hAnsi="宋体" w:cs="宋体" w:hint="eastAsia"/>
          <w:color w:val="777777"/>
          <w:kern w:val="0"/>
          <w:sz w:val="18"/>
          <w:szCs w:val="18"/>
        </w:rPr>
        <w:t>1.公告基本信息</w:t>
      </w:r>
    </w:p>
    <w:tbl>
      <w:tblPr>
        <w:tblW w:w="8613" w:type="dxa"/>
        <w:tblCellMar>
          <w:left w:w="0" w:type="dxa"/>
          <w:right w:w="0" w:type="dxa"/>
        </w:tblCellMar>
        <w:tblLook w:val="04A0"/>
      </w:tblPr>
      <w:tblGrid>
        <w:gridCol w:w="3761"/>
        <w:gridCol w:w="4852"/>
      </w:tblGrid>
      <w:tr w:rsidR="005066BA" w:rsidRPr="005066BA" w:rsidTr="005066BA">
        <w:tc>
          <w:tcPr>
            <w:tcW w:w="3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基金管理人名称</w:t>
            </w:r>
          </w:p>
        </w:tc>
        <w:tc>
          <w:tcPr>
            <w:tcW w:w="48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金鹰基金管理有限公司</w:t>
            </w:r>
          </w:p>
        </w:tc>
      </w:tr>
      <w:tr w:rsidR="005066BA" w:rsidRPr="005066BA" w:rsidTr="005066BA">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公告依据</w:t>
            </w:r>
          </w:p>
        </w:tc>
        <w:tc>
          <w:tcPr>
            <w:tcW w:w="4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《证券投资基金信息披露管理办法》、《证券投资基金管理公司高级管理人员任职管理办法》等</w:t>
            </w:r>
          </w:p>
        </w:tc>
      </w:tr>
      <w:tr w:rsidR="005066BA" w:rsidRPr="005066BA" w:rsidTr="005066BA">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高管变更类型</w:t>
            </w:r>
          </w:p>
        </w:tc>
        <w:tc>
          <w:tcPr>
            <w:tcW w:w="4852" w:type="dxa"/>
            <w:tcBorders>
              <w:top w:val="nil"/>
              <w:left w:val="nil"/>
              <w:bottom w:val="single" w:sz="8" w:space="0" w:color="auto"/>
              <w:right w:val="single" w:sz="8" w:space="0" w:color="auto"/>
            </w:tcBorders>
            <w:vAlign w:val="center"/>
            <w:hideMark/>
          </w:tcPr>
          <w:p w:rsidR="005066BA" w:rsidRPr="005066BA" w:rsidRDefault="005066BA" w:rsidP="005066BA">
            <w:pPr>
              <w:widowControl/>
              <w:rPr>
                <w:rFonts w:ascii="Calibri" w:eastAsia="宋体" w:hAnsi="Calibri" w:cs="宋体"/>
                <w:kern w:val="0"/>
                <w:szCs w:val="21"/>
              </w:rPr>
            </w:pPr>
            <w:proofErr w:type="gramStart"/>
            <w:r w:rsidRPr="005066BA">
              <w:rPr>
                <w:rFonts w:ascii="宋体" w:eastAsia="宋体" w:hAnsi="宋体" w:cs="宋体" w:hint="eastAsia"/>
                <w:color w:val="777777"/>
                <w:kern w:val="0"/>
                <w:sz w:val="18"/>
                <w:szCs w:val="18"/>
              </w:rPr>
              <w:t>新任基金</w:t>
            </w:r>
            <w:proofErr w:type="gramEnd"/>
            <w:r w:rsidRPr="005066BA">
              <w:rPr>
                <w:rFonts w:ascii="宋体" w:eastAsia="宋体" w:hAnsi="宋体" w:cs="宋体" w:hint="eastAsia"/>
                <w:color w:val="777777"/>
                <w:kern w:val="0"/>
                <w:sz w:val="18"/>
                <w:szCs w:val="18"/>
              </w:rPr>
              <w:t>管理人董事长、离任基金管理人董事长</w:t>
            </w:r>
          </w:p>
        </w:tc>
      </w:tr>
    </w:tbl>
    <w:p w:rsidR="005066BA" w:rsidRPr="005066BA" w:rsidRDefault="005066BA" w:rsidP="005066BA">
      <w:pPr>
        <w:widowControl/>
        <w:shd w:val="clear" w:color="auto" w:fill="FFFFFF"/>
        <w:spacing w:line="360" w:lineRule="atLeast"/>
        <w:ind w:firstLine="359"/>
        <w:rPr>
          <w:rFonts w:ascii="Calibri" w:eastAsia="宋体" w:hAnsi="Calibri" w:cs="宋体"/>
          <w:kern w:val="0"/>
          <w:szCs w:val="21"/>
        </w:rPr>
      </w:pPr>
      <w:r w:rsidRPr="005066BA">
        <w:rPr>
          <w:rFonts w:ascii="宋体" w:eastAsia="宋体" w:hAnsi="宋体" w:cs="宋体" w:hint="eastAsia"/>
          <w:kern w:val="0"/>
          <w:sz w:val="18"/>
          <w:szCs w:val="18"/>
        </w:rPr>
        <w:t> </w:t>
      </w:r>
    </w:p>
    <w:p w:rsidR="005066BA" w:rsidRPr="005066BA" w:rsidRDefault="005066BA" w:rsidP="005066BA">
      <w:pPr>
        <w:widowControl/>
        <w:ind w:firstLine="308"/>
        <w:rPr>
          <w:rFonts w:ascii="Calibri" w:eastAsia="宋体" w:hAnsi="Calibri" w:cs="宋体"/>
          <w:kern w:val="0"/>
          <w:szCs w:val="21"/>
        </w:rPr>
      </w:pPr>
      <w:r w:rsidRPr="005066BA">
        <w:rPr>
          <w:rFonts w:ascii="宋体" w:eastAsia="宋体" w:hAnsi="宋体" w:cs="宋体" w:hint="eastAsia"/>
          <w:color w:val="777777"/>
          <w:kern w:val="0"/>
          <w:sz w:val="18"/>
          <w:szCs w:val="18"/>
        </w:rPr>
        <w:t>2.新任高级管理人的相关信息</w:t>
      </w:r>
    </w:p>
    <w:tbl>
      <w:tblPr>
        <w:tblW w:w="8613" w:type="dxa"/>
        <w:tblCellMar>
          <w:left w:w="0" w:type="dxa"/>
          <w:right w:w="0" w:type="dxa"/>
        </w:tblCellMar>
        <w:tblLook w:val="04A0"/>
      </w:tblPr>
      <w:tblGrid>
        <w:gridCol w:w="3794"/>
        <w:gridCol w:w="4819"/>
      </w:tblGrid>
      <w:tr w:rsidR="005066BA" w:rsidRPr="005066BA" w:rsidTr="005066BA">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新任高级管理人员职务</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董事长</w:t>
            </w:r>
          </w:p>
        </w:tc>
      </w:tr>
      <w:tr w:rsidR="005066BA" w:rsidRPr="005066BA" w:rsidTr="005066BA">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新任高级管理人员姓名</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李兆廷</w:t>
            </w:r>
          </w:p>
        </w:tc>
      </w:tr>
      <w:tr w:rsidR="005066BA" w:rsidRPr="005066BA" w:rsidTr="005066BA">
        <w:trPr>
          <w:trHeight w:val="429"/>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是否经中国证监会核准取得高管任职资格</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w:t>
            </w:r>
          </w:p>
        </w:tc>
      </w:tr>
      <w:tr w:rsidR="005066BA" w:rsidRPr="005066BA" w:rsidTr="005066BA">
        <w:trPr>
          <w:trHeight w:val="407"/>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中国证监会</w:t>
            </w:r>
            <w:proofErr w:type="gramStart"/>
            <w:r w:rsidRPr="005066BA">
              <w:rPr>
                <w:rFonts w:ascii="宋体" w:eastAsia="宋体" w:hAnsi="宋体" w:cs="宋体" w:hint="eastAsia"/>
                <w:color w:val="777777"/>
                <w:kern w:val="0"/>
                <w:sz w:val="18"/>
                <w:szCs w:val="18"/>
              </w:rPr>
              <w:t>核准高</w:t>
            </w:r>
            <w:proofErr w:type="gramEnd"/>
            <w:r w:rsidRPr="005066BA">
              <w:rPr>
                <w:rFonts w:ascii="宋体" w:eastAsia="宋体" w:hAnsi="宋体" w:cs="宋体" w:hint="eastAsia"/>
                <w:color w:val="777777"/>
                <w:kern w:val="0"/>
                <w:sz w:val="18"/>
                <w:szCs w:val="18"/>
              </w:rPr>
              <w:t>管任职资格的日期</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jc w:val="center"/>
              <w:rPr>
                <w:rFonts w:ascii="Calibri" w:eastAsia="宋体" w:hAnsi="Calibri" w:cs="宋体"/>
                <w:kern w:val="0"/>
                <w:szCs w:val="21"/>
              </w:rPr>
            </w:pPr>
            <w:r w:rsidRPr="005066BA">
              <w:rPr>
                <w:rFonts w:ascii="宋体" w:eastAsia="宋体" w:hAnsi="宋体" w:cs="宋体" w:hint="eastAsia"/>
                <w:color w:val="777777"/>
                <w:kern w:val="0"/>
                <w:sz w:val="18"/>
                <w:szCs w:val="18"/>
              </w:rPr>
              <w:t>-</w:t>
            </w:r>
          </w:p>
        </w:tc>
      </w:tr>
      <w:tr w:rsidR="005066BA" w:rsidRPr="005066BA" w:rsidTr="005066BA">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任职日期</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2018年1月15日</w:t>
            </w:r>
          </w:p>
        </w:tc>
      </w:tr>
      <w:tr w:rsidR="005066BA" w:rsidRPr="005066BA" w:rsidTr="005066BA">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过往从业经历</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snapToGrid w:val="0"/>
              <w:ind w:firstLine="360"/>
              <w:rPr>
                <w:rFonts w:ascii="Calibri" w:eastAsia="宋体" w:hAnsi="Calibri" w:cs="宋体"/>
                <w:kern w:val="0"/>
                <w:szCs w:val="21"/>
              </w:rPr>
            </w:pPr>
            <w:r w:rsidRPr="005066BA">
              <w:rPr>
                <w:rFonts w:ascii="宋体" w:eastAsia="宋体" w:hAnsi="宋体" w:cs="宋体" w:hint="eastAsia"/>
                <w:color w:val="777777"/>
                <w:kern w:val="0"/>
                <w:sz w:val="18"/>
                <w:szCs w:val="18"/>
              </w:rPr>
              <w:t>李兆廷先生，北京交通大学软件工程硕士。曾任石家庄市柴油机厂技术员、车间主任、总经理助理、副总经理等职务。现任东</w:t>
            </w:r>
            <w:proofErr w:type="gramStart"/>
            <w:r w:rsidRPr="005066BA">
              <w:rPr>
                <w:rFonts w:ascii="宋体" w:eastAsia="宋体" w:hAnsi="宋体" w:cs="宋体" w:hint="eastAsia"/>
                <w:color w:val="777777"/>
                <w:kern w:val="0"/>
                <w:sz w:val="18"/>
                <w:szCs w:val="18"/>
              </w:rPr>
              <w:t>旭集团</w:t>
            </w:r>
            <w:proofErr w:type="gramEnd"/>
            <w:r w:rsidRPr="005066BA">
              <w:rPr>
                <w:rFonts w:ascii="宋体" w:eastAsia="宋体" w:hAnsi="宋体" w:cs="宋体" w:hint="eastAsia"/>
                <w:color w:val="777777"/>
                <w:kern w:val="0"/>
                <w:sz w:val="18"/>
                <w:szCs w:val="18"/>
              </w:rPr>
              <w:t>有限公司董事长。</w:t>
            </w:r>
          </w:p>
        </w:tc>
      </w:tr>
      <w:tr w:rsidR="005066BA" w:rsidRPr="005066BA" w:rsidTr="005066BA">
        <w:trPr>
          <w:trHeight w:val="219"/>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取得的相关从业资格</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w:t>
            </w:r>
          </w:p>
        </w:tc>
      </w:tr>
      <w:tr w:rsidR="005066BA" w:rsidRPr="005066BA" w:rsidTr="005066BA">
        <w:trPr>
          <w:trHeight w:val="219"/>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国籍</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中国</w:t>
            </w:r>
          </w:p>
        </w:tc>
      </w:tr>
      <w:tr w:rsidR="005066BA" w:rsidRPr="005066BA" w:rsidTr="005066BA">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学历、学位</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本科/硕士</w:t>
            </w:r>
          </w:p>
        </w:tc>
      </w:tr>
      <w:tr w:rsidR="005066BA" w:rsidRPr="005066BA" w:rsidTr="005066BA">
        <w:tc>
          <w:tcPr>
            <w:tcW w:w="379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066BA" w:rsidRPr="005066BA" w:rsidRDefault="005066BA" w:rsidP="005066BA">
            <w:pPr>
              <w:widowControl/>
              <w:jc w:val="left"/>
              <w:rPr>
                <w:rFonts w:ascii="宋体" w:eastAsia="宋体" w:hAnsi="宋体" w:cs="宋体"/>
                <w:kern w:val="0"/>
                <w:sz w:val="24"/>
                <w:szCs w:val="24"/>
              </w:rPr>
            </w:pP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rsidR="005066BA" w:rsidRPr="005066BA" w:rsidRDefault="005066BA" w:rsidP="005066BA">
            <w:pPr>
              <w:widowControl/>
              <w:jc w:val="left"/>
              <w:rPr>
                <w:rFonts w:ascii="宋体" w:eastAsia="宋体" w:hAnsi="宋体" w:cs="宋体"/>
                <w:kern w:val="0"/>
                <w:sz w:val="24"/>
                <w:szCs w:val="24"/>
              </w:rPr>
            </w:pPr>
          </w:p>
        </w:tc>
      </w:tr>
      <w:tr w:rsidR="005066BA" w:rsidRPr="005066BA" w:rsidTr="005066BA">
        <w:tc>
          <w:tcPr>
            <w:tcW w:w="379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066BA" w:rsidRPr="005066BA" w:rsidRDefault="005066BA" w:rsidP="005066BA">
            <w:pPr>
              <w:widowControl/>
              <w:jc w:val="left"/>
              <w:rPr>
                <w:rFonts w:ascii="宋体" w:eastAsia="宋体" w:hAnsi="宋体" w:cs="宋体"/>
                <w:kern w:val="0"/>
                <w:sz w:val="24"/>
                <w:szCs w:val="24"/>
              </w:rPr>
            </w:pP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rsidR="005066BA" w:rsidRPr="005066BA" w:rsidRDefault="005066BA" w:rsidP="005066BA">
            <w:pPr>
              <w:widowControl/>
              <w:jc w:val="left"/>
              <w:rPr>
                <w:rFonts w:ascii="宋体" w:eastAsia="宋体" w:hAnsi="宋体" w:cs="宋体"/>
                <w:kern w:val="0"/>
                <w:sz w:val="24"/>
                <w:szCs w:val="24"/>
              </w:rPr>
            </w:pPr>
          </w:p>
        </w:tc>
      </w:tr>
      <w:tr w:rsidR="005066BA" w:rsidRPr="005066BA" w:rsidTr="005066BA">
        <w:tc>
          <w:tcPr>
            <w:tcW w:w="379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066BA" w:rsidRPr="005066BA" w:rsidRDefault="005066BA" w:rsidP="005066BA">
            <w:pPr>
              <w:widowControl/>
              <w:jc w:val="left"/>
              <w:rPr>
                <w:rFonts w:ascii="宋体" w:eastAsia="宋体" w:hAnsi="宋体" w:cs="宋体"/>
                <w:kern w:val="0"/>
                <w:sz w:val="24"/>
                <w:szCs w:val="24"/>
              </w:rPr>
            </w:pP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rsidR="005066BA" w:rsidRPr="005066BA" w:rsidRDefault="005066BA" w:rsidP="005066BA">
            <w:pPr>
              <w:widowControl/>
              <w:jc w:val="left"/>
              <w:rPr>
                <w:rFonts w:ascii="宋体" w:eastAsia="宋体" w:hAnsi="宋体" w:cs="宋体"/>
                <w:kern w:val="0"/>
                <w:sz w:val="24"/>
                <w:szCs w:val="24"/>
              </w:rPr>
            </w:pPr>
          </w:p>
        </w:tc>
      </w:tr>
      <w:tr w:rsidR="005066BA" w:rsidRPr="005066BA" w:rsidTr="005066BA">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jc w:val="left"/>
              <w:rPr>
                <w:rFonts w:ascii="宋体" w:eastAsia="宋体" w:hAnsi="宋体" w:cs="宋体"/>
                <w:kern w:val="0"/>
                <w:sz w:val="24"/>
                <w:szCs w:val="24"/>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jc w:val="left"/>
              <w:rPr>
                <w:rFonts w:ascii="宋体" w:eastAsia="宋体" w:hAnsi="宋体" w:cs="宋体"/>
                <w:kern w:val="0"/>
                <w:sz w:val="24"/>
                <w:szCs w:val="24"/>
              </w:rPr>
            </w:pPr>
          </w:p>
        </w:tc>
      </w:tr>
    </w:tbl>
    <w:p w:rsidR="005066BA" w:rsidRPr="005066BA" w:rsidRDefault="005066BA" w:rsidP="005066BA">
      <w:pPr>
        <w:widowControl/>
        <w:shd w:val="clear" w:color="auto" w:fill="FFFFFF"/>
        <w:spacing w:line="360" w:lineRule="atLeast"/>
        <w:ind w:firstLine="308"/>
        <w:rPr>
          <w:rFonts w:ascii="Calibri" w:eastAsia="宋体" w:hAnsi="Calibri" w:cs="宋体"/>
          <w:kern w:val="0"/>
          <w:szCs w:val="21"/>
        </w:rPr>
      </w:pPr>
      <w:r w:rsidRPr="005066BA">
        <w:rPr>
          <w:rFonts w:ascii="宋体" w:eastAsia="宋体" w:hAnsi="宋体" w:cs="宋体" w:hint="eastAsia"/>
          <w:kern w:val="0"/>
          <w:sz w:val="18"/>
          <w:szCs w:val="18"/>
        </w:rPr>
        <w:t> </w:t>
      </w:r>
    </w:p>
    <w:p w:rsidR="005066BA" w:rsidRPr="005066BA" w:rsidRDefault="005066BA" w:rsidP="005066BA">
      <w:pPr>
        <w:widowControl/>
        <w:ind w:firstLine="308"/>
        <w:rPr>
          <w:rFonts w:ascii="Calibri" w:eastAsia="宋体" w:hAnsi="Calibri" w:cs="宋体"/>
          <w:kern w:val="0"/>
          <w:szCs w:val="21"/>
        </w:rPr>
      </w:pPr>
      <w:r w:rsidRPr="005066BA">
        <w:rPr>
          <w:rFonts w:ascii="宋体" w:eastAsia="宋体" w:hAnsi="宋体" w:cs="宋体" w:hint="eastAsia"/>
          <w:color w:val="777777"/>
          <w:kern w:val="0"/>
          <w:sz w:val="18"/>
          <w:szCs w:val="18"/>
        </w:rPr>
        <w:t>3. 离任高级管理人员的相关信息</w:t>
      </w:r>
    </w:p>
    <w:tbl>
      <w:tblPr>
        <w:tblW w:w="8613" w:type="dxa"/>
        <w:tblCellMar>
          <w:left w:w="0" w:type="dxa"/>
          <w:right w:w="0" w:type="dxa"/>
        </w:tblCellMar>
        <w:tblLook w:val="04A0"/>
      </w:tblPr>
      <w:tblGrid>
        <w:gridCol w:w="3794"/>
        <w:gridCol w:w="4819"/>
      </w:tblGrid>
      <w:tr w:rsidR="005066BA" w:rsidRPr="005066BA" w:rsidTr="005066BA">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离任高级管理人员职务</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董事长</w:t>
            </w:r>
          </w:p>
        </w:tc>
      </w:tr>
      <w:tr w:rsidR="005066BA" w:rsidRPr="005066BA" w:rsidTr="005066BA">
        <w:trPr>
          <w:trHeight w:val="60"/>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spacing w:line="60" w:lineRule="atLeast"/>
              <w:rPr>
                <w:rFonts w:ascii="Calibri" w:eastAsia="宋体" w:hAnsi="Calibri" w:cs="宋体"/>
                <w:kern w:val="0"/>
                <w:szCs w:val="21"/>
              </w:rPr>
            </w:pPr>
            <w:r w:rsidRPr="005066BA">
              <w:rPr>
                <w:rFonts w:ascii="宋体" w:eastAsia="宋体" w:hAnsi="宋体" w:cs="宋体" w:hint="eastAsia"/>
                <w:color w:val="777777"/>
                <w:kern w:val="0"/>
                <w:sz w:val="18"/>
                <w:szCs w:val="18"/>
              </w:rPr>
              <w:t>离任高级管理人员姓名</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spacing w:line="60" w:lineRule="atLeast"/>
              <w:rPr>
                <w:rFonts w:ascii="Calibri" w:eastAsia="宋体" w:hAnsi="Calibri" w:cs="宋体"/>
                <w:kern w:val="0"/>
                <w:szCs w:val="21"/>
              </w:rPr>
            </w:pPr>
            <w:proofErr w:type="gramStart"/>
            <w:r w:rsidRPr="005066BA">
              <w:rPr>
                <w:rFonts w:ascii="宋体" w:eastAsia="宋体" w:hAnsi="宋体" w:cs="宋体" w:hint="eastAsia"/>
                <w:color w:val="777777"/>
                <w:kern w:val="0"/>
                <w:sz w:val="18"/>
                <w:szCs w:val="18"/>
              </w:rPr>
              <w:t>凌富华</w:t>
            </w:r>
            <w:proofErr w:type="gramEnd"/>
          </w:p>
        </w:tc>
      </w:tr>
      <w:tr w:rsidR="005066BA" w:rsidRPr="005066BA" w:rsidTr="005066BA">
        <w:trPr>
          <w:trHeight w:val="60"/>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spacing w:line="60" w:lineRule="atLeast"/>
              <w:rPr>
                <w:rFonts w:ascii="Calibri" w:eastAsia="宋体" w:hAnsi="Calibri" w:cs="宋体"/>
                <w:kern w:val="0"/>
                <w:szCs w:val="21"/>
              </w:rPr>
            </w:pPr>
            <w:r w:rsidRPr="005066BA">
              <w:rPr>
                <w:rFonts w:ascii="宋体" w:eastAsia="宋体" w:hAnsi="宋体" w:cs="宋体" w:hint="eastAsia"/>
                <w:color w:val="777777"/>
                <w:kern w:val="0"/>
                <w:sz w:val="18"/>
                <w:szCs w:val="18"/>
              </w:rPr>
              <w:t>离任原因</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spacing w:line="60" w:lineRule="atLeast"/>
              <w:rPr>
                <w:rFonts w:ascii="Calibri" w:eastAsia="宋体" w:hAnsi="Calibri" w:cs="宋体"/>
                <w:kern w:val="0"/>
                <w:szCs w:val="21"/>
              </w:rPr>
            </w:pPr>
            <w:r w:rsidRPr="005066BA">
              <w:rPr>
                <w:rFonts w:ascii="宋体" w:eastAsia="宋体" w:hAnsi="宋体" w:cs="宋体" w:hint="eastAsia"/>
                <w:color w:val="777777"/>
                <w:kern w:val="0"/>
                <w:sz w:val="18"/>
                <w:szCs w:val="18"/>
              </w:rPr>
              <w:t>工作需要</w:t>
            </w:r>
          </w:p>
        </w:tc>
      </w:tr>
      <w:tr w:rsidR="005066BA" w:rsidRPr="005066BA" w:rsidTr="005066BA">
        <w:trPr>
          <w:trHeight w:val="60"/>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spacing w:line="60" w:lineRule="atLeast"/>
              <w:rPr>
                <w:rFonts w:ascii="Calibri" w:eastAsia="宋体" w:hAnsi="Calibri" w:cs="宋体"/>
                <w:kern w:val="0"/>
                <w:szCs w:val="21"/>
              </w:rPr>
            </w:pPr>
            <w:r w:rsidRPr="005066BA">
              <w:rPr>
                <w:rFonts w:ascii="宋体" w:eastAsia="宋体" w:hAnsi="宋体" w:cs="宋体" w:hint="eastAsia"/>
                <w:color w:val="777777"/>
                <w:kern w:val="0"/>
                <w:sz w:val="18"/>
                <w:szCs w:val="18"/>
              </w:rPr>
              <w:t>离任日期</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spacing w:line="60" w:lineRule="atLeast"/>
              <w:rPr>
                <w:rFonts w:ascii="Calibri" w:eastAsia="宋体" w:hAnsi="Calibri" w:cs="宋体"/>
                <w:kern w:val="0"/>
                <w:szCs w:val="21"/>
              </w:rPr>
            </w:pPr>
            <w:r w:rsidRPr="005066BA">
              <w:rPr>
                <w:rFonts w:ascii="宋体" w:eastAsia="宋体" w:hAnsi="宋体" w:cs="宋体" w:hint="eastAsia"/>
                <w:color w:val="777777"/>
                <w:kern w:val="0"/>
                <w:sz w:val="18"/>
                <w:szCs w:val="18"/>
              </w:rPr>
              <w:t>2018年1月15日</w:t>
            </w:r>
          </w:p>
        </w:tc>
      </w:tr>
      <w:tr w:rsidR="005066BA" w:rsidRPr="005066BA" w:rsidTr="005066BA">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是否转任本公司其他工作岗位</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66BA" w:rsidRPr="005066BA" w:rsidRDefault="005066BA" w:rsidP="005066BA">
            <w:pPr>
              <w:widowControl/>
              <w:rPr>
                <w:rFonts w:ascii="Calibri" w:eastAsia="宋体" w:hAnsi="Calibri" w:cs="宋体"/>
                <w:kern w:val="0"/>
                <w:szCs w:val="21"/>
              </w:rPr>
            </w:pPr>
            <w:r w:rsidRPr="005066BA">
              <w:rPr>
                <w:rFonts w:ascii="宋体" w:eastAsia="宋体" w:hAnsi="宋体" w:cs="宋体" w:hint="eastAsia"/>
                <w:color w:val="777777"/>
                <w:kern w:val="0"/>
                <w:sz w:val="18"/>
                <w:szCs w:val="18"/>
              </w:rPr>
              <w:t>-</w:t>
            </w:r>
          </w:p>
        </w:tc>
      </w:tr>
    </w:tbl>
    <w:p w:rsidR="005066BA" w:rsidRPr="005066BA" w:rsidRDefault="005066BA" w:rsidP="005066BA">
      <w:pPr>
        <w:widowControl/>
        <w:shd w:val="clear" w:color="auto" w:fill="FFFFFF"/>
        <w:spacing w:line="360" w:lineRule="atLeast"/>
        <w:ind w:firstLine="420"/>
        <w:rPr>
          <w:rFonts w:ascii="Calibri" w:eastAsia="宋体" w:hAnsi="Calibri" w:cs="宋体"/>
          <w:kern w:val="0"/>
          <w:szCs w:val="21"/>
        </w:rPr>
      </w:pPr>
      <w:r w:rsidRPr="005066BA">
        <w:rPr>
          <w:rFonts w:ascii="宋体" w:eastAsia="宋体" w:hAnsi="宋体" w:cs="宋体" w:hint="eastAsia"/>
          <w:kern w:val="0"/>
          <w:sz w:val="18"/>
          <w:szCs w:val="18"/>
        </w:rPr>
        <w:t> </w:t>
      </w:r>
    </w:p>
    <w:p w:rsidR="005066BA" w:rsidRPr="005066BA" w:rsidRDefault="005066BA" w:rsidP="005066BA">
      <w:pPr>
        <w:widowControl/>
        <w:ind w:firstLine="308"/>
        <w:rPr>
          <w:rFonts w:ascii="Calibri" w:eastAsia="宋体" w:hAnsi="Calibri" w:cs="宋体"/>
          <w:kern w:val="0"/>
          <w:szCs w:val="21"/>
        </w:rPr>
      </w:pPr>
      <w:r w:rsidRPr="005066BA">
        <w:rPr>
          <w:rFonts w:ascii="宋体" w:eastAsia="宋体" w:hAnsi="宋体" w:cs="宋体" w:hint="eastAsia"/>
          <w:color w:val="777777"/>
          <w:kern w:val="0"/>
          <w:sz w:val="18"/>
          <w:szCs w:val="18"/>
        </w:rPr>
        <w:t>上述事项已经金鹰基金管理有限公司第六届董事会第八次会议审议通过，我司已按照规定报中国证券监督管理委员会广东监管局备案。</w:t>
      </w:r>
    </w:p>
    <w:p w:rsidR="005066BA" w:rsidRPr="005066BA" w:rsidRDefault="005066BA" w:rsidP="005066BA">
      <w:pPr>
        <w:widowControl/>
        <w:ind w:firstLine="308"/>
        <w:rPr>
          <w:rFonts w:ascii="Calibri" w:eastAsia="宋体" w:hAnsi="Calibri" w:cs="宋体"/>
          <w:kern w:val="0"/>
          <w:szCs w:val="21"/>
        </w:rPr>
      </w:pPr>
      <w:r w:rsidRPr="005066BA">
        <w:rPr>
          <w:rFonts w:ascii="宋体" w:eastAsia="宋体" w:hAnsi="宋体" w:cs="宋体" w:hint="eastAsia"/>
          <w:color w:val="777777"/>
          <w:kern w:val="0"/>
          <w:sz w:val="18"/>
          <w:szCs w:val="18"/>
        </w:rPr>
        <w:t>特此公告。</w:t>
      </w:r>
    </w:p>
    <w:p w:rsidR="005066BA" w:rsidRPr="005066BA" w:rsidRDefault="005066BA" w:rsidP="005066BA">
      <w:pPr>
        <w:widowControl/>
        <w:ind w:firstLine="308"/>
        <w:jc w:val="right"/>
        <w:rPr>
          <w:rFonts w:ascii="Calibri" w:eastAsia="宋体" w:hAnsi="Calibri" w:cs="宋体"/>
          <w:kern w:val="0"/>
          <w:szCs w:val="21"/>
        </w:rPr>
      </w:pPr>
      <w:r w:rsidRPr="005066BA">
        <w:rPr>
          <w:rFonts w:ascii="宋体" w:eastAsia="宋体" w:hAnsi="宋体" w:cs="宋体" w:hint="eastAsia"/>
          <w:color w:val="777777"/>
          <w:kern w:val="0"/>
          <w:sz w:val="18"/>
          <w:szCs w:val="18"/>
        </w:rPr>
        <w:t>金鹰基金管理有限公司</w:t>
      </w:r>
    </w:p>
    <w:p w:rsidR="005066BA" w:rsidRPr="005066BA" w:rsidRDefault="005066BA" w:rsidP="005066BA">
      <w:pPr>
        <w:widowControl/>
        <w:ind w:firstLine="308"/>
        <w:jc w:val="right"/>
        <w:rPr>
          <w:rFonts w:ascii="Calibri" w:eastAsia="宋体" w:hAnsi="Calibri" w:cs="宋体"/>
          <w:kern w:val="0"/>
          <w:szCs w:val="21"/>
        </w:rPr>
      </w:pPr>
      <w:r w:rsidRPr="005066BA">
        <w:rPr>
          <w:rFonts w:ascii="宋体" w:eastAsia="宋体" w:hAnsi="宋体" w:cs="宋体" w:hint="eastAsia"/>
          <w:color w:val="777777"/>
          <w:kern w:val="0"/>
          <w:sz w:val="18"/>
          <w:szCs w:val="18"/>
        </w:rPr>
        <w:t>2018年1月18日</w:t>
      </w:r>
    </w:p>
    <w:p w:rsidR="003D119E" w:rsidRPr="005066BA" w:rsidRDefault="003D119E" w:rsidP="005066BA">
      <w:pPr>
        <w:jc w:val="center"/>
      </w:pPr>
    </w:p>
    <w:sectPr w:rsidR="003D119E" w:rsidRPr="005066BA" w:rsidSect="003D11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29D" w:rsidRDefault="0099329D" w:rsidP="005066BA">
      <w:r>
        <w:separator/>
      </w:r>
    </w:p>
  </w:endnote>
  <w:endnote w:type="continuationSeparator" w:id="0">
    <w:p w:rsidR="0099329D" w:rsidRDefault="0099329D" w:rsidP="005066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ì."/>
    <w:panose1 w:val="02010600030101010101"/>
    <w:charset w:val="86"/>
    <w:family w:val="auto"/>
    <w:pitch w:val="variable"/>
    <w:sig w:usb0="00000003" w:usb1="080E0000" w:usb2="00000010" w:usb3="00000000" w:csb0="00040001"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29D" w:rsidRDefault="0099329D" w:rsidP="005066BA">
      <w:r>
        <w:separator/>
      </w:r>
    </w:p>
  </w:footnote>
  <w:footnote w:type="continuationSeparator" w:id="0">
    <w:p w:rsidR="0099329D" w:rsidRDefault="0099329D" w:rsidP="005066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6BA"/>
    <w:rsid w:val="003D119E"/>
    <w:rsid w:val="005066BA"/>
    <w:rsid w:val="00993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9E"/>
    <w:pPr>
      <w:widowControl w:val="0"/>
      <w:jc w:val="both"/>
    </w:pPr>
  </w:style>
  <w:style w:type="paragraph" w:styleId="3">
    <w:name w:val="heading 3"/>
    <w:basedOn w:val="a"/>
    <w:link w:val="3Char"/>
    <w:uiPriority w:val="9"/>
    <w:qFormat/>
    <w:rsid w:val="005066B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6BA"/>
    <w:rPr>
      <w:sz w:val="18"/>
      <w:szCs w:val="18"/>
    </w:rPr>
  </w:style>
  <w:style w:type="paragraph" w:styleId="a4">
    <w:name w:val="footer"/>
    <w:basedOn w:val="a"/>
    <w:link w:val="Char0"/>
    <w:uiPriority w:val="99"/>
    <w:semiHidden/>
    <w:unhideWhenUsed/>
    <w:rsid w:val="005066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66BA"/>
    <w:rPr>
      <w:sz w:val="18"/>
      <w:szCs w:val="18"/>
    </w:rPr>
  </w:style>
  <w:style w:type="character" w:customStyle="1" w:styleId="3Char">
    <w:name w:val="标题 3 Char"/>
    <w:basedOn w:val="a0"/>
    <w:link w:val="3"/>
    <w:uiPriority w:val="9"/>
    <w:rsid w:val="005066BA"/>
    <w:rPr>
      <w:rFonts w:ascii="宋体" w:eastAsia="宋体" w:hAnsi="宋体" w:cs="宋体"/>
      <w:b/>
      <w:bCs/>
      <w:kern w:val="0"/>
      <w:sz w:val="27"/>
      <w:szCs w:val="27"/>
    </w:rPr>
  </w:style>
  <w:style w:type="paragraph" w:styleId="a5">
    <w:name w:val="Normal (Web)"/>
    <w:basedOn w:val="a"/>
    <w:uiPriority w:val="99"/>
    <w:unhideWhenUsed/>
    <w:rsid w:val="005066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0096997">
      <w:bodyDiv w:val="1"/>
      <w:marLeft w:val="0"/>
      <w:marRight w:val="0"/>
      <w:marTop w:val="0"/>
      <w:marBottom w:val="0"/>
      <w:divBdr>
        <w:top w:val="none" w:sz="0" w:space="0" w:color="auto"/>
        <w:left w:val="none" w:sz="0" w:space="0" w:color="auto"/>
        <w:bottom w:val="none" w:sz="0" w:space="0" w:color="auto"/>
        <w:right w:val="none" w:sz="0" w:space="0" w:color="auto"/>
      </w:divBdr>
    </w:div>
    <w:div w:id="203715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Company>wind</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qli.liliana</dc:creator>
  <cp:keywords/>
  <dc:description/>
  <cp:lastModifiedBy>qli.liliana</cp:lastModifiedBy>
  <cp:revision>2</cp:revision>
  <dcterms:created xsi:type="dcterms:W3CDTF">2018-01-18T09:25:00Z</dcterms:created>
  <dcterms:modified xsi:type="dcterms:W3CDTF">2018-01-18T09:25:00Z</dcterms:modified>
</cp:coreProperties>
</file>