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84" w:rsidRPr="00CF3C98" w:rsidRDefault="00432F84" w:rsidP="00432F84">
      <w:pPr>
        <w:pStyle w:val="Default"/>
        <w:spacing w:line="360" w:lineRule="auto"/>
        <w:jc w:val="center"/>
        <w:rPr>
          <w:rFonts w:ascii="宋体" w:eastAsia="宋体" w:hAnsi="宋体"/>
          <w:b/>
          <w:sz w:val="32"/>
          <w:szCs w:val="32"/>
        </w:rPr>
      </w:pPr>
      <w:r w:rsidRPr="00CF3C98">
        <w:rPr>
          <w:rFonts w:ascii="宋体" w:eastAsia="宋体" w:hAnsi="宋体" w:hint="eastAsia"/>
          <w:b/>
          <w:sz w:val="32"/>
          <w:szCs w:val="32"/>
        </w:rPr>
        <w:t>银华基金管理股份有限公司</w:t>
      </w:r>
    </w:p>
    <w:p w:rsidR="00432F84" w:rsidRPr="00CF3C98" w:rsidRDefault="00432F84" w:rsidP="00432F84">
      <w:pPr>
        <w:pStyle w:val="Default"/>
        <w:spacing w:line="360" w:lineRule="auto"/>
        <w:jc w:val="center"/>
        <w:rPr>
          <w:rFonts w:ascii="宋体" w:eastAsia="宋体" w:hAnsi="宋体"/>
          <w:b/>
          <w:sz w:val="32"/>
          <w:szCs w:val="32"/>
        </w:rPr>
      </w:pPr>
      <w:r w:rsidRPr="00CF3C98">
        <w:rPr>
          <w:rFonts w:ascii="宋体" w:eastAsia="宋体" w:hAnsi="宋体" w:hint="eastAsia"/>
          <w:b/>
          <w:sz w:val="32"/>
          <w:szCs w:val="32"/>
        </w:rPr>
        <w:t>关于</w:t>
      </w:r>
      <w:r w:rsidR="00311B81">
        <w:rPr>
          <w:rFonts w:ascii="宋体" w:eastAsia="宋体" w:hAnsi="宋体"/>
          <w:b/>
          <w:sz w:val="32"/>
          <w:szCs w:val="32"/>
        </w:rPr>
        <w:t>银华旗下部分基金</w:t>
      </w:r>
      <w:r w:rsidR="00A478BE">
        <w:rPr>
          <w:rFonts w:ascii="宋体" w:eastAsia="宋体" w:hAnsi="宋体" w:hint="eastAsia"/>
          <w:b/>
          <w:sz w:val="32"/>
          <w:szCs w:val="32"/>
        </w:rPr>
        <w:t>增加</w:t>
      </w:r>
      <w:r w:rsidR="00A478BE">
        <w:rPr>
          <w:rFonts w:ascii="宋体" w:eastAsia="宋体" w:hAnsi="宋体"/>
          <w:b/>
          <w:sz w:val="32"/>
          <w:szCs w:val="32"/>
        </w:rPr>
        <w:t>部分代销机构并</w:t>
      </w:r>
      <w:r>
        <w:rPr>
          <w:rFonts w:ascii="宋体" w:eastAsia="宋体" w:hAnsi="宋体"/>
          <w:b/>
          <w:sz w:val="32"/>
          <w:szCs w:val="32"/>
        </w:rPr>
        <w:t>参加</w:t>
      </w:r>
      <w:r w:rsidR="00311B81">
        <w:rPr>
          <w:rFonts w:ascii="宋体" w:eastAsia="宋体" w:hAnsi="宋体"/>
          <w:b/>
          <w:sz w:val="32"/>
          <w:szCs w:val="32"/>
        </w:rPr>
        <w:t>开源证券</w:t>
      </w:r>
      <w:r>
        <w:rPr>
          <w:rFonts w:ascii="宋体" w:eastAsia="宋体" w:hAnsi="宋体"/>
          <w:b/>
          <w:sz w:val="32"/>
          <w:szCs w:val="32"/>
        </w:rPr>
        <w:t>认购费率优惠活动的公告</w:t>
      </w:r>
    </w:p>
    <w:p w:rsidR="00432F84" w:rsidRDefault="00A478BE" w:rsidP="005E714F">
      <w:pPr>
        <w:pStyle w:val="Default"/>
        <w:spacing w:beforeLines="100" w:afterLines="100" w:line="360" w:lineRule="auto"/>
        <w:ind w:firstLineChars="200" w:firstLine="480"/>
        <w:rPr>
          <w:rFonts w:ascii="宋体" w:eastAsia="宋体" w:hAnsi="宋体" w:cs="Times New Roman"/>
          <w:color w:val="auto"/>
          <w:kern w:val="2"/>
        </w:rPr>
      </w:pPr>
      <w:r w:rsidRPr="00A478BE">
        <w:rPr>
          <w:rFonts w:ascii="宋体" w:eastAsia="宋体" w:hAnsi="宋体" w:cs="Times New Roman" w:hint="eastAsia"/>
          <w:color w:val="auto"/>
          <w:kern w:val="2"/>
        </w:rPr>
        <w:t>根据银华基金管理股份有限公司</w:t>
      </w:r>
      <w:r w:rsidRPr="002F4EA7">
        <w:rPr>
          <w:rFonts w:ascii="宋体" w:eastAsia="宋体" w:hAnsi="宋体" w:cs="Times New Roman" w:hint="eastAsia"/>
          <w:color w:val="auto"/>
          <w:kern w:val="2"/>
        </w:rPr>
        <w:t>（以下简称“本公司”）</w:t>
      </w:r>
      <w:r w:rsidRPr="00A478BE">
        <w:rPr>
          <w:rFonts w:ascii="宋体" w:eastAsia="宋体" w:hAnsi="宋体" w:cs="Times New Roman" w:hint="eastAsia"/>
          <w:color w:val="auto"/>
          <w:kern w:val="2"/>
        </w:rPr>
        <w:t>与</w:t>
      </w:r>
      <w:r w:rsidR="004447EB">
        <w:rPr>
          <w:rFonts w:ascii="宋体" w:eastAsia="宋体" w:hAnsi="宋体" w:cs="Times New Roman" w:hint="eastAsia"/>
          <w:color w:val="auto"/>
          <w:kern w:val="2"/>
        </w:rPr>
        <w:t>国元证券股份有限公司（以下简称“国元</w:t>
      </w:r>
      <w:r w:rsidRPr="00A478BE">
        <w:rPr>
          <w:rFonts w:ascii="宋体" w:eastAsia="宋体" w:hAnsi="宋体" w:cs="Times New Roman" w:hint="eastAsia"/>
          <w:color w:val="auto"/>
          <w:kern w:val="2"/>
        </w:rPr>
        <w:t>证券”）</w:t>
      </w:r>
      <w:r w:rsidR="00311B81">
        <w:rPr>
          <w:rFonts w:ascii="宋体" w:eastAsia="宋体" w:hAnsi="宋体" w:cs="Times New Roman"/>
          <w:color w:val="auto"/>
          <w:kern w:val="2"/>
        </w:rPr>
        <w:t>、</w:t>
      </w:r>
      <w:r w:rsidR="004447EB">
        <w:rPr>
          <w:rFonts w:ascii="宋体" w:eastAsia="宋体" w:hAnsi="宋体" w:cs="Times New Roman"/>
          <w:color w:val="auto"/>
          <w:kern w:val="2"/>
        </w:rPr>
        <w:t>开源证券</w:t>
      </w:r>
      <w:r>
        <w:rPr>
          <w:rFonts w:ascii="宋体" w:eastAsia="宋体" w:hAnsi="宋体" w:cs="Times New Roman"/>
          <w:color w:val="auto"/>
          <w:kern w:val="2"/>
        </w:rPr>
        <w:t>股份有限公司（</w:t>
      </w:r>
      <w:r>
        <w:rPr>
          <w:rFonts w:ascii="宋体" w:eastAsia="宋体" w:hAnsi="宋体" w:cs="Times New Roman" w:hint="eastAsia"/>
          <w:color w:val="auto"/>
          <w:kern w:val="2"/>
        </w:rPr>
        <w:t>以下简称“</w:t>
      </w:r>
      <w:r w:rsidR="004447EB">
        <w:rPr>
          <w:rFonts w:ascii="宋体" w:eastAsia="宋体" w:hAnsi="宋体" w:cs="Times New Roman"/>
          <w:color w:val="auto"/>
          <w:kern w:val="2"/>
        </w:rPr>
        <w:t>开源证券</w:t>
      </w:r>
      <w:r>
        <w:rPr>
          <w:rFonts w:ascii="宋体" w:eastAsia="宋体" w:hAnsi="宋体" w:cs="Times New Roman" w:hint="eastAsia"/>
          <w:color w:val="auto"/>
          <w:kern w:val="2"/>
        </w:rPr>
        <w:t>”）</w:t>
      </w:r>
      <w:r w:rsidR="00311B81">
        <w:rPr>
          <w:rFonts w:ascii="宋体" w:eastAsia="宋体" w:hAnsi="宋体" w:cs="Times New Roman"/>
          <w:color w:val="auto"/>
          <w:kern w:val="2"/>
        </w:rPr>
        <w:t>以及东北证券股份有限公司（</w:t>
      </w:r>
      <w:r w:rsidR="00311B81">
        <w:rPr>
          <w:rFonts w:ascii="宋体" w:eastAsia="宋体" w:hAnsi="宋体" w:cs="Times New Roman" w:hint="eastAsia"/>
          <w:color w:val="auto"/>
          <w:kern w:val="2"/>
        </w:rPr>
        <w:t>以下简称</w:t>
      </w:r>
      <w:r w:rsidR="00311B81">
        <w:rPr>
          <w:rFonts w:ascii="宋体" w:eastAsia="宋体" w:hAnsi="宋体" w:cs="Times New Roman"/>
          <w:color w:val="auto"/>
          <w:kern w:val="2"/>
        </w:rPr>
        <w:t>“</w:t>
      </w:r>
      <w:r w:rsidR="00311B81">
        <w:rPr>
          <w:rFonts w:ascii="宋体" w:eastAsia="宋体" w:hAnsi="宋体" w:cs="Times New Roman" w:hint="eastAsia"/>
          <w:color w:val="auto"/>
          <w:kern w:val="2"/>
        </w:rPr>
        <w:t>东北证券</w:t>
      </w:r>
      <w:r w:rsidR="00311B81">
        <w:rPr>
          <w:rFonts w:ascii="宋体" w:eastAsia="宋体" w:hAnsi="宋体" w:cs="Times New Roman"/>
          <w:color w:val="auto"/>
          <w:kern w:val="2"/>
        </w:rPr>
        <w:t>”）</w:t>
      </w:r>
      <w:r w:rsidRPr="00A478BE">
        <w:rPr>
          <w:rFonts w:ascii="宋体" w:eastAsia="宋体" w:hAnsi="宋体" w:cs="Times New Roman" w:hint="eastAsia"/>
          <w:color w:val="auto"/>
          <w:kern w:val="2"/>
        </w:rPr>
        <w:t>签署的代销协议，</w:t>
      </w:r>
      <w:r w:rsidR="00311B81">
        <w:rPr>
          <w:rFonts w:ascii="宋体" w:eastAsia="宋体" w:hAnsi="宋体" w:cs="Times New Roman"/>
          <w:color w:val="auto"/>
          <w:kern w:val="2"/>
        </w:rPr>
        <w:t>自2018</w:t>
      </w:r>
      <w:r w:rsidR="00311B81">
        <w:rPr>
          <w:rFonts w:ascii="宋体" w:eastAsia="宋体" w:hAnsi="宋体" w:cs="Times New Roman" w:hint="eastAsia"/>
          <w:color w:val="auto"/>
          <w:kern w:val="2"/>
        </w:rPr>
        <w:t>年</w:t>
      </w:r>
      <w:r w:rsidR="00311B81">
        <w:rPr>
          <w:rFonts w:ascii="宋体" w:eastAsia="宋体" w:hAnsi="宋体" w:cs="Times New Roman"/>
          <w:color w:val="auto"/>
          <w:kern w:val="2"/>
        </w:rPr>
        <w:t>1</w:t>
      </w:r>
      <w:r w:rsidR="00311B81">
        <w:rPr>
          <w:rFonts w:ascii="宋体" w:eastAsia="宋体" w:hAnsi="宋体" w:cs="Times New Roman" w:hint="eastAsia"/>
          <w:color w:val="auto"/>
          <w:kern w:val="2"/>
        </w:rPr>
        <w:t>月</w:t>
      </w:r>
      <w:r w:rsidR="00311B81">
        <w:rPr>
          <w:rFonts w:ascii="宋体" w:eastAsia="宋体" w:hAnsi="宋体" w:cs="Times New Roman"/>
          <w:color w:val="auto"/>
          <w:kern w:val="2"/>
        </w:rPr>
        <w:t>22</w:t>
      </w:r>
      <w:r w:rsidR="00311B81">
        <w:rPr>
          <w:rFonts w:ascii="宋体" w:eastAsia="宋体" w:hAnsi="宋体" w:cs="Times New Roman" w:hint="eastAsia"/>
          <w:color w:val="auto"/>
          <w:kern w:val="2"/>
        </w:rPr>
        <w:t>日</w:t>
      </w:r>
      <w:r w:rsidR="00311B81">
        <w:rPr>
          <w:rFonts w:ascii="宋体" w:eastAsia="宋体" w:hAnsi="宋体" w:cs="Times New Roman"/>
          <w:color w:val="auto"/>
          <w:kern w:val="2"/>
        </w:rPr>
        <w:t>起，</w:t>
      </w:r>
      <w:r w:rsidR="00311B81">
        <w:rPr>
          <w:rFonts w:ascii="宋体" w:eastAsia="宋体" w:hAnsi="宋体" w:cs="Times New Roman" w:hint="eastAsia"/>
          <w:color w:val="auto"/>
          <w:kern w:val="2"/>
        </w:rPr>
        <w:t>东北</w:t>
      </w:r>
      <w:r w:rsidR="00311B81">
        <w:rPr>
          <w:rFonts w:ascii="宋体" w:eastAsia="宋体" w:hAnsi="宋体" w:cs="Times New Roman"/>
          <w:color w:val="auto"/>
          <w:kern w:val="2"/>
        </w:rPr>
        <w:t>证券开始代</w:t>
      </w:r>
      <w:r w:rsidR="00311B81">
        <w:rPr>
          <w:rFonts w:ascii="宋体" w:eastAsia="宋体" w:hAnsi="宋体" w:cs="Times New Roman" w:hint="eastAsia"/>
          <w:color w:val="auto"/>
          <w:kern w:val="2"/>
        </w:rPr>
        <w:t>理</w:t>
      </w:r>
      <w:r w:rsidR="00311B81">
        <w:rPr>
          <w:rFonts w:ascii="宋体" w:eastAsia="宋体" w:hAnsi="宋体" w:cs="Times New Roman"/>
          <w:color w:val="auto"/>
          <w:kern w:val="2"/>
        </w:rPr>
        <w:t>银华多元收益定期开放混合型证券投资基金（</w:t>
      </w:r>
      <w:r w:rsidR="00311B81" w:rsidRPr="00311B81">
        <w:rPr>
          <w:rFonts w:ascii="宋体" w:eastAsia="宋体" w:hAnsi="宋体" w:cs="Times New Roman" w:hint="eastAsia"/>
          <w:color w:val="auto"/>
          <w:kern w:val="2"/>
        </w:rPr>
        <w:t>基金代码：A类：005463；C类：005464</w:t>
      </w:r>
      <w:r w:rsidR="00311B81">
        <w:rPr>
          <w:rFonts w:ascii="宋体" w:eastAsia="宋体" w:hAnsi="宋体" w:cs="Times New Roman"/>
          <w:color w:val="auto"/>
          <w:kern w:val="2"/>
        </w:rPr>
        <w:t>）</w:t>
      </w:r>
      <w:r w:rsidR="005E714F" w:rsidRPr="00A478BE">
        <w:rPr>
          <w:rFonts w:ascii="宋体" w:eastAsia="宋体" w:hAnsi="宋体" w:cs="Times New Roman" w:hint="eastAsia"/>
          <w:color w:val="auto"/>
          <w:kern w:val="2"/>
        </w:rPr>
        <w:t>的销售业务</w:t>
      </w:r>
      <w:r w:rsidR="00311B81">
        <w:rPr>
          <w:rFonts w:ascii="宋体" w:eastAsia="宋体" w:hAnsi="宋体" w:cs="Times New Roman"/>
          <w:color w:val="auto"/>
          <w:kern w:val="2"/>
        </w:rPr>
        <w:t>；</w:t>
      </w:r>
      <w:r w:rsidRPr="00A478BE">
        <w:rPr>
          <w:rFonts w:ascii="宋体" w:eastAsia="宋体" w:hAnsi="宋体" w:cs="Times New Roman" w:hint="eastAsia"/>
          <w:color w:val="auto"/>
          <w:kern w:val="2"/>
        </w:rPr>
        <w:t>自2018年</w:t>
      </w:r>
      <w:r w:rsidR="004252D1">
        <w:rPr>
          <w:rFonts w:ascii="宋体" w:eastAsia="宋体" w:hAnsi="宋体" w:cs="Times New Roman" w:hint="eastAsia"/>
          <w:color w:val="auto"/>
          <w:kern w:val="2"/>
        </w:rPr>
        <w:t>1</w:t>
      </w:r>
      <w:r w:rsidRPr="00A478BE">
        <w:rPr>
          <w:rFonts w:ascii="宋体" w:eastAsia="宋体" w:hAnsi="宋体" w:cs="Times New Roman" w:hint="eastAsia"/>
          <w:color w:val="auto"/>
          <w:kern w:val="2"/>
        </w:rPr>
        <w:t>月</w:t>
      </w:r>
      <w:r w:rsidR="004252D1">
        <w:rPr>
          <w:rFonts w:ascii="宋体" w:eastAsia="宋体" w:hAnsi="宋体" w:cs="Times New Roman" w:hint="eastAsia"/>
          <w:color w:val="auto"/>
          <w:kern w:val="2"/>
        </w:rPr>
        <w:t>23</w:t>
      </w:r>
      <w:r w:rsidRPr="00A478BE">
        <w:rPr>
          <w:rFonts w:ascii="宋体" w:eastAsia="宋体" w:hAnsi="宋体" w:cs="Times New Roman" w:hint="eastAsia"/>
          <w:color w:val="auto"/>
          <w:kern w:val="2"/>
        </w:rPr>
        <w:t>日起，</w:t>
      </w:r>
      <w:r w:rsidR="004252D1">
        <w:rPr>
          <w:rFonts w:ascii="宋体" w:eastAsia="宋体" w:hAnsi="宋体" w:cs="Times New Roman"/>
          <w:color w:val="auto"/>
          <w:kern w:val="2"/>
        </w:rPr>
        <w:t>国元证券、开源证券</w:t>
      </w:r>
      <w:r w:rsidR="001C12D2">
        <w:rPr>
          <w:rFonts w:ascii="宋体" w:eastAsia="宋体" w:hAnsi="宋体" w:cs="Times New Roman"/>
          <w:color w:val="auto"/>
          <w:kern w:val="2"/>
        </w:rPr>
        <w:t>、</w:t>
      </w:r>
      <w:r w:rsidR="001C12D2">
        <w:rPr>
          <w:rFonts w:ascii="宋体" w:eastAsia="宋体" w:hAnsi="宋体" w:cs="Times New Roman" w:hint="eastAsia"/>
          <w:color w:val="auto"/>
          <w:kern w:val="2"/>
        </w:rPr>
        <w:t>东北</w:t>
      </w:r>
      <w:r w:rsidR="001C12D2">
        <w:rPr>
          <w:rFonts w:ascii="宋体" w:eastAsia="宋体" w:hAnsi="宋体" w:cs="Times New Roman"/>
          <w:color w:val="auto"/>
          <w:kern w:val="2"/>
        </w:rPr>
        <w:t>证券</w:t>
      </w:r>
      <w:r w:rsidRPr="00A478BE">
        <w:rPr>
          <w:rFonts w:ascii="宋体" w:eastAsia="宋体" w:hAnsi="宋体" w:cs="Times New Roman" w:hint="eastAsia"/>
          <w:color w:val="auto"/>
          <w:kern w:val="2"/>
        </w:rPr>
        <w:t>开始代理银华瑞泰灵活配置混合型证券投资基金（基金代码：005481，以下简称“</w:t>
      </w:r>
      <w:r w:rsidR="00311B81">
        <w:rPr>
          <w:rFonts w:ascii="宋体" w:eastAsia="宋体" w:hAnsi="宋体" w:cs="Times New Roman"/>
          <w:color w:val="auto"/>
          <w:kern w:val="2"/>
        </w:rPr>
        <w:t>银华瑞泰</w:t>
      </w:r>
      <w:r w:rsidRPr="00A478BE">
        <w:rPr>
          <w:rFonts w:ascii="宋体" w:eastAsia="宋体" w:hAnsi="宋体" w:cs="Times New Roman" w:hint="eastAsia"/>
          <w:color w:val="auto"/>
          <w:kern w:val="2"/>
        </w:rPr>
        <w:t>”）的销售业务。</w:t>
      </w:r>
      <w:r w:rsidR="00432F84" w:rsidRPr="002F4EA7">
        <w:rPr>
          <w:rFonts w:ascii="宋体" w:eastAsia="宋体" w:hAnsi="宋体" w:cs="Times New Roman" w:hint="eastAsia"/>
          <w:color w:val="auto"/>
          <w:kern w:val="2"/>
        </w:rPr>
        <w:t>为满足广大投资者的理财需求，本公司决定</w:t>
      </w:r>
      <w:r w:rsidR="00432F84">
        <w:rPr>
          <w:rFonts w:ascii="宋体" w:eastAsia="宋体" w:hAnsi="宋体" w:cs="Times New Roman" w:hint="eastAsia"/>
          <w:color w:val="auto"/>
          <w:kern w:val="2"/>
        </w:rPr>
        <w:t>在</w:t>
      </w:r>
      <w:r w:rsidR="00311B81">
        <w:rPr>
          <w:rFonts w:ascii="宋体" w:eastAsia="宋体" w:hAnsi="宋体" w:cs="Times New Roman" w:hint="eastAsia"/>
          <w:color w:val="auto"/>
          <w:kern w:val="2"/>
        </w:rPr>
        <w:t>银华</w:t>
      </w:r>
      <w:r w:rsidR="00311B81">
        <w:rPr>
          <w:rFonts w:ascii="宋体" w:eastAsia="宋体" w:hAnsi="宋体" w:cs="Times New Roman"/>
          <w:color w:val="auto"/>
          <w:kern w:val="2"/>
        </w:rPr>
        <w:t>瑞泰</w:t>
      </w:r>
      <w:r w:rsidR="00432F84">
        <w:rPr>
          <w:rFonts w:ascii="宋体" w:eastAsia="宋体" w:hAnsi="宋体" w:cs="Times New Roman" w:hint="eastAsia"/>
          <w:color w:val="auto"/>
          <w:kern w:val="2"/>
        </w:rPr>
        <w:t>发行期间</w:t>
      </w:r>
      <w:r w:rsidR="00432F84">
        <w:rPr>
          <w:rFonts w:ascii="宋体" w:eastAsia="宋体" w:hAnsi="宋体" w:cs="Times New Roman"/>
          <w:color w:val="auto"/>
          <w:kern w:val="2"/>
        </w:rPr>
        <w:t>，</w:t>
      </w:r>
      <w:r w:rsidR="004447EB">
        <w:rPr>
          <w:rFonts w:ascii="宋体" w:eastAsia="宋体" w:hAnsi="宋体" w:cs="Times New Roman" w:hint="eastAsia"/>
          <w:color w:val="auto"/>
          <w:kern w:val="2"/>
        </w:rPr>
        <w:t>参加</w:t>
      </w:r>
      <w:r w:rsidR="004252D1">
        <w:rPr>
          <w:rFonts w:ascii="宋体" w:eastAsia="宋体" w:hAnsi="宋体" w:cs="Times New Roman" w:hint="eastAsia"/>
          <w:color w:val="auto"/>
          <w:kern w:val="2"/>
        </w:rPr>
        <w:t>开源</w:t>
      </w:r>
      <w:r w:rsidR="00A21D88">
        <w:rPr>
          <w:rFonts w:ascii="宋体" w:eastAsia="宋体" w:hAnsi="宋体" w:cs="Times New Roman"/>
          <w:color w:val="auto"/>
          <w:kern w:val="2"/>
        </w:rPr>
        <w:t>证券</w:t>
      </w:r>
      <w:r w:rsidR="00432F84">
        <w:rPr>
          <w:rFonts w:ascii="宋体" w:eastAsia="宋体" w:hAnsi="宋体" w:cs="Times New Roman" w:hint="eastAsia"/>
          <w:color w:val="auto"/>
          <w:kern w:val="2"/>
        </w:rPr>
        <w:t>认购</w:t>
      </w:r>
      <w:r w:rsidR="00432F84" w:rsidRPr="002F4EA7">
        <w:rPr>
          <w:rFonts w:ascii="宋体" w:eastAsia="宋体" w:hAnsi="宋体" w:cs="Times New Roman" w:hint="eastAsia"/>
          <w:color w:val="auto"/>
          <w:kern w:val="2"/>
        </w:rPr>
        <w:t>费率优惠活动。现将有关事项公告如下：</w:t>
      </w:r>
    </w:p>
    <w:p w:rsidR="00A05289" w:rsidRDefault="0046001C" w:rsidP="005E714F">
      <w:pPr>
        <w:pStyle w:val="Default"/>
        <w:spacing w:beforeLines="100" w:line="360" w:lineRule="auto"/>
        <w:ind w:firstLineChars="200" w:firstLine="482"/>
        <w:rPr>
          <w:rFonts w:ascii="宋体" w:eastAsia="宋体" w:hAnsi="宋体" w:cs="Times New Roman"/>
          <w:b/>
          <w:color w:val="auto"/>
          <w:kern w:val="2"/>
        </w:rPr>
      </w:pPr>
      <w:r>
        <w:rPr>
          <w:rFonts w:ascii="宋体" w:eastAsia="宋体" w:hAnsi="宋体" w:cs="Times New Roman" w:hint="eastAsia"/>
          <w:b/>
          <w:color w:val="auto"/>
          <w:kern w:val="2"/>
        </w:rPr>
        <w:t>一</w:t>
      </w:r>
      <w:r>
        <w:rPr>
          <w:rFonts w:ascii="宋体" w:eastAsia="宋体" w:hAnsi="宋体" w:cs="Times New Roman"/>
          <w:b/>
          <w:color w:val="auto"/>
          <w:kern w:val="2"/>
        </w:rPr>
        <w:t>、</w:t>
      </w:r>
      <w:r w:rsidR="00A05289" w:rsidRPr="0046001C">
        <w:rPr>
          <w:rFonts w:ascii="宋体" w:eastAsia="宋体" w:hAnsi="宋体" w:cs="Times New Roman" w:hint="eastAsia"/>
          <w:b/>
          <w:color w:val="auto"/>
          <w:kern w:val="2"/>
        </w:rPr>
        <w:t>本次</w:t>
      </w:r>
      <w:r w:rsidR="00A05289" w:rsidRPr="0046001C">
        <w:rPr>
          <w:rFonts w:ascii="宋体" w:eastAsia="宋体" w:hAnsi="宋体" w:cs="Times New Roman"/>
          <w:b/>
          <w:color w:val="auto"/>
          <w:kern w:val="2"/>
        </w:rPr>
        <w:t>新增</w:t>
      </w:r>
      <w:r w:rsidR="00A05289" w:rsidRPr="0046001C">
        <w:rPr>
          <w:rFonts w:ascii="宋体" w:eastAsia="宋体" w:hAnsi="宋体" w:cs="Times New Roman" w:hint="eastAsia"/>
          <w:b/>
          <w:color w:val="auto"/>
          <w:kern w:val="2"/>
        </w:rPr>
        <w:t>代销</w:t>
      </w:r>
      <w:r w:rsidR="00A05289" w:rsidRPr="0046001C">
        <w:rPr>
          <w:rFonts w:ascii="宋体" w:eastAsia="宋体" w:hAnsi="宋体" w:cs="Times New Roman"/>
          <w:b/>
          <w:color w:val="auto"/>
          <w:kern w:val="2"/>
        </w:rPr>
        <w:t>机构</w:t>
      </w:r>
    </w:p>
    <w:p w:rsidR="004447EB" w:rsidRPr="0046001C" w:rsidRDefault="0046001C" w:rsidP="0046001C">
      <w:pPr>
        <w:pStyle w:val="080318"/>
        <w:ind w:firstLineChars="0" w:firstLine="0"/>
        <w:rPr>
          <w:rFonts w:asciiTheme="minorEastAsia" w:eastAsiaTheme="minorEastAsia" w:hAnsiTheme="minorEastAsia"/>
          <w:kern w:val="0"/>
          <w:szCs w:val="21"/>
        </w:rPr>
      </w:pPr>
      <w:r w:rsidRPr="0046001C">
        <w:rPr>
          <w:rFonts w:asciiTheme="minorEastAsia" w:eastAsiaTheme="minorEastAsia" w:hAnsiTheme="minorEastAsia" w:hint="eastAsia"/>
          <w:kern w:val="0"/>
          <w:szCs w:val="21"/>
        </w:rPr>
        <w:t xml:space="preserve">1、 </w:t>
      </w:r>
      <w:r w:rsidR="004447EB">
        <w:rPr>
          <w:rFonts w:asciiTheme="minorEastAsia" w:eastAsiaTheme="minorEastAsia" w:hAnsiTheme="minorEastAsia"/>
          <w:kern w:val="0"/>
          <w:szCs w:val="21"/>
        </w:rPr>
        <w:t>国元</w:t>
      </w:r>
      <w:r w:rsidRPr="0046001C">
        <w:rPr>
          <w:rFonts w:asciiTheme="minorEastAsia" w:eastAsiaTheme="minorEastAsia" w:hAnsiTheme="minorEastAsia"/>
          <w:kern w:val="0"/>
          <w:szCs w:val="21"/>
        </w:rPr>
        <w:t>证券股份有限公司</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9"/>
        <w:gridCol w:w="2172"/>
        <w:gridCol w:w="1093"/>
        <w:gridCol w:w="3053"/>
      </w:tblGrid>
      <w:tr w:rsidR="004447EB" w:rsidRPr="001A0532" w:rsidTr="004447EB">
        <w:tc>
          <w:tcPr>
            <w:tcW w:w="2329" w:type="dxa"/>
            <w:vAlign w:val="center"/>
          </w:tcPr>
          <w:p w:rsidR="004447EB" w:rsidRPr="001A0532" w:rsidRDefault="004447EB" w:rsidP="006B7453">
            <w:pPr>
              <w:pStyle w:val="080318"/>
              <w:ind w:firstLineChars="0" w:firstLine="0"/>
              <w:rPr>
                <w:rFonts w:hAnsi="宋体"/>
                <w:szCs w:val="21"/>
              </w:rPr>
            </w:pPr>
            <w:r w:rsidRPr="001A0532">
              <w:rPr>
                <w:rFonts w:hAnsi="宋体" w:hint="eastAsia"/>
                <w:szCs w:val="21"/>
              </w:rPr>
              <w:t>注册地址</w:t>
            </w:r>
          </w:p>
        </w:tc>
        <w:tc>
          <w:tcPr>
            <w:tcW w:w="6318" w:type="dxa"/>
            <w:gridSpan w:val="3"/>
            <w:vAlign w:val="center"/>
          </w:tcPr>
          <w:p w:rsidR="004447EB" w:rsidRPr="001A0532" w:rsidRDefault="004447EB" w:rsidP="006B7453">
            <w:pPr>
              <w:pStyle w:val="080318"/>
              <w:ind w:firstLineChars="0" w:firstLine="0"/>
              <w:rPr>
                <w:rFonts w:hAnsi="宋体"/>
                <w:szCs w:val="21"/>
              </w:rPr>
            </w:pPr>
            <w:r w:rsidRPr="001A0532">
              <w:rPr>
                <w:rFonts w:hAnsi="宋体" w:cs="Arial" w:hint="eastAsia"/>
                <w:szCs w:val="21"/>
              </w:rPr>
              <w:t>安徽省合肥市寿春路179号</w:t>
            </w:r>
          </w:p>
        </w:tc>
      </w:tr>
      <w:tr w:rsidR="004447EB" w:rsidRPr="001A0532" w:rsidTr="004447EB">
        <w:tc>
          <w:tcPr>
            <w:tcW w:w="2329" w:type="dxa"/>
            <w:vAlign w:val="center"/>
          </w:tcPr>
          <w:p w:rsidR="004447EB" w:rsidRPr="001A0532" w:rsidRDefault="004447EB" w:rsidP="006B7453">
            <w:pPr>
              <w:pStyle w:val="080318"/>
              <w:ind w:firstLineChars="0" w:firstLine="0"/>
              <w:rPr>
                <w:rFonts w:hAnsi="宋体"/>
                <w:szCs w:val="21"/>
              </w:rPr>
            </w:pPr>
            <w:r w:rsidRPr="001A0532">
              <w:rPr>
                <w:rFonts w:hAnsi="宋体" w:hint="eastAsia"/>
                <w:szCs w:val="21"/>
              </w:rPr>
              <w:t>法定代表人</w:t>
            </w:r>
          </w:p>
        </w:tc>
        <w:tc>
          <w:tcPr>
            <w:tcW w:w="6318" w:type="dxa"/>
            <w:gridSpan w:val="3"/>
            <w:vAlign w:val="center"/>
          </w:tcPr>
          <w:p w:rsidR="004447EB" w:rsidRPr="001A0532" w:rsidRDefault="004447EB" w:rsidP="006B7453">
            <w:pPr>
              <w:pStyle w:val="080318"/>
              <w:ind w:firstLineChars="0" w:firstLine="0"/>
              <w:rPr>
                <w:rFonts w:hAnsi="宋体"/>
                <w:szCs w:val="21"/>
              </w:rPr>
            </w:pPr>
            <w:r w:rsidRPr="001A0532">
              <w:rPr>
                <w:rFonts w:hAnsi="宋体" w:hint="eastAsia"/>
                <w:szCs w:val="21"/>
              </w:rPr>
              <w:t>蔡咏</w:t>
            </w:r>
          </w:p>
        </w:tc>
      </w:tr>
      <w:tr w:rsidR="004447EB" w:rsidRPr="001A0532" w:rsidTr="004447EB">
        <w:tc>
          <w:tcPr>
            <w:tcW w:w="2329" w:type="dxa"/>
            <w:vAlign w:val="center"/>
          </w:tcPr>
          <w:p w:rsidR="004447EB" w:rsidRPr="001A0532" w:rsidRDefault="004447EB" w:rsidP="006B7453">
            <w:pPr>
              <w:pStyle w:val="080318"/>
              <w:ind w:firstLineChars="0" w:firstLine="0"/>
              <w:rPr>
                <w:rFonts w:hAnsi="宋体"/>
                <w:szCs w:val="21"/>
              </w:rPr>
            </w:pPr>
            <w:r w:rsidRPr="001A0532">
              <w:rPr>
                <w:rFonts w:hAnsi="宋体" w:hint="eastAsia"/>
                <w:szCs w:val="21"/>
              </w:rPr>
              <w:t>客服电话</w:t>
            </w:r>
          </w:p>
        </w:tc>
        <w:tc>
          <w:tcPr>
            <w:tcW w:w="2172" w:type="dxa"/>
            <w:vAlign w:val="center"/>
          </w:tcPr>
          <w:p w:rsidR="004447EB" w:rsidRPr="001A0532" w:rsidRDefault="004447EB" w:rsidP="006B7453">
            <w:pPr>
              <w:pStyle w:val="080318"/>
              <w:ind w:firstLineChars="0" w:firstLine="0"/>
              <w:rPr>
                <w:rFonts w:hAnsi="宋体"/>
                <w:szCs w:val="21"/>
              </w:rPr>
            </w:pPr>
            <w:r w:rsidRPr="001A0532">
              <w:rPr>
                <w:rStyle w:val="style2"/>
                <w:rFonts w:hAnsi="宋体"/>
                <w:szCs w:val="21"/>
              </w:rPr>
              <w:t>400</w:t>
            </w:r>
            <w:r w:rsidRPr="001A0532">
              <w:rPr>
                <w:rStyle w:val="style2"/>
                <w:rFonts w:hAnsi="宋体" w:hint="eastAsia"/>
                <w:szCs w:val="21"/>
              </w:rPr>
              <w:t>-</w:t>
            </w:r>
            <w:r w:rsidRPr="001A0532">
              <w:rPr>
                <w:rStyle w:val="style2"/>
                <w:rFonts w:hAnsi="宋体"/>
                <w:szCs w:val="21"/>
              </w:rPr>
              <w:t>8888-777</w:t>
            </w:r>
          </w:p>
        </w:tc>
        <w:tc>
          <w:tcPr>
            <w:tcW w:w="1093" w:type="dxa"/>
            <w:vAlign w:val="center"/>
          </w:tcPr>
          <w:p w:rsidR="004447EB" w:rsidRPr="001A0532" w:rsidRDefault="004447EB" w:rsidP="006B7453">
            <w:pPr>
              <w:pStyle w:val="080318"/>
              <w:ind w:firstLineChars="0" w:firstLine="0"/>
              <w:rPr>
                <w:rFonts w:hAnsi="宋体"/>
                <w:szCs w:val="21"/>
              </w:rPr>
            </w:pPr>
            <w:r w:rsidRPr="001A0532">
              <w:rPr>
                <w:rFonts w:hAnsi="宋体" w:hint="eastAsia"/>
                <w:szCs w:val="21"/>
              </w:rPr>
              <w:t>网址</w:t>
            </w:r>
          </w:p>
        </w:tc>
        <w:tc>
          <w:tcPr>
            <w:tcW w:w="3053" w:type="dxa"/>
            <w:vAlign w:val="center"/>
          </w:tcPr>
          <w:p w:rsidR="004447EB" w:rsidRPr="005148E6" w:rsidRDefault="004447EB" w:rsidP="006B7453">
            <w:pPr>
              <w:pStyle w:val="080318"/>
              <w:ind w:firstLineChars="0" w:firstLine="0"/>
              <w:rPr>
                <w:rFonts w:hAnsi="宋体"/>
                <w:szCs w:val="21"/>
              </w:rPr>
            </w:pPr>
            <w:r w:rsidRPr="001A0532">
              <w:rPr>
                <w:rFonts w:hAnsi="宋体" w:cs="Arial" w:hint="eastAsia"/>
                <w:szCs w:val="21"/>
              </w:rPr>
              <w:t>www.gyzq.com.cn</w:t>
            </w:r>
          </w:p>
        </w:tc>
      </w:tr>
    </w:tbl>
    <w:p w:rsidR="0046001C" w:rsidRPr="0046001C" w:rsidRDefault="0046001C" w:rsidP="0046001C">
      <w:pPr>
        <w:pStyle w:val="080318"/>
        <w:ind w:firstLineChars="0" w:firstLine="0"/>
        <w:rPr>
          <w:rFonts w:asciiTheme="minorEastAsia" w:eastAsiaTheme="minorEastAsia" w:hAnsiTheme="minorEastAsia"/>
          <w:kern w:val="0"/>
          <w:szCs w:val="21"/>
        </w:rPr>
      </w:pPr>
    </w:p>
    <w:p w:rsidR="004447EB" w:rsidRPr="0046001C" w:rsidRDefault="0046001C" w:rsidP="0046001C">
      <w:pPr>
        <w:pStyle w:val="080318"/>
        <w:ind w:firstLineChars="0" w:firstLine="0"/>
        <w:rPr>
          <w:rFonts w:asciiTheme="minorEastAsia" w:eastAsiaTheme="minorEastAsia" w:hAnsiTheme="minorEastAsia"/>
          <w:kern w:val="0"/>
          <w:szCs w:val="21"/>
        </w:rPr>
      </w:pPr>
      <w:r w:rsidRPr="0046001C">
        <w:rPr>
          <w:rFonts w:asciiTheme="minorEastAsia" w:eastAsiaTheme="minorEastAsia" w:hAnsiTheme="minorEastAsia" w:hint="eastAsia"/>
          <w:kern w:val="0"/>
          <w:szCs w:val="21"/>
        </w:rPr>
        <w:t xml:space="preserve">2、 </w:t>
      </w:r>
      <w:r w:rsidR="004447EB">
        <w:rPr>
          <w:rFonts w:asciiTheme="minorEastAsia" w:eastAsiaTheme="minorEastAsia" w:hAnsiTheme="minorEastAsia" w:hint="eastAsia"/>
          <w:kern w:val="0"/>
          <w:szCs w:val="21"/>
        </w:rPr>
        <w:t>开源</w:t>
      </w:r>
      <w:r w:rsidR="004447EB">
        <w:rPr>
          <w:rFonts w:asciiTheme="minorEastAsia" w:eastAsiaTheme="minorEastAsia" w:hAnsiTheme="minorEastAsia"/>
          <w:kern w:val="0"/>
          <w:szCs w:val="21"/>
        </w:rPr>
        <w:t>证券</w:t>
      </w:r>
      <w:r w:rsidRPr="0046001C">
        <w:rPr>
          <w:rFonts w:asciiTheme="minorEastAsia" w:eastAsiaTheme="minorEastAsia" w:hAnsiTheme="minorEastAsia"/>
          <w:kern w:val="0"/>
          <w:szCs w:val="21"/>
        </w:rPr>
        <w:t>股份有限公司</w:t>
      </w:r>
    </w:p>
    <w:tbl>
      <w:tblPr>
        <w:tblW w:w="8681"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3"/>
        <w:gridCol w:w="2172"/>
        <w:gridCol w:w="1093"/>
        <w:gridCol w:w="3053"/>
      </w:tblGrid>
      <w:tr w:rsidR="004447EB" w:rsidRPr="001A0532" w:rsidTr="004447EB">
        <w:tc>
          <w:tcPr>
            <w:tcW w:w="2363" w:type="dxa"/>
            <w:vAlign w:val="center"/>
          </w:tcPr>
          <w:p w:rsidR="004447EB" w:rsidRPr="003E325B" w:rsidRDefault="004447EB" w:rsidP="006B7453">
            <w:pPr>
              <w:spacing w:line="360" w:lineRule="auto"/>
              <w:rPr>
                <w:rFonts w:ascii="宋体" w:hAnsi="宋体"/>
                <w:szCs w:val="21"/>
              </w:rPr>
            </w:pPr>
            <w:r w:rsidRPr="00C24A3B">
              <w:rPr>
                <w:rFonts w:ascii="宋体" w:hAnsi="宋体" w:hint="eastAsia"/>
                <w:szCs w:val="21"/>
              </w:rPr>
              <w:t>注册地址</w:t>
            </w:r>
          </w:p>
        </w:tc>
        <w:tc>
          <w:tcPr>
            <w:tcW w:w="6318" w:type="dxa"/>
            <w:gridSpan w:val="3"/>
            <w:vAlign w:val="center"/>
          </w:tcPr>
          <w:p w:rsidR="004447EB" w:rsidRPr="001A0532" w:rsidRDefault="004447EB" w:rsidP="006B7453">
            <w:pPr>
              <w:spacing w:line="360" w:lineRule="auto"/>
              <w:rPr>
                <w:rFonts w:ascii="宋体" w:hAnsi="宋体"/>
                <w:szCs w:val="21"/>
              </w:rPr>
            </w:pPr>
            <w:r w:rsidRPr="001A0532">
              <w:rPr>
                <w:rFonts w:ascii="宋体" w:hAnsi="宋体" w:hint="eastAsia"/>
                <w:szCs w:val="21"/>
              </w:rPr>
              <w:t>西安市高新区锦业路1号都市之门B座5层</w:t>
            </w:r>
          </w:p>
        </w:tc>
      </w:tr>
      <w:tr w:rsidR="004447EB" w:rsidRPr="001A0532" w:rsidTr="004447EB">
        <w:tc>
          <w:tcPr>
            <w:tcW w:w="2363" w:type="dxa"/>
            <w:vAlign w:val="center"/>
          </w:tcPr>
          <w:p w:rsidR="004447EB" w:rsidRPr="001A0532" w:rsidRDefault="004447EB" w:rsidP="006B7453">
            <w:pPr>
              <w:spacing w:line="360" w:lineRule="auto"/>
              <w:rPr>
                <w:rFonts w:ascii="宋体" w:hAnsi="宋体"/>
                <w:szCs w:val="21"/>
              </w:rPr>
            </w:pPr>
            <w:r w:rsidRPr="001A0532">
              <w:rPr>
                <w:rFonts w:ascii="宋体" w:hAnsi="宋体" w:hint="eastAsia"/>
                <w:szCs w:val="21"/>
              </w:rPr>
              <w:t>法定代表人</w:t>
            </w:r>
          </w:p>
        </w:tc>
        <w:tc>
          <w:tcPr>
            <w:tcW w:w="6318" w:type="dxa"/>
            <w:gridSpan w:val="3"/>
            <w:vAlign w:val="center"/>
          </w:tcPr>
          <w:p w:rsidR="004447EB" w:rsidRPr="005148E6" w:rsidRDefault="004447EB" w:rsidP="006B7453">
            <w:pPr>
              <w:spacing w:line="360" w:lineRule="auto"/>
              <w:rPr>
                <w:rFonts w:ascii="宋体" w:hAnsi="宋体"/>
                <w:szCs w:val="21"/>
              </w:rPr>
            </w:pPr>
            <w:r w:rsidRPr="001A0532">
              <w:rPr>
                <w:rFonts w:ascii="宋体" w:hAnsi="宋体" w:hint="eastAsia"/>
                <w:szCs w:val="21"/>
              </w:rPr>
              <w:t>李刚</w:t>
            </w:r>
          </w:p>
        </w:tc>
      </w:tr>
      <w:tr w:rsidR="004447EB" w:rsidRPr="001A0532" w:rsidTr="004447EB">
        <w:tc>
          <w:tcPr>
            <w:tcW w:w="2363" w:type="dxa"/>
            <w:vAlign w:val="center"/>
          </w:tcPr>
          <w:p w:rsidR="004447EB" w:rsidRPr="001A0532" w:rsidRDefault="004447EB" w:rsidP="006B7453">
            <w:pPr>
              <w:spacing w:line="360" w:lineRule="auto"/>
              <w:rPr>
                <w:rFonts w:ascii="宋体" w:hAnsi="宋体"/>
                <w:szCs w:val="21"/>
              </w:rPr>
            </w:pPr>
            <w:r w:rsidRPr="001A0532">
              <w:rPr>
                <w:rFonts w:ascii="宋体" w:hAnsi="宋体" w:hint="eastAsia"/>
                <w:szCs w:val="21"/>
              </w:rPr>
              <w:t>客服电话</w:t>
            </w:r>
          </w:p>
        </w:tc>
        <w:tc>
          <w:tcPr>
            <w:tcW w:w="2172" w:type="dxa"/>
            <w:vAlign w:val="center"/>
          </w:tcPr>
          <w:p w:rsidR="004447EB" w:rsidRPr="001A0532" w:rsidRDefault="004447EB" w:rsidP="006B7453">
            <w:pPr>
              <w:spacing w:line="360" w:lineRule="auto"/>
              <w:rPr>
                <w:rFonts w:ascii="宋体" w:hAnsi="宋体"/>
                <w:szCs w:val="21"/>
              </w:rPr>
            </w:pPr>
            <w:r w:rsidRPr="001A0532">
              <w:rPr>
                <w:rFonts w:ascii="宋体" w:hAnsi="宋体" w:hint="eastAsia"/>
                <w:szCs w:val="21"/>
              </w:rPr>
              <w:t>400-860-8866</w:t>
            </w:r>
          </w:p>
        </w:tc>
        <w:tc>
          <w:tcPr>
            <w:tcW w:w="1093" w:type="dxa"/>
            <w:vAlign w:val="center"/>
          </w:tcPr>
          <w:p w:rsidR="004447EB" w:rsidRPr="001A0532" w:rsidRDefault="004447EB" w:rsidP="006B7453">
            <w:pPr>
              <w:spacing w:line="360" w:lineRule="auto"/>
              <w:rPr>
                <w:rFonts w:ascii="宋体" w:hAnsi="宋体"/>
                <w:szCs w:val="21"/>
              </w:rPr>
            </w:pPr>
            <w:r w:rsidRPr="001A0532">
              <w:rPr>
                <w:rFonts w:ascii="宋体" w:hAnsi="宋体" w:hint="eastAsia"/>
                <w:szCs w:val="21"/>
              </w:rPr>
              <w:t>网址</w:t>
            </w:r>
          </w:p>
        </w:tc>
        <w:tc>
          <w:tcPr>
            <w:tcW w:w="3053" w:type="dxa"/>
            <w:vAlign w:val="center"/>
          </w:tcPr>
          <w:p w:rsidR="004447EB" w:rsidRPr="001A0532" w:rsidRDefault="004447EB" w:rsidP="006B7453">
            <w:pPr>
              <w:spacing w:line="360" w:lineRule="auto"/>
              <w:rPr>
                <w:rFonts w:ascii="宋体" w:hAnsi="宋体"/>
                <w:szCs w:val="21"/>
              </w:rPr>
            </w:pPr>
            <w:r w:rsidRPr="001A0532">
              <w:rPr>
                <w:rFonts w:ascii="宋体" w:hAnsi="宋体" w:hint="eastAsia"/>
                <w:szCs w:val="21"/>
              </w:rPr>
              <w:t>www.kysec.cn</w:t>
            </w:r>
          </w:p>
        </w:tc>
      </w:tr>
    </w:tbl>
    <w:p w:rsidR="0046001C" w:rsidRDefault="0046001C" w:rsidP="0046001C">
      <w:pPr>
        <w:pStyle w:val="080318"/>
        <w:ind w:firstLineChars="0" w:firstLine="0"/>
        <w:rPr>
          <w:rFonts w:asciiTheme="minorEastAsia" w:eastAsiaTheme="minorEastAsia" w:hAnsiTheme="minorEastAsia"/>
          <w:kern w:val="0"/>
          <w:szCs w:val="21"/>
        </w:rPr>
      </w:pPr>
    </w:p>
    <w:p w:rsidR="001C12D2" w:rsidRPr="0046001C" w:rsidRDefault="001C12D2" w:rsidP="0046001C">
      <w:pPr>
        <w:pStyle w:val="080318"/>
        <w:ind w:firstLineChars="0" w:firstLine="0"/>
        <w:rPr>
          <w:rFonts w:asciiTheme="minorEastAsia" w:eastAsiaTheme="minorEastAsia" w:hAnsiTheme="minorEastAsia"/>
          <w:kern w:val="0"/>
          <w:szCs w:val="21"/>
        </w:rPr>
      </w:pPr>
      <w:r>
        <w:rPr>
          <w:rFonts w:asciiTheme="minorEastAsia" w:eastAsiaTheme="minorEastAsia" w:hAnsiTheme="minorEastAsia" w:hint="eastAsia"/>
          <w:kern w:val="0"/>
          <w:szCs w:val="21"/>
        </w:rPr>
        <w:t>3、 东北</w:t>
      </w:r>
      <w:r>
        <w:rPr>
          <w:rFonts w:asciiTheme="minorEastAsia" w:eastAsiaTheme="minorEastAsia" w:hAnsiTheme="minorEastAsia"/>
          <w:kern w:val="0"/>
          <w:szCs w:val="21"/>
        </w:rPr>
        <w:t>证券</w:t>
      </w:r>
      <w:r>
        <w:rPr>
          <w:rFonts w:asciiTheme="minorEastAsia" w:eastAsiaTheme="minorEastAsia" w:hAnsiTheme="minorEastAsia" w:hint="eastAsia"/>
          <w:kern w:val="0"/>
          <w:szCs w:val="21"/>
        </w:rPr>
        <w:t>股份</w:t>
      </w:r>
      <w:r>
        <w:rPr>
          <w:rFonts w:asciiTheme="minorEastAsia" w:eastAsiaTheme="minorEastAsia" w:hAnsiTheme="minorEastAsia"/>
          <w:kern w:val="0"/>
          <w:szCs w:val="21"/>
        </w:rPr>
        <w:t>有限公司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2340"/>
        <w:gridCol w:w="1178"/>
        <w:gridCol w:w="3411"/>
      </w:tblGrid>
      <w:tr w:rsidR="001C12D2" w:rsidRPr="00A60A5C" w:rsidTr="006B7453">
        <w:tc>
          <w:tcPr>
            <w:tcW w:w="1088" w:type="pct"/>
            <w:vAlign w:val="center"/>
          </w:tcPr>
          <w:p w:rsidR="001C12D2" w:rsidRPr="001C12D2" w:rsidRDefault="001C12D2" w:rsidP="001C12D2">
            <w:pPr>
              <w:spacing w:line="360" w:lineRule="auto"/>
              <w:rPr>
                <w:rFonts w:ascii="宋体" w:hAnsi="宋体"/>
                <w:szCs w:val="21"/>
              </w:rPr>
            </w:pPr>
            <w:r w:rsidRPr="001C12D2">
              <w:rPr>
                <w:rFonts w:ascii="宋体" w:hAnsi="宋体" w:hint="eastAsia"/>
                <w:szCs w:val="21"/>
              </w:rPr>
              <w:t>注册地址</w:t>
            </w:r>
          </w:p>
        </w:tc>
        <w:tc>
          <w:tcPr>
            <w:tcW w:w="3912" w:type="pct"/>
            <w:gridSpan w:val="3"/>
            <w:vAlign w:val="center"/>
          </w:tcPr>
          <w:p w:rsidR="001C12D2" w:rsidRPr="001C12D2" w:rsidRDefault="001C12D2" w:rsidP="001C12D2">
            <w:pPr>
              <w:spacing w:line="360" w:lineRule="auto"/>
              <w:rPr>
                <w:rFonts w:ascii="宋体" w:hAnsi="宋体"/>
                <w:szCs w:val="21"/>
              </w:rPr>
            </w:pPr>
            <w:r w:rsidRPr="001C12D2">
              <w:rPr>
                <w:rFonts w:ascii="宋体" w:hAnsi="宋体" w:hint="eastAsia"/>
                <w:szCs w:val="21"/>
              </w:rPr>
              <w:t>长春市生态大街6666号</w:t>
            </w:r>
          </w:p>
        </w:tc>
      </w:tr>
      <w:tr w:rsidR="001C12D2" w:rsidRPr="00A60A5C" w:rsidTr="001C12D2">
        <w:trPr>
          <w:trHeight w:val="451"/>
        </w:trPr>
        <w:tc>
          <w:tcPr>
            <w:tcW w:w="1088" w:type="pct"/>
            <w:vAlign w:val="center"/>
          </w:tcPr>
          <w:p w:rsidR="001C12D2" w:rsidRPr="001C12D2" w:rsidRDefault="001C12D2" w:rsidP="001C12D2">
            <w:pPr>
              <w:spacing w:line="360" w:lineRule="auto"/>
              <w:rPr>
                <w:rFonts w:ascii="宋体" w:hAnsi="宋体"/>
                <w:szCs w:val="21"/>
              </w:rPr>
            </w:pPr>
            <w:r w:rsidRPr="001C12D2">
              <w:rPr>
                <w:rFonts w:ascii="宋体" w:hAnsi="宋体" w:hint="eastAsia"/>
                <w:szCs w:val="21"/>
              </w:rPr>
              <w:t>法定代表人</w:t>
            </w:r>
          </w:p>
        </w:tc>
        <w:tc>
          <w:tcPr>
            <w:tcW w:w="3912" w:type="pct"/>
            <w:gridSpan w:val="3"/>
            <w:vAlign w:val="center"/>
          </w:tcPr>
          <w:p w:rsidR="001C12D2" w:rsidRPr="001C12D2" w:rsidRDefault="001C12D2" w:rsidP="001C12D2">
            <w:pPr>
              <w:spacing w:line="360" w:lineRule="auto"/>
              <w:rPr>
                <w:rFonts w:ascii="宋体" w:hAnsi="宋体"/>
                <w:szCs w:val="21"/>
              </w:rPr>
            </w:pPr>
            <w:r w:rsidRPr="001C12D2">
              <w:rPr>
                <w:rFonts w:ascii="宋体" w:hAnsi="宋体" w:hint="eastAsia"/>
                <w:szCs w:val="21"/>
              </w:rPr>
              <w:t>李福春</w:t>
            </w:r>
          </w:p>
        </w:tc>
      </w:tr>
      <w:tr w:rsidR="001C12D2" w:rsidRPr="00A60A5C" w:rsidTr="006B7453">
        <w:tc>
          <w:tcPr>
            <w:tcW w:w="1088" w:type="pct"/>
            <w:vAlign w:val="center"/>
          </w:tcPr>
          <w:p w:rsidR="001C12D2" w:rsidRPr="001C12D2" w:rsidRDefault="001C12D2" w:rsidP="001C12D2">
            <w:pPr>
              <w:spacing w:line="360" w:lineRule="auto"/>
              <w:rPr>
                <w:rFonts w:ascii="宋体" w:hAnsi="宋体"/>
                <w:szCs w:val="21"/>
              </w:rPr>
            </w:pPr>
            <w:r w:rsidRPr="001C12D2">
              <w:rPr>
                <w:rFonts w:ascii="宋体" w:hAnsi="宋体" w:hint="eastAsia"/>
                <w:szCs w:val="21"/>
              </w:rPr>
              <w:t>客服电话</w:t>
            </w:r>
          </w:p>
        </w:tc>
        <w:tc>
          <w:tcPr>
            <w:tcW w:w="1321" w:type="pct"/>
            <w:vAlign w:val="center"/>
          </w:tcPr>
          <w:p w:rsidR="001C12D2" w:rsidRPr="001C12D2" w:rsidRDefault="001C12D2" w:rsidP="001C12D2">
            <w:pPr>
              <w:spacing w:line="360" w:lineRule="auto"/>
              <w:rPr>
                <w:rFonts w:ascii="宋体" w:hAnsi="宋体"/>
                <w:szCs w:val="21"/>
              </w:rPr>
            </w:pPr>
            <w:r w:rsidRPr="001C12D2">
              <w:rPr>
                <w:rFonts w:ascii="宋体" w:hAnsi="宋体"/>
                <w:szCs w:val="21"/>
              </w:rPr>
              <w:t>95360</w:t>
            </w:r>
          </w:p>
        </w:tc>
        <w:tc>
          <w:tcPr>
            <w:tcW w:w="665" w:type="pct"/>
            <w:vAlign w:val="center"/>
          </w:tcPr>
          <w:p w:rsidR="001C12D2" w:rsidRPr="001C12D2" w:rsidRDefault="001C12D2" w:rsidP="001C12D2">
            <w:pPr>
              <w:spacing w:line="360" w:lineRule="auto"/>
              <w:rPr>
                <w:rFonts w:ascii="宋体" w:hAnsi="宋体"/>
                <w:szCs w:val="21"/>
              </w:rPr>
            </w:pPr>
            <w:r w:rsidRPr="001C12D2">
              <w:rPr>
                <w:rFonts w:ascii="宋体" w:hAnsi="宋体" w:hint="eastAsia"/>
                <w:szCs w:val="21"/>
              </w:rPr>
              <w:t>网址</w:t>
            </w:r>
          </w:p>
        </w:tc>
        <w:tc>
          <w:tcPr>
            <w:tcW w:w="1926" w:type="pct"/>
            <w:vAlign w:val="center"/>
          </w:tcPr>
          <w:p w:rsidR="001C12D2" w:rsidRPr="001C12D2" w:rsidRDefault="008D55E2" w:rsidP="001C12D2">
            <w:pPr>
              <w:spacing w:line="360" w:lineRule="auto"/>
              <w:rPr>
                <w:rFonts w:ascii="宋体" w:hAnsi="宋体"/>
                <w:szCs w:val="21"/>
              </w:rPr>
            </w:pPr>
            <w:hyperlink r:id="rId7" w:history="1">
              <w:r w:rsidR="001C12D2" w:rsidRPr="001C12D2">
                <w:rPr>
                  <w:rFonts w:ascii="宋体" w:hAnsi="宋体"/>
                  <w:szCs w:val="21"/>
                </w:rPr>
                <w:t>www.nesc.cn</w:t>
              </w:r>
            </w:hyperlink>
          </w:p>
        </w:tc>
      </w:tr>
    </w:tbl>
    <w:p w:rsidR="001C12D2" w:rsidRPr="0046001C" w:rsidRDefault="001C12D2" w:rsidP="0046001C">
      <w:pPr>
        <w:pStyle w:val="080318"/>
        <w:ind w:firstLineChars="0" w:firstLine="0"/>
        <w:rPr>
          <w:rFonts w:asciiTheme="minorEastAsia" w:eastAsiaTheme="minorEastAsia" w:hAnsiTheme="minorEastAsia"/>
          <w:kern w:val="0"/>
          <w:szCs w:val="21"/>
        </w:rPr>
      </w:pPr>
    </w:p>
    <w:p w:rsidR="00432F84" w:rsidRPr="002F4EA7" w:rsidRDefault="001C12D2" w:rsidP="004447EB">
      <w:pPr>
        <w:pStyle w:val="080318"/>
        <w:ind w:firstLineChars="0" w:firstLine="0"/>
        <w:rPr>
          <w:rFonts w:hAnsi="宋体"/>
          <w:b/>
        </w:rPr>
      </w:pPr>
      <w:r>
        <w:rPr>
          <w:rFonts w:asciiTheme="minorEastAsia" w:eastAsiaTheme="minorEastAsia" w:hAnsiTheme="minorEastAsia" w:hint="eastAsia"/>
          <w:kern w:val="0"/>
          <w:szCs w:val="21"/>
        </w:rPr>
        <w:t>二</w:t>
      </w:r>
      <w:r>
        <w:rPr>
          <w:rFonts w:asciiTheme="minorEastAsia" w:eastAsiaTheme="minorEastAsia" w:hAnsiTheme="minorEastAsia"/>
          <w:kern w:val="0"/>
          <w:szCs w:val="21"/>
        </w:rPr>
        <w:t>、</w:t>
      </w:r>
      <w:r w:rsidR="00432F84" w:rsidRPr="002F4EA7">
        <w:rPr>
          <w:rFonts w:hAnsi="宋体" w:hint="eastAsia"/>
          <w:b/>
        </w:rPr>
        <w:t>本次参加费率优惠活动的代销机构</w:t>
      </w:r>
    </w:p>
    <w:tbl>
      <w:tblPr>
        <w:tblW w:w="518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16"/>
        <w:gridCol w:w="3343"/>
        <w:gridCol w:w="1895"/>
        <w:gridCol w:w="1726"/>
      </w:tblGrid>
      <w:tr w:rsidR="00337AFA" w:rsidRPr="00620EC8" w:rsidTr="004A0EAC">
        <w:trPr>
          <w:trHeight w:val="519"/>
          <w:jc w:val="center"/>
        </w:trPr>
        <w:tc>
          <w:tcPr>
            <w:tcW w:w="1207" w:type="pct"/>
            <w:vAlign w:val="center"/>
          </w:tcPr>
          <w:p w:rsidR="00337AFA" w:rsidRPr="004252D1" w:rsidRDefault="00337AFA" w:rsidP="004252D1">
            <w:pPr>
              <w:spacing w:line="360" w:lineRule="auto"/>
              <w:rPr>
                <w:rFonts w:ascii="宋体" w:hAnsi="宋体"/>
                <w:szCs w:val="21"/>
              </w:rPr>
            </w:pPr>
            <w:r w:rsidRPr="004252D1">
              <w:rPr>
                <w:rFonts w:ascii="宋体" w:hAnsi="宋体" w:hint="eastAsia"/>
                <w:szCs w:val="21"/>
              </w:rPr>
              <w:lastRenderedPageBreak/>
              <w:t>代销机构</w:t>
            </w:r>
          </w:p>
        </w:tc>
        <w:tc>
          <w:tcPr>
            <w:tcW w:w="1821" w:type="pct"/>
            <w:vAlign w:val="center"/>
          </w:tcPr>
          <w:p w:rsidR="00337AFA" w:rsidRPr="004252D1" w:rsidRDefault="00337AFA" w:rsidP="004252D1">
            <w:pPr>
              <w:spacing w:line="360" w:lineRule="auto"/>
              <w:rPr>
                <w:rFonts w:ascii="宋体" w:hAnsi="宋体"/>
                <w:szCs w:val="21"/>
              </w:rPr>
            </w:pPr>
            <w:r w:rsidRPr="004252D1">
              <w:rPr>
                <w:rFonts w:ascii="宋体" w:hAnsi="宋体" w:hint="eastAsia"/>
                <w:szCs w:val="21"/>
              </w:rPr>
              <w:t>网站地址</w:t>
            </w:r>
          </w:p>
        </w:tc>
        <w:tc>
          <w:tcPr>
            <w:tcW w:w="1032" w:type="pct"/>
            <w:vAlign w:val="center"/>
          </w:tcPr>
          <w:p w:rsidR="00337AFA" w:rsidRPr="004252D1" w:rsidRDefault="00337AFA" w:rsidP="004252D1">
            <w:pPr>
              <w:spacing w:line="360" w:lineRule="auto"/>
              <w:rPr>
                <w:rFonts w:ascii="宋体" w:hAnsi="宋体"/>
                <w:szCs w:val="21"/>
              </w:rPr>
            </w:pPr>
            <w:r w:rsidRPr="004252D1">
              <w:rPr>
                <w:rFonts w:ascii="宋体" w:hAnsi="宋体" w:hint="eastAsia"/>
                <w:szCs w:val="21"/>
              </w:rPr>
              <w:t>客服电话</w:t>
            </w:r>
          </w:p>
        </w:tc>
        <w:tc>
          <w:tcPr>
            <w:tcW w:w="940" w:type="pct"/>
            <w:vAlign w:val="center"/>
          </w:tcPr>
          <w:p w:rsidR="00337AFA" w:rsidRPr="004252D1" w:rsidRDefault="00337AFA" w:rsidP="004252D1">
            <w:pPr>
              <w:spacing w:line="360" w:lineRule="auto"/>
              <w:rPr>
                <w:rFonts w:ascii="宋体" w:hAnsi="宋体"/>
                <w:szCs w:val="21"/>
              </w:rPr>
            </w:pPr>
            <w:r w:rsidRPr="004252D1">
              <w:rPr>
                <w:rFonts w:ascii="宋体" w:hAnsi="宋体" w:hint="eastAsia"/>
                <w:szCs w:val="21"/>
              </w:rPr>
              <w:t>认购费率优惠</w:t>
            </w:r>
          </w:p>
        </w:tc>
      </w:tr>
      <w:tr w:rsidR="00337AFA" w:rsidTr="004A0EAC">
        <w:trPr>
          <w:trHeight w:val="249"/>
          <w:jc w:val="center"/>
        </w:trPr>
        <w:tc>
          <w:tcPr>
            <w:tcW w:w="1207" w:type="pct"/>
            <w:vAlign w:val="center"/>
          </w:tcPr>
          <w:p w:rsidR="00337AFA" w:rsidRPr="004252D1" w:rsidRDefault="004447EB" w:rsidP="004252D1">
            <w:pPr>
              <w:spacing w:line="360" w:lineRule="auto"/>
              <w:rPr>
                <w:rFonts w:ascii="宋体" w:hAnsi="宋体"/>
                <w:szCs w:val="21"/>
              </w:rPr>
            </w:pPr>
            <w:r w:rsidRPr="004252D1">
              <w:rPr>
                <w:rFonts w:ascii="宋体" w:hAnsi="宋体"/>
                <w:szCs w:val="21"/>
              </w:rPr>
              <w:t>开源证券股份有限公司</w:t>
            </w:r>
          </w:p>
        </w:tc>
        <w:tc>
          <w:tcPr>
            <w:tcW w:w="1821" w:type="pct"/>
            <w:vAlign w:val="center"/>
          </w:tcPr>
          <w:p w:rsidR="00337AFA" w:rsidRPr="005A7C5F" w:rsidRDefault="004447EB" w:rsidP="004252D1">
            <w:pPr>
              <w:spacing w:line="360" w:lineRule="auto"/>
              <w:rPr>
                <w:rFonts w:ascii="宋体" w:hAnsi="宋体"/>
                <w:szCs w:val="21"/>
              </w:rPr>
            </w:pPr>
            <w:r w:rsidRPr="001A0532">
              <w:rPr>
                <w:rFonts w:ascii="宋体" w:hAnsi="宋体" w:hint="eastAsia"/>
                <w:szCs w:val="21"/>
              </w:rPr>
              <w:t>www.kysec.cn</w:t>
            </w:r>
          </w:p>
        </w:tc>
        <w:tc>
          <w:tcPr>
            <w:tcW w:w="1032" w:type="pct"/>
            <w:vAlign w:val="center"/>
          </w:tcPr>
          <w:p w:rsidR="00337AFA" w:rsidRPr="004252D1" w:rsidRDefault="004447EB" w:rsidP="004252D1">
            <w:pPr>
              <w:spacing w:line="360" w:lineRule="auto"/>
              <w:rPr>
                <w:rFonts w:ascii="宋体" w:hAnsi="宋体"/>
                <w:szCs w:val="21"/>
              </w:rPr>
            </w:pPr>
            <w:r w:rsidRPr="001A0532">
              <w:rPr>
                <w:rFonts w:ascii="宋体" w:hAnsi="宋体" w:hint="eastAsia"/>
                <w:szCs w:val="21"/>
              </w:rPr>
              <w:t>400-860-8866</w:t>
            </w:r>
          </w:p>
        </w:tc>
        <w:tc>
          <w:tcPr>
            <w:tcW w:w="940" w:type="pct"/>
            <w:vAlign w:val="center"/>
          </w:tcPr>
          <w:p w:rsidR="00337AFA" w:rsidRPr="004252D1" w:rsidRDefault="00337AFA" w:rsidP="004252D1">
            <w:pPr>
              <w:spacing w:line="360" w:lineRule="auto"/>
              <w:rPr>
                <w:rFonts w:ascii="宋体" w:hAnsi="宋体"/>
                <w:szCs w:val="21"/>
              </w:rPr>
            </w:pPr>
            <w:r w:rsidRPr="004252D1">
              <w:rPr>
                <w:rFonts w:ascii="宋体" w:hAnsi="宋体" w:hint="eastAsia"/>
                <w:szCs w:val="21"/>
              </w:rPr>
              <w:t>4折</w:t>
            </w:r>
          </w:p>
        </w:tc>
      </w:tr>
    </w:tbl>
    <w:p w:rsidR="00432F84" w:rsidRDefault="00432F84" w:rsidP="00432F84"/>
    <w:p w:rsidR="00432F84" w:rsidRPr="002F4EA7" w:rsidRDefault="0046001C" w:rsidP="005E714F">
      <w:pPr>
        <w:pStyle w:val="Default"/>
        <w:spacing w:beforeLines="100" w:line="360" w:lineRule="auto"/>
        <w:ind w:firstLineChars="200" w:firstLine="482"/>
        <w:rPr>
          <w:rFonts w:ascii="宋体" w:eastAsia="宋体" w:hAnsi="宋体" w:cs="Times New Roman"/>
          <w:b/>
          <w:color w:val="auto"/>
          <w:kern w:val="2"/>
        </w:rPr>
      </w:pPr>
      <w:r>
        <w:rPr>
          <w:rFonts w:ascii="宋体" w:eastAsia="宋体" w:hAnsi="宋体" w:cs="Times New Roman" w:hint="eastAsia"/>
          <w:b/>
          <w:color w:val="auto"/>
          <w:kern w:val="2"/>
        </w:rPr>
        <w:t>三</w:t>
      </w:r>
      <w:r w:rsidR="00432F84" w:rsidRPr="002F4EA7">
        <w:rPr>
          <w:rFonts w:ascii="宋体" w:eastAsia="宋体" w:hAnsi="宋体" w:cs="Times New Roman" w:hint="eastAsia"/>
          <w:b/>
          <w:color w:val="auto"/>
          <w:kern w:val="2"/>
        </w:rPr>
        <w:t>、投资者可通过以下途径了解或咨询相关情况</w:t>
      </w:r>
    </w:p>
    <w:p w:rsidR="00432F84" w:rsidRPr="002F4EA7" w:rsidRDefault="00432F84" w:rsidP="00432F84">
      <w:pPr>
        <w:pStyle w:val="Default"/>
        <w:spacing w:line="360" w:lineRule="auto"/>
        <w:ind w:firstLine="480"/>
        <w:jc w:val="both"/>
        <w:rPr>
          <w:rFonts w:ascii="宋体" w:eastAsia="宋体" w:hAnsi="宋体" w:cs="Times New Roman"/>
          <w:color w:val="auto"/>
          <w:kern w:val="2"/>
        </w:rPr>
      </w:pPr>
      <w:r w:rsidRPr="002F4EA7">
        <w:rPr>
          <w:rFonts w:ascii="宋体" w:eastAsia="宋体" w:hAnsi="宋体" w:cs="Times New Roman" w:hint="eastAsia"/>
          <w:color w:val="auto"/>
          <w:kern w:val="2"/>
        </w:rPr>
        <w:t>1、银华基金管理</w:t>
      </w:r>
      <w:r>
        <w:rPr>
          <w:rFonts w:ascii="宋体" w:eastAsia="宋体" w:hAnsi="宋体" w:cs="Times New Roman" w:hint="eastAsia"/>
          <w:color w:val="auto"/>
          <w:kern w:val="2"/>
        </w:rPr>
        <w:t>股份</w:t>
      </w:r>
      <w:r w:rsidRPr="002F4EA7">
        <w:rPr>
          <w:rFonts w:ascii="宋体" w:eastAsia="宋体" w:hAnsi="宋体" w:cs="Times New Roman" w:hint="eastAsia"/>
          <w:color w:val="auto"/>
          <w:kern w:val="2"/>
        </w:rPr>
        <w:t>有限公司客户服务电话：010-85186558、400-678-3333</w:t>
      </w:r>
    </w:p>
    <w:p w:rsidR="00432F84" w:rsidRPr="002F4EA7" w:rsidRDefault="00432F84" w:rsidP="00432F84">
      <w:pPr>
        <w:pStyle w:val="Default"/>
        <w:spacing w:line="360" w:lineRule="auto"/>
        <w:ind w:firstLine="480"/>
        <w:jc w:val="both"/>
        <w:rPr>
          <w:rFonts w:ascii="宋体" w:eastAsia="宋体" w:hAnsi="宋体" w:cs="Times New Roman"/>
          <w:color w:val="auto"/>
          <w:kern w:val="2"/>
        </w:rPr>
      </w:pPr>
      <w:r w:rsidRPr="002F4EA7">
        <w:rPr>
          <w:rFonts w:ascii="宋体" w:eastAsia="宋体" w:hAnsi="宋体" w:cs="Times New Roman" w:hint="eastAsia"/>
          <w:color w:val="auto"/>
          <w:kern w:val="2"/>
        </w:rPr>
        <w:t>2、银华基金管理</w:t>
      </w:r>
      <w:r>
        <w:rPr>
          <w:rFonts w:ascii="宋体" w:eastAsia="宋体" w:hAnsi="宋体" w:cs="Times New Roman" w:hint="eastAsia"/>
          <w:color w:val="auto"/>
          <w:kern w:val="2"/>
        </w:rPr>
        <w:t>股份</w:t>
      </w:r>
      <w:r w:rsidRPr="002F4EA7">
        <w:rPr>
          <w:rFonts w:ascii="宋体" w:eastAsia="宋体" w:hAnsi="宋体" w:cs="Times New Roman" w:hint="eastAsia"/>
          <w:color w:val="auto"/>
          <w:kern w:val="2"/>
        </w:rPr>
        <w:t>有限公司网址：www.yhfund.com.cn</w:t>
      </w:r>
    </w:p>
    <w:p w:rsidR="001E5AEE" w:rsidRDefault="001E5AEE" w:rsidP="001E5AEE">
      <w:pPr>
        <w:pStyle w:val="Default"/>
        <w:spacing w:line="360" w:lineRule="auto"/>
        <w:ind w:firstLineChars="200" w:firstLine="480"/>
        <w:rPr>
          <w:rFonts w:ascii="宋体" w:eastAsia="宋体" w:hAnsi="宋体"/>
        </w:rPr>
      </w:pPr>
    </w:p>
    <w:p w:rsidR="00432F84" w:rsidRPr="00B66944" w:rsidRDefault="00432F84" w:rsidP="001E5AEE">
      <w:pPr>
        <w:pStyle w:val="Default"/>
        <w:spacing w:line="360" w:lineRule="auto"/>
        <w:ind w:firstLineChars="200" w:firstLine="480"/>
        <w:rPr>
          <w:rFonts w:ascii="宋体" w:eastAsia="宋体" w:hAnsi="宋体"/>
        </w:rPr>
      </w:pPr>
      <w:r w:rsidRPr="00B66944">
        <w:rPr>
          <w:rFonts w:ascii="宋体" w:eastAsia="宋体" w:hAnsi="宋体" w:hint="eastAsia"/>
        </w:rPr>
        <w:t>重要提示：</w:t>
      </w:r>
    </w:p>
    <w:p w:rsidR="00432F84" w:rsidRPr="002F4EA7" w:rsidRDefault="004447EB" w:rsidP="00432F84">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color w:val="auto"/>
          <w:kern w:val="2"/>
        </w:rPr>
        <w:t>1、</w:t>
      </w:r>
      <w:r>
        <w:rPr>
          <w:rFonts w:ascii="宋体" w:eastAsia="宋体" w:hAnsi="宋体" w:cs="Times New Roman" w:hint="eastAsia"/>
          <w:color w:val="auto"/>
          <w:kern w:val="2"/>
        </w:rPr>
        <w:t>通过开源</w:t>
      </w:r>
      <w:r>
        <w:rPr>
          <w:rFonts w:ascii="宋体" w:eastAsia="宋体" w:hAnsi="宋体" w:cs="Times New Roman"/>
          <w:color w:val="auto"/>
          <w:kern w:val="2"/>
        </w:rPr>
        <w:t>证券</w:t>
      </w:r>
      <w:r w:rsidR="00311B81">
        <w:rPr>
          <w:rFonts w:ascii="宋体" w:eastAsia="宋体" w:hAnsi="宋体" w:cs="Times New Roman" w:hint="eastAsia"/>
          <w:color w:val="auto"/>
          <w:kern w:val="2"/>
        </w:rPr>
        <w:t>认购银华</w:t>
      </w:r>
      <w:r w:rsidR="00311B81">
        <w:rPr>
          <w:rFonts w:ascii="宋体" w:eastAsia="宋体" w:hAnsi="宋体" w:cs="Times New Roman"/>
          <w:color w:val="auto"/>
          <w:kern w:val="2"/>
        </w:rPr>
        <w:t>瑞泰</w:t>
      </w:r>
      <w:r w:rsidR="00432F84" w:rsidRPr="00C939DD">
        <w:rPr>
          <w:rFonts w:ascii="宋体" w:eastAsia="宋体" w:hAnsi="宋体" w:cs="Times New Roman" w:hint="eastAsia"/>
          <w:color w:val="auto"/>
          <w:kern w:val="2"/>
        </w:rPr>
        <w:t>时，其认购费率享有4</w:t>
      </w:r>
      <w:r w:rsidR="00432F84">
        <w:rPr>
          <w:rFonts w:ascii="宋体" w:eastAsia="宋体" w:hAnsi="宋体" w:cs="Times New Roman" w:hint="eastAsia"/>
          <w:color w:val="auto"/>
          <w:kern w:val="2"/>
        </w:rPr>
        <w:t>折优惠，</w:t>
      </w:r>
      <w:r w:rsidR="00432F84" w:rsidRPr="00C939DD">
        <w:rPr>
          <w:rFonts w:ascii="宋体" w:eastAsia="宋体" w:hAnsi="宋体" w:cs="Times New Roman" w:hint="eastAsia"/>
          <w:color w:val="auto"/>
          <w:kern w:val="2"/>
        </w:rPr>
        <w:t>若折扣后认购费率低于0.6%，则按0.6%执行；若折扣前的原认购费率等于或低于0.6%，或者为固定费用的，则按标准费率执行，不再享有费率折扣。</w:t>
      </w:r>
      <w:r w:rsidR="00311B81">
        <w:rPr>
          <w:rFonts w:ascii="宋体" w:eastAsia="宋体" w:hAnsi="宋体" w:cs="Times New Roman"/>
          <w:color w:val="auto"/>
          <w:kern w:val="2"/>
        </w:rPr>
        <w:t>银华瑞泰</w:t>
      </w:r>
      <w:r w:rsidR="00432F84" w:rsidRPr="00992FB2">
        <w:rPr>
          <w:rFonts w:ascii="宋体" w:eastAsia="宋体" w:hAnsi="宋体" w:cs="Times New Roman" w:hint="eastAsia"/>
          <w:color w:val="auto"/>
          <w:kern w:val="2"/>
        </w:rPr>
        <w:t>费率标准详见</w:t>
      </w:r>
      <w:r w:rsidR="00A21D88">
        <w:rPr>
          <w:rFonts w:ascii="宋体" w:eastAsia="宋体" w:hAnsi="宋体" w:cs="Times New Roman" w:hint="eastAsia"/>
          <w:color w:val="auto"/>
          <w:kern w:val="2"/>
        </w:rPr>
        <w:t>其</w:t>
      </w:r>
      <w:r w:rsidR="00432F84" w:rsidRPr="00992FB2">
        <w:rPr>
          <w:rFonts w:ascii="宋体" w:eastAsia="宋体" w:hAnsi="宋体" w:cs="Times New Roman" w:hint="eastAsia"/>
          <w:color w:val="auto"/>
          <w:kern w:val="2"/>
        </w:rPr>
        <w:t>基金合同、招募说明书（更新）等法律文件，以及本公司发布的最新业务公告。</w:t>
      </w:r>
    </w:p>
    <w:p w:rsidR="00432F84" w:rsidRPr="002F4EA7" w:rsidRDefault="00A21D88" w:rsidP="00432F84">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2</w:t>
      </w:r>
      <w:r w:rsidR="00432F84" w:rsidRPr="002F4EA7">
        <w:rPr>
          <w:rFonts w:ascii="宋体" w:eastAsia="宋体" w:hAnsi="宋体" w:cs="Times New Roman" w:hint="eastAsia"/>
          <w:color w:val="auto"/>
          <w:kern w:val="2"/>
        </w:rPr>
        <w:t>、</w:t>
      </w:r>
      <w:r w:rsidR="00432F84" w:rsidRPr="002F4EA7">
        <w:rPr>
          <w:rFonts w:ascii="宋体" w:eastAsia="宋体" w:hAnsi="Times New Roman" w:cs="宋体" w:hint="eastAsia"/>
        </w:rPr>
        <w:t>此优惠活动仅限场外前端模式，优惠活动或业务规则如有变动,请以各参加活动代销机构最新公告信息为准。</w:t>
      </w:r>
    </w:p>
    <w:p w:rsidR="00432F84" w:rsidRDefault="00A21D88" w:rsidP="00432F84">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3</w:t>
      </w:r>
      <w:r w:rsidR="00432F84" w:rsidRPr="002F4EA7">
        <w:rPr>
          <w:rFonts w:ascii="宋体" w:eastAsia="宋体" w:hAnsi="宋体" w:cs="Times New Roman" w:hint="eastAsia"/>
          <w:color w:val="auto"/>
          <w:kern w:val="2"/>
        </w:rPr>
        <w:t>、本费率优惠活动内容的解释权归各参加活动代销机构，费率优惠活动内容执行期间，业务办理的相关规则及流程请以各参加活动代销机构的安排和规定为准。</w:t>
      </w:r>
    </w:p>
    <w:p w:rsidR="00432F84" w:rsidRDefault="00A21D88" w:rsidP="00432F84">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color w:val="auto"/>
          <w:kern w:val="2"/>
        </w:rPr>
        <w:t>4</w:t>
      </w:r>
      <w:r w:rsidR="00432F84" w:rsidRPr="002F4EA7">
        <w:rPr>
          <w:rFonts w:ascii="宋体" w:eastAsia="宋体" w:hAnsi="宋体" w:cs="Times New Roman" w:hint="eastAsia"/>
          <w:color w:val="auto"/>
          <w:kern w:val="2"/>
        </w:rPr>
        <w:t>、上述代销机构的各地代销网点及联系方式以各代销机构公告为准。</w:t>
      </w:r>
    </w:p>
    <w:p w:rsidR="00432F84" w:rsidRPr="002F4EA7" w:rsidRDefault="00A21D88" w:rsidP="00432F84">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hint="eastAsia"/>
          <w:color w:val="auto"/>
          <w:kern w:val="2"/>
        </w:rPr>
        <w:t>5</w:t>
      </w:r>
      <w:r w:rsidR="00432F84">
        <w:rPr>
          <w:rFonts w:ascii="宋体" w:eastAsia="宋体" w:hAnsi="宋体" w:cs="Times New Roman" w:hint="eastAsia"/>
          <w:color w:val="auto"/>
          <w:kern w:val="2"/>
        </w:rPr>
        <w:t>、</w:t>
      </w:r>
      <w:r w:rsidR="00432F84">
        <w:rPr>
          <w:rFonts w:ascii="宋体" w:eastAsia="宋体" w:hAnsi="宋体" w:cs="Times New Roman"/>
          <w:color w:val="auto"/>
          <w:kern w:val="2"/>
        </w:rPr>
        <w:t>如</w:t>
      </w:r>
      <w:r>
        <w:rPr>
          <w:rFonts w:ascii="宋体" w:eastAsia="宋体" w:hAnsi="宋体" w:cs="Times New Roman" w:hint="eastAsia"/>
          <w:color w:val="auto"/>
          <w:kern w:val="2"/>
        </w:rPr>
        <w:t>银华瑞泰</w:t>
      </w:r>
      <w:r w:rsidR="00432F84">
        <w:rPr>
          <w:rFonts w:ascii="宋体" w:eastAsia="宋体" w:hAnsi="宋体" w:cs="Times New Roman" w:hint="eastAsia"/>
          <w:color w:val="auto"/>
          <w:kern w:val="2"/>
        </w:rPr>
        <w:t>发行时间</w:t>
      </w:r>
      <w:r w:rsidR="00432F84">
        <w:rPr>
          <w:rFonts w:ascii="宋体" w:eastAsia="宋体" w:hAnsi="宋体" w:cs="Times New Roman"/>
          <w:color w:val="auto"/>
          <w:kern w:val="2"/>
        </w:rPr>
        <w:t>调整，费率优惠期间将随之调整，还请各位投资者知悉。</w:t>
      </w:r>
    </w:p>
    <w:p w:rsidR="00432F84" w:rsidRPr="002F4EA7" w:rsidRDefault="00A21D88" w:rsidP="00432F84">
      <w:pPr>
        <w:pStyle w:val="Default"/>
        <w:spacing w:line="360" w:lineRule="auto"/>
        <w:ind w:firstLineChars="200" w:firstLine="480"/>
        <w:rPr>
          <w:rFonts w:ascii="宋体" w:eastAsia="宋体" w:hAnsi="宋体" w:cs="Times New Roman"/>
          <w:color w:val="auto"/>
          <w:kern w:val="2"/>
        </w:rPr>
      </w:pPr>
      <w:r>
        <w:rPr>
          <w:rFonts w:ascii="宋体" w:eastAsia="宋体" w:hAnsi="宋体" w:cs="Times New Roman"/>
          <w:color w:val="auto"/>
          <w:kern w:val="2"/>
        </w:rPr>
        <w:t>6</w:t>
      </w:r>
      <w:r w:rsidR="00432F84" w:rsidRPr="002F4EA7">
        <w:rPr>
          <w:rFonts w:ascii="宋体" w:eastAsia="宋体" w:hAnsi="宋体" w:cs="Times New Roman" w:hint="eastAsia"/>
          <w:color w:val="auto"/>
          <w:kern w:val="2"/>
        </w:rPr>
        <w:t>、本公告解释权归本公司所有。</w:t>
      </w:r>
    </w:p>
    <w:p w:rsidR="00432F84" w:rsidRPr="002F4EA7" w:rsidRDefault="00432F84" w:rsidP="00432F84">
      <w:pPr>
        <w:pStyle w:val="Default"/>
        <w:spacing w:line="360" w:lineRule="auto"/>
        <w:ind w:firstLineChars="200" w:firstLine="480"/>
        <w:jc w:val="both"/>
        <w:rPr>
          <w:rFonts w:ascii="宋体" w:eastAsia="宋体" w:hAnsi="宋体" w:cs="Times New Roman"/>
          <w:color w:val="auto"/>
          <w:kern w:val="2"/>
        </w:rPr>
      </w:pPr>
    </w:p>
    <w:p w:rsidR="00432F84" w:rsidRPr="00B66944" w:rsidRDefault="00432F84" w:rsidP="00432F84">
      <w:pPr>
        <w:pStyle w:val="Default"/>
        <w:spacing w:line="360" w:lineRule="auto"/>
        <w:ind w:firstLineChars="200" w:firstLine="480"/>
        <w:jc w:val="both"/>
        <w:rPr>
          <w:rFonts w:ascii="宋体" w:eastAsia="宋体" w:hAnsi="宋体" w:cs="Times New Roman"/>
          <w:color w:val="auto"/>
          <w:kern w:val="2"/>
        </w:rPr>
      </w:pPr>
      <w:r w:rsidRPr="00B66944">
        <w:rPr>
          <w:rFonts w:ascii="宋体" w:eastAsia="宋体" w:hAnsi="宋体" w:cs="Times New Roman" w:hint="eastAsia"/>
          <w:color w:val="auto"/>
          <w:kern w:val="2"/>
        </w:rPr>
        <w:t>风险提示：</w:t>
      </w:r>
    </w:p>
    <w:p w:rsidR="00432F84" w:rsidRDefault="00432F84" w:rsidP="00432F84">
      <w:pPr>
        <w:pStyle w:val="Default"/>
        <w:spacing w:line="360" w:lineRule="auto"/>
        <w:ind w:firstLineChars="200" w:firstLine="480"/>
        <w:jc w:val="both"/>
        <w:rPr>
          <w:rFonts w:ascii="宋体" w:eastAsia="宋体" w:hAnsi="宋体" w:cs="Times New Roman"/>
          <w:color w:val="auto"/>
          <w:kern w:val="2"/>
        </w:rPr>
      </w:pPr>
      <w:r w:rsidRPr="002F4EA7">
        <w:rPr>
          <w:rFonts w:ascii="宋体" w:eastAsia="宋体" w:hAnsi="宋体" w:cs="Times New Roman" w:hint="eastAsia"/>
          <w:color w:val="auto"/>
          <w:kern w:val="2"/>
        </w:rPr>
        <w:t>基金管理人承诺以诚实信用、勤勉尽责的原则管理和运用基金资产，但不保证基金一定盈利，也不保证最低收益。敬请投资者留意投资风险。</w:t>
      </w:r>
    </w:p>
    <w:p w:rsidR="00432F84" w:rsidRPr="002F4EA7" w:rsidRDefault="00432F84" w:rsidP="00432F84">
      <w:pPr>
        <w:pStyle w:val="Default"/>
        <w:spacing w:line="360" w:lineRule="auto"/>
        <w:ind w:firstLineChars="200" w:firstLine="480"/>
        <w:jc w:val="both"/>
        <w:rPr>
          <w:rFonts w:ascii="宋体" w:eastAsia="宋体" w:hAnsi="宋体" w:cs="Times New Roman"/>
          <w:color w:val="auto"/>
          <w:kern w:val="2"/>
        </w:rPr>
      </w:pPr>
    </w:p>
    <w:p w:rsidR="00432F84" w:rsidRPr="002F4EA7" w:rsidRDefault="00432F84" w:rsidP="00432F84">
      <w:pPr>
        <w:pStyle w:val="Default"/>
        <w:spacing w:line="360" w:lineRule="auto"/>
        <w:ind w:firstLine="540"/>
        <w:rPr>
          <w:rFonts w:ascii="宋体" w:eastAsia="宋体" w:hAnsi="宋体"/>
        </w:rPr>
      </w:pPr>
      <w:r w:rsidRPr="002F4EA7">
        <w:rPr>
          <w:rFonts w:ascii="宋体" w:eastAsia="宋体" w:hAnsi="宋体" w:hint="eastAsia"/>
        </w:rPr>
        <w:t>特此公告</w:t>
      </w:r>
      <w:r w:rsidR="00360750">
        <w:rPr>
          <w:rFonts w:ascii="宋体" w:eastAsia="宋体" w:hAnsi="宋体"/>
        </w:rPr>
        <w:t>。</w:t>
      </w:r>
      <w:bookmarkStart w:id="0" w:name="_GoBack"/>
      <w:bookmarkEnd w:id="0"/>
    </w:p>
    <w:p w:rsidR="00432F84" w:rsidRPr="002F4EA7" w:rsidRDefault="00432F84" w:rsidP="00432F84">
      <w:pPr>
        <w:pStyle w:val="Default"/>
        <w:spacing w:line="360" w:lineRule="auto"/>
        <w:ind w:firstLine="540"/>
        <w:jc w:val="right"/>
        <w:rPr>
          <w:rFonts w:ascii="宋体" w:eastAsia="宋体" w:hAnsi="宋体"/>
        </w:rPr>
      </w:pPr>
    </w:p>
    <w:p w:rsidR="00432F84" w:rsidRPr="002F4EA7" w:rsidRDefault="00432F84" w:rsidP="00432F84">
      <w:pPr>
        <w:pStyle w:val="Default"/>
        <w:spacing w:line="360" w:lineRule="auto"/>
        <w:ind w:firstLine="540"/>
        <w:jc w:val="right"/>
        <w:rPr>
          <w:rFonts w:ascii="宋体" w:eastAsia="宋体" w:hAnsi="宋体"/>
        </w:rPr>
      </w:pPr>
    </w:p>
    <w:p w:rsidR="00432F84" w:rsidRPr="002F4EA7" w:rsidRDefault="00CA77A9" w:rsidP="00432F84">
      <w:pPr>
        <w:pStyle w:val="Default"/>
        <w:spacing w:line="360" w:lineRule="auto"/>
        <w:ind w:firstLine="540"/>
        <w:jc w:val="right"/>
        <w:rPr>
          <w:rFonts w:ascii="宋体" w:eastAsia="宋体" w:hAnsi="宋体"/>
        </w:rPr>
      </w:pPr>
      <w:r>
        <w:rPr>
          <w:rFonts w:ascii="宋体" w:eastAsia="宋体" w:hAnsi="宋体" w:hint="eastAsia"/>
        </w:rPr>
        <w:lastRenderedPageBreak/>
        <w:t xml:space="preserve"> </w:t>
      </w:r>
      <w:r w:rsidR="00432F84" w:rsidRPr="002F4EA7">
        <w:rPr>
          <w:rFonts w:ascii="宋体" w:eastAsia="宋体" w:hAnsi="宋体" w:hint="eastAsia"/>
        </w:rPr>
        <w:t>银华基金管理</w:t>
      </w:r>
      <w:r w:rsidR="00432F84">
        <w:rPr>
          <w:rFonts w:ascii="宋体" w:eastAsia="宋体" w:hAnsi="宋体" w:hint="eastAsia"/>
        </w:rPr>
        <w:t>股份</w:t>
      </w:r>
      <w:r w:rsidR="00432F84" w:rsidRPr="002F4EA7">
        <w:rPr>
          <w:rFonts w:ascii="宋体" w:eastAsia="宋体" w:hAnsi="宋体" w:hint="eastAsia"/>
        </w:rPr>
        <w:t>有限公司</w:t>
      </w:r>
    </w:p>
    <w:p w:rsidR="00432F84" w:rsidRPr="00086A4D" w:rsidRDefault="00432F84" w:rsidP="00432F84">
      <w:pPr>
        <w:pStyle w:val="Default"/>
        <w:wordWrap w:val="0"/>
        <w:spacing w:line="360" w:lineRule="auto"/>
        <w:ind w:firstLine="540"/>
        <w:jc w:val="right"/>
        <w:rPr>
          <w:rFonts w:ascii="宋体" w:eastAsia="宋体" w:hAnsi="宋体"/>
        </w:rPr>
      </w:pPr>
      <w:r w:rsidRPr="002F4EA7">
        <w:rPr>
          <w:rFonts w:ascii="宋体" w:eastAsia="宋体" w:hAnsi="宋体" w:hint="eastAsia"/>
        </w:rPr>
        <w:t>201</w:t>
      </w:r>
      <w:r>
        <w:rPr>
          <w:rFonts w:ascii="宋体" w:eastAsia="宋体" w:hAnsi="宋体"/>
        </w:rPr>
        <w:t>7</w:t>
      </w:r>
      <w:r w:rsidRPr="002F4EA7">
        <w:rPr>
          <w:rFonts w:ascii="宋体" w:eastAsia="宋体" w:hAnsi="宋体" w:hint="eastAsia"/>
        </w:rPr>
        <w:t>年</w:t>
      </w:r>
      <w:r w:rsidR="00D243AE">
        <w:rPr>
          <w:rFonts w:ascii="宋体" w:eastAsia="宋体" w:hAnsi="宋体"/>
        </w:rPr>
        <w:t>1</w:t>
      </w:r>
      <w:r w:rsidRPr="002F4EA7">
        <w:rPr>
          <w:rFonts w:ascii="宋体" w:eastAsia="宋体" w:hAnsi="宋体" w:hint="eastAsia"/>
        </w:rPr>
        <w:t>月</w:t>
      </w:r>
      <w:r w:rsidR="004252D1">
        <w:rPr>
          <w:rFonts w:ascii="宋体" w:eastAsia="宋体" w:hAnsi="宋体"/>
        </w:rPr>
        <w:t>22</w:t>
      </w:r>
      <w:r w:rsidRPr="002F4EA7">
        <w:rPr>
          <w:rFonts w:ascii="宋体" w:eastAsia="宋体" w:hAnsi="宋体" w:hint="eastAsia"/>
        </w:rPr>
        <w:t>日</w:t>
      </w:r>
      <w:r>
        <w:rPr>
          <w:rFonts w:ascii="宋体" w:eastAsia="宋体" w:hAnsi="宋体" w:hint="eastAsia"/>
        </w:rPr>
        <w:t xml:space="preserve">  </w:t>
      </w:r>
      <w:r>
        <w:rPr>
          <w:rFonts w:ascii="宋体" w:eastAsia="宋体" w:hAnsi="宋体"/>
        </w:rPr>
        <w:t xml:space="preserve"> </w:t>
      </w:r>
    </w:p>
    <w:p w:rsidR="00825104" w:rsidRDefault="00E00F0B"/>
    <w:sectPr w:rsidR="00825104" w:rsidSect="00687CDA">
      <w:headerReference w:type="default" r:id="rId8"/>
      <w:footerReference w:type="even" r:id="rId9"/>
      <w:footerReference w:type="default" r:id="rId10"/>
      <w:pgSz w:w="12240" w:h="15840"/>
      <w:pgMar w:top="1440" w:right="1800" w:bottom="1246"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F0B" w:rsidRDefault="00E00F0B">
      <w:r>
        <w:separator/>
      </w:r>
    </w:p>
  </w:endnote>
  <w:endnote w:type="continuationSeparator" w:id="1">
    <w:p w:rsidR="00E00F0B" w:rsidRDefault="00E00F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92" w:rsidRDefault="008D55E2" w:rsidP="00610993">
    <w:pPr>
      <w:pStyle w:val="a4"/>
      <w:framePr w:wrap="around" w:vAnchor="text" w:hAnchor="margin" w:xAlign="center" w:y="1"/>
      <w:rPr>
        <w:rStyle w:val="a5"/>
      </w:rPr>
    </w:pPr>
    <w:r>
      <w:rPr>
        <w:rStyle w:val="a5"/>
      </w:rPr>
      <w:fldChar w:fldCharType="begin"/>
    </w:r>
    <w:r w:rsidR="00C80B52">
      <w:rPr>
        <w:rStyle w:val="a5"/>
      </w:rPr>
      <w:instrText xml:space="preserve">PAGE  </w:instrText>
    </w:r>
    <w:r>
      <w:rPr>
        <w:rStyle w:val="a5"/>
      </w:rPr>
      <w:fldChar w:fldCharType="end"/>
    </w:r>
  </w:p>
  <w:p w:rsidR="00295C92" w:rsidRDefault="00E00F0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92" w:rsidRDefault="008D55E2" w:rsidP="00610993">
    <w:pPr>
      <w:pStyle w:val="a4"/>
      <w:framePr w:wrap="around" w:vAnchor="text" w:hAnchor="margin" w:xAlign="center" w:y="1"/>
      <w:rPr>
        <w:rStyle w:val="a5"/>
      </w:rPr>
    </w:pPr>
    <w:r>
      <w:rPr>
        <w:rStyle w:val="a5"/>
      </w:rPr>
      <w:fldChar w:fldCharType="begin"/>
    </w:r>
    <w:r w:rsidR="00C80B52">
      <w:rPr>
        <w:rStyle w:val="a5"/>
      </w:rPr>
      <w:instrText xml:space="preserve">PAGE  </w:instrText>
    </w:r>
    <w:r>
      <w:rPr>
        <w:rStyle w:val="a5"/>
      </w:rPr>
      <w:fldChar w:fldCharType="separate"/>
    </w:r>
    <w:r w:rsidR="005E714F">
      <w:rPr>
        <w:rStyle w:val="a5"/>
        <w:noProof/>
      </w:rPr>
      <w:t>1</w:t>
    </w:r>
    <w:r>
      <w:rPr>
        <w:rStyle w:val="a5"/>
      </w:rPr>
      <w:fldChar w:fldCharType="end"/>
    </w:r>
  </w:p>
  <w:p w:rsidR="00295C92" w:rsidRDefault="00E00F0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F0B" w:rsidRDefault="00E00F0B">
      <w:r>
        <w:separator/>
      </w:r>
    </w:p>
  </w:footnote>
  <w:footnote w:type="continuationSeparator" w:id="1">
    <w:p w:rsidR="00E00F0B" w:rsidRDefault="00E00F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C92" w:rsidRDefault="00432F84" w:rsidP="00687CDA">
    <w:pPr>
      <w:pStyle w:val="a3"/>
      <w:jc w:val="both"/>
    </w:pPr>
    <w:r>
      <w:rPr>
        <w:noProof/>
      </w:rPr>
      <w:drawing>
        <wp:inline distT="0" distB="0" distL="0" distR="0">
          <wp:extent cx="1895475" cy="409575"/>
          <wp:effectExtent l="0" t="0" r="9525" b="9525"/>
          <wp:docPr id="1" name="图片 1" descr="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银华中英文全称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895475" cy="409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415E5"/>
    <w:multiLevelType w:val="hybridMultilevel"/>
    <w:tmpl w:val="D576908A"/>
    <w:lvl w:ilvl="0" w:tplc="4990A6A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1C75"/>
    <w:rsid w:val="00002A94"/>
    <w:rsid w:val="00010E53"/>
    <w:rsid w:val="00072281"/>
    <w:rsid w:val="0007274E"/>
    <w:rsid w:val="00110DDD"/>
    <w:rsid w:val="00113372"/>
    <w:rsid w:val="001A5EC6"/>
    <w:rsid w:val="001C12D2"/>
    <w:rsid w:val="001E5AEE"/>
    <w:rsid w:val="002E1419"/>
    <w:rsid w:val="00311B81"/>
    <w:rsid w:val="00337AFA"/>
    <w:rsid w:val="00360750"/>
    <w:rsid w:val="00395B57"/>
    <w:rsid w:val="004252D1"/>
    <w:rsid w:val="00432F84"/>
    <w:rsid w:val="004447EB"/>
    <w:rsid w:val="00446B46"/>
    <w:rsid w:val="004579E2"/>
    <w:rsid w:val="0046001C"/>
    <w:rsid w:val="004C221C"/>
    <w:rsid w:val="004C5583"/>
    <w:rsid w:val="005148C7"/>
    <w:rsid w:val="0053005A"/>
    <w:rsid w:val="005A1D8E"/>
    <w:rsid w:val="005E714F"/>
    <w:rsid w:val="00604D83"/>
    <w:rsid w:val="00616ABC"/>
    <w:rsid w:val="006374A9"/>
    <w:rsid w:val="00637595"/>
    <w:rsid w:val="006905E6"/>
    <w:rsid w:val="006A59F6"/>
    <w:rsid w:val="00815301"/>
    <w:rsid w:val="0081792F"/>
    <w:rsid w:val="008D55E2"/>
    <w:rsid w:val="00952811"/>
    <w:rsid w:val="00A05289"/>
    <w:rsid w:val="00A064D8"/>
    <w:rsid w:val="00A21D88"/>
    <w:rsid w:val="00A478BE"/>
    <w:rsid w:val="00AD7EAF"/>
    <w:rsid w:val="00AF2A28"/>
    <w:rsid w:val="00B02E2E"/>
    <w:rsid w:val="00C71C75"/>
    <w:rsid w:val="00C80B52"/>
    <w:rsid w:val="00C955DD"/>
    <w:rsid w:val="00CA77A9"/>
    <w:rsid w:val="00CA7DC4"/>
    <w:rsid w:val="00CB6793"/>
    <w:rsid w:val="00CC6A99"/>
    <w:rsid w:val="00CE01B6"/>
    <w:rsid w:val="00D243AE"/>
    <w:rsid w:val="00D771C0"/>
    <w:rsid w:val="00D84D5F"/>
    <w:rsid w:val="00DE5F33"/>
    <w:rsid w:val="00E00F0B"/>
    <w:rsid w:val="00EE0C12"/>
    <w:rsid w:val="00F0097F"/>
    <w:rsid w:val="00F135B5"/>
    <w:rsid w:val="00F35866"/>
    <w:rsid w:val="00F90DDF"/>
    <w:rsid w:val="00FE00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F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32F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32F84"/>
    <w:rPr>
      <w:rFonts w:ascii="Times New Roman" w:eastAsia="宋体" w:hAnsi="Times New Roman" w:cs="Times New Roman"/>
      <w:sz w:val="18"/>
      <w:szCs w:val="18"/>
    </w:rPr>
  </w:style>
  <w:style w:type="paragraph" w:styleId="a4">
    <w:name w:val="footer"/>
    <w:basedOn w:val="a"/>
    <w:link w:val="Char0"/>
    <w:rsid w:val="00432F84"/>
    <w:pPr>
      <w:tabs>
        <w:tab w:val="center" w:pos="4153"/>
        <w:tab w:val="right" w:pos="8306"/>
      </w:tabs>
      <w:snapToGrid w:val="0"/>
      <w:jc w:val="left"/>
    </w:pPr>
    <w:rPr>
      <w:sz w:val="18"/>
      <w:szCs w:val="18"/>
    </w:rPr>
  </w:style>
  <w:style w:type="character" w:customStyle="1" w:styleId="Char0">
    <w:name w:val="页脚 Char"/>
    <w:basedOn w:val="a0"/>
    <w:link w:val="a4"/>
    <w:rsid w:val="00432F84"/>
    <w:rPr>
      <w:rFonts w:ascii="Times New Roman" w:eastAsia="宋体" w:hAnsi="Times New Roman" w:cs="Times New Roman"/>
      <w:sz w:val="18"/>
      <w:szCs w:val="18"/>
    </w:rPr>
  </w:style>
  <w:style w:type="character" w:styleId="a5">
    <w:name w:val="page number"/>
    <w:basedOn w:val="a0"/>
    <w:rsid w:val="00432F84"/>
  </w:style>
  <w:style w:type="paragraph" w:customStyle="1" w:styleId="Default">
    <w:name w:val="Default"/>
    <w:rsid w:val="00432F84"/>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080318">
    <w:name w:val="产品方案正文080318"/>
    <w:basedOn w:val="a"/>
    <w:rsid w:val="0046001C"/>
    <w:pPr>
      <w:autoSpaceDE w:val="0"/>
      <w:autoSpaceDN w:val="0"/>
      <w:adjustRightInd w:val="0"/>
      <w:snapToGrid w:val="0"/>
      <w:spacing w:line="360" w:lineRule="auto"/>
      <w:ind w:firstLineChars="200" w:firstLine="200"/>
    </w:pPr>
    <w:rPr>
      <w:rFonts w:ascii="宋体" w:cs="宋体"/>
      <w:szCs w:val="20"/>
      <w:lang w:val="zh-CN"/>
    </w:rPr>
  </w:style>
  <w:style w:type="character" w:customStyle="1" w:styleId="style2">
    <w:name w:val="style2"/>
    <w:basedOn w:val="a0"/>
    <w:rsid w:val="004447EB"/>
  </w:style>
  <w:style w:type="paragraph" w:styleId="a6">
    <w:name w:val="Balloon Text"/>
    <w:basedOn w:val="a"/>
    <w:link w:val="Char1"/>
    <w:uiPriority w:val="99"/>
    <w:semiHidden/>
    <w:unhideWhenUsed/>
    <w:rsid w:val="005E714F"/>
    <w:rPr>
      <w:sz w:val="18"/>
      <w:szCs w:val="18"/>
    </w:rPr>
  </w:style>
  <w:style w:type="character" w:customStyle="1" w:styleId="Char1">
    <w:name w:val="批注框文本 Char"/>
    <w:basedOn w:val="a0"/>
    <w:link w:val="a6"/>
    <w:uiPriority w:val="99"/>
    <w:semiHidden/>
    <w:rsid w:val="005E714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esc.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194</Words>
  <Characters>1106</Characters>
  <Application>Microsoft Office Word</Application>
  <DocSecurity>0</DocSecurity>
  <Lines>9</Lines>
  <Paragraphs>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付亚伟</dc:creator>
  <cp:keywords/>
  <dc:description/>
  <cp:lastModifiedBy>liangmq</cp:lastModifiedBy>
  <cp:revision>10</cp:revision>
  <cp:lastPrinted>2017-12-26T01:28:00Z</cp:lastPrinted>
  <dcterms:created xsi:type="dcterms:W3CDTF">2018-01-04T08:13:00Z</dcterms:created>
  <dcterms:modified xsi:type="dcterms:W3CDTF">2018-01-19T10:04:00Z</dcterms:modified>
</cp:coreProperties>
</file>