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9C" w:rsidRPr="003B759C" w:rsidRDefault="003B759C" w:rsidP="003B759C">
      <w:pPr>
        <w:widowControl/>
        <w:jc w:val="center"/>
        <w:outlineLvl w:val="1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 w:rsidRPr="003B759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关于增加蚂蚁基金为嘉</w:t>
      </w:r>
      <w:proofErr w:type="gramStart"/>
      <w:r w:rsidRPr="003B759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实核心</w:t>
      </w:r>
      <w:proofErr w:type="gramEnd"/>
      <w:r w:rsidRPr="003B759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优势股票型发起式证券投资基金代销机构的公告</w:t>
      </w:r>
      <w:bookmarkStart w:id="0" w:name="_GoBack"/>
      <w:bookmarkEnd w:id="0"/>
    </w:p>
    <w:p w:rsidR="003B759C" w:rsidRPr="003B759C" w:rsidRDefault="003B759C" w:rsidP="003B759C">
      <w:pPr>
        <w:widowControl/>
        <w:jc w:val="center"/>
        <w:rPr>
          <w:rFonts w:ascii="Tahoma" w:eastAsia="宋体" w:hAnsi="Tahoma" w:cs="Tahoma" w:hint="eastAsia"/>
          <w:color w:val="000000"/>
          <w:kern w:val="0"/>
          <w:szCs w:val="21"/>
        </w:rPr>
      </w:pPr>
      <w:r w:rsidRPr="003B759C">
        <w:rPr>
          <w:rFonts w:ascii="Tahoma" w:eastAsia="宋体" w:hAnsi="Tahoma" w:cs="Tahoma"/>
          <w:color w:val="000000"/>
          <w:kern w:val="0"/>
          <w:szCs w:val="21"/>
        </w:rPr>
        <w:t>来源：</w:t>
      </w:r>
      <w:r w:rsidRPr="003B759C">
        <w:rPr>
          <w:rFonts w:ascii="Tahoma" w:eastAsia="宋体" w:hAnsi="Tahoma" w:cs="Tahoma"/>
          <w:color w:val="000000"/>
          <w:kern w:val="0"/>
          <w:szCs w:val="21"/>
        </w:rPr>
        <w:t>  </w:t>
      </w:r>
      <w:r w:rsidRPr="003B759C">
        <w:rPr>
          <w:rFonts w:ascii="Tahoma" w:eastAsia="宋体" w:hAnsi="Tahoma" w:cs="Tahoma"/>
          <w:color w:val="000000"/>
          <w:kern w:val="0"/>
          <w:szCs w:val="21"/>
        </w:rPr>
        <w:t>作者：</w:t>
      </w:r>
      <w:r w:rsidRPr="003B759C">
        <w:rPr>
          <w:rFonts w:ascii="Tahoma" w:eastAsia="宋体" w:hAnsi="Tahoma" w:cs="Tahoma"/>
          <w:color w:val="000000"/>
          <w:kern w:val="0"/>
          <w:szCs w:val="21"/>
        </w:rPr>
        <w:t xml:space="preserve">   </w:t>
      </w:r>
      <w:r w:rsidRPr="003B759C">
        <w:rPr>
          <w:rFonts w:ascii="Tahoma" w:eastAsia="宋体" w:hAnsi="Tahoma" w:cs="Tahoma"/>
          <w:color w:val="000000"/>
          <w:kern w:val="0"/>
          <w:szCs w:val="21"/>
        </w:rPr>
        <w:t>时间：</w:t>
      </w:r>
      <w:r w:rsidRPr="003B759C">
        <w:rPr>
          <w:rFonts w:ascii="Tahoma" w:eastAsia="宋体" w:hAnsi="Tahoma" w:cs="Tahoma"/>
          <w:color w:val="000000"/>
          <w:kern w:val="0"/>
          <w:szCs w:val="21"/>
        </w:rPr>
        <w:t>2018</w:t>
      </w:r>
      <w:r w:rsidRPr="003B759C">
        <w:rPr>
          <w:rFonts w:ascii="Tahoma" w:eastAsia="宋体" w:hAnsi="Tahoma" w:cs="Tahoma"/>
          <w:color w:val="000000"/>
          <w:kern w:val="0"/>
          <w:szCs w:val="21"/>
        </w:rPr>
        <w:t>年</w:t>
      </w:r>
      <w:r w:rsidRPr="003B759C">
        <w:rPr>
          <w:rFonts w:ascii="Tahoma" w:eastAsia="宋体" w:hAnsi="Tahoma" w:cs="Tahoma"/>
          <w:color w:val="000000"/>
          <w:kern w:val="0"/>
          <w:szCs w:val="21"/>
        </w:rPr>
        <w:t>01</w:t>
      </w:r>
      <w:r w:rsidRPr="003B759C">
        <w:rPr>
          <w:rFonts w:ascii="Tahoma" w:eastAsia="宋体" w:hAnsi="Tahoma" w:cs="Tahoma"/>
          <w:color w:val="000000"/>
          <w:kern w:val="0"/>
          <w:szCs w:val="21"/>
        </w:rPr>
        <w:t>月</w:t>
      </w:r>
      <w:r w:rsidRPr="003B759C">
        <w:rPr>
          <w:rFonts w:ascii="Tahoma" w:eastAsia="宋体" w:hAnsi="Tahoma" w:cs="Tahoma"/>
          <w:color w:val="000000"/>
          <w:kern w:val="0"/>
          <w:szCs w:val="21"/>
        </w:rPr>
        <w:t>29</w:t>
      </w:r>
      <w:r w:rsidRPr="003B759C">
        <w:rPr>
          <w:rFonts w:ascii="Tahoma" w:eastAsia="宋体" w:hAnsi="Tahoma" w:cs="Tahoma"/>
          <w:color w:val="000000"/>
          <w:kern w:val="0"/>
          <w:szCs w:val="21"/>
        </w:rPr>
        <w:t>日</w:t>
      </w:r>
      <w:r w:rsidRPr="003B759C">
        <w:rPr>
          <w:rFonts w:ascii="Tahoma" w:eastAsia="宋体" w:hAnsi="Tahoma" w:cs="Tahoma"/>
          <w:color w:val="000000"/>
          <w:kern w:val="0"/>
          <w:szCs w:val="21"/>
        </w:rPr>
        <w:t xml:space="preserve">   </w:t>
      </w:r>
      <w:r w:rsidRPr="003B759C">
        <w:rPr>
          <w:rFonts w:ascii="Tahoma" w:eastAsia="宋体" w:hAnsi="Tahoma" w:cs="Tahoma"/>
          <w:color w:val="000000"/>
          <w:kern w:val="0"/>
          <w:szCs w:val="21"/>
        </w:rPr>
        <w:t>已访问次数</w:t>
      </w:r>
      <w:r w:rsidRPr="003B759C">
        <w:rPr>
          <w:rFonts w:ascii="Tahoma" w:eastAsia="宋体" w:hAnsi="Tahoma" w:cs="Tahoma"/>
          <w:color w:val="000000"/>
          <w:kern w:val="0"/>
          <w:szCs w:val="21"/>
        </w:rPr>
        <w:t>:24      </w:t>
      </w:r>
    </w:p>
    <w:p w:rsidR="003B759C" w:rsidRPr="003B759C" w:rsidRDefault="003B759C" w:rsidP="003B759C">
      <w:pPr>
        <w:widowControl/>
        <w:jc w:val="center"/>
        <w:rPr>
          <w:rFonts w:ascii="inherit" w:eastAsia="宋体" w:hAnsi="inherit" w:cs="Tahoma"/>
          <w:color w:val="777777"/>
          <w:kern w:val="0"/>
          <w:szCs w:val="21"/>
        </w:rPr>
      </w:pPr>
      <w:hyperlink r:id="rId5" w:history="1">
        <w:r w:rsidRPr="003B759C">
          <w:rPr>
            <w:rFonts w:ascii="inherit" w:eastAsia="宋体" w:hAnsi="inherit" w:cs="Tahoma"/>
            <w:color w:val="FF0000"/>
            <w:kern w:val="0"/>
            <w:szCs w:val="21"/>
            <w:u w:val="single"/>
            <w:bdr w:val="none" w:sz="0" w:space="0" w:color="auto" w:frame="1"/>
          </w:rPr>
          <w:t>在线购买</w:t>
        </w:r>
      </w:hyperlink>
      <w:r w:rsidRPr="003B759C">
        <w:rPr>
          <w:rFonts w:ascii="inherit" w:eastAsia="宋体" w:hAnsi="inherit" w:cs="Tahoma"/>
          <w:color w:val="777777"/>
          <w:kern w:val="0"/>
          <w:szCs w:val="21"/>
        </w:rPr>
        <w:t>  |  </w:t>
      </w:r>
      <w:hyperlink r:id="rId6" w:history="1">
        <w:r w:rsidRPr="003B759C">
          <w:rPr>
            <w:rFonts w:ascii="inherit" w:eastAsia="宋体" w:hAnsi="inherit" w:cs="Tahoma"/>
            <w:color w:val="777777"/>
            <w:kern w:val="0"/>
            <w:szCs w:val="21"/>
            <w:bdr w:val="none" w:sz="0" w:space="0" w:color="auto" w:frame="1"/>
          </w:rPr>
          <w:t>打印本页</w:t>
        </w:r>
      </w:hyperlink>
      <w:r w:rsidRPr="003B759C">
        <w:rPr>
          <w:rFonts w:ascii="inherit" w:eastAsia="宋体" w:hAnsi="inherit" w:cs="Tahoma"/>
          <w:color w:val="777777"/>
          <w:kern w:val="0"/>
          <w:szCs w:val="21"/>
        </w:rPr>
        <w:t>  |  </w:t>
      </w:r>
      <w:hyperlink r:id="rId7" w:history="1">
        <w:r w:rsidRPr="003B759C">
          <w:rPr>
            <w:rFonts w:ascii="inherit" w:eastAsia="宋体" w:hAnsi="inherit" w:cs="Tahoma"/>
            <w:color w:val="777777"/>
            <w:kern w:val="0"/>
            <w:szCs w:val="21"/>
            <w:bdr w:val="none" w:sz="0" w:space="0" w:color="auto" w:frame="1"/>
          </w:rPr>
          <w:t>关闭本页</w:t>
        </w:r>
      </w:hyperlink>
    </w:p>
    <w:p w:rsidR="003B759C" w:rsidRPr="003B759C" w:rsidRDefault="003B759C" w:rsidP="003B759C">
      <w:pPr>
        <w:widowControl/>
        <w:spacing w:before="120" w:after="120"/>
        <w:rPr>
          <w:rFonts w:ascii="Tahoma" w:eastAsia="宋体" w:hAnsi="Tahoma" w:cs="Tahoma"/>
          <w:color w:val="000000"/>
          <w:kern w:val="0"/>
          <w:szCs w:val="21"/>
        </w:rPr>
      </w:pPr>
      <w:r w:rsidRPr="003B759C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3B759C" w:rsidRPr="003B759C" w:rsidRDefault="003B759C" w:rsidP="003B759C">
      <w:pPr>
        <w:widowControl/>
        <w:wordWrap w:val="0"/>
        <w:spacing w:line="315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3B759C">
        <w:rPr>
          <w:rFonts w:ascii="黑体" w:eastAsia="黑体" w:hAnsi="黑体" w:cs="Tahoma" w:hint="eastAsia"/>
          <w:b/>
          <w:bCs/>
          <w:color w:val="FF0000"/>
          <w:kern w:val="0"/>
          <w:sz w:val="28"/>
          <w:szCs w:val="28"/>
        </w:rPr>
        <w:t>嘉</w:t>
      </w:r>
      <w:proofErr w:type="gramStart"/>
      <w:r w:rsidRPr="003B759C">
        <w:rPr>
          <w:rFonts w:ascii="黑体" w:eastAsia="黑体" w:hAnsi="黑体" w:cs="Tahoma" w:hint="eastAsia"/>
          <w:b/>
          <w:bCs/>
          <w:color w:val="FF0000"/>
          <w:kern w:val="0"/>
          <w:sz w:val="28"/>
          <w:szCs w:val="28"/>
        </w:rPr>
        <w:t>实基金</w:t>
      </w:r>
      <w:proofErr w:type="gramEnd"/>
      <w:r w:rsidRPr="003B759C">
        <w:rPr>
          <w:rFonts w:ascii="黑体" w:eastAsia="黑体" w:hAnsi="黑体" w:cs="Tahoma" w:hint="eastAsia"/>
          <w:b/>
          <w:bCs/>
          <w:color w:val="FF0000"/>
          <w:kern w:val="0"/>
          <w:sz w:val="28"/>
          <w:szCs w:val="28"/>
        </w:rPr>
        <w:t>管理有限公司</w:t>
      </w:r>
    </w:p>
    <w:p w:rsidR="003B759C" w:rsidRPr="003B759C" w:rsidRDefault="003B759C" w:rsidP="003B759C">
      <w:pPr>
        <w:widowControl/>
        <w:wordWrap w:val="0"/>
        <w:spacing w:line="315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3B759C">
        <w:rPr>
          <w:rFonts w:ascii="黑体" w:eastAsia="黑体" w:hAnsi="黑体" w:cs="Tahoma" w:hint="eastAsia"/>
          <w:b/>
          <w:bCs/>
          <w:color w:val="FF0000"/>
          <w:kern w:val="0"/>
          <w:sz w:val="28"/>
          <w:szCs w:val="28"/>
        </w:rPr>
        <w:t>关于增加蚂蚁基金为嘉</w:t>
      </w:r>
      <w:proofErr w:type="gramStart"/>
      <w:r w:rsidRPr="003B759C">
        <w:rPr>
          <w:rFonts w:ascii="黑体" w:eastAsia="黑体" w:hAnsi="黑体" w:cs="Tahoma" w:hint="eastAsia"/>
          <w:b/>
          <w:bCs/>
          <w:color w:val="FF0000"/>
          <w:kern w:val="0"/>
          <w:sz w:val="28"/>
          <w:szCs w:val="28"/>
        </w:rPr>
        <w:t>实核心</w:t>
      </w:r>
      <w:proofErr w:type="gramEnd"/>
      <w:r w:rsidRPr="003B759C">
        <w:rPr>
          <w:rFonts w:ascii="黑体" w:eastAsia="黑体" w:hAnsi="黑体" w:cs="Tahoma" w:hint="eastAsia"/>
          <w:b/>
          <w:bCs/>
          <w:color w:val="FF0000"/>
          <w:kern w:val="0"/>
          <w:sz w:val="28"/>
          <w:szCs w:val="28"/>
        </w:rPr>
        <w:t>优势股票型发起式证券投资基金</w:t>
      </w:r>
    </w:p>
    <w:p w:rsidR="003B759C" w:rsidRPr="003B759C" w:rsidRDefault="003B759C" w:rsidP="003B759C">
      <w:pPr>
        <w:widowControl/>
        <w:wordWrap w:val="0"/>
        <w:spacing w:line="315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3B759C">
        <w:rPr>
          <w:rFonts w:ascii="黑体" w:eastAsia="黑体" w:hAnsi="黑体" w:cs="Tahoma" w:hint="eastAsia"/>
          <w:b/>
          <w:bCs/>
          <w:color w:val="FF0000"/>
          <w:kern w:val="0"/>
          <w:sz w:val="28"/>
          <w:szCs w:val="28"/>
        </w:rPr>
        <w:t>代销机构的公告</w:t>
      </w:r>
    </w:p>
    <w:p w:rsidR="003B759C" w:rsidRPr="003B759C" w:rsidRDefault="003B759C" w:rsidP="003B759C">
      <w:pPr>
        <w:widowControl/>
        <w:wordWrap w:val="0"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3B759C">
        <w:rPr>
          <w:rFonts w:ascii="宋体" w:eastAsia="宋体" w:hAnsi="宋体" w:cs="Tahoma" w:hint="eastAsia"/>
          <w:color w:val="000000"/>
          <w:kern w:val="0"/>
          <w:szCs w:val="21"/>
        </w:rPr>
        <w:t>根据嘉</w:t>
      </w:r>
      <w:proofErr w:type="gramStart"/>
      <w:r w:rsidRPr="003B759C">
        <w:rPr>
          <w:rFonts w:ascii="宋体" w:eastAsia="宋体" w:hAnsi="宋体" w:cs="Tahoma" w:hint="eastAsia"/>
          <w:color w:val="000000"/>
          <w:kern w:val="0"/>
          <w:szCs w:val="21"/>
        </w:rPr>
        <w:t>实基金</w:t>
      </w:r>
      <w:proofErr w:type="gramEnd"/>
      <w:r w:rsidRPr="003B759C">
        <w:rPr>
          <w:rFonts w:ascii="宋体" w:eastAsia="宋体" w:hAnsi="宋体" w:cs="Tahoma" w:hint="eastAsia"/>
          <w:color w:val="000000"/>
          <w:kern w:val="0"/>
          <w:szCs w:val="21"/>
        </w:rPr>
        <w:t>管理有限公司与蚂蚁（杭州）基金销售有限公司签署的开放式基金代销协议，上述代销机构自</w:t>
      </w:r>
      <w:r w:rsidRPr="003B759C">
        <w:rPr>
          <w:rFonts w:ascii="Arial" w:eastAsia="宋体" w:hAnsi="Arial" w:cs="Arial"/>
          <w:color w:val="000000"/>
          <w:kern w:val="0"/>
          <w:szCs w:val="21"/>
        </w:rPr>
        <w:t>2018</w:t>
      </w:r>
      <w:r w:rsidRPr="003B759C">
        <w:rPr>
          <w:rFonts w:ascii="宋体" w:eastAsia="宋体" w:hAnsi="宋体" w:cs="Tahoma" w:hint="eastAsia"/>
          <w:color w:val="000000"/>
          <w:kern w:val="0"/>
          <w:szCs w:val="21"/>
        </w:rPr>
        <w:t>年</w:t>
      </w:r>
      <w:r w:rsidRPr="003B759C">
        <w:rPr>
          <w:rFonts w:ascii="Arial" w:eastAsia="宋体" w:hAnsi="Arial" w:cs="Arial"/>
          <w:color w:val="000000"/>
          <w:kern w:val="0"/>
          <w:szCs w:val="21"/>
        </w:rPr>
        <w:t>1</w:t>
      </w:r>
      <w:r w:rsidRPr="003B759C">
        <w:rPr>
          <w:rFonts w:ascii="宋体" w:eastAsia="宋体" w:hAnsi="宋体" w:cs="Tahoma" w:hint="eastAsia"/>
          <w:color w:val="000000"/>
          <w:kern w:val="0"/>
          <w:szCs w:val="21"/>
        </w:rPr>
        <w:t>月</w:t>
      </w:r>
      <w:r w:rsidRPr="003B759C">
        <w:rPr>
          <w:rFonts w:ascii="Arial" w:eastAsia="宋体" w:hAnsi="Arial" w:cs="Arial"/>
          <w:color w:val="000000"/>
          <w:kern w:val="0"/>
          <w:szCs w:val="21"/>
        </w:rPr>
        <w:t>29</w:t>
      </w:r>
      <w:r w:rsidRPr="003B759C">
        <w:rPr>
          <w:rFonts w:ascii="宋体" w:eastAsia="宋体" w:hAnsi="宋体" w:cs="Tahoma" w:hint="eastAsia"/>
          <w:color w:val="000000"/>
          <w:kern w:val="0"/>
          <w:szCs w:val="21"/>
        </w:rPr>
        <w:t>日起对所有投资者办理嘉</w:t>
      </w:r>
      <w:proofErr w:type="gramStart"/>
      <w:r w:rsidRPr="003B759C">
        <w:rPr>
          <w:rFonts w:ascii="宋体" w:eastAsia="宋体" w:hAnsi="宋体" w:cs="Tahoma" w:hint="eastAsia"/>
          <w:color w:val="000000"/>
          <w:kern w:val="0"/>
          <w:szCs w:val="21"/>
        </w:rPr>
        <w:t>实核心</w:t>
      </w:r>
      <w:proofErr w:type="gramEnd"/>
      <w:r w:rsidRPr="003B759C">
        <w:rPr>
          <w:rFonts w:ascii="宋体" w:eastAsia="宋体" w:hAnsi="宋体" w:cs="Tahoma" w:hint="eastAsia"/>
          <w:color w:val="000000"/>
          <w:kern w:val="0"/>
          <w:szCs w:val="21"/>
        </w:rPr>
        <w:t>优势股票型发起式证券投资基金的开户、认购等业务。</w:t>
      </w:r>
    </w:p>
    <w:p w:rsidR="003B759C" w:rsidRPr="003B759C" w:rsidRDefault="003B759C" w:rsidP="003B759C">
      <w:pPr>
        <w:widowControl/>
        <w:wordWrap w:val="0"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3B759C">
        <w:rPr>
          <w:rFonts w:ascii="宋体" w:eastAsia="宋体" w:hAnsi="宋体" w:cs="Tahoma" w:hint="eastAsia"/>
          <w:color w:val="000000"/>
          <w:kern w:val="0"/>
          <w:szCs w:val="21"/>
        </w:rPr>
        <w:t>投资者可以通过以下途径咨询、了解有关详情：</w:t>
      </w:r>
    </w:p>
    <w:p w:rsidR="003B759C" w:rsidRPr="003B759C" w:rsidRDefault="003B759C" w:rsidP="003B759C">
      <w:pPr>
        <w:widowControl/>
        <w:wordWrap w:val="0"/>
        <w:spacing w:line="378" w:lineRule="atLeast"/>
        <w:ind w:hanging="36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3B759C">
        <w:rPr>
          <w:rFonts w:ascii="inherit" w:eastAsia="宋体" w:hAnsi="inherit" w:cs="Tahoma"/>
          <w:color w:val="000000"/>
          <w:kern w:val="0"/>
          <w:szCs w:val="21"/>
        </w:rPr>
        <w:t>1.</w:t>
      </w:r>
      <w:r w:rsidRPr="003B759C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   </w:t>
      </w:r>
      <w:r w:rsidRPr="003B759C">
        <w:rPr>
          <w:rFonts w:ascii="宋体" w:eastAsia="宋体" w:hAnsi="宋体" w:cs="Tahoma" w:hint="eastAsia"/>
          <w:color w:val="000000"/>
          <w:kern w:val="0"/>
          <w:szCs w:val="21"/>
        </w:rPr>
        <w:t>蚂蚁</w:t>
      </w:r>
      <w:r w:rsidRPr="003B759C">
        <w:rPr>
          <w:rFonts w:ascii="inherit" w:eastAsia="宋体" w:hAnsi="inherit" w:cs="Tahoma"/>
          <w:color w:val="000000"/>
          <w:kern w:val="0"/>
          <w:szCs w:val="21"/>
        </w:rPr>
        <w:t>(</w:t>
      </w:r>
      <w:r w:rsidRPr="003B759C">
        <w:rPr>
          <w:rFonts w:ascii="宋体" w:eastAsia="宋体" w:hAnsi="宋体" w:cs="Tahoma" w:hint="eastAsia"/>
          <w:color w:val="000000"/>
          <w:kern w:val="0"/>
          <w:szCs w:val="21"/>
        </w:rPr>
        <w:t>杭州</w:t>
      </w:r>
      <w:r w:rsidRPr="003B759C">
        <w:rPr>
          <w:rFonts w:ascii="inherit" w:eastAsia="宋体" w:hAnsi="inherit" w:cs="Tahoma"/>
          <w:color w:val="000000"/>
          <w:kern w:val="0"/>
          <w:szCs w:val="21"/>
        </w:rPr>
        <w:t>)</w:t>
      </w:r>
      <w:r w:rsidRPr="003B759C">
        <w:rPr>
          <w:rFonts w:ascii="宋体" w:eastAsia="宋体" w:hAnsi="宋体" w:cs="Tahoma" w:hint="eastAsia"/>
          <w:color w:val="000000"/>
          <w:kern w:val="0"/>
          <w:szCs w:val="21"/>
        </w:rPr>
        <w:t>基金销售有限公司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388"/>
        <w:gridCol w:w="1668"/>
        <w:gridCol w:w="1728"/>
      </w:tblGrid>
      <w:tr w:rsidR="003B759C" w:rsidRPr="003B759C" w:rsidTr="003B759C"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9C" w:rsidRPr="003B759C" w:rsidRDefault="003B759C" w:rsidP="003B759C">
            <w:pPr>
              <w:widowControl/>
              <w:wordWrap w:val="0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3B759C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57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9C" w:rsidRPr="003B759C" w:rsidRDefault="003B759C" w:rsidP="003B759C">
            <w:pPr>
              <w:widowControl/>
              <w:wordWrap w:val="0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3B759C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</w:rPr>
              <w:t>浙江省杭州市西湖</w:t>
            </w:r>
            <w:proofErr w:type="gramStart"/>
            <w:r w:rsidRPr="003B759C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</w:rPr>
              <w:t>区万塘路</w:t>
            </w:r>
            <w:proofErr w:type="gramEnd"/>
            <w:r w:rsidRPr="003B759C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</w:rPr>
              <w:t>18</w:t>
            </w:r>
            <w:r w:rsidRPr="003B759C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</w:rPr>
              <w:t>号黄龙时代广场</w:t>
            </w:r>
            <w:r w:rsidRPr="003B759C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</w:rPr>
              <w:t>B</w:t>
            </w:r>
            <w:r w:rsidRPr="003B759C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</w:rPr>
              <w:t>座</w:t>
            </w:r>
            <w:r w:rsidRPr="003B759C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</w:rPr>
              <w:t>6F</w:t>
            </w:r>
          </w:p>
        </w:tc>
      </w:tr>
      <w:tr w:rsidR="003B759C" w:rsidRPr="003B759C" w:rsidTr="003B759C"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9C" w:rsidRPr="003B759C" w:rsidRDefault="003B759C" w:rsidP="003B759C">
            <w:pPr>
              <w:widowControl/>
              <w:wordWrap w:val="0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3B759C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57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9C" w:rsidRPr="003B759C" w:rsidRDefault="003B759C" w:rsidP="003B759C">
            <w:pPr>
              <w:widowControl/>
              <w:wordWrap w:val="0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3B759C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</w:rPr>
              <w:t>杭州市余杭区仓前街道文</w:t>
            </w:r>
            <w:proofErr w:type="gramStart"/>
            <w:r w:rsidRPr="003B759C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</w:rPr>
              <w:t>一</w:t>
            </w:r>
            <w:proofErr w:type="gramEnd"/>
            <w:r w:rsidRPr="003B759C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</w:rPr>
              <w:t>西路</w:t>
            </w:r>
            <w:r w:rsidRPr="003B759C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</w:rPr>
              <w:t>1218</w:t>
            </w:r>
            <w:r w:rsidRPr="003B759C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</w:rPr>
              <w:t>号</w:t>
            </w:r>
            <w:r w:rsidRPr="003B759C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</w:rPr>
              <w:t>1</w:t>
            </w:r>
            <w:r w:rsidRPr="003B759C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</w:rPr>
              <w:t>幢</w:t>
            </w:r>
            <w:r w:rsidRPr="003B759C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</w:rPr>
              <w:t>202</w:t>
            </w:r>
            <w:r w:rsidRPr="003B759C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</w:rPr>
              <w:t>室</w:t>
            </w:r>
          </w:p>
        </w:tc>
      </w:tr>
      <w:tr w:rsidR="003B759C" w:rsidRPr="003B759C" w:rsidTr="003B759C"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9C" w:rsidRPr="003B759C" w:rsidRDefault="003B759C" w:rsidP="003B759C">
            <w:pPr>
              <w:widowControl/>
              <w:wordWrap w:val="0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3B759C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9C" w:rsidRPr="003B759C" w:rsidRDefault="003B759C" w:rsidP="003B759C">
            <w:pPr>
              <w:widowControl/>
              <w:wordWrap w:val="0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3B759C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</w:rPr>
              <w:t>陈柏青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9C" w:rsidRPr="003B759C" w:rsidRDefault="003B759C" w:rsidP="003B759C">
            <w:pPr>
              <w:widowControl/>
              <w:wordWrap w:val="0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3B759C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9C" w:rsidRPr="003B759C" w:rsidRDefault="003B759C" w:rsidP="003B759C">
            <w:pPr>
              <w:widowControl/>
              <w:wordWrap w:val="0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3B759C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</w:rPr>
              <w:t>韩爱彬</w:t>
            </w:r>
          </w:p>
        </w:tc>
      </w:tr>
      <w:tr w:rsidR="003B759C" w:rsidRPr="003B759C" w:rsidTr="003B759C"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9C" w:rsidRPr="003B759C" w:rsidRDefault="003B759C" w:rsidP="003B759C">
            <w:pPr>
              <w:widowControl/>
              <w:wordWrap w:val="0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3B759C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</w:rPr>
              <w:t>电话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9C" w:rsidRPr="003B759C" w:rsidRDefault="003B759C" w:rsidP="003B759C">
            <w:pPr>
              <w:widowControl/>
              <w:wordWrap w:val="0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3B759C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</w:rPr>
              <w:t>021-60897840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9C" w:rsidRPr="003B759C" w:rsidRDefault="003B759C" w:rsidP="003B759C">
            <w:pPr>
              <w:widowControl/>
              <w:wordWrap w:val="0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3B759C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</w:rPr>
              <w:t>传真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9C" w:rsidRPr="003B759C" w:rsidRDefault="003B759C" w:rsidP="003B759C">
            <w:pPr>
              <w:widowControl/>
              <w:wordWrap w:val="0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3B759C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</w:rPr>
              <w:t>0571-26697013</w:t>
            </w:r>
          </w:p>
        </w:tc>
      </w:tr>
      <w:tr w:rsidR="003B759C" w:rsidRPr="003B759C" w:rsidTr="003B759C"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9C" w:rsidRPr="003B759C" w:rsidRDefault="003B759C" w:rsidP="003B759C">
            <w:pPr>
              <w:widowControl/>
              <w:wordWrap w:val="0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3B759C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</w:rPr>
              <w:t>网址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9C" w:rsidRPr="003B759C" w:rsidRDefault="003B759C" w:rsidP="003B759C">
            <w:pPr>
              <w:widowControl/>
              <w:wordWrap w:val="0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3B759C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</w:rPr>
              <w:t>http://www.fund123.cn/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9C" w:rsidRPr="003B759C" w:rsidRDefault="003B759C" w:rsidP="003B759C">
            <w:pPr>
              <w:widowControl/>
              <w:wordWrap w:val="0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3B759C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</w:rPr>
              <w:t>客</w:t>
            </w:r>
            <w:proofErr w:type="gramStart"/>
            <w:r w:rsidRPr="003B759C">
              <w:rPr>
                <w:rFonts w:ascii="宋体" w:eastAsia="宋体" w:hAnsi="宋体" w:cs="Tahoma" w:hint="eastAsia"/>
                <w:color w:val="333333"/>
                <w:kern w:val="0"/>
                <w:sz w:val="24"/>
                <w:szCs w:val="24"/>
              </w:rPr>
              <w:t>服电话</w:t>
            </w:r>
            <w:proofErr w:type="gramEnd"/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9C" w:rsidRPr="003B759C" w:rsidRDefault="003B759C" w:rsidP="003B759C">
            <w:pPr>
              <w:widowControl/>
              <w:wordWrap w:val="0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3B759C">
              <w:rPr>
                <w:rFonts w:ascii="inherit" w:eastAsia="宋体" w:hAnsi="inherit" w:cs="Tahoma"/>
                <w:color w:val="333333"/>
                <w:kern w:val="0"/>
                <w:sz w:val="24"/>
                <w:szCs w:val="24"/>
              </w:rPr>
              <w:t>4000-766-123</w:t>
            </w:r>
          </w:p>
        </w:tc>
      </w:tr>
    </w:tbl>
    <w:p w:rsidR="003B759C" w:rsidRPr="003B759C" w:rsidRDefault="003B759C" w:rsidP="003B759C">
      <w:pPr>
        <w:widowControl/>
        <w:wordWrap w:val="0"/>
        <w:spacing w:line="315" w:lineRule="atLeast"/>
        <w:ind w:hanging="36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3B759C">
        <w:rPr>
          <w:rFonts w:ascii="Tahoma" w:eastAsia="宋体" w:hAnsi="Tahoma" w:cs="Tahoma"/>
          <w:color w:val="000000"/>
          <w:kern w:val="0"/>
          <w:szCs w:val="21"/>
        </w:rPr>
        <w:t>2.</w:t>
      </w:r>
      <w:r w:rsidRPr="003B759C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3B759C">
        <w:rPr>
          <w:rFonts w:ascii="宋体" w:eastAsia="宋体" w:hAnsi="宋体" w:cs="Tahoma" w:hint="eastAsia"/>
          <w:color w:val="000000"/>
          <w:kern w:val="0"/>
          <w:szCs w:val="21"/>
        </w:rPr>
        <w:t>嘉</w:t>
      </w:r>
      <w:proofErr w:type="gramStart"/>
      <w:r w:rsidRPr="003B759C">
        <w:rPr>
          <w:rFonts w:ascii="宋体" w:eastAsia="宋体" w:hAnsi="宋体" w:cs="Tahoma" w:hint="eastAsia"/>
          <w:color w:val="000000"/>
          <w:kern w:val="0"/>
          <w:szCs w:val="21"/>
        </w:rPr>
        <w:t>实基金</w:t>
      </w:r>
      <w:proofErr w:type="gramEnd"/>
      <w:r w:rsidRPr="003B759C">
        <w:rPr>
          <w:rFonts w:ascii="宋体" w:eastAsia="宋体" w:hAnsi="宋体" w:cs="Tahoma" w:hint="eastAsia"/>
          <w:color w:val="000000"/>
          <w:kern w:val="0"/>
          <w:szCs w:val="21"/>
        </w:rPr>
        <w:t>管理有限公司</w:t>
      </w:r>
    </w:p>
    <w:p w:rsidR="003B759C" w:rsidRPr="003B759C" w:rsidRDefault="003B759C" w:rsidP="003B759C">
      <w:pPr>
        <w:widowControl/>
        <w:wordWrap w:val="0"/>
        <w:spacing w:line="315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3B759C">
        <w:rPr>
          <w:rFonts w:ascii="宋体" w:eastAsia="宋体" w:hAnsi="宋体" w:cs="Tahoma" w:hint="eastAsia"/>
          <w:color w:val="000000"/>
          <w:kern w:val="0"/>
          <w:szCs w:val="21"/>
        </w:rPr>
        <w:t>客户服务电话：</w:t>
      </w:r>
      <w:r w:rsidRPr="003B759C">
        <w:rPr>
          <w:rFonts w:ascii="Arial" w:eastAsia="宋体" w:hAnsi="Arial" w:cs="Arial"/>
          <w:color w:val="000000"/>
          <w:kern w:val="0"/>
          <w:szCs w:val="21"/>
        </w:rPr>
        <w:t>400-600-8800</w:t>
      </w:r>
    </w:p>
    <w:p w:rsidR="003B759C" w:rsidRPr="003B759C" w:rsidRDefault="003B759C" w:rsidP="003B759C">
      <w:pPr>
        <w:widowControl/>
        <w:wordWrap w:val="0"/>
        <w:spacing w:line="315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3B759C">
        <w:rPr>
          <w:rFonts w:ascii="宋体" w:eastAsia="宋体" w:hAnsi="宋体" w:cs="Tahoma" w:hint="eastAsia"/>
          <w:color w:val="000000"/>
          <w:kern w:val="0"/>
          <w:szCs w:val="21"/>
        </w:rPr>
        <w:t>网址：</w:t>
      </w:r>
      <w:r w:rsidRPr="003B759C">
        <w:rPr>
          <w:rFonts w:ascii="Arial" w:eastAsia="宋体" w:hAnsi="Arial" w:cs="Arial"/>
          <w:color w:val="000000"/>
          <w:kern w:val="0"/>
          <w:szCs w:val="21"/>
        </w:rPr>
        <w:t>www.jsfund.cn</w:t>
      </w:r>
    </w:p>
    <w:p w:rsidR="003B759C" w:rsidRPr="003B759C" w:rsidRDefault="003B759C" w:rsidP="003B759C">
      <w:pPr>
        <w:widowControl/>
        <w:wordWrap w:val="0"/>
        <w:spacing w:line="315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3B759C">
        <w:rPr>
          <w:rFonts w:ascii="宋体" w:eastAsia="宋体" w:hAnsi="宋体" w:cs="Tahoma" w:hint="eastAsia"/>
          <w:color w:val="000000"/>
          <w:kern w:val="0"/>
          <w:szCs w:val="21"/>
        </w:rPr>
        <w:t>欢迎广大投资者垂询、惠顾办理本基金的开户、认购等相关业务。</w:t>
      </w:r>
    </w:p>
    <w:p w:rsidR="003B759C" w:rsidRPr="003B759C" w:rsidRDefault="003B759C" w:rsidP="003B759C">
      <w:pPr>
        <w:widowControl/>
        <w:wordWrap w:val="0"/>
        <w:spacing w:line="315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3B759C">
        <w:rPr>
          <w:rFonts w:ascii="宋体" w:eastAsia="宋体" w:hAnsi="宋体" w:cs="Tahoma" w:hint="eastAsia"/>
          <w:color w:val="000000"/>
          <w:kern w:val="0"/>
          <w:szCs w:val="21"/>
        </w:rPr>
        <w:t>特此公告。</w:t>
      </w:r>
    </w:p>
    <w:p w:rsidR="003B759C" w:rsidRPr="003B759C" w:rsidRDefault="003B759C" w:rsidP="003B759C">
      <w:pPr>
        <w:widowControl/>
        <w:wordWrap w:val="0"/>
        <w:spacing w:line="315" w:lineRule="atLeast"/>
        <w:ind w:firstLine="241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3B759C">
        <w:rPr>
          <w:rFonts w:ascii="Tahoma" w:eastAsia="宋体" w:hAnsi="Tahoma" w:cs="Tahoma"/>
          <w:b/>
          <w:bCs/>
          <w:color w:val="000000"/>
          <w:kern w:val="0"/>
          <w:szCs w:val="21"/>
        </w:rPr>
        <w:t> </w:t>
      </w:r>
    </w:p>
    <w:p w:rsidR="003B759C" w:rsidRPr="003B759C" w:rsidRDefault="003B759C" w:rsidP="003B759C">
      <w:pPr>
        <w:widowControl/>
        <w:wordWrap w:val="0"/>
        <w:spacing w:line="315" w:lineRule="atLeast"/>
        <w:ind w:firstLine="241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3B759C">
        <w:rPr>
          <w:rFonts w:ascii="黑体" w:eastAsia="黑体" w:hAnsi="黑体" w:cs="Tahoma" w:hint="eastAsia"/>
          <w:color w:val="000000"/>
          <w:kern w:val="0"/>
          <w:sz w:val="24"/>
          <w:szCs w:val="24"/>
        </w:rPr>
        <w:t>嘉</w:t>
      </w:r>
      <w:proofErr w:type="gramStart"/>
      <w:r w:rsidRPr="003B759C">
        <w:rPr>
          <w:rFonts w:ascii="黑体" w:eastAsia="黑体" w:hAnsi="黑体" w:cs="Tahoma" w:hint="eastAsia"/>
          <w:color w:val="000000"/>
          <w:kern w:val="0"/>
          <w:sz w:val="24"/>
          <w:szCs w:val="24"/>
        </w:rPr>
        <w:t>实基金</w:t>
      </w:r>
      <w:proofErr w:type="gramEnd"/>
      <w:r w:rsidRPr="003B759C">
        <w:rPr>
          <w:rFonts w:ascii="黑体" w:eastAsia="黑体" w:hAnsi="黑体" w:cs="Tahoma" w:hint="eastAsia"/>
          <w:color w:val="000000"/>
          <w:kern w:val="0"/>
          <w:sz w:val="24"/>
          <w:szCs w:val="24"/>
        </w:rPr>
        <w:t>管理有限公司</w:t>
      </w:r>
    </w:p>
    <w:p w:rsidR="003B759C" w:rsidRPr="003B759C" w:rsidRDefault="003B759C" w:rsidP="003B759C">
      <w:pPr>
        <w:widowControl/>
        <w:wordWrap w:val="0"/>
        <w:spacing w:line="315" w:lineRule="atLeast"/>
        <w:ind w:firstLine="241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3B759C">
        <w:rPr>
          <w:rFonts w:ascii="黑体" w:eastAsia="黑体" w:hAnsi="黑体" w:cs="Tahoma" w:hint="eastAsia"/>
          <w:color w:val="000000"/>
          <w:kern w:val="0"/>
          <w:sz w:val="24"/>
          <w:szCs w:val="24"/>
        </w:rPr>
        <w:t xml:space="preserve">　　2018年1月29日</w:t>
      </w:r>
    </w:p>
    <w:p w:rsidR="00EE21A4" w:rsidRDefault="00EE21A4"/>
    <w:sectPr w:rsidR="00EE2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9C"/>
    <w:rsid w:val="003B759C"/>
    <w:rsid w:val="00EE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B759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B759C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B75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75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B759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B759C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B75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75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window.close(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printcon('printcontent','hide'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2018-01-29T05:21:00Z</dcterms:created>
  <dcterms:modified xsi:type="dcterms:W3CDTF">2018-01-29T05:21:00Z</dcterms:modified>
</cp:coreProperties>
</file>