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D" w:rsidRPr="009A048D" w:rsidRDefault="009A048D" w:rsidP="009A048D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r w:rsidRPr="009A048D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于</w:t>
      </w:r>
      <w:proofErr w:type="gramStart"/>
      <w:r w:rsidRPr="009A048D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汇添富沪</w:t>
      </w:r>
      <w:proofErr w:type="gramEnd"/>
      <w:r w:rsidRPr="009A048D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港深大盘价值混合型证券投资基金增加兴业银行为代销机构的公告</w:t>
      </w:r>
    </w:p>
    <w:p w:rsidR="009A048D" w:rsidRPr="009A048D" w:rsidRDefault="009A048D" w:rsidP="009A048D">
      <w:pPr>
        <w:widowControl/>
        <w:shd w:val="clear" w:color="auto" w:fill="FFFFFF"/>
        <w:jc w:val="center"/>
        <w:rPr>
          <w:rFonts w:ascii="Arial" w:eastAsia="宋体" w:hAnsi="Arial" w:cs="Arial" w:hint="eastAsia"/>
          <w:color w:val="BBBBBB"/>
          <w:kern w:val="0"/>
          <w:sz w:val="17"/>
          <w:szCs w:val="17"/>
        </w:rPr>
      </w:pPr>
      <w:r w:rsidRPr="009A048D">
        <w:rPr>
          <w:rFonts w:ascii="Arial" w:eastAsia="宋体" w:hAnsi="Arial" w:cs="Arial"/>
          <w:color w:val="BBBBBB"/>
          <w:kern w:val="0"/>
          <w:sz w:val="17"/>
          <w:szCs w:val="17"/>
        </w:rPr>
        <w:t>  2018-01-31 00:00:00   </w:t>
      </w:r>
      <w:r w:rsidRPr="009A048D">
        <w:rPr>
          <w:rFonts w:ascii="Arial" w:eastAsia="宋体" w:hAnsi="Arial" w:cs="Arial"/>
          <w:color w:val="BBBBBB"/>
          <w:kern w:val="0"/>
          <w:sz w:val="17"/>
          <w:szCs w:val="17"/>
        </w:rPr>
        <w:t>字号：</w:t>
      </w:r>
      <w:hyperlink r:id="rId5" w:history="1">
        <w:r w:rsidRPr="009A048D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大</w:t>
        </w:r>
      </w:hyperlink>
      <w:r w:rsidRPr="009A048D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6" w:history="1">
        <w:r w:rsidRPr="009A048D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中</w:t>
        </w:r>
      </w:hyperlink>
      <w:r w:rsidRPr="009A048D">
        <w:rPr>
          <w:rFonts w:ascii="Arial" w:eastAsia="宋体" w:hAnsi="Arial" w:cs="Arial"/>
          <w:color w:val="BBBBBB"/>
          <w:kern w:val="0"/>
          <w:sz w:val="17"/>
          <w:szCs w:val="17"/>
        </w:rPr>
        <w:t> </w:t>
      </w:r>
      <w:hyperlink r:id="rId7" w:history="1">
        <w:r w:rsidRPr="009A048D">
          <w:rPr>
            <w:rFonts w:ascii="Microsoft Yahei" w:eastAsia="宋体" w:hAnsi="Microsoft Yahei" w:cs="Arial"/>
            <w:color w:val="666666"/>
            <w:kern w:val="0"/>
            <w:sz w:val="17"/>
            <w:szCs w:val="17"/>
          </w:rPr>
          <w:t>小</w:t>
        </w:r>
      </w:hyperlink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港深大盘价值混合型证券投资基金的发行期为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15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至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）与兴业银行股份有限公司签署的协议，自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31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港深大盘价值混合型证券投资基金（基金简称：</w:t>
      </w:r>
      <w:proofErr w:type="gramStart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添富沪</w:t>
      </w:r>
      <w:proofErr w:type="gramEnd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港深大盘价值混合，基金代码：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005504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）增加兴业银行为代销机构办理本基金的认购业务。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一、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新增代销机构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2550"/>
        <w:gridCol w:w="3360"/>
      </w:tblGrid>
      <w:tr w:rsidR="009A048D" w:rsidRPr="009A048D" w:rsidTr="009A048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</w:tr>
      <w:tr w:rsidR="009A048D" w:rsidRPr="009A048D" w:rsidTr="009A048D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兴业银行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www.cib.com.cn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048D" w:rsidRPr="009A048D" w:rsidRDefault="009A048D" w:rsidP="009A048D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A048D">
              <w:rPr>
                <w:rFonts w:ascii="宋体" w:eastAsia="宋体" w:hAnsi="宋体" w:cs="宋体"/>
                <w:color w:val="666666"/>
                <w:kern w:val="0"/>
                <w:szCs w:val="21"/>
              </w:rPr>
              <w:t>95561</w:t>
            </w:r>
          </w:p>
        </w:tc>
      </w:tr>
    </w:tbl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、投资者在兴业银行办理本基金的认购投资业务，具体办理时间、费率活动内容、业务规则及办理程序请遵循兴业银行的规定。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9A048D" w:rsidRPr="009A048D" w:rsidRDefault="009A048D" w:rsidP="009A048D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2018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31</w:t>
      </w:r>
      <w:r w:rsidRPr="009A048D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2F5D81" w:rsidRDefault="002F5D81">
      <w:bookmarkStart w:id="0" w:name="_GoBack"/>
      <w:bookmarkEnd w:id="0"/>
    </w:p>
    <w:sectPr w:rsidR="002F5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8D"/>
    <w:rsid w:val="002F5D81"/>
    <w:rsid w:val="009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A048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A048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A048D"/>
  </w:style>
  <w:style w:type="character" w:styleId="a3">
    <w:name w:val="Hyperlink"/>
    <w:basedOn w:val="a0"/>
    <w:uiPriority w:val="99"/>
    <w:semiHidden/>
    <w:unhideWhenUsed/>
    <w:rsid w:val="009A04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04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A048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A048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9A048D"/>
  </w:style>
  <w:style w:type="character" w:styleId="a3">
    <w:name w:val="Hyperlink"/>
    <w:basedOn w:val="a0"/>
    <w:uiPriority w:val="99"/>
    <w:semiHidden/>
    <w:unhideWhenUsed/>
    <w:rsid w:val="009A04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04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A0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551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131/12495667.shtml?v=1517328279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80131/12495667.shtml?v=1517328279690" TargetMode="External"/><Relationship Id="rId5" Type="http://schemas.openxmlformats.org/officeDocument/2006/relationships/hyperlink" Target="http://www.99fund.com/main/a/20180131/12495667.shtml?v=1517328279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2018-01-31T06:50:00Z</dcterms:created>
  <dcterms:modified xsi:type="dcterms:W3CDTF">2018-01-31T06:51:00Z</dcterms:modified>
</cp:coreProperties>
</file>