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21DF" w:rsidRPr="00C821DF" w:rsidRDefault="00C821DF" w:rsidP="00C821DF">
      <w:pPr>
        <w:widowControl/>
        <w:spacing w:line="480" w:lineRule="atLeast"/>
        <w:jc w:val="left"/>
        <w:outlineLvl w:val="2"/>
        <w:rPr>
          <w:rFonts w:ascii="微软雅黑" w:eastAsia="微软雅黑" w:hAnsi="微软雅黑" w:cs="宋体"/>
          <w:color w:val="333333"/>
          <w:kern w:val="0"/>
          <w:sz w:val="36"/>
          <w:szCs w:val="36"/>
        </w:rPr>
      </w:pPr>
      <w:bookmarkStart w:id="0" w:name="_GoBack"/>
      <w:r w:rsidRPr="00C821DF">
        <w:rPr>
          <w:rFonts w:ascii="微软雅黑" w:eastAsia="微软雅黑" w:hAnsi="微软雅黑" w:cs="宋体" w:hint="eastAsia"/>
          <w:color w:val="333333"/>
          <w:kern w:val="0"/>
          <w:sz w:val="36"/>
          <w:szCs w:val="36"/>
        </w:rPr>
        <w:t>关于招商</w:t>
      </w:r>
      <w:proofErr w:type="gramStart"/>
      <w:r w:rsidRPr="00C821DF">
        <w:rPr>
          <w:rFonts w:ascii="微软雅黑" w:eastAsia="微软雅黑" w:hAnsi="微软雅黑" w:cs="宋体" w:hint="eastAsia"/>
          <w:color w:val="333333"/>
          <w:kern w:val="0"/>
          <w:sz w:val="36"/>
          <w:szCs w:val="36"/>
        </w:rPr>
        <w:t>中国机遇</w:t>
      </w:r>
      <w:proofErr w:type="gramEnd"/>
      <w:r w:rsidRPr="00C821DF">
        <w:rPr>
          <w:rFonts w:ascii="微软雅黑" w:eastAsia="微软雅黑" w:hAnsi="微软雅黑" w:cs="宋体" w:hint="eastAsia"/>
          <w:color w:val="333333"/>
          <w:kern w:val="0"/>
          <w:sz w:val="36"/>
          <w:szCs w:val="36"/>
        </w:rPr>
        <w:t>股票型证券投资基金提前结束募集的公告</w:t>
      </w:r>
    </w:p>
    <w:bookmarkEnd w:id="0"/>
    <w:p w:rsidR="00C821DF" w:rsidRPr="00C821DF" w:rsidRDefault="00C821DF" w:rsidP="00C821DF">
      <w:pPr>
        <w:widowControl/>
        <w:jc w:val="left"/>
        <w:rPr>
          <w:rFonts w:ascii="微软雅黑" w:eastAsia="微软雅黑" w:hAnsi="微软雅黑" w:cs="宋体" w:hint="eastAsia"/>
          <w:color w:val="333333"/>
          <w:kern w:val="0"/>
          <w:sz w:val="18"/>
          <w:szCs w:val="18"/>
        </w:rPr>
      </w:pPr>
      <w:r w:rsidRPr="00C821DF">
        <w:rPr>
          <w:rFonts w:ascii="微软雅黑" w:eastAsia="微软雅黑" w:hAnsi="微软雅黑" w:cs="宋体" w:hint="eastAsia"/>
          <w:color w:val="999999"/>
          <w:kern w:val="0"/>
          <w:szCs w:val="21"/>
        </w:rPr>
        <w:t>2018-02-02</w:t>
      </w:r>
    </w:p>
    <w:p w:rsidR="00C821DF" w:rsidRPr="00C821DF" w:rsidRDefault="00C821DF" w:rsidP="00C821DF">
      <w:pPr>
        <w:widowControl/>
        <w:spacing w:line="315" w:lineRule="atLeast"/>
        <w:ind w:firstLine="420"/>
        <w:jc w:val="left"/>
        <w:rPr>
          <w:rFonts w:ascii="微软雅黑" w:eastAsia="微软雅黑" w:hAnsi="微软雅黑" w:cs="宋体" w:hint="eastAsia"/>
          <w:color w:val="666666"/>
          <w:kern w:val="0"/>
          <w:szCs w:val="21"/>
        </w:rPr>
      </w:pPr>
      <w:r w:rsidRPr="00C821DF">
        <w:rPr>
          <w:rFonts w:ascii="微软雅黑" w:eastAsia="微软雅黑" w:hAnsi="微软雅黑" w:cs="宋体" w:hint="eastAsia"/>
          <w:color w:val="333333"/>
          <w:kern w:val="0"/>
          <w:szCs w:val="21"/>
        </w:rPr>
        <w:t>招商</w:t>
      </w:r>
      <w:proofErr w:type="gramStart"/>
      <w:r w:rsidRPr="00C821DF">
        <w:rPr>
          <w:rFonts w:ascii="微软雅黑" w:eastAsia="微软雅黑" w:hAnsi="微软雅黑" w:cs="宋体" w:hint="eastAsia"/>
          <w:color w:val="333333"/>
          <w:kern w:val="0"/>
          <w:szCs w:val="21"/>
        </w:rPr>
        <w:t>中国机遇</w:t>
      </w:r>
      <w:proofErr w:type="gramEnd"/>
      <w:r w:rsidRPr="00C821DF">
        <w:rPr>
          <w:rFonts w:ascii="微软雅黑" w:eastAsia="微软雅黑" w:hAnsi="微软雅黑" w:cs="宋体" w:hint="eastAsia"/>
          <w:color w:val="333333"/>
          <w:kern w:val="0"/>
          <w:szCs w:val="21"/>
        </w:rPr>
        <w:t>股票型证券投资基金（以下简称“本基金”）经中国证券监督管理委员会《关于准予招商中国机遇股票型证券投资基金注册的批复》（证监许可[2015]</w:t>
      </w:r>
      <w:r w:rsidRPr="00C821DF">
        <w:rPr>
          <w:rFonts w:ascii="宋体" w:eastAsia="宋体" w:hAnsi="宋体" w:cs="宋体" w:hint="eastAsia"/>
          <w:color w:val="666666"/>
          <w:kern w:val="0"/>
          <w:sz w:val="24"/>
          <w:szCs w:val="24"/>
        </w:rPr>
        <w:t> </w:t>
      </w:r>
      <w:r w:rsidRPr="00C821DF">
        <w:rPr>
          <w:rFonts w:ascii="微软雅黑" w:eastAsia="微软雅黑" w:hAnsi="微软雅黑" w:cs="宋体" w:hint="eastAsia"/>
          <w:color w:val="333333"/>
          <w:kern w:val="0"/>
          <w:szCs w:val="21"/>
        </w:rPr>
        <w:t>1624号）准予注册，并根据中国证监会证券基金机构</w:t>
      </w:r>
      <w:proofErr w:type="gramStart"/>
      <w:r w:rsidRPr="00C821DF">
        <w:rPr>
          <w:rFonts w:ascii="微软雅黑" w:eastAsia="微软雅黑" w:hAnsi="微软雅黑" w:cs="宋体" w:hint="eastAsia"/>
          <w:color w:val="333333"/>
          <w:kern w:val="0"/>
          <w:szCs w:val="21"/>
        </w:rPr>
        <w:t>监管部</w:t>
      </w:r>
      <w:proofErr w:type="gramEnd"/>
      <w:r w:rsidRPr="00C821DF">
        <w:rPr>
          <w:rFonts w:ascii="微软雅黑" w:eastAsia="微软雅黑" w:hAnsi="微软雅黑" w:cs="宋体" w:hint="eastAsia"/>
          <w:color w:val="333333"/>
          <w:kern w:val="0"/>
          <w:szCs w:val="21"/>
        </w:rPr>
        <w:t>《关于同意招商中国机遇股票型证券投资基金延期募集备案的函》（</w:t>
      </w:r>
      <w:proofErr w:type="gramStart"/>
      <w:r w:rsidRPr="00C821DF">
        <w:rPr>
          <w:rFonts w:ascii="微软雅黑" w:eastAsia="微软雅黑" w:hAnsi="微软雅黑" w:cs="宋体" w:hint="eastAsia"/>
          <w:color w:val="333333"/>
          <w:kern w:val="0"/>
          <w:szCs w:val="21"/>
        </w:rPr>
        <w:t>机构部函【2018】</w:t>
      </w:r>
      <w:proofErr w:type="gramEnd"/>
      <w:r w:rsidRPr="00C821DF">
        <w:rPr>
          <w:rFonts w:ascii="微软雅黑" w:eastAsia="微软雅黑" w:hAnsi="微软雅黑" w:cs="宋体" w:hint="eastAsia"/>
          <w:color w:val="333333"/>
          <w:kern w:val="0"/>
          <w:szCs w:val="21"/>
        </w:rPr>
        <w:t>11号）进行募集。本基金已于2018年1月12日起面向全社会公开募集，原定认购截止日为2018年2月9日。</w:t>
      </w:r>
    </w:p>
    <w:p w:rsidR="00C821DF" w:rsidRPr="00C821DF" w:rsidRDefault="00C821DF" w:rsidP="00C821DF">
      <w:pPr>
        <w:widowControl/>
        <w:spacing w:line="315" w:lineRule="atLeast"/>
        <w:ind w:firstLine="420"/>
        <w:jc w:val="left"/>
        <w:rPr>
          <w:rFonts w:ascii="微软雅黑" w:eastAsia="微软雅黑" w:hAnsi="微软雅黑" w:cs="宋体" w:hint="eastAsia"/>
          <w:color w:val="666666"/>
          <w:kern w:val="0"/>
          <w:szCs w:val="21"/>
        </w:rPr>
      </w:pPr>
      <w:r w:rsidRPr="00C821DF">
        <w:rPr>
          <w:rFonts w:ascii="微软雅黑" w:eastAsia="微软雅黑" w:hAnsi="微软雅黑" w:cs="宋体" w:hint="eastAsia"/>
          <w:color w:val="333333"/>
          <w:kern w:val="0"/>
          <w:szCs w:val="21"/>
        </w:rPr>
        <w:t>根据《证券投资基金法》、《公开募集证券投资基金运作管理办法》以及《招商中国机遇股票型证券投资基金基金合同》、《招商中国机遇股票型证券投资基金招募说明书》和《招商中国机遇股票型证券投资基金基金份额发售公告》等文件的有关约定以及本基金的实际募集情况，本基金管理人招商基金管理有限公司决定将本基金的募集截止日提前至2018年2月5日，即本基金最后一个募集日为2018年2月5日，2018年2月6日（含当日）起不再接受认购申请。</w:t>
      </w:r>
    </w:p>
    <w:p w:rsidR="00C821DF" w:rsidRPr="00C821DF" w:rsidRDefault="00C821DF" w:rsidP="00C821DF">
      <w:pPr>
        <w:widowControl/>
        <w:spacing w:line="315" w:lineRule="atLeast"/>
        <w:ind w:firstLine="420"/>
        <w:jc w:val="left"/>
        <w:rPr>
          <w:rFonts w:ascii="微软雅黑" w:eastAsia="微软雅黑" w:hAnsi="微软雅黑" w:cs="宋体" w:hint="eastAsia"/>
          <w:color w:val="666666"/>
          <w:kern w:val="0"/>
          <w:szCs w:val="21"/>
        </w:rPr>
      </w:pPr>
      <w:r w:rsidRPr="00C821DF">
        <w:rPr>
          <w:rFonts w:ascii="微软雅黑" w:eastAsia="微软雅黑" w:hAnsi="微软雅黑" w:cs="宋体" w:hint="eastAsia"/>
          <w:color w:val="333333"/>
          <w:kern w:val="0"/>
          <w:szCs w:val="21"/>
        </w:rPr>
        <w:t>投资者可登陆本公司网站（www.cmfchina.com）查询相关信息或拨打客户服务电话（400-887-9555）咨询相关事宜。</w:t>
      </w:r>
    </w:p>
    <w:p w:rsidR="00C821DF" w:rsidRPr="00C821DF" w:rsidRDefault="00C821DF" w:rsidP="00C821DF">
      <w:pPr>
        <w:widowControl/>
        <w:spacing w:line="315" w:lineRule="atLeast"/>
        <w:ind w:firstLine="420"/>
        <w:jc w:val="left"/>
        <w:rPr>
          <w:rFonts w:ascii="微软雅黑" w:eastAsia="微软雅黑" w:hAnsi="微软雅黑" w:cs="宋体" w:hint="eastAsia"/>
          <w:color w:val="666666"/>
          <w:kern w:val="0"/>
          <w:szCs w:val="21"/>
        </w:rPr>
      </w:pPr>
      <w:r w:rsidRPr="00C821DF">
        <w:rPr>
          <w:rFonts w:ascii="微软雅黑" w:eastAsia="微软雅黑" w:hAnsi="微软雅黑" w:cs="宋体" w:hint="eastAsia"/>
          <w:color w:val="333333"/>
          <w:kern w:val="0"/>
          <w:szCs w:val="21"/>
        </w:rPr>
        <w:t>风险提示：基金管理人承诺以诚实信用、勤勉尽责的原则管理和运用基金资产，但不保证基金一定盈利，也不保证最低收益。投资者投资于本基金前应认真阅读本基金的基金合同和招募说明书。敬请投资者注意投资风险。</w:t>
      </w:r>
    </w:p>
    <w:p w:rsidR="00C821DF" w:rsidRPr="00C821DF" w:rsidRDefault="00C821DF" w:rsidP="00C821DF">
      <w:pPr>
        <w:widowControl/>
        <w:spacing w:line="315" w:lineRule="atLeast"/>
        <w:ind w:firstLine="420"/>
        <w:jc w:val="left"/>
        <w:rPr>
          <w:rFonts w:ascii="微软雅黑" w:eastAsia="微软雅黑" w:hAnsi="微软雅黑" w:cs="宋体" w:hint="eastAsia"/>
          <w:color w:val="666666"/>
          <w:kern w:val="0"/>
          <w:szCs w:val="21"/>
        </w:rPr>
      </w:pPr>
      <w:r w:rsidRPr="00C821DF">
        <w:rPr>
          <w:rFonts w:ascii="微软雅黑" w:eastAsia="微软雅黑" w:hAnsi="微软雅黑" w:cs="宋体" w:hint="eastAsia"/>
          <w:color w:val="333333"/>
          <w:kern w:val="0"/>
          <w:szCs w:val="21"/>
        </w:rPr>
        <w:t>特此公告。</w:t>
      </w:r>
    </w:p>
    <w:p w:rsidR="00C821DF" w:rsidRPr="00C821DF" w:rsidRDefault="00C821DF" w:rsidP="00C821DF">
      <w:pPr>
        <w:widowControl/>
        <w:spacing w:line="315" w:lineRule="atLeast"/>
        <w:jc w:val="left"/>
        <w:rPr>
          <w:rFonts w:ascii="微软雅黑" w:eastAsia="微软雅黑" w:hAnsi="微软雅黑" w:cs="宋体" w:hint="eastAsia"/>
          <w:color w:val="666666"/>
          <w:kern w:val="0"/>
          <w:szCs w:val="21"/>
        </w:rPr>
      </w:pPr>
      <w:r w:rsidRPr="00C821DF">
        <w:rPr>
          <w:rFonts w:ascii="Calibri" w:eastAsia="微软雅黑" w:hAnsi="Calibri" w:cs="宋体"/>
          <w:color w:val="333333"/>
          <w:kern w:val="0"/>
          <w:szCs w:val="21"/>
        </w:rPr>
        <w:t> </w:t>
      </w:r>
    </w:p>
    <w:p w:rsidR="00C821DF" w:rsidRPr="00C821DF" w:rsidRDefault="00C821DF" w:rsidP="00C821DF">
      <w:pPr>
        <w:widowControl/>
        <w:spacing w:line="315" w:lineRule="atLeast"/>
        <w:jc w:val="right"/>
        <w:rPr>
          <w:rFonts w:ascii="微软雅黑" w:eastAsia="微软雅黑" w:hAnsi="微软雅黑" w:cs="宋体" w:hint="eastAsia"/>
          <w:color w:val="666666"/>
          <w:kern w:val="0"/>
          <w:szCs w:val="21"/>
        </w:rPr>
      </w:pPr>
      <w:r w:rsidRPr="00C821DF">
        <w:rPr>
          <w:rFonts w:ascii="Calibri" w:eastAsia="微软雅黑" w:hAnsi="Calibri" w:cs="宋体"/>
          <w:color w:val="333333"/>
          <w:kern w:val="0"/>
          <w:szCs w:val="21"/>
        </w:rPr>
        <w:t>  </w:t>
      </w:r>
    </w:p>
    <w:p w:rsidR="00C821DF" w:rsidRPr="00C821DF" w:rsidRDefault="00C821DF" w:rsidP="00C821DF">
      <w:pPr>
        <w:widowControl/>
        <w:spacing w:line="315" w:lineRule="atLeast"/>
        <w:jc w:val="right"/>
        <w:rPr>
          <w:rFonts w:ascii="微软雅黑" w:eastAsia="微软雅黑" w:hAnsi="微软雅黑" w:cs="宋体" w:hint="eastAsia"/>
          <w:color w:val="666666"/>
          <w:kern w:val="0"/>
          <w:szCs w:val="21"/>
        </w:rPr>
      </w:pPr>
      <w:r w:rsidRPr="00C821DF">
        <w:rPr>
          <w:rFonts w:ascii="Calibri" w:eastAsia="微软雅黑" w:hAnsi="Calibri" w:cs="宋体"/>
          <w:color w:val="333333"/>
          <w:kern w:val="0"/>
          <w:szCs w:val="21"/>
        </w:rPr>
        <w:t> </w:t>
      </w:r>
    </w:p>
    <w:p w:rsidR="00C821DF" w:rsidRPr="00C821DF" w:rsidRDefault="00C821DF" w:rsidP="00C821DF">
      <w:pPr>
        <w:widowControl/>
        <w:spacing w:line="315" w:lineRule="atLeast"/>
        <w:jc w:val="right"/>
        <w:rPr>
          <w:rFonts w:ascii="微软雅黑" w:eastAsia="微软雅黑" w:hAnsi="微软雅黑" w:cs="宋体" w:hint="eastAsia"/>
          <w:color w:val="666666"/>
          <w:kern w:val="0"/>
          <w:szCs w:val="21"/>
        </w:rPr>
      </w:pPr>
      <w:r w:rsidRPr="00C821DF">
        <w:rPr>
          <w:rFonts w:ascii="微软雅黑" w:eastAsia="微软雅黑" w:hAnsi="微软雅黑" w:cs="宋体" w:hint="eastAsia"/>
          <w:color w:val="333333"/>
          <w:kern w:val="0"/>
          <w:szCs w:val="21"/>
        </w:rPr>
        <w:t>招商基金管理有限公司</w:t>
      </w:r>
    </w:p>
    <w:p w:rsidR="00C821DF" w:rsidRPr="00C821DF" w:rsidRDefault="00C821DF" w:rsidP="00C821DF">
      <w:pPr>
        <w:widowControl/>
        <w:spacing w:line="360" w:lineRule="atLeast"/>
        <w:jc w:val="left"/>
        <w:rPr>
          <w:rFonts w:ascii="微软雅黑" w:eastAsia="微软雅黑" w:hAnsi="微软雅黑" w:cs="宋体" w:hint="eastAsia"/>
          <w:color w:val="666666"/>
          <w:kern w:val="0"/>
          <w:szCs w:val="21"/>
        </w:rPr>
      </w:pPr>
      <w:r w:rsidRPr="00C821DF">
        <w:rPr>
          <w:rFonts w:ascii="微软雅黑" w:eastAsia="微软雅黑" w:hAnsi="微软雅黑" w:cs="宋体" w:hint="eastAsia"/>
          <w:color w:val="333333"/>
          <w:kern w:val="0"/>
          <w:szCs w:val="21"/>
        </w:rPr>
        <w:lastRenderedPageBreak/>
        <w:t>                                                                                                                                                                                                                            2018年2月2日</w:t>
      </w:r>
    </w:p>
    <w:p w:rsidR="00C931AA" w:rsidRDefault="00C931AA"/>
    <w:sectPr w:rsidR="00C931A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21DF"/>
    <w:rsid w:val="00C821DF"/>
    <w:rsid w:val="00C931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3">
    <w:name w:val="heading 3"/>
    <w:basedOn w:val="a"/>
    <w:link w:val="3Char"/>
    <w:uiPriority w:val="9"/>
    <w:qFormat/>
    <w:rsid w:val="00C821DF"/>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uiPriority w:val="9"/>
    <w:rsid w:val="00C821DF"/>
    <w:rPr>
      <w:rFonts w:ascii="宋体" w:eastAsia="宋体" w:hAnsi="宋体" w:cs="宋体"/>
      <w:b/>
      <w:bCs/>
      <w:kern w:val="0"/>
      <w:sz w:val="27"/>
      <w:szCs w:val="27"/>
    </w:rPr>
  </w:style>
  <w:style w:type="character" w:customStyle="1" w:styleId="date">
    <w:name w:val="date"/>
    <w:basedOn w:val="a0"/>
    <w:rsid w:val="00C821DF"/>
  </w:style>
  <w:style w:type="paragraph" w:styleId="a3">
    <w:name w:val="Normal (Web)"/>
    <w:basedOn w:val="a"/>
    <w:uiPriority w:val="99"/>
    <w:semiHidden/>
    <w:unhideWhenUsed/>
    <w:rsid w:val="00C821DF"/>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rsid w:val="00C821D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3">
    <w:name w:val="heading 3"/>
    <w:basedOn w:val="a"/>
    <w:link w:val="3Char"/>
    <w:uiPriority w:val="9"/>
    <w:qFormat/>
    <w:rsid w:val="00C821DF"/>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uiPriority w:val="9"/>
    <w:rsid w:val="00C821DF"/>
    <w:rPr>
      <w:rFonts w:ascii="宋体" w:eastAsia="宋体" w:hAnsi="宋体" w:cs="宋体"/>
      <w:b/>
      <w:bCs/>
      <w:kern w:val="0"/>
      <w:sz w:val="27"/>
      <w:szCs w:val="27"/>
    </w:rPr>
  </w:style>
  <w:style w:type="character" w:customStyle="1" w:styleId="date">
    <w:name w:val="date"/>
    <w:basedOn w:val="a0"/>
    <w:rsid w:val="00C821DF"/>
  </w:style>
  <w:style w:type="paragraph" w:styleId="a3">
    <w:name w:val="Normal (Web)"/>
    <w:basedOn w:val="a"/>
    <w:uiPriority w:val="99"/>
    <w:semiHidden/>
    <w:unhideWhenUsed/>
    <w:rsid w:val="00C821DF"/>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rsid w:val="00C821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5631313">
      <w:bodyDiv w:val="1"/>
      <w:marLeft w:val="0"/>
      <w:marRight w:val="0"/>
      <w:marTop w:val="0"/>
      <w:marBottom w:val="0"/>
      <w:divBdr>
        <w:top w:val="none" w:sz="0" w:space="0" w:color="auto"/>
        <w:left w:val="none" w:sz="0" w:space="0" w:color="auto"/>
        <w:bottom w:val="none" w:sz="0" w:space="0" w:color="auto"/>
        <w:right w:val="none" w:sz="0" w:space="0" w:color="auto"/>
      </w:divBdr>
      <w:divsChild>
        <w:div w:id="52629463">
          <w:marLeft w:val="0"/>
          <w:marRight w:val="0"/>
          <w:marTop w:val="0"/>
          <w:marBottom w:val="0"/>
          <w:divBdr>
            <w:top w:val="none" w:sz="0" w:space="0" w:color="auto"/>
            <w:left w:val="none" w:sz="0" w:space="0" w:color="auto"/>
            <w:bottom w:val="dotted" w:sz="6" w:space="9" w:color="CCCCCC"/>
            <w:right w:val="none" w:sz="0" w:space="0" w:color="auto"/>
          </w:divBdr>
        </w:div>
        <w:div w:id="8827131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129</Words>
  <Characters>737</Characters>
  <Application>Microsoft Office Word</Application>
  <DocSecurity>0</DocSecurity>
  <Lines>6</Lines>
  <Paragraphs>1</Paragraphs>
  <ScaleCrop>false</ScaleCrop>
  <Company/>
  <LinksUpToDate>false</LinksUpToDate>
  <CharactersWithSpaces>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dc:creator>
  <cp:lastModifiedBy>wind</cp:lastModifiedBy>
  <cp:revision>1</cp:revision>
  <dcterms:created xsi:type="dcterms:W3CDTF">2018-02-02T08:39:00Z</dcterms:created>
  <dcterms:modified xsi:type="dcterms:W3CDTF">2018-02-02T08:39:00Z</dcterms:modified>
</cp:coreProperties>
</file>