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ED" w:rsidRDefault="008745ED" w:rsidP="008745ED">
      <w:pPr>
        <w:pStyle w:val="infodltitle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455A2"/>
          <w:sz w:val="27"/>
          <w:szCs w:val="27"/>
        </w:rPr>
      </w:pPr>
      <w:bookmarkStart w:id="0" w:name="_GoBack"/>
      <w:r>
        <w:rPr>
          <w:rFonts w:ascii="Arial" w:hAnsi="Arial" w:cs="Arial"/>
          <w:color w:val="3455A2"/>
          <w:sz w:val="27"/>
          <w:szCs w:val="27"/>
        </w:rPr>
        <w:t>华宝基金管理有限公司关于华宝港股通恒生香港</w:t>
      </w:r>
      <w:r>
        <w:rPr>
          <w:rFonts w:ascii="Arial" w:hAnsi="Arial" w:cs="Arial"/>
          <w:color w:val="3455A2"/>
          <w:sz w:val="27"/>
          <w:szCs w:val="27"/>
        </w:rPr>
        <w:t>35</w:t>
      </w:r>
      <w:r>
        <w:rPr>
          <w:rFonts w:ascii="Arial" w:hAnsi="Arial" w:cs="Arial"/>
          <w:color w:val="3455A2"/>
          <w:sz w:val="27"/>
          <w:szCs w:val="27"/>
        </w:rPr>
        <w:t>指数证券投资基金（</w:t>
      </w:r>
      <w:r>
        <w:rPr>
          <w:rFonts w:ascii="Arial" w:hAnsi="Arial" w:cs="Arial"/>
          <w:color w:val="3455A2"/>
          <w:sz w:val="27"/>
          <w:szCs w:val="27"/>
        </w:rPr>
        <w:t>LOF</w:t>
      </w:r>
      <w:r>
        <w:rPr>
          <w:rFonts w:ascii="Arial" w:hAnsi="Arial" w:cs="Arial"/>
          <w:color w:val="3455A2"/>
          <w:sz w:val="27"/>
          <w:szCs w:val="27"/>
        </w:rPr>
        <w:t>）增加代销机构的公告</w:t>
      </w:r>
    </w:p>
    <w:bookmarkEnd w:id="0"/>
    <w:p w:rsidR="008745ED" w:rsidRDefault="008745ED" w:rsidP="008745ED">
      <w:pPr>
        <w:pStyle w:val="fn-time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eastAsia="微软雅黑" w:hAnsi="inherit"/>
          <w:color w:val="959595"/>
          <w:sz w:val="18"/>
          <w:szCs w:val="18"/>
        </w:rPr>
      </w:pPr>
      <w:r>
        <w:rPr>
          <w:rFonts w:ascii="inherit" w:eastAsia="微软雅黑" w:hAnsi="inherit"/>
          <w:color w:val="959595"/>
          <w:sz w:val="18"/>
          <w:szCs w:val="18"/>
        </w:rPr>
        <w:t>2018-02-05</w:t>
      </w:r>
    </w:p>
    <w:p w:rsidR="008745ED" w:rsidRDefault="008745ED" w:rsidP="008745ED">
      <w:pPr>
        <w:pStyle w:val="sharelove"/>
        <w:pBdr>
          <w:left w:val="single" w:sz="6" w:space="8" w:color="D6DAE6"/>
        </w:pBdr>
        <w:shd w:val="clear" w:color="auto" w:fill="FFFFFF"/>
        <w:spacing w:before="0" w:beforeAutospacing="0" w:after="0" w:afterAutospacing="0" w:line="240" w:lineRule="atLeast"/>
        <w:ind w:left="150"/>
        <w:textAlignment w:val="baseline"/>
        <w:rPr>
          <w:rFonts w:ascii="inherit" w:eastAsia="微软雅黑" w:hAnsi="inherit"/>
          <w:color w:val="959595"/>
          <w:sz w:val="18"/>
          <w:szCs w:val="18"/>
        </w:rPr>
      </w:pPr>
      <w:hyperlink r:id="rId5" w:history="1">
        <w:r>
          <w:rPr>
            <w:rStyle w:val="a3"/>
            <w:rFonts w:ascii="inherit" w:eastAsia="微软雅黑" w:hAnsi="inherit"/>
            <w:color w:val="E2685D"/>
            <w:sz w:val="18"/>
            <w:szCs w:val="18"/>
            <w:u w:val="none"/>
            <w:bdr w:val="none" w:sz="0" w:space="0" w:color="auto" w:frame="1"/>
          </w:rPr>
          <w:t>赞</w:t>
        </w:r>
        <w:r>
          <w:rPr>
            <w:rStyle w:val="a3"/>
            <w:rFonts w:ascii="inherit" w:eastAsia="微软雅黑" w:hAnsi="inherit"/>
            <w:color w:val="E2685D"/>
            <w:sz w:val="18"/>
            <w:szCs w:val="18"/>
            <w:u w:val="none"/>
            <w:bdr w:val="none" w:sz="0" w:space="0" w:color="auto" w:frame="1"/>
          </w:rPr>
          <w:t> (0)</w:t>
        </w:r>
      </w:hyperlink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根据华宝基金管理有限公司（以下简称“本公司”）与开源证券股份有限公司、中银国际证券股份有限公司签署的《证券投资基金销售代理协议》，本公司自2018年2月5日起增加开源证券股份有限公司、中银国际证券股份有限公司为华宝港股通恒生香港35指数证券投资基金（LOF）（基金简称：香港本地,基金代码：162416）的代销机构。投资者可到以上代销机构办理华宝港股通恒生香港35指数证券投资基金（LOF）的开户、认购及其他相关业务。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投资者可以通过以下途径咨询有关情况：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1、开源证券股份有限公司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客户服务电话：95325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网站：www.kysec.cn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2、中银国际证券股份有限公司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咨询电话：4006208888或各地营业网点咨询电话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网址：www.bocichina.com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3、华宝基金管理有限公司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客户服务电话：400-700-5588、021-38924558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网站：</w:t>
      </w:r>
      <w:hyperlink r:id="rId6" w:history="1">
        <w:r>
          <w:rPr>
            <w:rStyle w:val="a3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www.fsfund.com</w:t>
        </w:r>
      </w:hyperlink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风险提示：本基金管理人承诺以诚实信用、勤勉尽责的原则管理和运用基金资产，但不保证基金一定盈利，也不保证最低收益。投资者投资基金时应认真阅读基金的基金合同、招募说明书。敬请投资者留意投资风险。  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特此公告。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jc w:val="right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华宝基金管理有限公司</w:t>
      </w:r>
    </w:p>
    <w:p w:rsidR="008745ED" w:rsidRDefault="008745ED" w:rsidP="008745ED">
      <w:pPr>
        <w:pStyle w:val="a4"/>
        <w:shd w:val="clear" w:color="auto" w:fill="FFFFFF"/>
        <w:spacing w:before="0" w:beforeAutospacing="0" w:after="0" w:afterAutospacing="0" w:line="360" w:lineRule="atLeast"/>
        <w:ind w:firstLine="405"/>
        <w:jc w:val="right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6E6E6E"/>
          <w:sz w:val="20"/>
          <w:szCs w:val="20"/>
          <w:bdr w:val="none" w:sz="0" w:space="0" w:color="auto" w:frame="1"/>
        </w:rPr>
        <w:t>2018年2月5日</w:t>
      </w:r>
    </w:p>
    <w:p w:rsidR="00B349E3" w:rsidRDefault="00B349E3"/>
    <w:sectPr w:rsidR="00B34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ED"/>
    <w:rsid w:val="008745ED"/>
    <w:rsid w:val="00B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874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874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874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45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4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874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874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874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45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4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fund.com/" TargetMode="External"/><Relationship Id="rId5" Type="http://schemas.openxmlformats.org/officeDocument/2006/relationships/hyperlink" Target="javascript:Visitcount(112197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2</cp:revision>
  <dcterms:created xsi:type="dcterms:W3CDTF">2018-02-05T06:08:00Z</dcterms:created>
  <dcterms:modified xsi:type="dcterms:W3CDTF">2018-02-05T06:09:00Z</dcterms:modified>
</cp:coreProperties>
</file>