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121" w:rsidRDefault="005E3121" w:rsidP="005E3121">
      <w:pPr>
        <w:pStyle w:val="infodltitle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455A2"/>
          <w:sz w:val="27"/>
          <w:szCs w:val="27"/>
        </w:rPr>
      </w:pPr>
      <w:r>
        <w:rPr>
          <w:rFonts w:ascii="Arial" w:hAnsi="Arial" w:cs="Arial"/>
          <w:color w:val="3455A2"/>
          <w:sz w:val="27"/>
          <w:szCs w:val="27"/>
        </w:rPr>
        <w:t>华宝基金管理有限公司关于华宝港股通恒生香港</w:t>
      </w:r>
      <w:r>
        <w:rPr>
          <w:rFonts w:ascii="Arial" w:hAnsi="Arial" w:cs="Arial"/>
          <w:color w:val="3455A2"/>
          <w:sz w:val="27"/>
          <w:szCs w:val="27"/>
        </w:rPr>
        <w:t>35</w:t>
      </w:r>
      <w:r>
        <w:rPr>
          <w:rFonts w:ascii="Arial" w:hAnsi="Arial" w:cs="Arial"/>
          <w:color w:val="3455A2"/>
          <w:sz w:val="27"/>
          <w:szCs w:val="27"/>
        </w:rPr>
        <w:t>指数证券投资基金（</w:t>
      </w:r>
      <w:r>
        <w:rPr>
          <w:rFonts w:ascii="Arial" w:hAnsi="Arial" w:cs="Arial"/>
          <w:color w:val="3455A2"/>
          <w:sz w:val="27"/>
          <w:szCs w:val="27"/>
        </w:rPr>
        <w:t>LOF</w:t>
      </w:r>
      <w:r>
        <w:rPr>
          <w:rFonts w:ascii="Arial" w:hAnsi="Arial" w:cs="Arial"/>
          <w:color w:val="3455A2"/>
          <w:sz w:val="27"/>
          <w:szCs w:val="27"/>
        </w:rPr>
        <w:t>）增加代销机构的公告</w:t>
      </w:r>
    </w:p>
    <w:p w:rsidR="005E3121" w:rsidRDefault="005E3121" w:rsidP="005E3121">
      <w:pPr>
        <w:pStyle w:val="fn-time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inherit" w:eastAsia="微软雅黑" w:hAnsi="inherit"/>
          <w:color w:val="959595"/>
          <w:sz w:val="18"/>
          <w:szCs w:val="18"/>
        </w:rPr>
      </w:pPr>
      <w:r>
        <w:rPr>
          <w:rFonts w:ascii="inherit" w:eastAsia="微软雅黑" w:hAnsi="inherit"/>
          <w:color w:val="959595"/>
          <w:sz w:val="18"/>
          <w:szCs w:val="18"/>
        </w:rPr>
        <w:t>2018-02-08</w:t>
      </w:r>
    </w:p>
    <w:p w:rsidR="005E3121" w:rsidRDefault="005E3121" w:rsidP="005E3121">
      <w:pPr>
        <w:pStyle w:val="sharelove"/>
        <w:pBdr>
          <w:left w:val="single" w:sz="6" w:space="8" w:color="D6DAE6"/>
        </w:pBdr>
        <w:shd w:val="clear" w:color="auto" w:fill="FFFFFF"/>
        <w:spacing w:before="0" w:beforeAutospacing="0" w:after="0" w:afterAutospacing="0" w:line="240" w:lineRule="atLeast"/>
        <w:ind w:left="150"/>
        <w:textAlignment w:val="baseline"/>
        <w:rPr>
          <w:rFonts w:ascii="inherit" w:eastAsia="微软雅黑" w:hAnsi="inherit"/>
          <w:color w:val="959595"/>
          <w:sz w:val="18"/>
          <w:szCs w:val="18"/>
        </w:rPr>
      </w:pPr>
      <w:hyperlink r:id="rId5" w:history="1">
        <w:r>
          <w:rPr>
            <w:rStyle w:val="a3"/>
            <w:rFonts w:ascii="inherit" w:eastAsia="微软雅黑" w:hAnsi="inherit"/>
            <w:color w:val="E2685D"/>
            <w:sz w:val="18"/>
            <w:szCs w:val="18"/>
            <w:u w:val="none"/>
            <w:bdr w:val="none" w:sz="0" w:space="0" w:color="auto" w:frame="1"/>
          </w:rPr>
          <w:t>赞</w:t>
        </w:r>
        <w:r>
          <w:rPr>
            <w:rStyle w:val="a3"/>
            <w:rFonts w:ascii="inherit" w:eastAsia="微软雅黑" w:hAnsi="inherit"/>
            <w:color w:val="E2685D"/>
            <w:sz w:val="18"/>
            <w:szCs w:val="18"/>
            <w:u w:val="none"/>
            <w:bdr w:val="none" w:sz="0" w:space="0" w:color="auto" w:frame="1"/>
          </w:rPr>
          <w:t> (0)</w:t>
        </w:r>
      </w:hyperlink>
    </w:p>
    <w:p w:rsidR="005E3121" w:rsidRDefault="005E3121" w:rsidP="005E3121">
      <w:pPr>
        <w:pStyle w:val="a4"/>
        <w:shd w:val="clear" w:color="auto" w:fill="FFFFFF"/>
        <w:spacing w:before="0" w:beforeAutospacing="0" w:after="0" w:afterAutospacing="0" w:line="360" w:lineRule="atLeast"/>
        <w:ind w:firstLine="405"/>
        <w:textAlignment w:val="baseline"/>
        <w:rPr>
          <w:rFonts w:ascii="inherit" w:hAnsi="inherit" w:cs="Arial"/>
          <w:color w:val="6E6E6E"/>
          <w:sz w:val="18"/>
          <w:szCs w:val="18"/>
        </w:rPr>
      </w:pPr>
      <w:r>
        <w:rPr>
          <w:rFonts w:cs="Arial" w:hint="eastAsia"/>
          <w:color w:val="6E6E6E"/>
          <w:sz w:val="20"/>
          <w:szCs w:val="20"/>
          <w:bdr w:val="none" w:sz="0" w:space="0" w:color="auto" w:frame="1"/>
        </w:rPr>
        <w:t>根据华宝基金管理有限公司（以下简称“本公司”）与海通证券股份有限公司、江海证券有限公司签署的《证券投资基金销售代理协议》，本公司自2018年2月8日起增加海通证券股份有限公司、江海证券有限公司为华宝港股通恒生香港35指数证券投资基金（LOF）（基金简称：香港本地,基金代码：162416）的代销机构。投资者可到以上代销机构办理华宝港股通恒生香港35指数证券投资基金（LOF）的开户、认购及其他相关业务。</w:t>
      </w:r>
    </w:p>
    <w:p w:rsidR="005E3121" w:rsidRDefault="005E3121" w:rsidP="005E3121">
      <w:pPr>
        <w:pStyle w:val="a4"/>
        <w:shd w:val="clear" w:color="auto" w:fill="FFFFFF"/>
        <w:spacing w:before="0" w:beforeAutospacing="0" w:after="0" w:afterAutospacing="0" w:line="360" w:lineRule="atLeast"/>
        <w:ind w:firstLine="405"/>
        <w:textAlignment w:val="baseline"/>
        <w:rPr>
          <w:rFonts w:ascii="inherit" w:hAnsi="inherit" w:cs="Arial"/>
          <w:color w:val="6E6E6E"/>
          <w:sz w:val="18"/>
          <w:szCs w:val="18"/>
        </w:rPr>
      </w:pPr>
      <w:r>
        <w:rPr>
          <w:rFonts w:cs="Arial" w:hint="eastAsia"/>
          <w:color w:val="6E6E6E"/>
          <w:sz w:val="20"/>
          <w:szCs w:val="20"/>
          <w:bdr w:val="none" w:sz="0" w:space="0" w:color="auto" w:frame="1"/>
        </w:rPr>
        <w:t>投资者可以通过以下途径咨询有关情况：</w:t>
      </w:r>
    </w:p>
    <w:p w:rsidR="005E3121" w:rsidRDefault="005E3121" w:rsidP="005E3121">
      <w:pPr>
        <w:pStyle w:val="a4"/>
        <w:shd w:val="clear" w:color="auto" w:fill="FFFFFF"/>
        <w:spacing w:before="0" w:beforeAutospacing="0" w:after="0" w:afterAutospacing="0" w:line="360" w:lineRule="atLeast"/>
        <w:ind w:firstLine="405"/>
        <w:textAlignment w:val="baseline"/>
        <w:rPr>
          <w:rFonts w:ascii="inherit" w:hAnsi="inherit" w:cs="Arial"/>
          <w:color w:val="6E6E6E"/>
          <w:sz w:val="18"/>
          <w:szCs w:val="18"/>
        </w:rPr>
      </w:pPr>
      <w:r>
        <w:rPr>
          <w:rFonts w:cs="Arial" w:hint="eastAsia"/>
          <w:color w:val="6E6E6E"/>
          <w:sz w:val="20"/>
          <w:szCs w:val="20"/>
          <w:bdr w:val="none" w:sz="0" w:space="0" w:color="auto" w:frame="1"/>
        </w:rPr>
        <w:t>1、海通证券股份有限公司</w:t>
      </w:r>
    </w:p>
    <w:p w:rsidR="005E3121" w:rsidRDefault="005E3121" w:rsidP="005E3121">
      <w:pPr>
        <w:pStyle w:val="a4"/>
        <w:shd w:val="clear" w:color="auto" w:fill="FFFFFF"/>
        <w:spacing w:before="0" w:beforeAutospacing="0" w:after="0" w:afterAutospacing="0" w:line="360" w:lineRule="atLeast"/>
        <w:ind w:firstLine="405"/>
        <w:textAlignment w:val="baseline"/>
        <w:rPr>
          <w:rFonts w:ascii="inherit" w:hAnsi="inherit" w:cs="Arial"/>
          <w:color w:val="6E6E6E"/>
          <w:sz w:val="18"/>
          <w:szCs w:val="18"/>
        </w:rPr>
      </w:pPr>
      <w:r>
        <w:rPr>
          <w:rFonts w:cs="Arial" w:hint="eastAsia"/>
          <w:color w:val="6E6E6E"/>
          <w:sz w:val="20"/>
          <w:szCs w:val="20"/>
          <w:bdr w:val="none" w:sz="0" w:space="0" w:color="auto" w:frame="1"/>
        </w:rPr>
        <w:t>客户服务热线：95553、400－8888－001或拨打各城市营业网点咨询电话</w:t>
      </w:r>
    </w:p>
    <w:p w:rsidR="005E3121" w:rsidRDefault="005E3121" w:rsidP="005E3121">
      <w:pPr>
        <w:pStyle w:val="a4"/>
        <w:shd w:val="clear" w:color="auto" w:fill="FFFFFF"/>
        <w:spacing w:before="0" w:beforeAutospacing="0" w:after="0" w:afterAutospacing="0" w:line="360" w:lineRule="atLeast"/>
        <w:ind w:firstLine="405"/>
        <w:textAlignment w:val="baseline"/>
        <w:rPr>
          <w:rFonts w:ascii="inherit" w:hAnsi="inherit" w:cs="Arial"/>
          <w:color w:val="6E6E6E"/>
          <w:sz w:val="18"/>
          <w:szCs w:val="18"/>
        </w:rPr>
      </w:pPr>
      <w:r>
        <w:rPr>
          <w:rFonts w:cs="Arial" w:hint="eastAsia"/>
          <w:color w:val="6E6E6E"/>
          <w:sz w:val="20"/>
          <w:szCs w:val="20"/>
          <w:bdr w:val="none" w:sz="0" w:space="0" w:color="auto" w:frame="1"/>
        </w:rPr>
        <w:t>网址：www.htsec.com</w:t>
      </w:r>
    </w:p>
    <w:p w:rsidR="005E3121" w:rsidRDefault="005E3121" w:rsidP="005E3121">
      <w:pPr>
        <w:pStyle w:val="a4"/>
        <w:shd w:val="clear" w:color="auto" w:fill="FFFFFF"/>
        <w:spacing w:before="0" w:beforeAutospacing="0" w:after="0" w:afterAutospacing="0" w:line="360" w:lineRule="atLeast"/>
        <w:ind w:firstLine="405"/>
        <w:textAlignment w:val="baseline"/>
        <w:rPr>
          <w:rFonts w:ascii="inherit" w:hAnsi="inherit" w:cs="Arial"/>
          <w:color w:val="6E6E6E"/>
          <w:sz w:val="18"/>
          <w:szCs w:val="18"/>
        </w:rPr>
      </w:pPr>
      <w:r>
        <w:rPr>
          <w:rFonts w:cs="Arial" w:hint="eastAsia"/>
          <w:color w:val="6E6E6E"/>
          <w:sz w:val="20"/>
          <w:szCs w:val="20"/>
          <w:bdr w:val="none" w:sz="0" w:space="0" w:color="auto" w:frame="1"/>
        </w:rPr>
        <w:t>2、江海证券有限公司</w:t>
      </w:r>
    </w:p>
    <w:p w:rsidR="005E3121" w:rsidRDefault="005E3121" w:rsidP="005E3121">
      <w:pPr>
        <w:pStyle w:val="a4"/>
        <w:shd w:val="clear" w:color="auto" w:fill="FFFFFF"/>
        <w:spacing w:before="0" w:beforeAutospacing="0" w:after="0" w:afterAutospacing="0" w:line="360" w:lineRule="atLeast"/>
        <w:ind w:firstLine="405"/>
        <w:textAlignment w:val="baseline"/>
        <w:rPr>
          <w:rFonts w:ascii="inherit" w:hAnsi="inherit" w:cs="Arial"/>
          <w:color w:val="6E6E6E"/>
          <w:sz w:val="18"/>
          <w:szCs w:val="18"/>
        </w:rPr>
      </w:pPr>
      <w:r>
        <w:rPr>
          <w:rFonts w:cs="Arial" w:hint="eastAsia"/>
          <w:color w:val="6E6E6E"/>
          <w:sz w:val="20"/>
          <w:szCs w:val="20"/>
          <w:bdr w:val="none" w:sz="0" w:space="0" w:color="auto" w:frame="1"/>
        </w:rPr>
        <w:t>客户服务热线：400-666-2288</w:t>
      </w:r>
    </w:p>
    <w:p w:rsidR="005E3121" w:rsidRDefault="005E3121" w:rsidP="005E3121">
      <w:pPr>
        <w:pStyle w:val="a4"/>
        <w:shd w:val="clear" w:color="auto" w:fill="FFFFFF"/>
        <w:spacing w:before="0" w:beforeAutospacing="0" w:after="0" w:afterAutospacing="0" w:line="360" w:lineRule="atLeast"/>
        <w:ind w:firstLine="405"/>
        <w:textAlignment w:val="baseline"/>
        <w:rPr>
          <w:rFonts w:ascii="inherit" w:hAnsi="inherit" w:cs="Arial"/>
          <w:color w:val="6E6E6E"/>
          <w:sz w:val="18"/>
          <w:szCs w:val="18"/>
        </w:rPr>
      </w:pPr>
      <w:r>
        <w:rPr>
          <w:rFonts w:cs="Arial" w:hint="eastAsia"/>
          <w:color w:val="6E6E6E"/>
          <w:sz w:val="20"/>
          <w:szCs w:val="20"/>
          <w:bdr w:val="none" w:sz="0" w:space="0" w:color="auto" w:frame="1"/>
        </w:rPr>
        <w:t>网址：www.jhzq.com.cn</w:t>
      </w:r>
    </w:p>
    <w:p w:rsidR="005E3121" w:rsidRDefault="005E3121" w:rsidP="005E3121">
      <w:pPr>
        <w:pStyle w:val="a4"/>
        <w:shd w:val="clear" w:color="auto" w:fill="FFFFFF"/>
        <w:spacing w:before="0" w:beforeAutospacing="0" w:after="0" w:afterAutospacing="0" w:line="360" w:lineRule="atLeast"/>
        <w:ind w:firstLine="405"/>
        <w:textAlignment w:val="baseline"/>
        <w:rPr>
          <w:rFonts w:ascii="inherit" w:hAnsi="inherit" w:cs="Arial"/>
          <w:color w:val="6E6E6E"/>
          <w:sz w:val="18"/>
          <w:szCs w:val="18"/>
        </w:rPr>
      </w:pPr>
      <w:r>
        <w:rPr>
          <w:rFonts w:cs="Arial" w:hint="eastAsia"/>
          <w:color w:val="6E6E6E"/>
          <w:sz w:val="20"/>
          <w:szCs w:val="20"/>
          <w:bdr w:val="none" w:sz="0" w:space="0" w:color="auto" w:frame="1"/>
        </w:rPr>
        <w:t>3、华宝基金管理有限公司</w:t>
      </w:r>
    </w:p>
    <w:p w:rsidR="005E3121" w:rsidRDefault="005E3121" w:rsidP="005E3121">
      <w:pPr>
        <w:pStyle w:val="a4"/>
        <w:shd w:val="clear" w:color="auto" w:fill="FFFFFF"/>
        <w:spacing w:before="0" w:beforeAutospacing="0" w:after="0" w:afterAutospacing="0" w:line="360" w:lineRule="atLeast"/>
        <w:ind w:firstLine="405"/>
        <w:textAlignment w:val="baseline"/>
        <w:rPr>
          <w:rFonts w:ascii="inherit" w:hAnsi="inherit" w:cs="Arial"/>
          <w:color w:val="6E6E6E"/>
          <w:sz w:val="18"/>
          <w:szCs w:val="18"/>
        </w:rPr>
      </w:pPr>
      <w:r>
        <w:rPr>
          <w:rFonts w:cs="Arial" w:hint="eastAsia"/>
          <w:color w:val="6E6E6E"/>
          <w:sz w:val="20"/>
          <w:szCs w:val="20"/>
          <w:bdr w:val="none" w:sz="0" w:space="0" w:color="auto" w:frame="1"/>
        </w:rPr>
        <w:t>客户服务电话：400-700-5588、021-38924558</w:t>
      </w:r>
    </w:p>
    <w:p w:rsidR="005E3121" w:rsidRDefault="005E3121" w:rsidP="005E3121">
      <w:pPr>
        <w:pStyle w:val="a4"/>
        <w:shd w:val="clear" w:color="auto" w:fill="FFFFFF"/>
        <w:spacing w:before="0" w:beforeAutospacing="0" w:after="0" w:afterAutospacing="0" w:line="360" w:lineRule="atLeast"/>
        <w:ind w:firstLine="405"/>
        <w:textAlignment w:val="baseline"/>
        <w:rPr>
          <w:rFonts w:ascii="inherit" w:hAnsi="inherit" w:cs="Arial"/>
          <w:color w:val="6E6E6E"/>
          <w:sz w:val="18"/>
          <w:szCs w:val="18"/>
        </w:rPr>
      </w:pPr>
      <w:r>
        <w:rPr>
          <w:rFonts w:cs="Arial" w:hint="eastAsia"/>
          <w:color w:val="6E6E6E"/>
          <w:sz w:val="20"/>
          <w:szCs w:val="20"/>
          <w:bdr w:val="none" w:sz="0" w:space="0" w:color="auto" w:frame="1"/>
        </w:rPr>
        <w:t>网址：</w:t>
      </w:r>
      <w:r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www.fsfund.com</w:t>
      </w:r>
    </w:p>
    <w:p w:rsidR="005E3121" w:rsidRDefault="005E3121" w:rsidP="005E3121">
      <w:pPr>
        <w:pStyle w:val="a4"/>
        <w:shd w:val="clear" w:color="auto" w:fill="FFFFFF"/>
        <w:spacing w:before="0" w:beforeAutospacing="0" w:after="0" w:afterAutospacing="0" w:line="360" w:lineRule="atLeast"/>
        <w:ind w:firstLine="405"/>
        <w:textAlignment w:val="baseline"/>
        <w:rPr>
          <w:rFonts w:ascii="inherit" w:hAnsi="inherit" w:cs="Arial"/>
          <w:color w:val="6E6E6E"/>
          <w:sz w:val="18"/>
          <w:szCs w:val="18"/>
        </w:rPr>
      </w:pPr>
      <w:r>
        <w:rPr>
          <w:rFonts w:cs="Arial" w:hint="eastAsia"/>
          <w:color w:val="6E6E6E"/>
          <w:sz w:val="20"/>
          <w:szCs w:val="20"/>
          <w:bdr w:val="none" w:sz="0" w:space="0" w:color="auto" w:frame="1"/>
        </w:rPr>
        <w:t>风险提示：本基金管理人承诺以诚实信用、勤勉尽责的原则管理和运用基金资产，但不保证基金一定盈利，也不保证最低收益。投资者投资基金时应认真阅读基金的基金合同、招募说明书。敬请投资者留意投资风险。  </w:t>
      </w:r>
    </w:p>
    <w:p w:rsidR="005E3121" w:rsidRDefault="005E3121" w:rsidP="005E3121">
      <w:pPr>
        <w:pStyle w:val="a4"/>
        <w:shd w:val="clear" w:color="auto" w:fill="FFFFFF"/>
        <w:spacing w:before="0" w:beforeAutospacing="0" w:after="0" w:afterAutospacing="0" w:line="360" w:lineRule="atLeast"/>
        <w:ind w:firstLine="405"/>
        <w:textAlignment w:val="baseline"/>
        <w:rPr>
          <w:rFonts w:ascii="inherit" w:hAnsi="inherit" w:cs="Arial"/>
          <w:color w:val="6E6E6E"/>
          <w:sz w:val="18"/>
          <w:szCs w:val="18"/>
        </w:rPr>
      </w:pPr>
      <w:r>
        <w:rPr>
          <w:rFonts w:cs="Arial" w:hint="eastAsia"/>
          <w:color w:val="6E6E6E"/>
          <w:sz w:val="20"/>
          <w:szCs w:val="20"/>
          <w:bdr w:val="none" w:sz="0" w:space="0" w:color="auto" w:frame="1"/>
        </w:rPr>
        <w:t>特此公告。</w:t>
      </w:r>
    </w:p>
    <w:p w:rsidR="005E3121" w:rsidRDefault="005E3121" w:rsidP="005E3121">
      <w:pPr>
        <w:pStyle w:val="a4"/>
        <w:shd w:val="clear" w:color="auto" w:fill="FFFFFF"/>
        <w:spacing w:before="0" w:beforeAutospacing="0" w:after="0" w:afterAutospacing="0" w:line="360" w:lineRule="atLeast"/>
        <w:ind w:firstLine="405"/>
        <w:jc w:val="right"/>
        <w:textAlignment w:val="baseline"/>
        <w:rPr>
          <w:rFonts w:ascii="inherit" w:hAnsi="inherit" w:cs="Arial"/>
          <w:color w:val="6E6E6E"/>
          <w:sz w:val="18"/>
          <w:szCs w:val="18"/>
        </w:rPr>
      </w:pPr>
      <w:r>
        <w:rPr>
          <w:rFonts w:cs="Arial" w:hint="eastAsia"/>
          <w:color w:val="6E6E6E"/>
          <w:sz w:val="20"/>
          <w:szCs w:val="20"/>
          <w:bdr w:val="none" w:sz="0" w:space="0" w:color="auto" w:frame="1"/>
        </w:rPr>
        <w:t>华宝基金管理有限公司</w:t>
      </w:r>
    </w:p>
    <w:p w:rsidR="005E3121" w:rsidRDefault="005E3121" w:rsidP="005E3121">
      <w:pPr>
        <w:pStyle w:val="a4"/>
        <w:shd w:val="clear" w:color="auto" w:fill="FFFFFF"/>
        <w:spacing w:before="0" w:beforeAutospacing="0" w:after="0" w:afterAutospacing="0" w:line="360" w:lineRule="atLeast"/>
        <w:ind w:firstLine="405"/>
        <w:jc w:val="right"/>
        <w:textAlignment w:val="baseline"/>
        <w:rPr>
          <w:rFonts w:ascii="inherit" w:hAnsi="inherit" w:cs="Arial"/>
          <w:color w:val="6E6E6E"/>
          <w:sz w:val="18"/>
          <w:szCs w:val="18"/>
        </w:rPr>
      </w:pPr>
      <w:r>
        <w:rPr>
          <w:rFonts w:cs="Arial" w:hint="eastAsia"/>
          <w:color w:val="6E6E6E"/>
          <w:sz w:val="20"/>
          <w:szCs w:val="20"/>
          <w:bdr w:val="none" w:sz="0" w:space="0" w:color="auto" w:frame="1"/>
        </w:rPr>
        <w:t>2018年2月8日</w:t>
      </w:r>
    </w:p>
    <w:p w:rsidR="00104A18" w:rsidRDefault="00104A18">
      <w:bookmarkStart w:id="0" w:name="_GoBack"/>
      <w:bookmarkEnd w:id="0"/>
    </w:p>
    <w:sectPr w:rsidR="00104A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8D"/>
    <w:rsid w:val="00104A18"/>
    <w:rsid w:val="0036798D"/>
    <w:rsid w:val="005E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fodltitle">
    <w:name w:val="infodl_title"/>
    <w:basedOn w:val="a"/>
    <w:rsid w:val="005E31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n-time">
    <w:name w:val="fn-time"/>
    <w:basedOn w:val="a"/>
    <w:rsid w:val="005E31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arelove">
    <w:name w:val="sharelove"/>
    <w:basedOn w:val="a"/>
    <w:rsid w:val="005E31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E312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E31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fodltitle">
    <w:name w:val="infodl_title"/>
    <w:basedOn w:val="a"/>
    <w:rsid w:val="005E31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n-time">
    <w:name w:val="fn-time"/>
    <w:basedOn w:val="a"/>
    <w:rsid w:val="005E31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arelove">
    <w:name w:val="sharelove"/>
    <w:basedOn w:val="a"/>
    <w:rsid w:val="005E31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E312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E31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64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isitcount(112246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</dc:creator>
  <cp:keywords/>
  <dc:description/>
  <cp:lastModifiedBy>wind</cp:lastModifiedBy>
  <cp:revision>2</cp:revision>
  <dcterms:created xsi:type="dcterms:W3CDTF">2018-02-08T05:42:00Z</dcterms:created>
  <dcterms:modified xsi:type="dcterms:W3CDTF">2018-02-08T05:42:00Z</dcterms:modified>
</cp:coreProperties>
</file>