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DE8A" w14:textId="77777777" w:rsidR="00355B33" w:rsidRPr="00CB2735" w:rsidRDefault="00355B33" w:rsidP="00467854">
      <w:pPr>
        <w:spacing w:line="360" w:lineRule="auto"/>
        <w:jc w:val="center"/>
        <w:rPr>
          <w:rFonts w:ascii="宋体"/>
          <w:b/>
          <w:sz w:val="24"/>
        </w:rPr>
      </w:pPr>
    </w:p>
    <w:p w14:paraId="221239E3" w14:textId="77777777" w:rsidR="00355B33" w:rsidRPr="00CB2735" w:rsidRDefault="00355B33" w:rsidP="00467854">
      <w:pPr>
        <w:spacing w:line="360" w:lineRule="auto"/>
        <w:jc w:val="center"/>
        <w:rPr>
          <w:rFonts w:ascii="宋体"/>
          <w:b/>
          <w:sz w:val="24"/>
        </w:rPr>
      </w:pPr>
    </w:p>
    <w:p w14:paraId="30438691" w14:textId="77777777" w:rsidR="00355B33" w:rsidRPr="00CB2735" w:rsidRDefault="00355B33" w:rsidP="00467854">
      <w:pPr>
        <w:spacing w:line="360" w:lineRule="auto"/>
        <w:jc w:val="center"/>
        <w:rPr>
          <w:rFonts w:ascii="宋体"/>
          <w:b/>
          <w:sz w:val="24"/>
        </w:rPr>
      </w:pPr>
    </w:p>
    <w:p w14:paraId="298E3EFF" w14:textId="77777777" w:rsidR="00355B33" w:rsidRPr="00CB2735" w:rsidRDefault="00355B33" w:rsidP="00467854">
      <w:pPr>
        <w:spacing w:line="360" w:lineRule="auto"/>
        <w:jc w:val="center"/>
        <w:rPr>
          <w:rFonts w:ascii="宋体"/>
          <w:b/>
          <w:sz w:val="52"/>
          <w:szCs w:val="52"/>
        </w:rPr>
      </w:pPr>
    </w:p>
    <w:p w14:paraId="511379B4" w14:textId="77777777" w:rsidR="00355B33" w:rsidRPr="00CB2735" w:rsidRDefault="00355B33" w:rsidP="00467854">
      <w:pPr>
        <w:spacing w:line="360" w:lineRule="auto"/>
        <w:jc w:val="center"/>
        <w:rPr>
          <w:rFonts w:ascii="宋体"/>
          <w:b/>
          <w:sz w:val="24"/>
        </w:rPr>
      </w:pPr>
    </w:p>
    <w:p w14:paraId="7330C9A7" w14:textId="77777777" w:rsidR="00355B33" w:rsidRPr="00CB2735" w:rsidRDefault="00355B33" w:rsidP="00467854">
      <w:pPr>
        <w:spacing w:line="360" w:lineRule="auto"/>
        <w:jc w:val="center"/>
        <w:rPr>
          <w:rFonts w:ascii="宋体"/>
          <w:b/>
          <w:sz w:val="24"/>
        </w:rPr>
      </w:pPr>
    </w:p>
    <w:p w14:paraId="31B4EEA6" w14:textId="77777777" w:rsidR="00355B33" w:rsidRPr="00CB2735" w:rsidRDefault="00355B33" w:rsidP="00467854">
      <w:pPr>
        <w:spacing w:line="360" w:lineRule="auto"/>
        <w:jc w:val="center"/>
        <w:rPr>
          <w:rFonts w:ascii="宋体"/>
          <w:b/>
          <w:sz w:val="24"/>
        </w:rPr>
      </w:pPr>
    </w:p>
    <w:p w14:paraId="53F04AA3" w14:textId="77777777" w:rsidR="00821E14" w:rsidRDefault="00821E14" w:rsidP="00467854">
      <w:pPr>
        <w:spacing w:line="360" w:lineRule="auto"/>
        <w:jc w:val="center"/>
        <w:rPr>
          <w:rFonts w:ascii="宋体" w:hAnsi="宋体"/>
          <w:b/>
          <w:sz w:val="48"/>
          <w:szCs w:val="48"/>
        </w:rPr>
      </w:pPr>
      <w:r w:rsidRPr="00821E14">
        <w:rPr>
          <w:rFonts w:ascii="宋体" w:hAnsi="宋体" w:hint="eastAsia"/>
          <w:b/>
          <w:sz w:val="48"/>
          <w:szCs w:val="48"/>
        </w:rPr>
        <w:t>渤海汇金30天滚动持有中短债债券型</w:t>
      </w:r>
    </w:p>
    <w:p w14:paraId="46D88E72" w14:textId="446C2169" w:rsidR="002227C7" w:rsidRDefault="00821E14" w:rsidP="00467854">
      <w:pPr>
        <w:spacing w:line="360" w:lineRule="auto"/>
        <w:jc w:val="center"/>
        <w:rPr>
          <w:rFonts w:ascii="宋体" w:hAnsi="宋体"/>
          <w:b/>
          <w:sz w:val="48"/>
          <w:szCs w:val="48"/>
        </w:rPr>
      </w:pPr>
      <w:r w:rsidRPr="00821E14">
        <w:rPr>
          <w:rFonts w:ascii="宋体" w:hAnsi="宋体" w:hint="eastAsia"/>
          <w:b/>
          <w:sz w:val="48"/>
          <w:szCs w:val="48"/>
        </w:rPr>
        <w:t>发起式证券投资基金</w:t>
      </w:r>
      <w:r w:rsidR="00355B33" w:rsidRPr="00CB2735">
        <w:rPr>
          <w:rFonts w:ascii="宋体" w:hAnsi="宋体"/>
          <w:b/>
          <w:sz w:val="48"/>
          <w:szCs w:val="48"/>
        </w:rPr>
        <w:t>托管协议</w:t>
      </w:r>
    </w:p>
    <w:p w14:paraId="05342E33" w14:textId="2F47DA30" w:rsidR="00355B33" w:rsidRPr="00CB2735" w:rsidRDefault="00355B33" w:rsidP="00467854">
      <w:pPr>
        <w:spacing w:line="360" w:lineRule="auto"/>
        <w:jc w:val="center"/>
        <w:rPr>
          <w:rFonts w:ascii="宋体"/>
          <w:b/>
          <w:sz w:val="48"/>
          <w:szCs w:val="48"/>
        </w:rPr>
      </w:pPr>
    </w:p>
    <w:p w14:paraId="3DDD107A" w14:textId="10878903" w:rsidR="00355B33" w:rsidRPr="009476F7" w:rsidRDefault="00355B33" w:rsidP="00467854">
      <w:pPr>
        <w:spacing w:line="360" w:lineRule="auto"/>
        <w:jc w:val="center"/>
        <w:rPr>
          <w:rFonts w:ascii="宋体" w:hAnsi="宋体"/>
          <w:b/>
          <w:sz w:val="48"/>
          <w:szCs w:val="48"/>
        </w:rPr>
      </w:pPr>
    </w:p>
    <w:p w14:paraId="64CDE9C4" w14:textId="77777777" w:rsidR="00C94394" w:rsidRPr="002F5320" w:rsidRDefault="00C94394" w:rsidP="00467854">
      <w:pPr>
        <w:spacing w:line="360" w:lineRule="auto"/>
        <w:jc w:val="center"/>
        <w:rPr>
          <w:rFonts w:ascii="宋体" w:hAnsi="宋体"/>
          <w:b/>
          <w:sz w:val="48"/>
          <w:szCs w:val="48"/>
        </w:rPr>
      </w:pPr>
    </w:p>
    <w:p w14:paraId="4A8DEF0D" w14:textId="77777777" w:rsidR="00C94394" w:rsidRPr="00CB2735" w:rsidRDefault="00C94394" w:rsidP="00467854">
      <w:pPr>
        <w:spacing w:line="360" w:lineRule="auto"/>
        <w:jc w:val="center"/>
        <w:rPr>
          <w:rFonts w:ascii="宋体"/>
          <w:sz w:val="24"/>
        </w:rPr>
      </w:pPr>
    </w:p>
    <w:p w14:paraId="4218A050" w14:textId="77777777" w:rsidR="00355B33" w:rsidRPr="00CB2A07" w:rsidRDefault="00355B33" w:rsidP="00467854">
      <w:pPr>
        <w:spacing w:line="360" w:lineRule="auto"/>
        <w:jc w:val="center"/>
        <w:rPr>
          <w:rFonts w:ascii="宋体"/>
          <w:sz w:val="24"/>
        </w:rPr>
      </w:pPr>
    </w:p>
    <w:p w14:paraId="45CAE7B1" w14:textId="77777777" w:rsidR="00355B33" w:rsidRPr="00CB2735" w:rsidRDefault="00355B33" w:rsidP="00467854">
      <w:pPr>
        <w:spacing w:line="360" w:lineRule="auto"/>
        <w:jc w:val="center"/>
        <w:rPr>
          <w:rFonts w:ascii="宋体"/>
          <w:sz w:val="24"/>
        </w:rPr>
      </w:pPr>
    </w:p>
    <w:p w14:paraId="142747D9" w14:textId="77777777" w:rsidR="00355B33" w:rsidRPr="00CB2735" w:rsidRDefault="00355B33" w:rsidP="00467854">
      <w:pPr>
        <w:spacing w:line="360" w:lineRule="auto"/>
        <w:jc w:val="center"/>
        <w:rPr>
          <w:rFonts w:ascii="宋体"/>
          <w:sz w:val="24"/>
        </w:rPr>
      </w:pPr>
    </w:p>
    <w:p w14:paraId="41FBFB71" w14:textId="77777777" w:rsidR="00355B33" w:rsidRPr="00CB2735" w:rsidRDefault="00355B33" w:rsidP="00467854">
      <w:pPr>
        <w:spacing w:line="360" w:lineRule="auto"/>
        <w:jc w:val="center"/>
        <w:rPr>
          <w:rFonts w:ascii="宋体"/>
          <w:sz w:val="24"/>
        </w:rPr>
      </w:pPr>
    </w:p>
    <w:p w14:paraId="7AE9ECF2" w14:textId="77777777" w:rsidR="00355B33" w:rsidRPr="00CB2735" w:rsidRDefault="00355B33" w:rsidP="00467854">
      <w:pPr>
        <w:spacing w:line="360" w:lineRule="auto"/>
        <w:rPr>
          <w:rFonts w:ascii="宋体"/>
          <w:b/>
          <w:bCs/>
          <w:sz w:val="28"/>
        </w:rPr>
      </w:pPr>
    </w:p>
    <w:p w14:paraId="7B340A61" w14:textId="77777777" w:rsidR="00131F71" w:rsidRPr="00CB2735" w:rsidRDefault="00131F71" w:rsidP="00467854">
      <w:pPr>
        <w:spacing w:line="360" w:lineRule="auto"/>
        <w:rPr>
          <w:rFonts w:ascii="宋体"/>
          <w:b/>
          <w:bCs/>
          <w:sz w:val="32"/>
          <w:szCs w:val="32"/>
        </w:rPr>
      </w:pPr>
    </w:p>
    <w:p w14:paraId="167F1EDB" w14:textId="04ADCF9C" w:rsidR="00355B33" w:rsidRPr="00CB2735" w:rsidRDefault="00355B33" w:rsidP="00467854">
      <w:pPr>
        <w:spacing w:line="360" w:lineRule="auto"/>
        <w:jc w:val="center"/>
        <w:rPr>
          <w:rFonts w:ascii="宋体"/>
          <w:b/>
          <w:bCs/>
          <w:sz w:val="32"/>
          <w:szCs w:val="32"/>
        </w:rPr>
      </w:pPr>
      <w:r w:rsidRPr="00CB2735">
        <w:rPr>
          <w:rFonts w:ascii="宋体" w:hAnsi="宋体"/>
          <w:b/>
          <w:bCs/>
          <w:sz w:val="32"/>
          <w:szCs w:val="32"/>
        </w:rPr>
        <w:t>基金管理人：</w:t>
      </w:r>
      <w:r w:rsidR="00684C21" w:rsidRPr="00684C21">
        <w:rPr>
          <w:rFonts w:ascii="宋体" w:hAnsi="宋体" w:hint="eastAsia"/>
          <w:b/>
          <w:bCs/>
          <w:sz w:val="32"/>
          <w:szCs w:val="32"/>
        </w:rPr>
        <w:t>渤海汇金证券资产</w:t>
      </w:r>
      <w:r w:rsidR="007C10F8">
        <w:rPr>
          <w:rFonts w:ascii="宋体" w:hAnsi="宋体" w:hint="eastAsia"/>
          <w:b/>
          <w:bCs/>
          <w:sz w:val="32"/>
          <w:szCs w:val="32"/>
        </w:rPr>
        <w:t>管理有限公司</w:t>
      </w:r>
    </w:p>
    <w:p w14:paraId="25CF7587" w14:textId="4BA57EBE" w:rsidR="00355B33" w:rsidRDefault="00355B33" w:rsidP="00467854">
      <w:pPr>
        <w:spacing w:line="360" w:lineRule="auto"/>
        <w:jc w:val="center"/>
        <w:rPr>
          <w:rFonts w:ascii="宋体" w:hAnsi="宋体"/>
          <w:b/>
          <w:bCs/>
          <w:sz w:val="32"/>
          <w:szCs w:val="32"/>
        </w:rPr>
      </w:pPr>
      <w:r w:rsidRPr="00CB2735">
        <w:rPr>
          <w:rFonts w:ascii="宋体" w:hAnsi="宋体"/>
          <w:b/>
          <w:bCs/>
          <w:sz w:val="32"/>
          <w:szCs w:val="32"/>
        </w:rPr>
        <w:t>基金托管人：</w:t>
      </w:r>
      <w:r w:rsidR="00821E14">
        <w:rPr>
          <w:rFonts w:ascii="宋体" w:hAnsi="宋体" w:hint="eastAsia"/>
          <w:b/>
          <w:bCs/>
          <w:sz w:val="32"/>
          <w:szCs w:val="32"/>
        </w:rPr>
        <w:t>中信</w:t>
      </w:r>
      <w:r w:rsidRPr="00CB2735">
        <w:rPr>
          <w:rFonts w:ascii="宋体" w:hAnsi="宋体"/>
          <w:b/>
          <w:bCs/>
          <w:sz w:val="32"/>
          <w:szCs w:val="32"/>
        </w:rPr>
        <w:t>银行股份有限公司</w:t>
      </w:r>
    </w:p>
    <w:p w14:paraId="22DC77D6" w14:textId="77777777" w:rsidR="00EF378C" w:rsidRDefault="00EF378C" w:rsidP="00467854">
      <w:pPr>
        <w:spacing w:line="360" w:lineRule="auto"/>
        <w:jc w:val="center"/>
        <w:rPr>
          <w:rFonts w:ascii="宋体" w:hAnsi="宋体"/>
          <w:b/>
          <w:bCs/>
          <w:sz w:val="32"/>
          <w:szCs w:val="32"/>
        </w:rPr>
      </w:pPr>
    </w:p>
    <w:p w14:paraId="7EEE24A1" w14:textId="77777777" w:rsidR="00EF378C" w:rsidRPr="007C549E" w:rsidRDefault="00EF378C" w:rsidP="00467854">
      <w:pPr>
        <w:spacing w:line="360" w:lineRule="auto"/>
        <w:jc w:val="center"/>
        <w:rPr>
          <w:rFonts w:ascii="宋体"/>
          <w:b/>
          <w:bCs/>
          <w:sz w:val="32"/>
          <w:szCs w:val="32"/>
        </w:rPr>
      </w:pPr>
    </w:p>
    <w:p w14:paraId="1100372B" w14:textId="728A3542" w:rsidR="00CE0634" w:rsidRPr="00CB2735" w:rsidRDefault="00D770CA" w:rsidP="00467854">
      <w:pPr>
        <w:spacing w:line="360" w:lineRule="auto"/>
        <w:jc w:val="center"/>
        <w:rPr>
          <w:rFonts w:ascii="宋体"/>
          <w:b/>
          <w:bCs/>
          <w:sz w:val="32"/>
          <w:szCs w:val="32"/>
        </w:rPr>
      </w:pPr>
      <w:r w:rsidRPr="00CB2735">
        <w:rPr>
          <w:rFonts w:ascii="宋体" w:hAnsi="宋体"/>
          <w:b/>
          <w:bCs/>
          <w:sz w:val="32"/>
          <w:szCs w:val="32"/>
        </w:rPr>
        <w:t>二</w:t>
      </w:r>
      <w:r>
        <w:rPr>
          <w:rFonts w:ascii="宋体" w:hAnsi="宋体" w:hint="eastAsia"/>
          <w:b/>
          <w:bCs/>
          <w:sz w:val="32"/>
          <w:szCs w:val="32"/>
        </w:rPr>
        <w:t>〇二二</w:t>
      </w:r>
      <w:r w:rsidRPr="00CB2735">
        <w:rPr>
          <w:rFonts w:ascii="宋体" w:hAnsi="宋体"/>
          <w:b/>
          <w:bCs/>
          <w:sz w:val="32"/>
          <w:szCs w:val="32"/>
        </w:rPr>
        <w:t>年</w:t>
      </w:r>
      <w:r w:rsidR="00C36641">
        <w:rPr>
          <w:rFonts w:ascii="宋体" w:hAnsi="宋体" w:hint="eastAsia"/>
          <w:b/>
          <w:bCs/>
          <w:sz w:val="32"/>
          <w:szCs w:val="32"/>
        </w:rPr>
        <w:t>十</w:t>
      </w:r>
      <w:r w:rsidRPr="00CB2735">
        <w:rPr>
          <w:rFonts w:ascii="宋体" w:hAnsi="宋体"/>
          <w:b/>
          <w:bCs/>
          <w:sz w:val="32"/>
          <w:szCs w:val="32"/>
        </w:rPr>
        <w:t>月</w:t>
      </w:r>
    </w:p>
    <w:p w14:paraId="505117B4" w14:textId="77777777" w:rsidR="007C0FCB" w:rsidRPr="00CB2735" w:rsidRDefault="00D41393" w:rsidP="00467854">
      <w:pPr>
        <w:spacing w:line="360" w:lineRule="auto"/>
        <w:jc w:val="center"/>
        <w:rPr>
          <w:rFonts w:ascii="宋体"/>
          <w:bCs/>
          <w:sz w:val="24"/>
        </w:rPr>
      </w:pPr>
      <w:r w:rsidRPr="00CB2735">
        <w:rPr>
          <w:rFonts w:ascii="宋体"/>
          <w:bCs/>
          <w:sz w:val="32"/>
          <w:szCs w:val="32"/>
        </w:rPr>
        <w:br w:type="page"/>
      </w:r>
      <w:r w:rsidR="007C0FCB" w:rsidRPr="00CB2735">
        <w:rPr>
          <w:rFonts w:ascii="宋体"/>
          <w:b/>
          <w:bCs/>
          <w:sz w:val="30"/>
        </w:rPr>
        <w:lastRenderedPageBreak/>
        <w:t>目    录</w:t>
      </w:r>
    </w:p>
    <w:p w14:paraId="52073F3D" w14:textId="0295C0EC" w:rsidR="004A08EE" w:rsidRDefault="002C24CD" w:rsidP="00F6761F">
      <w:pPr>
        <w:pStyle w:val="TOC1"/>
        <w:rPr>
          <w:rFonts w:hAnsi="Calibri"/>
          <w:noProof/>
          <w:sz w:val="21"/>
          <w:szCs w:val="22"/>
        </w:rPr>
      </w:pPr>
      <w:r w:rsidRPr="00CB2735">
        <w:rPr>
          <w:rStyle w:val="a5"/>
          <w:rFonts w:hAnsi="Times New Roman"/>
          <w:noProof/>
        </w:rPr>
        <w:fldChar w:fldCharType="begin"/>
      </w:r>
      <w:r w:rsidR="007C0FCB" w:rsidRPr="00CB2735">
        <w:rPr>
          <w:rStyle w:val="a5"/>
          <w:rFonts w:hAnsi="Times New Roman"/>
          <w:noProof/>
        </w:rPr>
        <w:instrText xml:space="preserve"> TOC \o "1-2" \h \z </w:instrText>
      </w:r>
      <w:r w:rsidRPr="00CB2735">
        <w:rPr>
          <w:rStyle w:val="a5"/>
          <w:rFonts w:hAnsi="Times New Roman"/>
          <w:noProof/>
        </w:rPr>
        <w:fldChar w:fldCharType="separate"/>
      </w:r>
      <w:hyperlink w:anchor="_Toc461017775" w:history="1">
        <w:r w:rsidR="00954030" w:rsidRPr="00CB2735">
          <w:rPr>
            <w:rStyle w:val="a5"/>
            <w:rFonts w:hint="eastAsia"/>
            <w:noProof/>
          </w:rPr>
          <w:t>一、基金托管协议当事人</w:t>
        </w:r>
        <w:r w:rsidR="00954030" w:rsidRPr="00CB2735">
          <w:rPr>
            <w:noProof/>
            <w:webHidden/>
          </w:rPr>
          <w:tab/>
        </w:r>
        <w:r w:rsidRPr="00CB2735">
          <w:rPr>
            <w:noProof/>
            <w:webHidden/>
          </w:rPr>
          <w:fldChar w:fldCharType="begin"/>
        </w:r>
        <w:r w:rsidR="00954030" w:rsidRPr="00CB2735">
          <w:rPr>
            <w:noProof/>
            <w:webHidden/>
          </w:rPr>
          <w:instrText xml:space="preserve"> PAGEREF _Toc461017775 \h </w:instrText>
        </w:r>
        <w:r w:rsidRPr="00CB2735">
          <w:rPr>
            <w:noProof/>
            <w:webHidden/>
          </w:rPr>
        </w:r>
        <w:r w:rsidRPr="00CB2735">
          <w:rPr>
            <w:noProof/>
            <w:webHidden/>
          </w:rPr>
          <w:fldChar w:fldCharType="separate"/>
        </w:r>
        <w:r w:rsidR="00F6761F">
          <w:rPr>
            <w:noProof/>
            <w:webHidden/>
          </w:rPr>
          <w:t>4</w:t>
        </w:r>
        <w:r w:rsidRPr="00CB2735">
          <w:rPr>
            <w:noProof/>
            <w:webHidden/>
          </w:rPr>
          <w:fldChar w:fldCharType="end"/>
        </w:r>
      </w:hyperlink>
    </w:p>
    <w:p w14:paraId="7B11E1BF" w14:textId="390B6D2A" w:rsidR="004A08EE" w:rsidRDefault="00000000" w:rsidP="00F6761F">
      <w:pPr>
        <w:pStyle w:val="TOC1"/>
        <w:rPr>
          <w:rFonts w:hAnsi="Calibri"/>
          <w:noProof/>
          <w:sz w:val="21"/>
          <w:szCs w:val="22"/>
        </w:rPr>
      </w:pPr>
      <w:hyperlink w:anchor="_Toc461017776" w:history="1">
        <w:r w:rsidR="00954030" w:rsidRPr="00CB2735">
          <w:rPr>
            <w:rStyle w:val="a5"/>
            <w:rFonts w:hint="eastAsia"/>
            <w:noProof/>
          </w:rPr>
          <w:t>二、基金托管协议的依据、目的和原则</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_Toc461017776 \h </w:instrText>
        </w:r>
        <w:r w:rsidR="002C24CD" w:rsidRPr="00CB2735">
          <w:rPr>
            <w:noProof/>
            <w:webHidden/>
          </w:rPr>
        </w:r>
        <w:r w:rsidR="002C24CD" w:rsidRPr="00CB2735">
          <w:rPr>
            <w:noProof/>
            <w:webHidden/>
          </w:rPr>
          <w:fldChar w:fldCharType="separate"/>
        </w:r>
        <w:r w:rsidR="00F6761F">
          <w:rPr>
            <w:noProof/>
            <w:webHidden/>
          </w:rPr>
          <w:t>6</w:t>
        </w:r>
        <w:r w:rsidR="002C24CD" w:rsidRPr="00CB2735">
          <w:rPr>
            <w:noProof/>
            <w:webHidden/>
          </w:rPr>
          <w:fldChar w:fldCharType="end"/>
        </w:r>
      </w:hyperlink>
    </w:p>
    <w:p w14:paraId="780E4D60" w14:textId="55046A9F" w:rsidR="004A08EE" w:rsidRDefault="00000000" w:rsidP="00F6761F">
      <w:pPr>
        <w:pStyle w:val="TOC1"/>
        <w:rPr>
          <w:rFonts w:hAnsi="Calibri"/>
          <w:noProof/>
          <w:sz w:val="21"/>
          <w:szCs w:val="22"/>
        </w:rPr>
      </w:pPr>
      <w:hyperlink w:anchor="_Toc461017777" w:history="1">
        <w:r w:rsidR="00954030" w:rsidRPr="00CB2735">
          <w:rPr>
            <w:rStyle w:val="a5"/>
            <w:rFonts w:hint="eastAsia"/>
            <w:noProof/>
          </w:rPr>
          <w:t>三、基金托管人对基金管理人的业务监督和核查</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_Toc461017777 \h </w:instrText>
        </w:r>
        <w:r w:rsidR="002C24CD" w:rsidRPr="00CB2735">
          <w:rPr>
            <w:noProof/>
            <w:webHidden/>
          </w:rPr>
        </w:r>
        <w:r w:rsidR="002C24CD" w:rsidRPr="00CB2735">
          <w:rPr>
            <w:noProof/>
            <w:webHidden/>
          </w:rPr>
          <w:fldChar w:fldCharType="separate"/>
        </w:r>
        <w:r w:rsidR="00F6761F">
          <w:rPr>
            <w:noProof/>
            <w:webHidden/>
          </w:rPr>
          <w:t>7</w:t>
        </w:r>
        <w:r w:rsidR="002C24CD" w:rsidRPr="00CB2735">
          <w:rPr>
            <w:noProof/>
            <w:webHidden/>
          </w:rPr>
          <w:fldChar w:fldCharType="end"/>
        </w:r>
      </w:hyperlink>
    </w:p>
    <w:p w14:paraId="57BB58C8" w14:textId="2EBE5FBB" w:rsidR="004A08EE" w:rsidRDefault="00000000" w:rsidP="00F6761F">
      <w:pPr>
        <w:pStyle w:val="TOC1"/>
        <w:rPr>
          <w:rFonts w:hAnsi="Calibri"/>
          <w:noProof/>
          <w:sz w:val="21"/>
          <w:szCs w:val="22"/>
        </w:rPr>
      </w:pPr>
      <w:hyperlink w:anchor="_Toc461017778" w:history="1">
        <w:r w:rsidR="00954030" w:rsidRPr="00CB2735">
          <w:rPr>
            <w:rStyle w:val="a5"/>
            <w:rFonts w:hint="eastAsia"/>
            <w:noProof/>
          </w:rPr>
          <w:t>四、基金管理人对基金托管人的业务核查</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_Toc461017778 \h </w:instrText>
        </w:r>
        <w:r w:rsidR="002C24CD" w:rsidRPr="00CB2735">
          <w:rPr>
            <w:noProof/>
            <w:webHidden/>
          </w:rPr>
        </w:r>
        <w:r w:rsidR="002C24CD" w:rsidRPr="00CB2735">
          <w:rPr>
            <w:noProof/>
            <w:webHidden/>
          </w:rPr>
          <w:fldChar w:fldCharType="separate"/>
        </w:r>
        <w:r w:rsidR="00F6761F">
          <w:rPr>
            <w:noProof/>
            <w:webHidden/>
          </w:rPr>
          <w:t>12</w:t>
        </w:r>
        <w:r w:rsidR="002C24CD" w:rsidRPr="00CB2735">
          <w:rPr>
            <w:noProof/>
            <w:webHidden/>
          </w:rPr>
          <w:fldChar w:fldCharType="end"/>
        </w:r>
      </w:hyperlink>
    </w:p>
    <w:p w14:paraId="4949C2B4" w14:textId="073E9896" w:rsidR="004A08EE" w:rsidRDefault="00000000" w:rsidP="00F6761F">
      <w:pPr>
        <w:pStyle w:val="TOC1"/>
        <w:rPr>
          <w:rFonts w:hAnsi="Calibri"/>
          <w:noProof/>
          <w:sz w:val="21"/>
          <w:szCs w:val="22"/>
        </w:rPr>
      </w:pPr>
      <w:hyperlink w:anchor="_Toc461017779" w:history="1">
        <w:r w:rsidR="00954030" w:rsidRPr="00CB2735">
          <w:rPr>
            <w:rStyle w:val="a5"/>
            <w:rFonts w:hint="eastAsia"/>
            <w:noProof/>
          </w:rPr>
          <w:t>五、基金财产的保管</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_Toc461017779 \h </w:instrText>
        </w:r>
        <w:r w:rsidR="002C24CD" w:rsidRPr="00CB2735">
          <w:rPr>
            <w:noProof/>
            <w:webHidden/>
          </w:rPr>
        </w:r>
        <w:r w:rsidR="002C24CD" w:rsidRPr="00CB2735">
          <w:rPr>
            <w:noProof/>
            <w:webHidden/>
          </w:rPr>
          <w:fldChar w:fldCharType="separate"/>
        </w:r>
        <w:r w:rsidR="00F6761F">
          <w:rPr>
            <w:noProof/>
            <w:webHidden/>
          </w:rPr>
          <w:t>14</w:t>
        </w:r>
        <w:r w:rsidR="002C24CD" w:rsidRPr="00CB2735">
          <w:rPr>
            <w:noProof/>
            <w:webHidden/>
          </w:rPr>
          <w:fldChar w:fldCharType="end"/>
        </w:r>
      </w:hyperlink>
    </w:p>
    <w:p w14:paraId="2DBF4943" w14:textId="03A23A55" w:rsidR="004A08EE" w:rsidRDefault="00000000" w:rsidP="00F6761F">
      <w:pPr>
        <w:pStyle w:val="TOC1"/>
        <w:rPr>
          <w:rFonts w:hAnsi="Calibri"/>
          <w:noProof/>
          <w:sz w:val="21"/>
          <w:szCs w:val="22"/>
        </w:rPr>
      </w:pPr>
      <w:hyperlink w:anchor="_Toc461017780" w:history="1">
        <w:r w:rsidR="00954030" w:rsidRPr="00CB2735">
          <w:rPr>
            <w:rStyle w:val="a5"/>
            <w:rFonts w:hint="eastAsia"/>
            <w:noProof/>
          </w:rPr>
          <w:t>六、指令的发送、确认及执行</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_Toc461017780 \h </w:instrText>
        </w:r>
        <w:r w:rsidR="002C24CD" w:rsidRPr="00CB2735">
          <w:rPr>
            <w:noProof/>
            <w:webHidden/>
          </w:rPr>
        </w:r>
        <w:r w:rsidR="002C24CD" w:rsidRPr="00CB2735">
          <w:rPr>
            <w:noProof/>
            <w:webHidden/>
          </w:rPr>
          <w:fldChar w:fldCharType="separate"/>
        </w:r>
        <w:r w:rsidR="00F6761F">
          <w:rPr>
            <w:noProof/>
            <w:webHidden/>
          </w:rPr>
          <w:t>17</w:t>
        </w:r>
        <w:r w:rsidR="002C24CD" w:rsidRPr="00CB2735">
          <w:rPr>
            <w:noProof/>
            <w:webHidden/>
          </w:rPr>
          <w:fldChar w:fldCharType="end"/>
        </w:r>
      </w:hyperlink>
    </w:p>
    <w:p w14:paraId="1E6A48F6" w14:textId="0C7FA951" w:rsidR="004A08EE" w:rsidRDefault="00000000" w:rsidP="00F6761F">
      <w:pPr>
        <w:pStyle w:val="TOC1"/>
        <w:rPr>
          <w:rFonts w:hAnsi="Calibri"/>
          <w:noProof/>
          <w:sz w:val="21"/>
          <w:szCs w:val="22"/>
        </w:rPr>
      </w:pPr>
      <w:hyperlink w:anchor="_Toc461017781" w:history="1">
        <w:r w:rsidR="00954030" w:rsidRPr="00CB2735">
          <w:rPr>
            <w:rStyle w:val="a5"/>
            <w:rFonts w:hint="eastAsia"/>
            <w:noProof/>
          </w:rPr>
          <w:t>七、交易及清算交收安排</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_Toc461017781 \h </w:instrText>
        </w:r>
        <w:r w:rsidR="002C24CD" w:rsidRPr="00CB2735">
          <w:rPr>
            <w:noProof/>
            <w:webHidden/>
          </w:rPr>
        </w:r>
        <w:r w:rsidR="002C24CD" w:rsidRPr="00CB2735">
          <w:rPr>
            <w:noProof/>
            <w:webHidden/>
          </w:rPr>
          <w:fldChar w:fldCharType="separate"/>
        </w:r>
        <w:r w:rsidR="00F6761F">
          <w:rPr>
            <w:noProof/>
            <w:webHidden/>
          </w:rPr>
          <w:t>21</w:t>
        </w:r>
        <w:r w:rsidR="002C24CD" w:rsidRPr="00CB2735">
          <w:rPr>
            <w:noProof/>
            <w:webHidden/>
          </w:rPr>
          <w:fldChar w:fldCharType="end"/>
        </w:r>
      </w:hyperlink>
    </w:p>
    <w:p w14:paraId="6E7DD2FE" w14:textId="6145EE80" w:rsidR="004A08EE" w:rsidRDefault="00000000" w:rsidP="00F6761F">
      <w:pPr>
        <w:pStyle w:val="TOC1"/>
        <w:rPr>
          <w:rFonts w:hAnsi="Calibri"/>
          <w:noProof/>
          <w:sz w:val="21"/>
          <w:szCs w:val="22"/>
        </w:rPr>
      </w:pPr>
      <w:hyperlink w:anchor="_Toc461017782" w:history="1">
        <w:r w:rsidR="00954030" w:rsidRPr="00CB2735">
          <w:rPr>
            <w:rStyle w:val="a5"/>
            <w:rFonts w:hint="eastAsia"/>
            <w:noProof/>
          </w:rPr>
          <w:t>八、基金资产净值计算和会计核算</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_Toc461017782 \h </w:instrText>
        </w:r>
        <w:r w:rsidR="002C24CD" w:rsidRPr="00CB2735">
          <w:rPr>
            <w:noProof/>
            <w:webHidden/>
          </w:rPr>
        </w:r>
        <w:r w:rsidR="002C24CD" w:rsidRPr="00CB2735">
          <w:rPr>
            <w:noProof/>
            <w:webHidden/>
          </w:rPr>
          <w:fldChar w:fldCharType="separate"/>
        </w:r>
        <w:r w:rsidR="00F6761F">
          <w:rPr>
            <w:noProof/>
            <w:webHidden/>
          </w:rPr>
          <w:t>28</w:t>
        </w:r>
        <w:r w:rsidR="002C24CD" w:rsidRPr="00CB2735">
          <w:rPr>
            <w:noProof/>
            <w:webHidden/>
          </w:rPr>
          <w:fldChar w:fldCharType="end"/>
        </w:r>
      </w:hyperlink>
    </w:p>
    <w:p w14:paraId="6C143B01" w14:textId="227D5996" w:rsidR="004A08EE" w:rsidRDefault="00000000" w:rsidP="00F6761F">
      <w:pPr>
        <w:pStyle w:val="TOC1"/>
        <w:rPr>
          <w:rFonts w:hAnsi="Calibri"/>
          <w:noProof/>
          <w:sz w:val="21"/>
          <w:szCs w:val="22"/>
        </w:rPr>
      </w:pPr>
      <w:hyperlink w:anchor="_Toc461017783" w:history="1">
        <w:r w:rsidR="00954030" w:rsidRPr="00CB2735">
          <w:rPr>
            <w:rStyle w:val="a5"/>
            <w:rFonts w:hint="eastAsia"/>
            <w:noProof/>
          </w:rPr>
          <w:t>九、基金收益与分配</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_Toc461017783 \h </w:instrText>
        </w:r>
        <w:r w:rsidR="002C24CD" w:rsidRPr="00CB2735">
          <w:rPr>
            <w:noProof/>
            <w:webHidden/>
          </w:rPr>
        </w:r>
        <w:r w:rsidR="002C24CD" w:rsidRPr="00CB2735">
          <w:rPr>
            <w:noProof/>
            <w:webHidden/>
          </w:rPr>
          <w:fldChar w:fldCharType="separate"/>
        </w:r>
        <w:r w:rsidR="00F6761F">
          <w:rPr>
            <w:noProof/>
            <w:webHidden/>
          </w:rPr>
          <w:t>34</w:t>
        </w:r>
        <w:r w:rsidR="002C24CD" w:rsidRPr="00CB2735">
          <w:rPr>
            <w:noProof/>
            <w:webHidden/>
          </w:rPr>
          <w:fldChar w:fldCharType="end"/>
        </w:r>
      </w:hyperlink>
    </w:p>
    <w:p w14:paraId="5F288262" w14:textId="53E77CC9" w:rsidR="004A08EE" w:rsidRDefault="00000000" w:rsidP="00F6761F">
      <w:pPr>
        <w:pStyle w:val="TOC1"/>
        <w:rPr>
          <w:rFonts w:hAnsi="Calibri"/>
          <w:noProof/>
          <w:sz w:val="21"/>
          <w:szCs w:val="22"/>
        </w:rPr>
      </w:pPr>
      <w:hyperlink w:anchor="_Toc461017784" w:history="1">
        <w:r w:rsidR="00954030" w:rsidRPr="00CB2735">
          <w:rPr>
            <w:rStyle w:val="a5"/>
            <w:rFonts w:hint="eastAsia"/>
            <w:noProof/>
          </w:rPr>
          <w:t>十、基金信息披露</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_Toc461017784 \h </w:instrText>
        </w:r>
        <w:r w:rsidR="002C24CD" w:rsidRPr="00CB2735">
          <w:rPr>
            <w:noProof/>
            <w:webHidden/>
          </w:rPr>
        </w:r>
        <w:r w:rsidR="002C24CD" w:rsidRPr="00CB2735">
          <w:rPr>
            <w:noProof/>
            <w:webHidden/>
          </w:rPr>
          <w:fldChar w:fldCharType="separate"/>
        </w:r>
        <w:r w:rsidR="00F6761F">
          <w:rPr>
            <w:noProof/>
            <w:webHidden/>
          </w:rPr>
          <w:t>36</w:t>
        </w:r>
        <w:r w:rsidR="002C24CD" w:rsidRPr="00CB2735">
          <w:rPr>
            <w:noProof/>
            <w:webHidden/>
          </w:rPr>
          <w:fldChar w:fldCharType="end"/>
        </w:r>
      </w:hyperlink>
    </w:p>
    <w:p w14:paraId="301ECE88" w14:textId="3CA4EF53" w:rsidR="004A08EE" w:rsidRDefault="00000000" w:rsidP="00F6761F">
      <w:pPr>
        <w:pStyle w:val="TOC1"/>
        <w:rPr>
          <w:rFonts w:hAnsi="Calibri"/>
          <w:noProof/>
          <w:sz w:val="21"/>
          <w:szCs w:val="22"/>
        </w:rPr>
      </w:pPr>
      <w:hyperlink w:anchor="_Toc461017785" w:history="1">
        <w:r w:rsidR="00954030" w:rsidRPr="00CB2735">
          <w:rPr>
            <w:rStyle w:val="a5"/>
            <w:rFonts w:hint="eastAsia"/>
            <w:noProof/>
          </w:rPr>
          <w:t>十一、基金费用与税收</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_Toc461017785 \h </w:instrText>
        </w:r>
        <w:r w:rsidR="002C24CD" w:rsidRPr="00CB2735">
          <w:rPr>
            <w:noProof/>
            <w:webHidden/>
          </w:rPr>
        </w:r>
        <w:r w:rsidR="002C24CD" w:rsidRPr="00CB2735">
          <w:rPr>
            <w:noProof/>
            <w:webHidden/>
          </w:rPr>
          <w:fldChar w:fldCharType="separate"/>
        </w:r>
        <w:r w:rsidR="00F6761F">
          <w:rPr>
            <w:noProof/>
            <w:webHidden/>
          </w:rPr>
          <w:t>38</w:t>
        </w:r>
        <w:r w:rsidR="002C24CD" w:rsidRPr="00CB2735">
          <w:rPr>
            <w:noProof/>
            <w:webHidden/>
          </w:rPr>
          <w:fldChar w:fldCharType="end"/>
        </w:r>
      </w:hyperlink>
    </w:p>
    <w:p w14:paraId="28E60496" w14:textId="315B3AFA" w:rsidR="004A08EE" w:rsidRDefault="00000000" w:rsidP="00F6761F">
      <w:pPr>
        <w:pStyle w:val="TOC1"/>
        <w:rPr>
          <w:rFonts w:hAnsi="Calibri"/>
          <w:noProof/>
          <w:sz w:val="21"/>
          <w:szCs w:val="22"/>
        </w:rPr>
      </w:pPr>
      <w:hyperlink w:anchor="_Toc461017786" w:history="1">
        <w:r w:rsidR="00954030" w:rsidRPr="00CB2735">
          <w:rPr>
            <w:rStyle w:val="a5"/>
            <w:rFonts w:hint="eastAsia"/>
            <w:noProof/>
          </w:rPr>
          <w:t>十二、基金份额持有人名册的保管</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_Toc461017786 \h </w:instrText>
        </w:r>
        <w:r w:rsidR="002C24CD" w:rsidRPr="00CB2735">
          <w:rPr>
            <w:noProof/>
            <w:webHidden/>
          </w:rPr>
        </w:r>
        <w:r w:rsidR="002C24CD" w:rsidRPr="00CB2735">
          <w:rPr>
            <w:noProof/>
            <w:webHidden/>
          </w:rPr>
          <w:fldChar w:fldCharType="separate"/>
        </w:r>
        <w:r w:rsidR="00F6761F">
          <w:rPr>
            <w:noProof/>
            <w:webHidden/>
          </w:rPr>
          <w:t>41</w:t>
        </w:r>
        <w:r w:rsidR="002C24CD" w:rsidRPr="00CB2735">
          <w:rPr>
            <w:noProof/>
            <w:webHidden/>
          </w:rPr>
          <w:fldChar w:fldCharType="end"/>
        </w:r>
      </w:hyperlink>
    </w:p>
    <w:p w14:paraId="1B4AA56B" w14:textId="6D6A42B4" w:rsidR="004A08EE" w:rsidRDefault="00000000" w:rsidP="00F6761F">
      <w:pPr>
        <w:pStyle w:val="TOC1"/>
        <w:rPr>
          <w:rFonts w:hAnsi="Calibri"/>
          <w:noProof/>
          <w:sz w:val="21"/>
          <w:szCs w:val="22"/>
        </w:rPr>
      </w:pPr>
      <w:hyperlink w:anchor="_Toc461017787" w:history="1">
        <w:r w:rsidR="00954030" w:rsidRPr="00CB2735">
          <w:rPr>
            <w:rStyle w:val="a5"/>
            <w:rFonts w:hint="eastAsia"/>
            <w:noProof/>
          </w:rPr>
          <w:t>十三、基金有关文件档案的保存</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_Toc461017787 \h </w:instrText>
        </w:r>
        <w:r w:rsidR="002C24CD" w:rsidRPr="00CB2735">
          <w:rPr>
            <w:noProof/>
            <w:webHidden/>
          </w:rPr>
        </w:r>
        <w:r w:rsidR="002C24CD" w:rsidRPr="00CB2735">
          <w:rPr>
            <w:noProof/>
            <w:webHidden/>
          </w:rPr>
          <w:fldChar w:fldCharType="separate"/>
        </w:r>
        <w:r w:rsidR="00F6761F">
          <w:rPr>
            <w:noProof/>
            <w:webHidden/>
          </w:rPr>
          <w:t>42</w:t>
        </w:r>
        <w:r w:rsidR="002C24CD" w:rsidRPr="00CB2735">
          <w:rPr>
            <w:noProof/>
            <w:webHidden/>
          </w:rPr>
          <w:fldChar w:fldCharType="end"/>
        </w:r>
      </w:hyperlink>
    </w:p>
    <w:p w14:paraId="19B8B2D2" w14:textId="16C18D8C" w:rsidR="004A08EE" w:rsidRDefault="00000000" w:rsidP="00F6761F">
      <w:pPr>
        <w:pStyle w:val="TOC1"/>
        <w:rPr>
          <w:rFonts w:hAnsi="Calibri"/>
          <w:noProof/>
          <w:sz w:val="21"/>
          <w:szCs w:val="22"/>
        </w:rPr>
      </w:pPr>
      <w:hyperlink w:anchor="_Toc461017788" w:history="1">
        <w:r w:rsidR="00954030" w:rsidRPr="00CB2735">
          <w:rPr>
            <w:rStyle w:val="a5"/>
            <w:rFonts w:hint="eastAsia"/>
            <w:noProof/>
          </w:rPr>
          <w:t>十四、基金管理人和基金托管人的更换</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_Toc461017788 \h </w:instrText>
        </w:r>
        <w:r w:rsidR="002C24CD" w:rsidRPr="00CB2735">
          <w:rPr>
            <w:noProof/>
            <w:webHidden/>
          </w:rPr>
        </w:r>
        <w:r w:rsidR="002C24CD" w:rsidRPr="00CB2735">
          <w:rPr>
            <w:noProof/>
            <w:webHidden/>
          </w:rPr>
          <w:fldChar w:fldCharType="separate"/>
        </w:r>
        <w:r w:rsidR="00F6761F">
          <w:rPr>
            <w:noProof/>
            <w:webHidden/>
          </w:rPr>
          <w:t>43</w:t>
        </w:r>
        <w:r w:rsidR="002C24CD" w:rsidRPr="00CB2735">
          <w:rPr>
            <w:noProof/>
            <w:webHidden/>
          </w:rPr>
          <w:fldChar w:fldCharType="end"/>
        </w:r>
      </w:hyperlink>
    </w:p>
    <w:p w14:paraId="5DB0D790" w14:textId="374803D2" w:rsidR="004A08EE" w:rsidRDefault="00000000" w:rsidP="00F6761F">
      <w:pPr>
        <w:pStyle w:val="TOC1"/>
        <w:rPr>
          <w:rFonts w:hAnsi="Calibri"/>
          <w:noProof/>
          <w:sz w:val="21"/>
          <w:szCs w:val="22"/>
        </w:rPr>
      </w:pPr>
      <w:hyperlink w:anchor="_Toc461017789" w:history="1">
        <w:r w:rsidR="00954030" w:rsidRPr="00CB2735">
          <w:rPr>
            <w:rStyle w:val="a5"/>
            <w:rFonts w:hint="eastAsia"/>
            <w:noProof/>
          </w:rPr>
          <w:t>十五、禁止行为</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_Toc461017789 \h </w:instrText>
        </w:r>
        <w:r w:rsidR="002C24CD" w:rsidRPr="00CB2735">
          <w:rPr>
            <w:noProof/>
            <w:webHidden/>
          </w:rPr>
        </w:r>
        <w:r w:rsidR="002C24CD" w:rsidRPr="00CB2735">
          <w:rPr>
            <w:noProof/>
            <w:webHidden/>
          </w:rPr>
          <w:fldChar w:fldCharType="separate"/>
        </w:r>
        <w:r w:rsidR="00F6761F">
          <w:rPr>
            <w:noProof/>
            <w:webHidden/>
          </w:rPr>
          <w:t>46</w:t>
        </w:r>
        <w:r w:rsidR="002C24CD" w:rsidRPr="00CB2735">
          <w:rPr>
            <w:noProof/>
            <w:webHidden/>
          </w:rPr>
          <w:fldChar w:fldCharType="end"/>
        </w:r>
      </w:hyperlink>
    </w:p>
    <w:p w14:paraId="644A8EC5" w14:textId="3CFFB1A7" w:rsidR="004A08EE" w:rsidRDefault="00000000" w:rsidP="00F6761F">
      <w:pPr>
        <w:pStyle w:val="TOC1"/>
        <w:rPr>
          <w:rFonts w:hAnsi="Calibri"/>
          <w:noProof/>
          <w:sz w:val="21"/>
          <w:szCs w:val="22"/>
        </w:rPr>
      </w:pPr>
      <w:hyperlink w:anchor="_Toc461017790" w:history="1">
        <w:r w:rsidR="00954030" w:rsidRPr="00CB2735">
          <w:rPr>
            <w:rStyle w:val="a5"/>
            <w:rFonts w:hint="eastAsia"/>
            <w:noProof/>
          </w:rPr>
          <w:t>十六、托管协议的变更、终止与基金财产的清算</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_Toc461017790 \h </w:instrText>
        </w:r>
        <w:r w:rsidR="002C24CD" w:rsidRPr="00CB2735">
          <w:rPr>
            <w:noProof/>
            <w:webHidden/>
          </w:rPr>
        </w:r>
        <w:r w:rsidR="002C24CD" w:rsidRPr="00CB2735">
          <w:rPr>
            <w:noProof/>
            <w:webHidden/>
          </w:rPr>
          <w:fldChar w:fldCharType="separate"/>
        </w:r>
        <w:r w:rsidR="00F6761F">
          <w:rPr>
            <w:noProof/>
            <w:webHidden/>
          </w:rPr>
          <w:t>48</w:t>
        </w:r>
        <w:r w:rsidR="002C24CD" w:rsidRPr="00CB2735">
          <w:rPr>
            <w:noProof/>
            <w:webHidden/>
          </w:rPr>
          <w:fldChar w:fldCharType="end"/>
        </w:r>
      </w:hyperlink>
    </w:p>
    <w:p w14:paraId="1B540525" w14:textId="49F4F65D" w:rsidR="004A08EE" w:rsidRDefault="00000000" w:rsidP="00F6761F">
      <w:pPr>
        <w:pStyle w:val="TOC1"/>
        <w:rPr>
          <w:rFonts w:hAnsi="Calibri"/>
          <w:noProof/>
          <w:sz w:val="21"/>
          <w:szCs w:val="22"/>
        </w:rPr>
      </w:pPr>
      <w:hyperlink w:anchor="_Toc461017791" w:history="1">
        <w:r w:rsidR="00954030" w:rsidRPr="00CB2735">
          <w:rPr>
            <w:rStyle w:val="a5"/>
            <w:rFonts w:hint="eastAsia"/>
            <w:noProof/>
          </w:rPr>
          <w:t>十七、违约责任</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_Toc461017791 \h </w:instrText>
        </w:r>
        <w:r w:rsidR="002C24CD" w:rsidRPr="00CB2735">
          <w:rPr>
            <w:noProof/>
            <w:webHidden/>
          </w:rPr>
        </w:r>
        <w:r w:rsidR="002C24CD" w:rsidRPr="00CB2735">
          <w:rPr>
            <w:noProof/>
            <w:webHidden/>
          </w:rPr>
          <w:fldChar w:fldCharType="separate"/>
        </w:r>
        <w:r w:rsidR="00F6761F">
          <w:rPr>
            <w:noProof/>
            <w:webHidden/>
          </w:rPr>
          <w:t>50</w:t>
        </w:r>
        <w:r w:rsidR="002C24CD" w:rsidRPr="00CB2735">
          <w:rPr>
            <w:noProof/>
            <w:webHidden/>
          </w:rPr>
          <w:fldChar w:fldCharType="end"/>
        </w:r>
      </w:hyperlink>
    </w:p>
    <w:p w14:paraId="01560D4C" w14:textId="6154E499" w:rsidR="004A08EE" w:rsidRDefault="00000000" w:rsidP="00F6761F">
      <w:pPr>
        <w:pStyle w:val="TOC1"/>
        <w:rPr>
          <w:rFonts w:hAnsi="Calibri"/>
          <w:noProof/>
          <w:sz w:val="21"/>
          <w:szCs w:val="22"/>
        </w:rPr>
      </w:pPr>
      <w:hyperlink w:anchor="_Toc461017792" w:history="1">
        <w:r w:rsidR="00954030" w:rsidRPr="00CB2735">
          <w:rPr>
            <w:rStyle w:val="a5"/>
            <w:rFonts w:hint="eastAsia"/>
            <w:noProof/>
          </w:rPr>
          <w:t>十八、争议解决方式</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_Toc461017792 \h </w:instrText>
        </w:r>
        <w:r w:rsidR="002C24CD" w:rsidRPr="00CB2735">
          <w:rPr>
            <w:noProof/>
            <w:webHidden/>
          </w:rPr>
        </w:r>
        <w:r w:rsidR="002C24CD" w:rsidRPr="00CB2735">
          <w:rPr>
            <w:noProof/>
            <w:webHidden/>
          </w:rPr>
          <w:fldChar w:fldCharType="separate"/>
        </w:r>
        <w:r w:rsidR="00F6761F">
          <w:rPr>
            <w:noProof/>
            <w:webHidden/>
          </w:rPr>
          <w:t>51</w:t>
        </w:r>
        <w:r w:rsidR="002C24CD" w:rsidRPr="00CB2735">
          <w:rPr>
            <w:noProof/>
            <w:webHidden/>
          </w:rPr>
          <w:fldChar w:fldCharType="end"/>
        </w:r>
      </w:hyperlink>
    </w:p>
    <w:p w14:paraId="5D48E091" w14:textId="6E81FC61" w:rsidR="004A08EE" w:rsidRDefault="00000000" w:rsidP="00F6761F">
      <w:pPr>
        <w:pStyle w:val="TOC1"/>
        <w:rPr>
          <w:rFonts w:hAnsi="Calibri"/>
          <w:noProof/>
          <w:sz w:val="21"/>
          <w:szCs w:val="22"/>
        </w:rPr>
      </w:pPr>
      <w:hyperlink w:anchor="_Toc461017793" w:history="1">
        <w:r w:rsidR="00954030" w:rsidRPr="00CB2735">
          <w:rPr>
            <w:rStyle w:val="a5"/>
            <w:rFonts w:hint="eastAsia"/>
            <w:noProof/>
          </w:rPr>
          <w:t>十九、托管协议的效力</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_Toc461017793 \h </w:instrText>
        </w:r>
        <w:r w:rsidR="002C24CD" w:rsidRPr="00CB2735">
          <w:rPr>
            <w:noProof/>
            <w:webHidden/>
          </w:rPr>
        </w:r>
        <w:r w:rsidR="002C24CD" w:rsidRPr="00CB2735">
          <w:rPr>
            <w:noProof/>
            <w:webHidden/>
          </w:rPr>
          <w:fldChar w:fldCharType="separate"/>
        </w:r>
        <w:r w:rsidR="00F6761F">
          <w:rPr>
            <w:noProof/>
            <w:webHidden/>
          </w:rPr>
          <w:t>52</w:t>
        </w:r>
        <w:r w:rsidR="002C24CD" w:rsidRPr="00CB2735">
          <w:rPr>
            <w:noProof/>
            <w:webHidden/>
          </w:rPr>
          <w:fldChar w:fldCharType="end"/>
        </w:r>
      </w:hyperlink>
    </w:p>
    <w:p w14:paraId="4FDC1136" w14:textId="6C41E76A" w:rsidR="004A08EE" w:rsidRDefault="00000000" w:rsidP="00F6761F">
      <w:pPr>
        <w:pStyle w:val="TOC1"/>
        <w:rPr>
          <w:rFonts w:hAnsi="Calibri"/>
          <w:noProof/>
          <w:sz w:val="21"/>
          <w:szCs w:val="22"/>
        </w:rPr>
      </w:pPr>
      <w:hyperlink w:anchor="_Toc461017794" w:history="1">
        <w:r w:rsidR="00954030" w:rsidRPr="00CB2735">
          <w:rPr>
            <w:rStyle w:val="a5"/>
            <w:rFonts w:hint="eastAsia"/>
            <w:noProof/>
          </w:rPr>
          <w:t>二十、其他事项</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_Toc461017794 \h </w:instrText>
        </w:r>
        <w:r w:rsidR="002C24CD" w:rsidRPr="00CB2735">
          <w:rPr>
            <w:noProof/>
            <w:webHidden/>
          </w:rPr>
        </w:r>
        <w:r w:rsidR="002C24CD" w:rsidRPr="00CB2735">
          <w:rPr>
            <w:noProof/>
            <w:webHidden/>
          </w:rPr>
          <w:fldChar w:fldCharType="separate"/>
        </w:r>
        <w:r w:rsidR="00F6761F">
          <w:rPr>
            <w:noProof/>
            <w:webHidden/>
          </w:rPr>
          <w:t>53</w:t>
        </w:r>
        <w:r w:rsidR="002C24CD" w:rsidRPr="00CB2735">
          <w:rPr>
            <w:noProof/>
            <w:webHidden/>
          </w:rPr>
          <w:fldChar w:fldCharType="end"/>
        </w:r>
      </w:hyperlink>
    </w:p>
    <w:p w14:paraId="488D378F" w14:textId="3EAA66E9" w:rsidR="004A08EE" w:rsidRDefault="00000000" w:rsidP="00F6761F">
      <w:pPr>
        <w:pStyle w:val="TOC1"/>
        <w:rPr>
          <w:rFonts w:hAnsi="Calibri"/>
          <w:noProof/>
          <w:sz w:val="21"/>
          <w:szCs w:val="22"/>
        </w:rPr>
      </w:pPr>
      <w:hyperlink w:anchor="_Toc461017795" w:history="1">
        <w:r w:rsidR="00954030" w:rsidRPr="00CB2735">
          <w:rPr>
            <w:rStyle w:val="a5"/>
            <w:rFonts w:hint="eastAsia"/>
            <w:noProof/>
          </w:rPr>
          <w:t>二十一、托管协议的签订</w:t>
        </w:r>
        <w:r w:rsidR="00954030" w:rsidRPr="00CB2735">
          <w:rPr>
            <w:noProof/>
            <w:webHidden/>
          </w:rPr>
          <w:tab/>
        </w:r>
        <w:r w:rsidR="002C24CD" w:rsidRPr="00CB2735">
          <w:rPr>
            <w:noProof/>
            <w:webHidden/>
          </w:rPr>
          <w:fldChar w:fldCharType="begin"/>
        </w:r>
        <w:r w:rsidR="00954030" w:rsidRPr="00CB2735">
          <w:rPr>
            <w:noProof/>
            <w:webHidden/>
          </w:rPr>
          <w:instrText xml:space="preserve"> PAGEREF _Toc461017795 \h </w:instrText>
        </w:r>
        <w:r w:rsidR="002C24CD" w:rsidRPr="00CB2735">
          <w:rPr>
            <w:noProof/>
            <w:webHidden/>
          </w:rPr>
        </w:r>
        <w:r w:rsidR="002C24CD" w:rsidRPr="00CB2735">
          <w:rPr>
            <w:noProof/>
            <w:webHidden/>
          </w:rPr>
          <w:fldChar w:fldCharType="separate"/>
        </w:r>
        <w:r w:rsidR="00F6761F">
          <w:rPr>
            <w:noProof/>
            <w:webHidden/>
          </w:rPr>
          <w:t>54</w:t>
        </w:r>
        <w:r w:rsidR="002C24CD" w:rsidRPr="00CB2735">
          <w:rPr>
            <w:noProof/>
            <w:webHidden/>
          </w:rPr>
          <w:fldChar w:fldCharType="end"/>
        </w:r>
      </w:hyperlink>
    </w:p>
    <w:p w14:paraId="6C9934D9" w14:textId="77777777" w:rsidR="007C0FCB" w:rsidRPr="00CB2735" w:rsidRDefault="002C24CD" w:rsidP="00F6761F">
      <w:pPr>
        <w:pStyle w:val="TOC1"/>
      </w:pPr>
      <w:r w:rsidRPr="00CB2735">
        <w:rPr>
          <w:rStyle w:val="a5"/>
          <w:rFonts w:hAnsi="Times New Roman"/>
          <w:noProof/>
        </w:rPr>
        <w:fldChar w:fldCharType="end"/>
      </w:r>
    </w:p>
    <w:p w14:paraId="4C8D691C" w14:textId="77777777" w:rsidR="00296416" w:rsidRPr="00CB2735" w:rsidRDefault="00296416" w:rsidP="00467854">
      <w:pPr>
        <w:widowControl/>
        <w:spacing w:line="360" w:lineRule="auto"/>
        <w:ind w:firstLineChars="200" w:firstLine="480"/>
        <w:rPr>
          <w:rFonts w:ascii="宋体"/>
          <w:kern w:val="0"/>
          <w:sz w:val="24"/>
        </w:rPr>
      </w:pPr>
    </w:p>
    <w:p w14:paraId="68062FCF" w14:textId="39F971A4" w:rsidR="007C0FCB" w:rsidRPr="00CB2735" w:rsidRDefault="007C0FCB" w:rsidP="00467854">
      <w:pPr>
        <w:widowControl/>
        <w:spacing w:line="360" w:lineRule="auto"/>
        <w:ind w:firstLineChars="200" w:firstLine="480"/>
        <w:rPr>
          <w:rFonts w:ascii="宋体"/>
          <w:kern w:val="0"/>
          <w:sz w:val="24"/>
        </w:rPr>
      </w:pPr>
      <w:r w:rsidRPr="00CB2735">
        <w:rPr>
          <w:rFonts w:ascii="宋体"/>
          <w:kern w:val="0"/>
          <w:sz w:val="24"/>
        </w:rPr>
        <w:t>鉴于</w:t>
      </w:r>
      <w:r w:rsidR="00684C21" w:rsidRPr="00684C21">
        <w:rPr>
          <w:rFonts w:ascii="宋体" w:hint="eastAsia"/>
          <w:kern w:val="0"/>
          <w:sz w:val="24"/>
        </w:rPr>
        <w:t>渤海汇金证券资产</w:t>
      </w:r>
      <w:r w:rsidR="007C10F8">
        <w:rPr>
          <w:rFonts w:ascii="宋体" w:hint="eastAsia"/>
          <w:sz w:val="24"/>
        </w:rPr>
        <w:t>管理有限公司</w:t>
      </w:r>
      <w:r w:rsidRPr="00CB2735">
        <w:rPr>
          <w:rFonts w:ascii="宋体"/>
          <w:kern w:val="0"/>
          <w:sz w:val="24"/>
        </w:rPr>
        <w:t>系一家依照中国法律合法成立并有效存续的有限公司，按照相关法律法规的规定具备担任基金管理人的资格和能力，拟募集发行</w:t>
      </w:r>
      <w:r w:rsidR="001D5423" w:rsidRPr="001D5423">
        <w:rPr>
          <w:rFonts w:ascii="宋体" w:hAnsi="宋体" w:hint="eastAsia"/>
          <w:color w:val="000000"/>
          <w:sz w:val="24"/>
          <w:szCs w:val="28"/>
        </w:rPr>
        <w:t>渤海汇金30天滚动持有中短债债券型发起式证券投资基金</w:t>
      </w:r>
      <w:r w:rsidRPr="00CB2735">
        <w:rPr>
          <w:rFonts w:ascii="宋体"/>
          <w:kern w:val="0"/>
          <w:sz w:val="24"/>
        </w:rPr>
        <w:t>；</w:t>
      </w:r>
    </w:p>
    <w:p w14:paraId="506513D5" w14:textId="38600F67" w:rsidR="007C0FCB" w:rsidRPr="00CB2735" w:rsidRDefault="007C0FCB" w:rsidP="00467854">
      <w:pPr>
        <w:widowControl/>
        <w:spacing w:line="360" w:lineRule="auto"/>
        <w:ind w:firstLineChars="200" w:firstLine="480"/>
        <w:rPr>
          <w:rFonts w:ascii="宋体"/>
          <w:kern w:val="0"/>
          <w:sz w:val="24"/>
        </w:rPr>
      </w:pPr>
      <w:r w:rsidRPr="00CB2735">
        <w:rPr>
          <w:rFonts w:ascii="宋体"/>
          <w:kern w:val="0"/>
          <w:sz w:val="24"/>
        </w:rPr>
        <w:t>鉴于</w:t>
      </w:r>
      <w:r w:rsidR="00F02208">
        <w:rPr>
          <w:rFonts w:ascii="宋体" w:hint="eastAsia"/>
          <w:kern w:val="0"/>
          <w:sz w:val="24"/>
        </w:rPr>
        <w:t>中信</w:t>
      </w:r>
      <w:r w:rsidRPr="00CB2735">
        <w:rPr>
          <w:rFonts w:ascii="宋体"/>
          <w:kern w:val="0"/>
          <w:sz w:val="24"/>
        </w:rPr>
        <w:t>银行股份有限公司系一家依照中国法律合法成立并有效存续的银行，按照相关法律法规的规定具备担任基金托管人的资格和能力；</w:t>
      </w:r>
    </w:p>
    <w:p w14:paraId="50B6A0FA" w14:textId="07EE336D" w:rsidR="007C0FCB" w:rsidRPr="00CB2735" w:rsidRDefault="007C0FCB" w:rsidP="00467854">
      <w:pPr>
        <w:widowControl/>
        <w:spacing w:line="360" w:lineRule="auto"/>
        <w:ind w:firstLineChars="200" w:firstLine="480"/>
        <w:rPr>
          <w:rFonts w:ascii="宋体"/>
          <w:kern w:val="0"/>
          <w:sz w:val="24"/>
        </w:rPr>
      </w:pPr>
      <w:r w:rsidRPr="00CB2735">
        <w:rPr>
          <w:rFonts w:ascii="宋体"/>
          <w:kern w:val="0"/>
          <w:sz w:val="24"/>
        </w:rPr>
        <w:t>鉴于</w:t>
      </w:r>
      <w:r w:rsidR="00684C21" w:rsidRPr="00684C21">
        <w:rPr>
          <w:rFonts w:ascii="宋体" w:hint="eastAsia"/>
          <w:sz w:val="24"/>
        </w:rPr>
        <w:t>渤海汇金证券资产</w:t>
      </w:r>
      <w:r w:rsidR="007C10F8">
        <w:rPr>
          <w:rFonts w:ascii="宋体" w:hint="eastAsia"/>
          <w:sz w:val="24"/>
        </w:rPr>
        <w:t>管理有限公司</w:t>
      </w:r>
      <w:r w:rsidRPr="00CB2735">
        <w:rPr>
          <w:rFonts w:ascii="宋体"/>
          <w:kern w:val="0"/>
          <w:sz w:val="24"/>
        </w:rPr>
        <w:t>拟担任</w:t>
      </w:r>
      <w:r w:rsidR="001D5423" w:rsidRPr="001D5423">
        <w:rPr>
          <w:rFonts w:ascii="宋体" w:hint="eastAsia"/>
          <w:kern w:val="0"/>
          <w:sz w:val="24"/>
        </w:rPr>
        <w:t>渤海汇金30天滚动持有中短债债券型发起式证券投资基金</w:t>
      </w:r>
      <w:r w:rsidRPr="00CB2735">
        <w:rPr>
          <w:rFonts w:ascii="宋体"/>
          <w:kern w:val="0"/>
          <w:sz w:val="24"/>
        </w:rPr>
        <w:t>的基金管理人，</w:t>
      </w:r>
      <w:r w:rsidR="00F02208">
        <w:rPr>
          <w:rFonts w:ascii="宋体" w:hint="eastAsia"/>
          <w:kern w:val="0"/>
          <w:sz w:val="24"/>
        </w:rPr>
        <w:t>中信</w:t>
      </w:r>
      <w:r w:rsidRPr="00CB2735">
        <w:rPr>
          <w:rFonts w:ascii="宋体"/>
          <w:kern w:val="0"/>
          <w:sz w:val="24"/>
        </w:rPr>
        <w:t>银行股份有限公司拟担任</w:t>
      </w:r>
      <w:r w:rsidR="001D5423" w:rsidRPr="001D5423">
        <w:rPr>
          <w:rFonts w:ascii="宋体" w:hint="eastAsia"/>
          <w:kern w:val="0"/>
          <w:sz w:val="24"/>
        </w:rPr>
        <w:t>渤海汇金30天滚动持有中短债债券型发起式证券投资基金</w:t>
      </w:r>
      <w:r w:rsidRPr="00CB2735">
        <w:rPr>
          <w:rFonts w:ascii="宋体"/>
          <w:kern w:val="0"/>
          <w:sz w:val="24"/>
        </w:rPr>
        <w:t>的基金托管人；</w:t>
      </w:r>
    </w:p>
    <w:p w14:paraId="094A856B" w14:textId="49891CA0" w:rsidR="007C0FCB" w:rsidRPr="00CB2735" w:rsidRDefault="007C0FCB" w:rsidP="00467854">
      <w:pPr>
        <w:widowControl/>
        <w:spacing w:line="360" w:lineRule="auto"/>
        <w:ind w:firstLineChars="200" w:firstLine="480"/>
        <w:rPr>
          <w:rFonts w:ascii="宋体"/>
          <w:kern w:val="0"/>
          <w:sz w:val="24"/>
        </w:rPr>
      </w:pPr>
      <w:r w:rsidRPr="00CB2735">
        <w:rPr>
          <w:rFonts w:ascii="宋体"/>
          <w:kern w:val="0"/>
          <w:sz w:val="24"/>
        </w:rPr>
        <w:t>为明确</w:t>
      </w:r>
      <w:r w:rsidR="001D5423" w:rsidRPr="001D5423">
        <w:rPr>
          <w:rFonts w:ascii="宋体" w:hint="eastAsia"/>
          <w:kern w:val="0"/>
          <w:sz w:val="24"/>
        </w:rPr>
        <w:t>渤海汇金30天滚动持有中短债债券型发起式证券投资基金</w:t>
      </w:r>
      <w:r w:rsidRPr="00CB2735">
        <w:rPr>
          <w:rFonts w:ascii="宋体"/>
          <w:kern w:val="0"/>
          <w:sz w:val="24"/>
        </w:rPr>
        <w:t>的基金管理人和基金托管人之间的权利义务关系，特制订本托管协议；</w:t>
      </w:r>
    </w:p>
    <w:p w14:paraId="0AED113F" w14:textId="396D212F" w:rsidR="007C0FCB" w:rsidRPr="00CB2735" w:rsidRDefault="007C0FCB" w:rsidP="00467854">
      <w:pPr>
        <w:widowControl/>
        <w:spacing w:line="360" w:lineRule="auto"/>
        <w:ind w:firstLineChars="200" w:firstLine="480"/>
        <w:rPr>
          <w:rFonts w:ascii="宋体"/>
          <w:kern w:val="0"/>
          <w:sz w:val="24"/>
          <w:lang w:val="en-GB"/>
        </w:rPr>
      </w:pPr>
      <w:r w:rsidRPr="00CB2735">
        <w:rPr>
          <w:rFonts w:ascii="宋体"/>
          <w:kern w:val="0"/>
          <w:sz w:val="24"/>
          <w:lang w:val="en-GB"/>
        </w:rPr>
        <w:t>除非另有约定，《</w:t>
      </w:r>
      <w:r w:rsidR="001D5423" w:rsidRPr="001D5423">
        <w:rPr>
          <w:rFonts w:ascii="宋体" w:hint="eastAsia"/>
          <w:kern w:val="0"/>
          <w:sz w:val="24"/>
          <w:lang w:val="en-GB"/>
        </w:rPr>
        <w:t>渤海汇金30天滚动持有中短债债券型发起式证券投资基金</w:t>
      </w:r>
      <w:r w:rsidRPr="00CB2735">
        <w:rPr>
          <w:rFonts w:ascii="宋体"/>
          <w:kern w:val="0"/>
          <w:sz w:val="24"/>
          <w:lang w:val="en-GB"/>
        </w:rPr>
        <w:t>基金合同》</w:t>
      </w:r>
      <w:r w:rsidR="00221A5E" w:rsidRPr="00CB2735">
        <w:rPr>
          <w:rFonts w:ascii="宋体"/>
          <w:kern w:val="0"/>
          <w:sz w:val="24"/>
          <w:lang w:val="en-GB"/>
        </w:rPr>
        <w:t>（</w:t>
      </w:r>
      <w:r w:rsidRPr="00CB2735">
        <w:rPr>
          <w:rFonts w:ascii="宋体"/>
          <w:kern w:val="0"/>
          <w:sz w:val="24"/>
          <w:lang w:val="en-GB"/>
        </w:rPr>
        <w:t>以下简称</w:t>
      </w:r>
      <w:r w:rsidR="00A24C33" w:rsidRPr="00CB2735">
        <w:rPr>
          <w:rFonts w:ascii="宋体" w:hint="eastAsia"/>
          <w:kern w:val="0"/>
          <w:sz w:val="24"/>
          <w:lang w:val="en-GB"/>
        </w:rPr>
        <w:t>“</w:t>
      </w:r>
      <w:r w:rsidRPr="00CB2735">
        <w:rPr>
          <w:rFonts w:ascii="宋体"/>
          <w:kern w:val="0"/>
          <w:sz w:val="24"/>
          <w:lang w:val="en-GB"/>
        </w:rPr>
        <w:t>基金合同</w:t>
      </w:r>
      <w:r w:rsidR="00A24C33" w:rsidRPr="00CB2735">
        <w:rPr>
          <w:rFonts w:ascii="宋体" w:hint="eastAsia"/>
          <w:kern w:val="0"/>
          <w:sz w:val="24"/>
          <w:lang w:val="en-GB"/>
        </w:rPr>
        <w:t>”</w:t>
      </w:r>
      <w:r w:rsidR="00654D3F">
        <w:rPr>
          <w:rFonts w:ascii="宋体" w:hint="eastAsia"/>
          <w:kern w:val="0"/>
          <w:sz w:val="24"/>
          <w:lang w:val="en-GB"/>
        </w:rPr>
        <w:t>或“</w:t>
      </w:r>
      <w:r w:rsidR="00654D3F" w:rsidRPr="00654D3F">
        <w:rPr>
          <w:rFonts w:ascii="宋体" w:hint="eastAsia"/>
          <w:kern w:val="0"/>
          <w:sz w:val="24"/>
          <w:lang w:val="en-GB"/>
        </w:rPr>
        <w:t>《基金合同》</w:t>
      </w:r>
      <w:r w:rsidR="00654D3F">
        <w:rPr>
          <w:rFonts w:ascii="宋体" w:hint="eastAsia"/>
          <w:kern w:val="0"/>
          <w:sz w:val="24"/>
          <w:lang w:val="en-GB"/>
        </w:rPr>
        <w:t>”</w:t>
      </w:r>
      <w:r w:rsidR="00221A5E" w:rsidRPr="00CB2735">
        <w:rPr>
          <w:rFonts w:ascii="宋体"/>
          <w:kern w:val="0"/>
          <w:sz w:val="24"/>
          <w:lang w:val="en-GB"/>
        </w:rPr>
        <w:t>）</w:t>
      </w:r>
      <w:r w:rsidRPr="00CB2735">
        <w:rPr>
          <w:rFonts w:ascii="宋体"/>
          <w:kern w:val="0"/>
          <w:sz w:val="24"/>
          <w:lang w:val="en-GB"/>
        </w:rPr>
        <w:t>中定义的术语在用于本托管协议时应具有相同的含义；若有抵触应以基金合同为准，并依其</w:t>
      </w:r>
      <w:r w:rsidRPr="00CB2735">
        <w:rPr>
          <w:rFonts w:ascii="宋体"/>
          <w:kern w:val="0"/>
          <w:sz w:val="24"/>
        </w:rPr>
        <w:t>条款</w:t>
      </w:r>
      <w:r w:rsidRPr="00CB2735">
        <w:rPr>
          <w:rFonts w:ascii="宋体"/>
          <w:kern w:val="0"/>
          <w:sz w:val="24"/>
          <w:lang w:val="en-GB"/>
        </w:rPr>
        <w:t>解释。</w:t>
      </w:r>
    </w:p>
    <w:p w14:paraId="43BB5A47" w14:textId="77777777" w:rsidR="007C0FCB" w:rsidRPr="00CB2735" w:rsidRDefault="007C0FCB" w:rsidP="00467854">
      <w:pPr>
        <w:spacing w:line="360" w:lineRule="auto"/>
        <w:ind w:firstLineChars="200" w:firstLine="480"/>
        <w:rPr>
          <w:rFonts w:ascii="宋体"/>
          <w:sz w:val="24"/>
          <w:lang w:val="en-GB"/>
        </w:rPr>
      </w:pPr>
    </w:p>
    <w:p w14:paraId="05833F12" w14:textId="77777777" w:rsidR="007C0FCB" w:rsidRPr="00CB2735" w:rsidRDefault="00256C4C" w:rsidP="00467854">
      <w:pPr>
        <w:pStyle w:val="1"/>
        <w:spacing w:line="360" w:lineRule="auto"/>
        <w:rPr>
          <w:rFonts w:ascii="宋体"/>
        </w:rPr>
      </w:pPr>
      <w:r w:rsidRPr="00CB2735">
        <w:rPr>
          <w:rFonts w:ascii="宋体"/>
          <w:b w:val="0"/>
          <w:sz w:val="24"/>
          <w:szCs w:val="24"/>
          <w:lang w:val="en-GB"/>
        </w:rPr>
        <w:br w:type="page"/>
      </w:r>
      <w:bookmarkStart w:id="0" w:name="_Toc461017775"/>
      <w:r w:rsidR="007C0FCB" w:rsidRPr="00CB2735">
        <w:rPr>
          <w:rFonts w:ascii="宋体"/>
        </w:rPr>
        <w:lastRenderedPageBreak/>
        <w:t>一、基金托管协议当事人</w:t>
      </w:r>
      <w:bookmarkEnd w:id="0"/>
    </w:p>
    <w:p w14:paraId="171750E3" w14:textId="77777777" w:rsidR="007C0FCB" w:rsidRPr="00CB2735" w:rsidRDefault="007C0FCB" w:rsidP="00467854">
      <w:pPr>
        <w:spacing w:line="360" w:lineRule="auto"/>
        <w:ind w:firstLineChars="200" w:firstLine="480"/>
        <w:rPr>
          <w:rFonts w:ascii="宋体"/>
          <w:kern w:val="0"/>
          <w:sz w:val="24"/>
        </w:rPr>
      </w:pPr>
      <w:r w:rsidRPr="00CB2735">
        <w:rPr>
          <w:rFonts w:ascii="宋体"/>
          <w:kern w:val="0"/>
          <w:sz w:val="24"/>
        </w:rPr>
        <w:t>（一）基金管理人</w:t>
      </w:r>
    </w:p>
    <w:p w14:paraId="7486C28B" w14:textId="11878E41"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名称：</w:t>
      </w:r>
      <w:r w:rsidR="00684C21" w:rsidRPr="00684C21">
        <w:rPr>
          <w:rFonts w:ascii="宋体" w:hAnsi="宋体" w:hint="eastAsia"/>
          <w:kern w:val="0"/>
          <w:sz w:val="24"/>
        </w:rPr>
        <w:t>渤海汇金证券资产</w:t>
      </w:r>
      <w:r w:rsidRPr="00AE25BE">
        <w:rPr>
          <w:rFonts w:ascii="宋体" w:hAnsi="宋体" w:hint="eastAsia"/>
          <w:kern w:val="0"/>
          <w:sz w:val="24"/>
        </w:rPr>
        <w:t>管理有限公司</w:t>
      </w:r>
    </w:p>
    <w:p w14:paraId="70E24388" w14:textId="78CCA70D"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住所：</w:t>
      </w:r>
      <w:r w:rsidR="00087704" w:rsidRPr="00087704">
        <w:rPr>
          <w:rFonts w:ascii="宋体" w:hAnsi="宋体" w:hint="eastAsia"/>
          <w:kern w:val="0"/>
          <w:sz w:val="24"/>
        </w:rPr>
        <w:t>深圳市前海深港合作区南山</w:t>
      </w:r>
      <w:proofErr w:type="gramStart"/>
      <w:r w:rsidR="00087704" w:rsidRPr="00087704">
        <w:rPr>
          <w:rFonts w:ascii="宋体" w:hAnsi="宋体" w:hint="eastAsia"/>
          <w:kern w:val="0"/>
          <w:sz w:val="24"/>
        </w:rPr>
        <w:t>街道桂湾五路</w:t>
      </w:r>
      <w:proofErr w:type="gramEnd"/>
      <w:r w:rsidR="00087704" w:rsidRPr="00087704">
        <w:rPr>
          <w:rFonts w:ascii="宋体" w:hAnsi="宋体" w:hint="eastAsia"/>
          <w:kern w:val="0"/>
          <w:sz w:val="24"/>
        </w:rPr>
        <w:t>128号基金小镇对冲基金中心506</w:t>
      </w:r>
    </w:p>
    <w:p w14:paraId="3345AE1F" w14:textId="7F7616E6"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法定代表人：</w:t>
      </w:r>
      <w:r w:rsidR="00087704" w:rsidRPr="00087704">
        <w:rPr>
          <w:rFonts w:ascii="宋体" w:hAnsi="宋体" w:hint="eastAsia"/>
          <w:kern w:val="0"/>
          <w:sz w:val="24"/>
        </w:rPr>
        <w:t>刘嫣</w:t>
      </w:r>
    </w:p>
    <w:p w14:paraId="13359C87" w14:textId="77777777"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设立日期：</w:t>
      </w:r>
      <w:r w:rsidR="00684C21" w:rsidRPr="00684C21">
        <w:rPr>
          <w:rFonts w:ascii="宋体" w:hAnsi="宋体" w:hint="eastAsia"/>
          <w:kern w:val="0"/>
          <w:sz w:val="24"/>
        </w:rPr>
        <w:t>2016年5月18日</w:t>
      </w:r>
    </w:p>
    <w:p w14:paraId="0AC2A28A" w14:textId="10F9C6C1"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批准设立机关及批准设立文号：</w:t>
      </w:r>
      <w:r w:rsidR="00684C21" w:rsidRPr="00684C21">
        <w:rPr>
          <w:rFonts w:ascii="宋体" w:hAnsi="宋体" w:hint="eastAsia"/>
          <w:kern w:val="0"/>
          <w:sz w:val="24"/>
        </w:rPr>
        <w:t>中国证监会，证监许可[2016]3号</w:t>
      </w:r>
    </w:p>
    <w:p w14:paraId="67E24426" w14:textId="77777777"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组织形式：</w:t>
      </w:r>
      <w:r w:rsidR="00684C21" w:rsidRPr="00684C21">
        <w:rPr>
          <w:rFonts w:ascii="宋体" w:hAnsi="宋体" w:hint="eastAsia"/>
          <w:kern w:val="0"/>
          <w:sz w:val="24"/>
        </w:rPr>
        <w:t>有限责任公司（法人独资）</w:t>
      </w:r>
    </w:p>
    <w:p w14:paraId="6E5D5299" w14:textId="77777777" w:rsidR="00AE25BE" w:rsidRPr="00AE25BE"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注册资本：</w:t>
      </w:r>
      <w:r w:rsidR="00684C21" w:rsidRPr="00684C21">
        <w:rPr>
          <w:rFonts w:ascii="宋体" w:hAnsi="宋体" w:hint="eastAsia"/>
          <w:kern w:val="0"/>
          <w:sz w:val="24"/>
        </w:rPr>
        <w:t>11亿元人民币</w:t>
      </w:r>
    </w:p>
    <w:p w14:paraId="0D36ADE6" w14:textId="77777777" w:rsidR="00DB33D6" w:rsidRDefault="00AE25BE" w:rsidP="00AE25BE">
      <w:pPr>
        <w:spacing w:line="360" w:lineRule="auto"/>
        <w:ind w:firstLineChars="200" w:firstLine="480"/>
        <w:rPr>
          <w:rFonts w:ascii="宋体" w:hAnsi="宋体"/>
          <w:kern w:val="0"/>
          <w:sz w:val="24"/>
        </w:rPr>
      </w:pPr>
      <w:r w:rsidRPr="00AE25BE">
        <w:rPr>
          <w:rFonts w:ascii="宋体" w:hAnsi="宋体" w:hint="eastAsia"/>
          <w:kern w:val="0"/>
          <w:sz w:val="24"/>
        </w:rPr>
        <w:t>存续期限：</w:t>
      </w:r>
      <w:r w:rsidR="00684C21" w:rsidRPr="00684C21">
        <w:rPr>
          <w:rFonts w:ascii="宋体" w:hAnsi="宋体" w:hint="eastAsia"/>
          <w:kern w:val="0"/>
          <w:sz w:val="24"/>
        </w:rPr>
        <w:t>持续经营</w:t>
      </w:r>
    </w:p>
    <w:p w14:paraId="05B9FCD7" w14:textId="3A9FFCB0" w:rsidR="00071C30" w:rsidRDefault="00071C30" w:rsidP="00071C30">
      <w:pPr>
        <w:spacing w:line="360" w:lineRule="auto"/>
        <w:ind w:firstLineChars="200" w:firstLine="480"/>
        <w:rPr>
          <w:rFonts w:ascii="宋体" w:hAnsi="宋体"/>
          <w:kern w:val="0"/>
          <w:sz w:val="24"/>
        </w:rPr>
      </w:pPr>
      <w:r w:rsidRPr="00071C30">
        <w:rPr>
          <w:rFonts w:ascii="宋体" w:hAnsi="宋体" w:hint="eastAsia"/>
          <w:kern w:val="0"/>
          <w:sz w:val="24"/>
        </w:rPr>
        <w:t>联系电话：</w:t>
      </w:r>
      <w:r w:rsidR="009476F7" w:rsidRPr="009476F7">
        <w:rPr>
          <w:bCs/>
          <w:sz w:val="24"/>
        </w:rPr>
        <w:t>022-23861521</w:t>
      </w:r>
    </w:p>
    <w:p w14:paraId="4B2584FE" w14:textId="77777777" w:rsidR="007C0FCB" w:rsidRPr="00CB2735" w:rsidRDefault="007C0FCB" w:rsidP="00467854">
      <w:pPr>
        <w:spacing w:line="360" w:lineRule="auto"/>
        <w:ind w:firstLineChars="200" w:firstLine="480"/>
        <w:rPr>
          <w:rFonts w:ascii="宋体" w:hAnsi="宋体"/>
          <w:kern w:val="0"/>
          <w:sz w:val="24"/>
        </w:rPr>
      </w:pPr>
      <w:r w:rsidRPr="00CB2735">
        <w:rPr>
          <w:rFonts w:ascii="宋体" w:hAnsi="宋体"/>
          <w:kern w:val="0"/>
          <w:sz w:val="24"/>
        </w:rPr>
        <w:t>（二）基金托管人</w:t>
      </w:r>
    </w:p>
    <w:p w14:paraId="796BE9A6" w14:textId="3DB675D1" w:rsidR="005A0B25" w:rsidRPr="00CB2735" w:rsidRDefault="005A0B25" w:rsidP="00467854">
      <w:pPr>
        <w:spacing w:line="360" w:lineRule="auto"/>
        <w:ind w:firstLineChars="200" w:firstLine="480"/>
        <w:rPr>
          <w:rFonts w:ascii="宋体" w:hAnsi="宋体"/>
          <w:kern w:val="0"/>
          <w:sz w:val="24"/>
        </w:rPr>
      </w:pPr>
      <w:r w:rsidRPr="00CB2735">
        <w:rPr>
          <w:rFonts w:ascii="宋体" w:hAnsi="宋体"/>
          <w:kern w:val="0"/>
          <w:sz w:val="24"/>
        </w:rPr>
        <w:t>名称：</w:t>
      </w:r>
      <w:r w:rsidR="00F02208">
        <w:rPr>
          <w:rFonts w:ascii="宋体" w:hAnsi="宋体" w:hint="eastAsia"/>
          <w:kern w:val="0"/>
          <w:sz w:val="24"/>
        </w:rPr>
        <w:t>中信</w:t>
      </w:r>
      <w:r w:rsidRPr="00CB2735">
        <w:rPr>
          <w:rFonts w:ascii="宋体" w:hAnsi="宋体"/>
          <w:kern w:val="0"/>
          <w:sz w:val="24"/>
        </w:rPr>
        <w:t>银行股份有限公司</w:t>
      </w:r>
      <w:r w:rsidR="00D670B0" w:rsidRPr="00CB2735">
        <w:rPr>
          <w:rFonts w:ascii="宋体" w:hAnsi="宋体"/>
          <w:kern w:val="0"/>
          <w:sz w:val="24"/>
        </w:rPr>
        <w:t>（</w:t>
      </w:r>
      <w:r w:rsidRPr="00CB2735">
        <w:rPr>
          <w:rFonts w:ascii="宋体" w:hAnsi="宋体"/>
          <w:kern w:val="0"/>
          <w:sz w:val="24"/>
        </w:rPr>
        <w:t>简称：</w:t>
      </w:r>
      <w:r w:rsidR="00F02208">
        <w:rPr>
          <w:rFonts w:ascii="宋体" w:hAnsi="宋体" w:hint="eastAsia"/>
          <w:kern w:val="0"/>
          <w:sz w:val="24"/>
        </w:rPr>
        <w:t>中信</w:t>
      </w:r>
      <w:r w:rsidRPr="00CB2735">
        <w:rPr>
          <w:rFonts w:ascii="宋体" w:hAnsi="宋体"/>
          <w:kern w:val="0"/>
          <w:sz w:val="24"/>
        </w:rPr>
        <w:t>银行</w:t>
      </w:r>
      <w:r w:rsidR="00D670B0" w:rsidRPr="00CB2735">
        <w:rPr>
          <w:rFonts w:ascii="宋体" w:hAnsi="宋体"/>
          <w:kern w:val="0"/>
          <w:sz w:val="24"/>
        </w:rPr>
        <w:t>）</w:t>
      </w:r>
    </w:p>
    <w:p w14:paraId="3BEF7C4B" w14:textId="12010486" w:rsidR="005A0B25" w:rsidRPr="00CB2735" w:rsidRDefault="005A0B25" w:rsidP="00467854">
      <w:pPr>
        <w:spacing w:line="360" w:lineRule="auto"/>
        <w:ind w:firstLineChars="200" w:firstLine="480"/>
        <w:rPr>
          <w:rFonts w:ascii="宋体" w:hAnsi="宋体"/>
          <w:kern w:val="0"/>
          <w:sz w:val="24"/>
        </w:rPr>
      </w:pPr>
      <w:r w:rsidRPr="00CB2735">
        <w:rPr>
          <w:rFonts w:ascii="宋体" w:hAnsi="宋体"/>
          <w:kern w:val="0"/>
          <w:sz w:val="24"/>
        </w:rPr>
        <w:t>注册地址：</w:t>
      </w:r>
      <w:r w:rsidR="00440851" w:rsidRPr="00440851">
        <w:rPr>
          <w:rFonts w:ascii="宋体" w:hAnsi="宋体" w:hint="eastAsia"/>
          <w:kern w:val="0"/>
          <w:sz w:val="24"/>
        </w:rPr>
        <w:t>北京市朝阳区光华路10号院1号楼6-30层、32-42层</w:t>
      </w:r>
    </w:p>
    <w:p w14:paraId="6D800DCE" w14:textId="2D057593" w:rsidR="005A0B25" w:rsidRPr="00CB2735" w:rsidRDefault="005A0B25" w:rsidP="00467854">
      <w:pPr>
        <w:spacing w:line="360" w:lineRule="auto"/>
        <w:ind w:firstLineChars="200" w:firstLine="480"/>
        <w:rPr>
          <w:rFonts w:ascii="宋体" w:hAnsi="宋体"/>
          <w:kern w:val="0"/>
          <w:sz w:val="24"/>
        </w:rPr>
      </w:pPr>
      <w:r w:rsidRPr="00CB2735">
        <w:rPr>
          <w:rFonts w:ascii="宋体" w:hAnsi="宋体"/>
          <w:kern w:val="0"/>
          <w:sz w:val="24"/>
        </w:rPr>
        <w:t>办公地址：</w:t>
      </w:r>
      <w:r w:rsidR="00440851" w:rsidRPr="00440851">
        <w:rPr>
          <w:rFonts w:ascii="宋体" w:hAnsi="宋体" w:hint="eastAsia"/>
          <w:kern w:val="0"/>
          <w:sz w:val="24"/>
        </w:rPr>
        <w:t>北京市朝阳区光华路10号院1号楼6-30层、32-42层</w:t>
      </w:r>
    </w:p>
    <w:p w14:paraId="2EA3DE5A" w14:textId="367DCDC8" w:rsidR="005A0B25" w:rsidRPr="00CB2735" w:rsidRDefault="00AA02A2" w:rsidP="00AA02A2">
      <w:pPr>
        <w:spacing w:line="360" w:lineRule="auto"/>
        <w:ind w:firstLineChars="200" w:firstLine="480"/>
        <w:rPr>
          <w:rFonts w:ascii="宋体" w:hAnsi="宋体"/>
          <w:kern w:val="0"/>
          <w:sz w:val="24"/>
        </w:rPr>
      </w:pPr>
      <w:r w:rsidRPr="00AA02A2">
        <w:rPr>
          <w:rFonts w:ascii="宋体" w:hAnsi="宋体" w:hint="eastAsia"/>
          <w:kern w:val="0"/>
          <w:sz w:val="24"/>
        </w:rPr>
        <w:t>法定代表人：朱鹤新</w:t>
      </w:r>
    </w:p>
    <w:p w14:paraId="5F95E12F" w14:textId="20488657" w:rsidR="005A0B25" w:rsidRPr="00CB2735" w:rsidRDefault="005A0B25" w:rsidP="00467854">
      <w:pPr>
        <w:spacing w:line="360" w:lineRule="auto"/>
        <w:ind w:firstLineChars="200" w:firstLine="480"/>
        <w:rPr>
          <w:rFonts w:ascii="宋体" w:hAnsi="宋体"/>
          <w:sz w:val="24"/>
        </w:rPr>
      </w:pPr>
      <w:r w:rsidRPr="00CB2735">
        <w:rPr>
          <w:rFonts w:ascii="宋体" w:hAnsi="宋体"/>
          <w:sz w:val="24"/>
        </w:rPr>
        <w:t>成立日期：</w:t>
      </w:r>
      <w:r w:rsidR="00440851" w:rsidRPr="00440851">
        <w:rPr>
          <w:rFonts w:ascii="宋体" w:hAnsi="宋体" w:hint="eastAsia"/>
          <w:sz w:val="24"/>
        </w:rPr>
        <w:t>1987年4月20日</w:t>
      </w:r>
    </w:p>
    <w:p w14:paraId="13ECB4A6" w14:textId="6B89AA7D" w:rsidR="008A2F1B" w:rsidRPr="00CB2735" w:rsidRDefault="008A2F1B" w:rsidP="00467854">
      <w:pPr>
        <w:spacing w:line="360" w:lineRule="auto"/>
        <w:ind w:firstLineChars="200" w:firstLine="480"/>
        <w:rPr>
          <w:rFonts w:ascii="宋体" w:hAnsi="宋体"/>
          <w:sz w:val="24"/>
        </w:rPr>
      </w:pPr>
      <w:r w:rsidRPr="00CB2735">
        <w:rPr>
          <w:rFonts w:ascii="宋体" w:hAnsi="宋体"/>
          <w:sz w:val="24"/>
        </w:rPr>
        <w:t>批准设立机关和批准设立文号：</w:t>
      </w:r>
      <w:r w:rsidR="00440851" w:rsidRPr="00440851">
        <w:rPr>
          <w:rFonts w:ascii="宋体" w:hAnsi="宋体" w:hint="eastAsia"/>
          <w:sz w:val="24"/>
        </w:rPr>
        <w:t>中华人民共和国国务院办公厅国办函[1987]14号</w:t>
      </w:r>
    </w:p>
    <w:p w14:paraId="7ADAFF58" w14:textId="537B5061" w:rsidR="005A0B25" w:rsidRPr="00CB2735" w:rsidRDefault="00C478E6" w:rsidP="00C478E6">
      <w:pPr>
        <w:spacing w:line="360" w:lineRule="auto"/>
        <w:ind w:firstLineChars="200" w:firstLine="480"/>
        <w:rPr>
          <w:rFonts w:ascii="宋体" w:hAnsi="宋体"/>
          <w:sz w:val="24"/>
        </w:rPr>
      </w:pPr>
      <w:r w:rsidRPr="00C478E6">
        <w:rPr>
          <w:rFonts w:ascii="宋体" w:hAnsi="宋体" w:hint="eastAsia"/>
          <w:sz w:val="24"/>
        </w:rPr>
        <w:t>基金托管业务批准文号：中国证监会</w:t>
      </w:r>
      <w:proofErr w:type="gramStart"/>
      <w:r w:rsidRPr="00C478E6">
        <w:rPr>
          <w:rFonts w:ascii="宋体" w:hAnsi="宋体" w:hint="eastAsia"/>
          <w:sz w:val="24"/>
        </w:rPr>
        <w:t>证监基字</w:t>
      </w:r>
      <w:proofErr w:type="gramEnd"/>
      <w:r w:rsidRPr="00C478E6">
        <w:rPr>
          <w:rFonts w:ascii="宋体" w:hAnsi="宋体" w:hint="eastAsia"/>
          <w:sz w:val="24"/>
        </w:rPr>
        <w:t>[2004]125号</w:t>
      </w:r>
    </w:p>
    <w:p w14:paraId="3E82D844" w14:textId="77777777" w:rsidR="005A0B25" w:rsidRPr="00CB2735" w:rsidRDefault="005A0B25" w:rsidP="00467854">
      <w:pPr>
        <w:spacing w:line="360" w:lineRule="auto"/>
        <w:ind w:firstLineChars="200" w:firstLine="480"/>
        <w:rPr>
          <w:rFonts w:ascii="宋体" w:hAnsi="宋体"/>
          <w:sz w:val="24"/>
        </w:rPr>
      </w:pPr>
      <w:r w:rsidRPr="00CB2735">
        <w:rPr>
          <w:rFonts w:ascii="宋体" w:hAnsi="宋体"/>
          <w:sz w:val="24"/>
        </w:rPr>
        <w:t>组织形式：股份有限公司</w:t>
      </w:r>
    </w:p>
    <w:p w14:paraId="3CAF87F0" w14:textId="1C5C3074" w:rsidR="005A0B25" w:rsidRPr="00CB2735" w:rsidRDefault="005A0B25" w:rsidP="00467854">
      <w:pPr>
        <w:spacing w:line="360" w:lineRule="auto"/>
        <w:ind w:firstLineChars="200" w:firstLine="480"/>
        <w:rPr>
          <w:rFonts w:ascii="宋体" w:hAnsi="宋体"/>
          <w:sz w:val="24"/>
        </w:rPr>
      </w:pPr>
      <w:r w:rsidRPr="00CB2735">
        <w:rPr>
          <w:rFonts w:ascii="宋体" w:hAnsi="宋体"/>
          <w:sz w:val="24"/>
        </w:rPr>
        <w:t>注册资本：</w:t>
      </w:r>
      <w:r w:rsidR="00440851" w:rsidRPr="00440851">
        <w:rPr>
          <w:rFonts w:ascii="宋体" w:hAnsi="宋体" w:hint="eastAsia"/>
          <w:sz w:val="24"/>
        </w:rPr>
        <w:t>489.35亿元人民币</w:t>
      </w:r>
    </w:p>
    <w:p w14:paraId="34FED6DC" w14:textId="48FE67EA" w:rsidR="005A0B25" w:rsidRPr="00CB2735" w:rsidRDefault="003D5E83" w:rsidP="00467854">
      <w:pPr>
        <w:spacing w:line="360" w:lineRule="auto"/>
        <w:ind w:firstLineChars="200" w:firstLine="480"/>
        <w:rPr>
          <w:rFonts w:ascii="宋体" w:hAnsi="宋体"/>
          <w:sz w:val="24"/>
        </w:rPr>
      </w:pPr>
      <w:r w:rsidRPr="00CB2735">
        <w:rPr>
          <w:rFonts w:ascii="宋体" w:hAnsi="宋体"/>
          <w:sz w:val="24"/>
        </w:rPr>
        <w:t>存续期间：</w:t>
      </w:r>
      <w:r w:rsidR="009476F7">
        <w:rPr>
          <w:rFonts w:ascii="宋体" w:hAnsi="宋体" w:hint="eastAsia"/>
          <w:sz w:val="24"/>
        </w:rPr>
        <w:t>持</w:t>
      </w:r>
      <w:r w:rsidR="005A0B25" w:rsidRPr="00CB2735">
        <w:rPr>
          <w:rFonts w:ascii="宋体" w:hAnsi="宋体"/>
          <w:sz w:val="24"/>
        </w:rPr>
        <w:t>续经营</w:t>
      </w:r>
    </w:p>
    <w:p w14:paraId="2F857324" w14:textId="2068E363" w:rsidR="005A0B25" w:rsidRPr="00CB2735" w:rsidRDefault="005A0B25" w:rsidP="00467854">
      <w:pPr>
        <w:tabs>
          <w:tab w:val="left" w:pos="540"/>
        </w:tabs>
        <w:spacing w:line="360" w:lineRule="auto"/>
        <w:ind w:firstLineChars="200" w:firstLine="480"/>
        <w:rPr>
          <w:rFonts w:ascii="宋体"/>
          <w:sz w:val="24"/>
        </w:rPr>
      </w:pPr>
      <w:r w:rsidRPr="00CB2735">
        <w:rPr>
          <w:rFonts w:ascii="宋体"/>
          <w:sz w:val="24"/>
        </w:rPr>
        <w:t>经营范围：</w:t>
      </w:r>
      <w:r w:rsidR="00AA02A2" w:rsidRPr="00AA02A2">
        <w:rPr>
          <w:rFonts w:ascii="宋体" w:hint="eastAsia"/>
          <w:sz w:val="24"/>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w:t>
      </w:r>
      <w:r w:rsidR="00AA02A2" w:rsidRPr="00AA02A2">
        <w:rPr>
          <w:rFonts w:ascii="宋体" w:hint="eastAsia"/>
          <w:sz w:val="24"/>
        </w:rPr>
        <w:lastRenderedPageBreak/>
        <w:t>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D9EEEEA" w14:textId="77777777" w:rsidR="007C0FCB" w:rsidRPr="00CB2735" w:rsidRDefault="007C0FCB" w:rsidP="00467854">
      <w:pPr>
        <w:spacing w:line="360" w:lineRule="auto"/>
        <w:ind w:firstLineChars="200" w:firstLine="480"/>
        <w:rPr>
          <w:rFonts w:ascii="宋体"/>
          <w:sz w:val="24"/>
        </w:rPr>
      </w:pPr>
    </w:p>
    <w:p w14:paraId="454061BF" w14:textId="77777777" w:rsidR="00296416" w:rsidRPr="00CB2735" w:rsidRDefault="00296416" w:rsidP="00467854">
      <w:pPr>
        <w:spacing w:line="360" w:lineRule="auto"/>
        <w:ind w:firstLineChars="200" w:firstLine="480"/>
        <w:rPr>
          <w:rFonts w:ascii="宋体"/>
          <w:sz w:val="24"/>
        </w:rPr>
      </w:pPr>
    </w:p>
    <w:p w14:paraId="51F2B4F4" w14:textId="77777777" w:rsidR="007C0FCB" w:rsidRPr="00CB2735" w:rsidRDefault="00256C4C" w:rsidP="00467854">
      <w:pPr>
        <w:pStyle w:val="1"/>
        <w:spacing w:line="360" w:lineRule="auto"/>
        <w:rPr>
          <w:rFonts w:ascii="宋体"/>
        </w:rPr>
      </w:pPr>
      <w:bookmarkStart w:id="1" w:name="_Hlt136831053"/>
      <w:bookmarkEnd w:id="1"/>
      <w:r w:rsidRPr="00CB2735">
        <w:rPr>
          <w:rFonts w:ascii="宋体"/>
          <w:b w:val="0"/>
          <w:sz w:val="24"/>
          <w:szCs w:val="24"/>
        </w:rPr>
        <w:br w:type="page"/>
      </w:r>
      <w:bookmarkStart w:id="2" w:name="_Toc461017776"/>
      <w:r w:rsidR="007C0FCB" w:rsidRPr="00CB2735">
        <w:rPr>
          <w:rFonts w:ascii="宋体"/>
        </w:rPr>
        <w:lastRenderedPageBreak/>
        <w:t>二、基金托管协议的依据、目的和原则</w:t>
      </w:r>
      <w:bookmarkEnd w:id="2"/>
    </w:p>
    <w:p w14:paraId="6714C2F0" w14:textId="77777777" w:rsidR="007C0FCB" w:rsidRPr="00CB2735" w:rsidRDefault="007C0FCB" w:rsidP="00467854">
      <w:pPr>
        <w:spacing w:line="360" w:lineRule="auto"/>
        <w:ind w:firstLineChars="200" w:firstLine="480"/>
        <w:rPr>
          <w:rFonts w:ascii="宋体"/>
          <w:sz w:val="24"/>
        </w:rPr>
      </w:pPr>
      <w:r w:rsidRPr="00CB2735">
        <w:rPr>
          <w:rFonts w:ascii="宋体"/>
          <w:sz w:val="24"/>
        </w:rPr>
        <w:t>（一）订立托管协议的依据</w:t>
      </w:r>
    </w:p>
    <w:p w14:paraId="22876A46" w14:textId="4A9E2422" w:rsidR="007C0FCB" w:rsidRPr="00CB2735" w:rsidRDefault="007C0FCB" w:rsidP="00467854">
      <w:pPr>
        <w:spacing w:line="360" w:lineRule="auto"/>
        <w:ind w:firstLineChars="200" w:firstLine="480"/>
        <w:rPr>
          <w:rFonts w:ascii="宋体"/>
          <w:sz w:val="24"/>
        </w:rPr>
      </w:pPr>
      <w:r w:rsidRPr="00CB2735">
        <w:rPr>
          <w:rFonts w:ascii="宋体"/>
          <w:sz w:val="24"/>
        </w:rPr>
        <w:t>本协议依据</w:t>
      </w:r>
      <w:r w:rsidR="000D611E" w:rsidRPr="00CB2735">
        <w:rPr>
          <w:rFonts w:ascii="宋体" w:hint="eastAsia"/>
          <w:sz w:val="24"/>
        </w:rPr>
        <w:t>《中华人民共和国</w:t>
      </w:r>
      <w:r w:rsidR="009476F7" w:rsidRPr="009476F7">
        <w:rPr>
          <w:rFonts w:ascii="宋体" w:hint="eastAsia"/>
          <w:sz w:val="24"/>
        </w:rPr>
        <w:t>民法典</w:t>
      </w:r>
      <w:r w:rsidR="000D611E" w:rsidRPr="00CB2735">
        <w:rPr>
          <w:rFonts w:ascii="宋体" w:hint="eastAsia"/>
          <w:sz w:val="24"/>
        </w:rPr>
        <w:t>》、</w:t>
      </w:r>
      <w:r w:rsidRPr="00CB2735">
        <w:rPr>
          <w:rFonts w:ascii="宋体"/>
          <w:sz w:val="24"/>
        </w:rPr>
        <w:t>《中华人民共和国证券投资基金法》</w:t>
      </w:r>
      <w:r w:rsidR="00221A5E" w:rsidRPr="00CB2735">
        <w:rPr>
          <w:rFonts w:ascii="宋体"/>
          <w:sz w:val="24"/>
        </w:rPr>
        <w:t>（</w:t>
      </w:r>
      <w:r w:rsidRPr="00CB2735">
        <w:rPr>
          <w:rFonts w:ascii="宋体"/>
          <w:sz w:val="24"/>
        </w:rPr>
        <w:t>以下简称</w:t>
      </w:r>
      <w:r w:rsidR="00A24C33" w:rsidRPr="00CB2735">
        <w:rPr>
          <w:rFonts w:ascii="宋体" w:hint="eastAsia"/>
          <w:sz w:val="24"/>
        </w:rPr>
        <w:t>“</w:t>
      </w:r>
      <w:r w:rsidR="00FF10DD" w:rsidRPr="00CB2735">
        <w:rPr>
          <w:rFonts w:ascii="宋体"/>
          <w:sz w:val="24"/>
        </w:rPr>
        <w:t>《</w:t>
      </w:r>
      <w:r w:rsidRPr="00CB2735">
        <w:rPr>
          <w:rFonts w:ascii="宋体"/>
          <w:sz w:val="24"/>
        </w:rPr>
        <w:t>基金法》</w:t>
      </w:r>
      <w:r w:rsidR="00A24C33" w:rsidRPr="00CB2735">
        <w:rPr>
          <w:rFonts w:ascii="宋体" w:hint="eastAsia"/>
          <w:sz w:val="24"/>
        </w:rPr>
        <w:t>”</w:t>
      </w:r>
      <w:r w:rsidR="00221A5E" w:rsidRPr="00CB2735">
        <w:rPr>
          <w:rFonts w:ascii="宋体"/>
          <w:sz w:val="24"/>
        </w:rPr>
        <w:t>）</w:t>
      </w:r>
      <w:r w:rsidRPr="00CB2735">
        <w:rPr>
          <w:rFonts w:ascii="宋体"/>
          <w:sz w:val="24"/>
        </w:rPr>
        <w:t>、《</w:t>
      </w:r>
      <w:r w:rsidR="004245E7" w:rsidRPr="00CB2735">
        <w:rPr>
          <w:rFonts w:ascii="宋体"/>
          <w:sz w:val="24"/>
        </w:rPr>
        <w:t>公开募集</w:t>
      </w:r>
      <w:r w:rsidRPr="00CB2735">
        <w:rPr>
          <w:rFonts w:ascii="宋体"/>
          <w:sz w:val="24"/>
        </w:rPr>
        <w:t>证券投资基金运作管理办法》（以下简称</w:t>
      </w:r>
      <w:r w:rsidR="00A24C33" w:rsidRPr="00CB2735">
        <w:rPr>
          <w:rFonts w:ascii="宋体" w:hint="eastAsia"/>
          <w:sz w:val="24"/>
        </w:rPr>
        <w:t>“</w:t>
      </w:r>
      <w:r w:rsidR="00FF10DD" w:rsidRPr="00CB2735">
        <w:rPr>
          <w:rFonts w:ascii="宋体"/>
          <w:sz w:val="24"/>
        </w:rPr>
        <w:t>《</w:t>
      </w:r>
      <w:r w:rsidRPr="00CB2735">
        <w:rPr>
          <w:rFonts w:ascii="宋体"/>
          <w:sz w:val="24"/>
        </w:rPr>
        <w:t>运作办法》</w:t>
      </w:r>
      <w:r w:rsidR="00A24C33" w:rsidRPr="00CB2735">
        <w:rPr>
          <w:rFonts w:ascii="宋体" w:hint="eastAsia"/>
          <w:sz w:val="24"/>
        </w:rPr>
        <w:t>”</w:t>
      </w:r>
      <w:r w:rsidRPr="00CB2735">
        <w:rPr>
          <w:rFonts w:ascii="宋体"/>
          <w:sz w:val="24"/>
        </w:rPr>
        <w:t>）、《</w:t>
      </w:r>
      <w:r w:rsidR="00AE25BE">
        <w:rPr>
          <w:rFonts w:ascii="宋体" w:hint="eastAsia"/>
          <w:sz w:val="24"/>
        </w:rPr>
        <w:t>公开募集</w:t>
      </w:r>
      <w:r w:rsidRPr="00CB2735">
        <w:rPr>
          <w:rFonts w:ascii="宋体"/>
          <w:sz w:val="24"/>
        </w:rPr>
        <w:t>证券投资基金信息披露管理办法》（以下简称</w:t>
      </w:r>
      <w:r w:rsidR="00A24C33" w:rsidRPr="00CB2735">
        <w:rPr>
          <w:rFonts w:ascii="宋体" w:hint="eastAsia"/>
          <w:sz w:val="24"/>
        </w:rPr>
        <w:t>“</w:t>
      </w:r>
      <w:r w:rsidR="00FF10DD" w:rsidRPr="00CB2735">
        <w:rPr>
          <w:rFonts w:ascii="宋体"/>
          <w:sz w:val="24"/>
        </w:rPr>
        <w:t>《</w:t>
      </w:r>
      <w:r w:rsidRPr="00CB2735">
        <w:rPr>
          <w:rFonts w:ascii="宋体"/>
          <w:sz w:val="24"/>
        </w:rPr>
        <w:t>信息披露办法》</w:t>
      </w:r>
      <w:r w:rsidR="00A24C33" w:rsidRPr="00CB2735">
        <w:rPr>
          <w:rFonts w:ascii="宋体" w:hint="eastAsia"/>
          <w:sz w:val="24"/>
        </w:rPr>
        <w:t>”</w:t>
      </w:r>
      <w:r w:rsidRPr="00CB2735">
        <w:rPr>
          <w:rFonts w:ascii="宋体"/>
          <w:sz w:val="24"/>
        </w:rPr>
        <w:t>）</w:t>
      </w:r>
      <w:r w:rsidR="0026146D">
        <w:rPr>
          <w:rFonts w:ascii="宋体" w:hint="eastAsia"/>
          <w:sz w:val="24"/>
        </w:rPr>
        <w:t>、</w:t>
      </w:r>
      <w:r w:rsidR="0026146D" w:rsidRPr="00EC290E">
        <w:rPr>
          <w:rFonts w:ascii="宋体" w:hint="eastAsia"/>
          <w:sz w:val="24"/>
        </w:rPr>
        <w:t>《公开募集开放式证券投资基金流动性风险管理规定》(以下简称“《流动性风险管理规定》”)</w:t>
      </w:r>
      <w:r w:rsidRPr="00CB2735">
        <w:rPr>
          <w:rFonts w:ascii="宋体"/>
          <w:sz w:val="24"/>
        </w:rPr>
        <w:t>等有关法律法规、</w:t>
      </w:r>
      <w:r w:rsidR="006217BD" w:rsidRPr="00CB2735">
        <w:rPr>
          <w:rFonts w:ascii="宋体"/>
          <w:sz w:val="24"/>
        </w:rPr>
        <w:t>《</w:t>
      </w:r>
      <w:r w:rsidR="001D5423" w:rsidRPr="001D5423">
        <w:rPr>
          <w:rFonts w:ascii="宋体" w:hint="eastAsia"/>
          <w:sz w:val="24"/>
        </w:rPr>
        <w:t>渤海汇金30天滚动持有中短债债券型发起式证券投资基金</w:t>
      </w:r>
      <w:r w:rsidR="006217BD" w:rsidRPr="00CB2735">
        <w:rPr>
          <w:rFonts w:ascii="宋体"/>
          <w:sz w:val="24"/>
        </w:rPr>
        <w:t>基金合同》（以下简称</w:t>
      </w:r>
      <w:r w:rsidR="00A24C33" w:rsidRPr="00CB2735">
        <w:rPr>
          <w:rFonts w:ascii="宋体" w:hint="eastAsia"/>
          <w:sz w:val="24"/>
        </w:rPr>
        <w:t>“</w:t>
      </w:r>
      <w:r w:rsidRPr="00CB2735">
        <w:rPr>
          <w:rFonts w:ascii="宋体"/>
          <w:sz w:val="24"/>
        </w:rPr>
        <w:t>基金合同</w:t>
      </w:r>
      <w:r w:rsidR="00A24C33" w:rsidRPr="00CB2735">
        <w:rPr>
          <w:rFonts w:ascii="宋体" w:hint="eastAsia"/>
          <w:sz w:val="24"/>
        </w:rPr>
        <w:t>”</w:t>
      </w:r>
      <w:r w:rsidR="006217BD" w:rsidRPr="00CB2735">
        <w:rPr>
          <w:rFonts w:ascii="宋体"/>
          <w:sz w:val="24"/>
        </w:rPr>
        <w:t>）</w:t>
      </w:r>
      <w:r w:rsidRPr="00CB2735">
        <w:rPr>
          <w:rFonts w:ascii="宋体"/>
          <w:sz w:val="24"/>
        </w:rPr>
        <w:t>及其他有关规定制订。</w:t>
      </w:r>
    </w:p>
    <w:p w14:paraId="4004C749" w14:textId="77777777" w:rsidR="007C0FCB" w:rsidRPr="00CB2735" w:rsidRDefault="007C0FCB" w:rsidP="00467854">
      <w:pPr>
        <w:spacing w:line="360" w:lineRule="auto"/>
        <w:ind w:firstLineChars="200" w:firstLine="480"/>
        <w:rPr>
          <w:rFonts w:ascii="宋体"/>
          <w:sz w:val="24"/>
        </w:rPr>
      </w:pPr>
      <w:r w:rsidRPr="00CB2735">
        <w:rPr>
          <w:rFonts w:ascii="宋体"/>
          <w:sz w:val="24"/>
        </w:rPr>
        <w:t>（二）订立托管协议的目的</w:t>
      </w:r>
    </w:p>
    <w:p w14:paraId="125E1CC8" w14:textId="77777777" w:rsidR="007C0FCB" w:rsidRPr="00CB2735" w:rsidRDefault="007C0FCB" w:rsidP="00467854">
      <w:pPr>
        <w:spacing w:line="360" w:lineRule="auto"/>
        <w:ind w:firstLineChars="200" w:firstLine="480"/>
        <w:rPr>
          <w:rFonts w:ascii="宋体"/>
          <w:sz w:val="24"/>
        </w:rPr>
      </w:pPr>
      <w:r w:rsidRPr="00CB2735">
        <w:rPr>
          <w:rFonts w:asci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F82CF4A" w14:textId="77777777" w:rsidR="007C0FCB" w:rsidRPr="00CB2735" w:rsidRDefault="007C0FCB" w:rsidP="00467854">
      <w:pPr>
        <w:spacing w:line="360" w:lineRule="auto"/>
        <w:ind w:firstLineChars="200" w:firstLine="480"/>
        <w:rPr>
          <w:rFonts w:ascii="宋体"/>
          <w:sz w:val="24"/>
        </w:rPr>
      </w:pPr>
      <w:r w:rsidRPr="00CB2735">
        <w:rPr>
          <w:rFonts w:ascii="宋体"/>
          <w:sz w:val="24"/>
        </w:rPr>
        <w:t>（三）订立托管协议的原则</w:t>
      </w:r>
    </w:p>
    <w:p w14:paraId="18573149" w14:textId="77777777" w:rsidR="007C0FCB" w:rsidRPr="00CB2735" w:rsidRDefault="007C0FCB" w:rsidP="00467854">
      <w:pPr>
        <w:spacing w:line="360" w:lineRule="auto"/>
        <w:ind w:firstLineChars="200" w:firstLine="480"/>
        <w:rPr>
          <w:rFonts w:ascii="宋体"/>
          <w:sz w:val="24"/>
        </w:rPr>
      </w:pPr>
      <w:r w:rsidRPr="00CB2735">
        <w:rPr>
          <w:rFonts w:ascii="宋体"/>
          <w:sz w:val="24"/>
        </w:rPr>
        <w:t>基金管理人和基金托管人本着平等自愿、诚实信用、充分保护基金份额持有人合法权益的原则，经协商一致，签订本协议。</w:t>
      </w:r>
    </w:p>
    <w:p w14:paraId="640A8A78" w14:textId="77777777" w:rsidR="00296416" w:rsidRPr="00CB2735" w:rsidRDefault="00296416" w:rsidP="00467854">
      <w:pPr>
        <w:spacing w:line="360" w:lineRule="auto"/>
        <w:ind w:firstLineChars="200" w:firstLine="480"/>
        <w:rPr>
          <w:rFonts w:ascii="宋体"/>
          <w:sz w:val="24"/>
        </w:rPr>
      </w:pPr>
    </w:p>
    <w:p w14:paraId="036F0C57" w14:textId="77777777" w:rsidR="007C0FCB" w:rsidRPr="00CB2735" w:rsidRDefault="00256C4C" w:rsidP="00467854">
      <w:pPr>
        <w:pStyle w:val="1"/>
        <w:spacing w:line="360" w:lineRule="auto"/>
        <w:rPr>
          <w:rFonts w:ascii="宋体"/>
        </w:rPr>
      </w:pPr>
      <w:r w:rsidRPr="00CB2735">
        <w:rPr>
          <w:rFonts w:ascii="宋体"/>
          <w:b w:val="0"/>
          <w:sz w:val="24"/>
          <w:szCs w:val="24"/>
        </w:rPr>
        <w:br w:type="page"/>
      </w:r>
      <w:bookmarkStart w:id="3" w:name="_Toc461017777"/>
      <w:r w:rsidR="007C0FCB" w:rsidRPr="00CB2735">
        <w:rPr>
          <w:rFonts w:ascii="宋体"/>
        </w:rPr>
        <w:lastRenderedPageBreak/>
        <w:t>三、基金托管人对基金管理人的业务监督和核查</w:t>
      </w:r>
      <w:bookmarkEnd w:id="3"/>
    </w:p>
    <w:p w14:paraId="56392AEA" w14:textId="77777777" w:rsidR="00A27B5E" w:rsidRPr="00CB2735" w:rsidRDefault="007C0FCB" w:rsidP="00467854">
      <w:pPr>
        <w:spacing w:line="360" w:lineRule="auto"/>
        <w:ind w:firstLineChars="200" w:firstLine="480"/>
        <w:rPr>
          <w:rFonts w:ascii="宋体"/>
          <w:b/>
          <w:sz w:val="24"/>
        </w:rPr>
      </w:pPr>
      <w:r w:rsidRPr="00CB2735">
        <w:rPr>
          <w:rFonts w:ascii="宋体"/>
          <w:sz w:val="24"/>
        </w:rPr>
        <w:t>（一）</w:t>
      </w:r>
      <w:r w:rsidR="00A27B5E" w:rsidRPr="00CB2735">
        <w:rPr>
          <w:rFonts w:ascii="宋体"/>
          <w:sz w:val="24"/>
        </w:rPr>
        <w:t>基金托管人对基金管理人的投资行为行使监督权</w:t>
      </w:r>
    </w:p>
    <w:p w14:paraId="6A302D85" w14:textId="77777777" w:rsidR="007C0FCB" w:rsidRDefault="007C0FCB" w:rsidP="00467854">
      <w:pPr>
        <w:spacing w:line="360" w:lineRule="auto"/>
        <w:ind w:firstLineChars="200" w:firstLine="480"/>
        <w:rPr>
          <w:rFonts w:ascii="宋体"/>
          <w:sz w:val="24"/>
        </w:rPr>
      </w:pPr>
      <w:r w:rsidRPr="00CB2735">
        <w:rPr>
          <w:rFonts w:ascii="宋体"/>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1F902C4" w14:textId="10E47D5A" w:rsidR="00F02208" w:rsidRPr="00F02208" w:rsidRDefault="00F02208" w:rsidP="00F02208">
      <w:pPr>
        <w:spacing w:line="360" w:lineRule="auto"/>
        <w:ind w:firstLineChars="200" w:firstLine="480"/>
        <w:rPr>
          <w:rFonts w:ascii="宋体"/>
          <w:bCs/>
          <w:sz w:val="24"/>
        </w:rPr>
      </w:pPr>
      <w:r w:rsidRPr="00F02208">
        <w:rPr>
          <w:rFonts w:ascii="宋体" w:hint="eastAsia"/>
          <w:bCs/>
          <w:sz w:val="24"/>
        </w:rPr>
        <w:t>本基金的投资范围主要为具有良好流动性的金融工具，包括国内依法发行上市的债券（包括国债、金融债、央行票据、公司债、企业债、地方政府债、政府支持机构债券、公开发行的次级债、短期融资</w:t>
      </w:r>
      <w:proofErr w:type="gramStart"/>
      <w:r w:rsidRPr="00F02208">
        <w:rPr>
          <w:rFonts w:ascii="宋体" w:hint="eastAsia"/>
          <w:bCs/>
          <w:sz w:val="24"/>
        </w:rPr>
        <w:t>券</w:t>
      </w:r>
      <w:proofErr w:type="gramEnd"/>
      <w:r w:rsidRPr="00F02208">
        <w:rPr>
          <w:rFonts w:ascii="宋体" w:hint="eastAsia"/>
          <w:bCs/>
          <w:sz w:val="24"/>
        </w:rPr>
        <w:t>、超短期融资</w:t>
      </w:r>
      <w:proofErr w:type="gramStart"/>
      <w:r w:rsidRPr="00F02208">
        <w:rPr>
          <w:rFonts w:ascii="宋体" w:hint="eastAsia"/>
          <w:bCs/>
          <w:sz w:val="24"/>
        </w:rPr>
        <w:t>券</w:t>
      </w:r>
      <w:proofErr w:type="gramEnd"/>
      <w:r w:rsidRPr="00F02208">
        <w:rPr>
          <w:rFonts w:ascii="宋体" w:hint="eastAsia"/>
          <w:bCs/>
          <w:sz w:val="24"/>
        </w:rPr>
        <w:t>、中期票据等）、资产支持证券、债券回购、银行存款（包括协议存款、定期存款及其他银行存款）、同业存单、货币市场工具、国债期货以及法律法规或中国证监会允许基金投资的其他金融工具（但须符合中国证监会的相关规定）。</w:t>
      </w:r>
    </w:p>
    <w:p w14:paraId="68EBCDE0" w14:textId="77777777" w:rsidR="00F02208" w:rsidRPr="00F02208" w:rsidRDefault="00F02208" w:rsidP="00F02208">
      <w:pPr>
        <w:spacing w:line="360" w:lineRule="auto"/>
        <w:ind w:firstLineChars="200" w:firstLine="480"/>
        <w:rPr>
          <w:rFonts w:ascii="宋体"/>
          <w:bCs/>
          <w:sz w:val="24"/>
        </w:rPr>
      </w:pPr>
      <w:r w:rsidRPr="00F02208">
        <w:rPr>
          <w:rFonts w:ascii="宋体" w:hint="eastAsia"/>
          <w:bCs/>
          <w:sz w:val="24"/>
        </w:rPr>
        <w:t>本基金不投资于股票；也不投资于可转换债券、可交换债券。</w:t>
      </w:r>
    </w:p>
    <w:p w14:paraId="760815A4" w14:textId="3945FED0" w:rsidR="009C3978" w:rsidRPr="00512E98" w:rsidRDefault="00F02208" w:rsidP="00F02208">
      <w:pPr>
        <w:spacing w:line="360" w:lineRule="auto"/>
        <w:ind w:firstLineChars="200" w:firstLine="480"/>
        <w:rPr>
          <w:rFonts w:ascii="宋体"/>
          <w:bCs/>
          <w:sz w:val="24"/>
        </w:rPr>
      </w:pPr>
      <w:r w:rsidRPr="00F02208">
        <w:rPr>
          <w:rFonts w:ascii="宋体" w:hint="eastAsia"/>
          <w:bCs/>
          <w:sz w:val="24"/>
        </w:rPr>
        <w:t>如法律法规或监管机构以后允许基金投资其他品种，基金管理人在履行适当程序后，可以将其纳入投资范围。</w:t>
      </w:r>
    </w:p>
    <w:p w14:paraId="034D69CC" w14:textId="77777777" w:rsidR="00C84A00" w:rsidRDefault="00C026B8" w:rsidP="00C84A00">
      <w:pPr>
        <w:spacing w:line="360" w:lineRule="auto"/>
        <w:ind w:firstLineChars="200" w:firstLine="480"/>
        <w:rPr>
          <w:rFonts w:ascii="宋体"/>
          <w:bCs/>
          <w:sz w:val="24"/>
        </w:rPr>
      </w:pPr>
      <w:r>
        <w:rPr>
          <w:rFonts w:ascii="宋体" w:hint="eastAsia"/>
          <w:bCs/>
          <w:sz w:val="24"/>
        </w:rPr>
        <w:t>基金的投资组合比例为</w:t>
      </w:r>
      <w:r w:rsidR="00D313DE">
        <w:rPr>
          <w:rFonts w:ascii="宋体" w:hint="eastAsia"/>
          <w:bCs/>
          <w:sz w:val="24"/>
        </w:rPr>
        <w:t>：</w:t>
      </w:r>
    </w:p>
    <w:p w14:paraId="2C55420A" w14:textId="4BE0680A" w:rsidR="00C84A00" w:rsidRPr="00C84A00" w:rsidRDefault="00C84A00" w:rsidP="00C84A00">
      <w:pPr>
        <w:spacing w:line="360" w:lineRule="auto"/>
        <w:ind w:firstLineChars="200" w:firstLine="480"/>
        <w:rPr>
          <w:rFonts w:ascii="宋体"/>
          <w:bCs/>
          <w:sz w:val="24"/>
        </w:rPr>
      </w:pPr>
      <w:r w:rsidRPr="00C84A00">
        <w:rPr>
          <w:rFonts w:ascii="宋体" w:hint="eastAsia"/>
          <w:bCs/>
          <w:sz w:val="24"/>
        </w:rPr>
        <w:t>债券资产投资占基金资产的比例不低于80%，其中，投资于中短期债券的比例不低于非现金基金资产的80%。每个交易日日终在扣除国债期货合约需缴纳的交易保证金后，本基金持有现金或者到期日在一年以内的政府债券不低于基金资产净值的5%，其中，现金不包括结算备付金、存出保证金、应收申购款等。</w:t>
      </w:r>
    </w:p>
    <w:p w14:paraId="5DD3496E" w14:textId="77777777" w:rsidR="00C84A00" w:rsidRPr="00C84A00" w:rsidRDefault="00C84A00" w:rsidP="00C84A00">
      <w:pPr>
        <w:spacing w:line="360" w:lineRule="auto"/>
        <w:ind w:firstLineChars="200" w:firstLine="480"/>
        <w:rPr>
          <w:rFonts w:ascii="宋体"/>
          <w:bCs/>
          <w:sz w:val="24"/>
        </w:rPr>
      </w:pPr>
      <w:r w:rsidRPr="00C84A00">
        <w:rPr>
          <w:rFonts w:ascii="宋体" w:hint="eastAsia"/>
          <w:bCs/>
          <w:sz w:val="24"/>
        </w:rPr>
        <w:t>本基金所指的中短期债券，</w:t>
      </w:r>
      <w:proofErr w:type="gramStart"/>
      <w:r w:rsidRPr="00C84A00">
        <w:rPr>
          <w:rFonts w:ascii="宋体" w:hint="eastAsia"/>
          <w:bCs/>
          <w:sz w:val="24"/>
        </w:rPr>
        <w:t>指久期</w:t>
      </w:r>
      <w:proofErr w:type="gramEnd"/>
      <w:r w:rsidRPr="00C84A00">
        <w:rPr>
          <w:rFonts w:ascii="宋体" w:hint="eastAsia"/>
          <w:bCs/>
          <w:sz w:val="24"/>
        </w:rPr>
        <w:t>（含权债券参照行权久期）在3年（含3年）以内的国债、金融债、央行票据、公司债、企业债、地方政府债、政府支持机构债券、公开发行的次级债、短期融资</w:t>
      </w:r>
      <w:proofErr w:type="gramStart"/>
      <w:r w:rsidRPr="00C84A00">
        <w:rPr>
          <w:rFonts w:ascii="宋体" w:hint="eastAsia"/>
          <w:bCs/>
          <w:sz w:val="24"/>
        </w:rPr>
        <w:t>券</w:t>
      </w:r>
      <w:proofErr w:type="gramEnd"/>
      <w:r w:rsidRPr="00C84A00">
        <w:rPr>
          <w:rFonts w:ascii="宋体" w:hint="eastAsia"/>
          <w:bCs/>
          <w:sz w:val="24"/>
        </w:rPr>
        <w:t>、超短期融资</w:t>
      </w:r>
      <w:proofErr w:type="gramStart"/>
      <w:r w:rsidRPr="00C84A00">
        <w:rPr>
          <w:rFonts w:ascii="宋体" w:hint="eastAsia"/>
          <w:bCs/>
          <w:sz w:val="24"/>
        </w:rPr>
        <w:t>券</w:t>
      </w:r>
      <w:proofErr w:type="gramEnd"/>
      <w:r w:rsidRPr="00C84A00">
        <w:rPr>
          <w:rFonts w:ascii="宋体" w:hint="eastAsia"/>
          <w:bCs/>
          <w:sz w:val="24"/>
        </w:rPr>
        <w:t>、中期票据等。</w:t>
      </w:r>
    </w:p>
    <w:p w14:paraId="15E32515" w14:textId="0DB4EBF6" w:rsidR="00AD1593" w:rsidRDefault="00C84A00" w:rsidP="00C84A00">
      <w:pPr>
        <w:spacing w:line="360" w:lineRule="auto"/>
        <w:ind w:firstLineChars="200" w:firstLine="480"/>
        <w:rPr>
          <w:rFonts w:ascii="宋体"/>
          <w:bCs/>
          <w:sz w:val="24"/>
        </w:rPr>
      </w:pPr>
      <w:r w:rsidRPr="00C84A00">
        <w:rPr>
          <w:rFonts w:ascii="宋体" w:hint="eastAsia"/>
          <w:bCs/>
          <w:sz w:val="24"/>
        </w:rPr>
        <w:t>如果法律法规或中国证监会变更投资品种的投资比例限制，基金管理人在履行适当程序后，可以调整上述投资品种的投资比例。</w:t>
      </w:r>
    </w:p>
    <w:p w14:paraId="461242E9" w14:textId="3E0DCC34" w:rsidR="00A27B5E" w:rsidRDefault="007C0FCB" w:rsidP="007D4508">
      <w:pPr>
        <w:spacing w:line="360" w:lineRule="auto"/>
        <w:ind w:firstLineChars="200" w:firstLine="480"/>
        <w:rPr>
          <w:rFonts w:ascii="宋体"/>
          <w:sz w:val="24"/>
        </w:rPr>
      </w:pPr>
      <w:r w:rsidRPr="00CB2735">
        <w:rPr>
          <w:rFonts w:ascii="宋体"/>
          <w:sz w:val="24"/>
        </w:rPr>
        <w:t>（二）基</w:t>
      </w:r>
      <w:r w:rsidR="00F86065">
        <w:rPr>
          <w:rFonts w:ascii="宋体"/>
          <w:sz w:val="24"/>
        </w:rPr>
        <w:t>金托管人根据有关法律法规的规定及基金合同的约定，对基金投资</w:t>
      </w:r>
      <w:r w:rsidRPr="00CB2735">
        <w:rPr>
          <w:rFonts w:ascii="宋体"/>
          <w:sz w:val="24"/>
        </w:rPr>
        <w:t>比例进行监督。</w:t>
      </w:r>
    </w:p>
    <w:p w14:paraId="325FC84C" w14:textId="298A6B9D" w:rsidR="00D74827" w:rsidRDefault="00D74827" w:rsidP="007D4508">
      <w:pPr>
        <w:spacing w:line="360" w:lineRule="auto"/>
        <w:ind w:firstLineChars="200" w:firstLine="480"/>
        <w:rPr>
          <w:rFonts w:ascii="宋体"/>
          <w:sz w:val="24"/>
        </w:rPr>
      </w:pPr>
      <w:r w:rsidRPr="00D74827">
        <w:rPr>
          <w:rFonts w:ascii="宋体" w:hint="eastAsia"/>
          <w:sz w:val="24"/>
        </w:rPr>
        <w:t>基金托管人按下述比例和调整期限进行监督：</w:t>
      </w:r>
    </w:p>
    <w:p w14:paraId="3FBA7CDF"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lastRenderedPageBreak/>
        <w:t>（1）债券资产投资占基金资产的比例不低于80%，其中，投资于中短期债券的比例不低于非现金基金资产的80%；</w:t>
      </w:r>
    </w:p>
    <w:p w14:paraId="70554B14"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（2）每个交易日日终在扣除国债期货合约需缴纳的交易保证金后，本基金持有现金或者到期日在一年以内的政府债券不低于基金资产净值的5%，其中，现金不包括结算备付金、存出保证金、应收申购款等；</w:t>
      </w:r>
    </w:p>
    <w:p w14:paraId="132E36D4"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（3）本基金持有一家公司发行的证券，其市值不超过基金资产净值的10%；</w:t>
      </w:r>
    </w:p>
    <w:p w14:paraId="6EFA2087"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（4）本基金管理人管理的全部基金持有一家公司发行的证券，不超过该证券的10%；</w:t>
      </w:r>
    </w:p>
    <w:p w14:paraId="0CBEE01E"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5）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11A8A928"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（6）本基金资产总值不超过基金资产净值的140%；</w:t>
      </w:r>
    </w:p>
    <w:p w14:paraId="0E6E173C"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（7）本基金进入全国银行间同业市场进行债券回购的资金余额不得超过基金资产净值的40%，进入全国银行间同业市场进行债券回购的最长期限为1年，债券回购到期后不得展期；</w:t>
      </w:r>
    </w:p>
    <w:p w14:paraId="307E1903"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（8）本基金投资于同一原始权益人的各类资产支持证券的比例，不得超过基金资产净值的10%；</w:t>
      </w:r>
    </w:p>
    <w:p w14:paraId="7092551D"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（9）本基金持有的全部资产支持证券，其市值不得超过基金资产净值的20%；</w:t>
      </w:r>
    </w:p>
    <w:p w14:paraId="38D82F40"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（10）本基金持有的同一（指同一信用级别）资产支持证券的比例，不得超过该资产支持证券规模的10%；</w:t>
      </w:r>
    </w:p>
    <w:p w14:paraId="58996B83"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（11）本基金管理人管理的全部基金投资于同一原始权益人的各类资产支持证券，不得超过其各类资产支持证券合计规模的10%；</w:t>
      </w:r>
    </w:p>
    <w:p w14:paraId="10BE6273"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（12）本基金与私募类</w:t>
      </w:r>
      <w:proofErr w:type="gramStart"/>
      <w:r w:rsidRPr="006F491D">
        <w:rPr>
          <w:rFonts w:ascii="宋体" w:hint="eastAsia"/>
          <w:sz w:val="24"/>
        </w:rPr>
        <w:t>证券资管产品</w:t>
      </w:r>
      <w:proofErr w:type="gramEnd"/>
      <w:r w:rsidRPr="006F491D">
        <w:rPr>
          <w:rFonts w:ascii="宋体" w:hint="eastAsia"/>
          <w:sz w:val="24"/>
        </w:rPr>
        <w:t>及中国证监会认定的其他主体为交易对手开展逆回购交易的，可接受质押品的资质要求应当与基金合同约定的投资范围保持一致；</w:t>
      </w:r>
    </w:p>
    <w:p w14:paraId="72D391CB"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（13）本基金投资于国债期货后，还应遵循如下投资组合限制：</w:t>
      </w:r>
    </w:p>
    <w:p w14:paraId="398D058B"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①在任何交易日日终，本基金持有的买入国债期货合约价值，不得超过基金资产净值的15%；</w:t>
      </w:r>
    </w:p>
    <w:p w14:paraId="721A7571"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t>②本基金在任何交易日日终，持有的卖出国债期货合约价值不得超过基金持有的债券总市值的30%；</w:t>
      </w:r>
    </w:p>
    <w:p w14:paraId="7C1868FB" w14:textId="77777777" w:rsidR="006F491D" w:rsidRPr="006F491D" w:rsidRDefault="006F491D" w:rsidP="006F491D">
      <w:pPr>
        <w:spacing w:line="360" w:lineRule="auto"/>
        <w:ind w:firstLineChars="200" w:firstLine="480"/>
        <w:rPr>
          <w:rFonts w:ascii="宋体"/>
          <w:sz w:val="24"/>
        </w:rPr>
      </w:pPr>
      <w:r w:rsidRPr="006F491D">
        <w:rPr>
          <w:rFonts w:ascii="宋体" w:hint="eastAsia"/>
          <w:sz w:val="24"/>
        </w:rPr>
        <w:lastRenderedPageBreak/>
        <w:t>③本基金在任何交易日内交易（不包括平仓）的国债期货合约的成交金额不得超过上一交易日基金资产净值的30%；</w:t>
      </w:r>
    </w:p>
    <w:p w14:paraId="1F1A56D8" w14:textId="5F72F118" w:rsidR="00856687" w:rsidRPr="006F491D" w:rsidRDefault="006F491D" w:rsidP="006F491D">
      <w:pPr>
        <w:spacing w:line="360" w:lineRule="auto"/>
        <w:ind w:firstLineChars="200" w:firstLine="480"/>
        <w:rPr>
          <w:rFonts w:ascii="宋体"/>
          <w:sz w:val="24"/>
        </w:rPr>
      </w:pPr>
      <w:r w:rsidRPr="006F491D">
        <w:rPr>
          <w:rFonts w:ascii="宋体" w:hint="eastAsia"/>
          <w:sz w:val="24"/>
        </w:rPr>
        <w:t>④本基金所持有的债券（不含到期日在一年以内的政府债券）市值和买入、卖出国债期货合约价值，合计（轧差计算）应当符合《基金合同》关于债券投资比例的有关约定；</w:t>
      </w:r>
    </w:p>
    <w:p w14:paraId="0CB58D98" w14:textId="49F27B7D" w:rsidR="006F491D" w:rsidRPr="006F491D" w:rsidRDefault="006F491D" w:rsidP="006F491D">
      <w:pPr>
        <w:spacing w:line="360" w:lineRule="auto"/>
        <w:ind w:firstLineChars="200" w:firstLine="480"/>
        <w:rPr>
          <w:rFonts w:ascii="宋体"/>
          <w:sz w:val="24"/>
        </w:rPr>
      </w:pPr>
      <w:r w:rsidRPr="006F491D">
        <w:rPr>
          <w:rFonts w:ascii="宋体" w:hint="eastAsia"/>
          <w:sz w:val="24"/>
        </w:rPr>
        <w:t xml:space="preserve">（14）法律法规及中国证监会规定的和《基金合同》约定的其他投资限制。  </w:t>
      </w:r>
    </w:p>
    <w:p w14:paraId="2C05B113" w14:textId="2EE40D21" w:rsidR="006F491D" w:rsidRPr="006F491D" w:rsidRDefault="006F491D" w:rsidP="006F491D">
      <w:pPr>
        <w:spacing w:line="360" w:lineRule="auto"/>
        <w:ind w:firstLineChars="200" w:firstLine="480"/>
        <w:rPr>
          <w:rFonts w:ascii="宋体"/>
          <w:sz w:val="24"/>
        </w:rPr>
      </w:pPr>
      <w:r w:rsidRPr="006F491D">
        <w:rPr>
          <w:rFonts w:ascii="宋体" w:hint="eastAsia"/>
          <w:sz w:val="24"/>
        </w:rPr>
        <w:t>除上述第（2）、（5）、（12）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7166E9DC" w14:textId="17BB8744" w:rsidR="006F491D" w:rsidRPr="006F491D" w:rsidRDefault="006F491D" w:rsidP="006F491D">
      <w:pPr>
        <w:spacing w:line="360" w:lineRule="auto"/>
        <w:ind w:firstLineChars="200" w:firstLine="480"/>
        <w:rPr>
          <w:rFonts w:ascii="宋体"/>
          <w:sz w:val="24"/>
        </w:rPr>
      </w:pPr>
      <w:r w:rsidRPr="006F491D">
        <w:rPr>
          <w:rFonts w:asci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6F3D6FB" w14:textId="77777777" w:rsidR="006F491D" w:rsidRDefault="006F491D" w:rsidP="006F491D">
      <w:pPr>
        <w:spacing w:line="360" w:lineRule="auto"/>
        <w:ind w:firstLineChars="200" w:firstLine="480"/>
        <w:rPr>
          <w:rFonts w:ascii="宋体"/>
          <w:sz w:val="24"/>
        </w:rPr>
      </w:pPr>
      <w:r w:rsidRPr="006F491D">
        <w:rPr>
          <w:rFonts w:ascii="宋体" w:hint="eastAsia"/>
          <w:sz w:val="24"/>
        </w:rPr>
        <w:t>法律法规或监管部门取消或变更上述限制，如适用于本基金，基金管理人在履行适当程序后，则本基金投资不再受相关限制或以变更后的规定为准。</w:t>
      </w:r>
    </w:p>
    <w:p w14:paraId="41CCCD51" w14:textId="738B2F1A" w:rsidR="005E5BE9" w:rsidRPr="00CB2735" w:rsidRDefault="007C0FCB" w:rsidP="006F491D">
      <w:pPr>
        <w:spacing w:line="360" w:lineRule="auto"/>
        <w:ind w:firstLineChars="200" w:firstLine="480"/>
        <w:rPr>
          <w:rFonts w:ascii="宋体"/>
          <w:bCs/>
          <w:sz w:val="24"/>
        </w:rPr>
      </w:pPr>
      <w:r w:rsidRPr="00CB2735">
        <w:rPr>
          <w:rFonts w:ascii="宋体"/>
          <w:sz w:val="24"/>
        </w:rPr>
        <w:t>（</w:t>
      </w:r>
      <w:r w:rsidR="002B048A">
        <w:rPr>
          <w:rFonts w:ascii="宋体" w:hint="eastAsia"/>
          <w:sz w:val="24"/>
        </w:rPr>
        <w:t>三</w:t>
      </w:r>
      <w:r w:rsidRPr="00CB2735">
        <w:rPr>
          <w:rFonts w:ascii="宋体"/>
          <w:sz w:val="24"/>
        </w:rPr>
        <w:t>）基金托管人</w:t>
      </w:r>
      <w:bookmarkStart w:id="4" w:name="OLE_LINK1"/>
      <w:r w:rsidRPr="00CB2735">
        <w:rPr>
          <w:rFonts w:ascii="宋体"/>
          <w:sz w:val="24"/>
        </w:rPr>
        <w:t>根据有关法律法规的规定及基金合同的约定，</w:t>
      </w:r>
      <w:bookmarkEnd w:id="4"/>
      <w:r w:rsidRPr="00CB2735">
        <w:rPr>
          <w:rFonts w:ascii="宋体"/>
          <w:sz w:val="24"/>
        </w:rPr>
        <w:t>对本托管协议第十五</w:t>
      </w:r>
      <w:r w:rsidR="003F6503" w:rsidRPr="00CB2735">
        <w:rPr>
          <w:rFonts w:ascii="宋体"/>
          <w:sz w:val="24"/>
        </w:rPr>
        <w:t>章</w:t>
      </w:r>
      <w:r w:rsidRPr="00CB2735">
        <w:rPr>
          <w:rFonts w:ascii="宋体"/>
          <w:sz w:val="24"/>
        </w:rPr>
        <w:t>第</w:t>
      </w:r>
      <w:r w:rsidR="00D74827">
        <w:rPr>
          <w:rFonts w:ascii="宋体" w:hint="eastAsia"/>
          <w:sz w:val="24"/>
        </w:rPr>
        <w:t>（</w:t>
      </w:r>
      <w:r w:rsidRPr="00CB2735">
        <w:rPr>
          <w:rFonts w:ascii="宋体"/>
          <w:sz w:val="24"/>
        </w:rPr>
        <w:t>九</w:t>
      </w:r>
      <w:r w:rsidR="00D74827">
        <w:rPr>
          <w:rFonts w:ascii="宋体" w:hint="eastAsia"/>
          <w:sz w:val="24"/>
        </w:rPr>
        <w:t>）</w:t>
      </w:r>
      <w:proofErr w:type="gramStart"/>
      <w:r w:rsidR="003F6503" w:rsidRPr="00CB2735">
        <w:rPr>
          <w:rFonts w:ascii="宋体"/>
          <w:sz w:val="24"/>
        </w:rPr>
        <w:t>条</w:t>
      </w:r>
      <w:r w:rsidRPr="00CB2735">
        <w:rPr>
          <w:rFonts w:ascii="宋体"/>
          <w:sz w:val="24"/>
        </w:rPr>
        <w:t>基金</w:t>
      </w:r>
      <w:proofErr w:type="gramEnd"/>
      <w:r w:rsidRPr="00CB2735">
        <w:rPr>
          <w:rFonts w:ascii="宋体"/>
          <w:sz w:val="24"/>
        </w:rPr>
        <w:t>投资禁止行为进行监督。</w:t>
      </w:r>
      <w:r w:rsidRPr="00CB2735">
        <w:rPr>
          <w:rFonts w:ascii="宋体"/>
          <w:bCs/>
          <w:sz w:val="24"/>
        </w:rPr>
        <w:t>基金托管人通过事后监督方式对基金管理人基金投资禁止行为进行监督。</w:t>
      </w:r>
    </w:p>
    <w:p w14:paraId="68ED79B6" w14:textId="72F8C514" w:rsidR="00D23ACD" w:rsidRDefault="00D23ACD" w:rsidP="00467854">
      <w:pPr>
        <w:spacing w:line="360" w:lineRule="auto"/>
        <w:ind w:firstLineChars="200" w:firstLine="480"/>
        <w:rPr>
          <w:rFonts w:ascii="宋体" w:hAnsi="宋体"/>
          <w:bCs/>
          <w:sz w:val="24"/>
        </w:rPr>
      </w:pPr>
      <w:r w:rsidRPr="00CB2735">
        <w:rPr>
          <w:rFonts w:ascii="宋体"/>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00286DA6" w:rsidRPr="00CB2735">
        <w:rPr>
          <w:rFonts w:ascii="宋体"/>
          <w:bCs/>
          <w:sz w:val="24"/>
        </w:rPr>
        <w:t>额</w:t>
      </w:r>
      <w:r w:rsidRPr="00CB2735">
        <w:rPr>
          <w:rFonts w:ascii="宋体" w:hAnsi="宋体"/>
          <w:bCs/>
          <w:sz w:val="24"/>
        </w:rPr>
        <w:t>持有人利益优先原则，防范利益冲突，建立健全内部审批机制和评估机制，按照市场公平合理价格执行。相关交易必须事先得到基金托管人的同意，并按法律法规予以披露。</w:t>
      </w:r>
      <w:r w:rsidR="00286DA6" w:rsidRPr="00CB2735">
        <w:rPr>
          <w:rFonts w:ascii="宋体" w:hAnsi="宋体"/>
          <w:bCs/>
          <w:sz w:val="24"/>
        </w:rPr>
        <w:t>重大关联交易应提交基金管理人董事会审议，并经过三分之二以上的独立董事通过。基金管理人董事会应至少每半年对关联交易事项进行审查。</w:t>
      </w:r>
    </w:p>
    <w:p w14:paraId="4CAD89F3" w14:textId="51AEC3EA" w:rsidR="00462F6C" w:rsidRPr="00CB2735" w:rsidRDefault="00462F6C" w:rsidP="00467854">
      <w:pPr>
        <w:spacing w:line="360" w:lineRule="auto"/>
        <w:ind w:firstLineChars="200" w:firstLine="480"/>
        <w:rPr>
          <w:rFonts w:ascii="宋体" w:hAnsi="宋体"/>
          <w:bCs/>
          <w:sz w:val="24"/>
        </w:rPr>
      </w:pPr>
      <w:r w:rsidRPr="00462F6C">
        <w:rPr>
          <w:rFonts w:ascii="宋体" w:hAnsi="宋体" w:hint="eastAsia"/>
          <w:bCs/>
          <w:sz w:val="24"/>
        </w:rPr>
        <w:t>如法律、行政法规或监管部门取消上述禁止性规定，则本基金管理人在履行适当程序后可不受上述规定的限制。</w:t>
      </w:r>
    </w:p>
    <w:p w14:paraId="79631A6C" w14:textId="458899F5" w:rsidR="00E369C9" w:rsidRPr="00CB2735" w:rsidRDefault="00E369C9" w:rsidP="00467854">
      <w:pPr>
        <w:spacing w:line="360" w:lineRule="auto"/>
        <w:ind w:firstLineChars="200" w:firstLine="480"/>
        <w:rPr>
          <w:rFonts w:ascii="宋体" w:hAnsi="宋体"/>
          <w:bCs/>
          <w:sz w:val="24"/>
        </w:rPr>
      </w:pPr>
      <w:r w:rsidRPr="00565E1D">
        <w:rPr>
          <w:rFonts w:ascii="宋体" w:hAnsi="宋体"/>
          <w:bCs/>
          <w:sz w:val="24"/>
        </w:rPr>
        <w:t>根据法律法规有关基金从事的关联交易的规定，基金管理人和基金托管人应事先相互提供与本机构有控股关系的股东、实际控制人或者与其有其他重大利害关系的公司名单及有关关联</w:t>
      </w:r>
      <w:proofErr w:type="gramStart"/>
      <w:r w:rsidRPr="00565E1D">
        <w:rPr>
          <w:rFonts w:ascii="宋体" w:hAnsi="宋体"/>
          <w:bCs/>
          <w:sz w:val="24"/>
        </w:rPr>
        <w:t>方发行</w:t>
      </w:r>
      <w:proofErr w:type="gramEnd"/>
      <w:r w:rsidRPr="00565E1D">
        <w:rPr>
          <w:rFonts w:ascii="宋体" w:hAnsi="宋体"/>
          <w:bCs/>
          <w:sz w:val="24"/>
        </w:rPr>
        <w:t>的证券名单，并确保所提供的关联交易名单的</w:t>
      </w:r>
      <w:r w:rsidRPr="00565E1D">
        <w:rPr>
          <w:rFonts w:ascii="宋体" w:hAnsi="宋体"/>
          <w:bCs/>
          <w:sz w:val="24"/>
        </w:rPr>
        <w:lastRenderedPageBreak/>
        <w:t>真实性、完整性、全面性。基金管理人有责任保管真实、完整、全面的关联交易名单，并负责及时更新该名单。名单变更后基金管理人应及时发送基金托管人，基金托管人于2</w:t>
      </w:r>
      <w:r w:rsidRPr="009D3A62">
        <w:rPr>
          <w:rFonts w:ascii="宋体" w:hAnsi="宋体"/>
          <w:bCs/>
          <w:sz w:val="24"/>
        </w:rPr>
        <w:t>个工作日内进行</w:t>
      </w:r>
      <w:r w:rsidR="00335C25">
        <w:rPr>
          <w:rFonts w:ascii="宋体" w:hAnsi="宋体" w:hint="eastAsia"/>
          <w:bCs/>
          <w:sz w:val="24"/>
        </w:rPr>
        <w:t>回复</w:t>
      </w:r>
      <w:r w:rsidRPr="009D3A62">
        <w:rPr>
          <w:rFonts w:ascii="宋体" w:hAnsi="宋体"/>
          <w:bCs/>
          <w:sz w:val="24"/>
        </w:rPr>
        <w:t>确认已知名单的变更。基金管理人收到基金托管人</w:t>
      </w:r>
      <w:r w:rsidRPr="00565E1D">
        <w:rPr>
          <w:rFonts w:ascii="宋体" w:hAnsi="宋体"/>
          <w:bCs/>
          <w:sz w:val="24"/>
        </w:rPr>
        <w:t>确认后，新的关联交易名单开始生效。</w:t>
      </w:r>
    </w:p>
    <w:p w14:paraId="69F9A33C" w14:textId="315A0A35" w:rsidR="007C0FCB" w:rsidRPr="00CB2735" w:rsidRDefault="007C0FCB" w:rsidP="00467854">
      <w:pPr>
        <w:spacing w:line="360" w:lineRule="auto"/>
        <w:ind w:firstLineChars="200" w:firstLine="480"/>
        <w:rPr>
          <w:rFonts w:ascii="宋体" w:hAnsi="宋体"/>
          <w:bCs/>
          <w:sz w:val="24"/>
        </w:rPr>
      </w:pPr>
      <w:r w:rsidRPr="00CB2735">
        <w:rPr>
          <w:rFonts w:ascii="宋体" w:hAnsi="宋体"/>
          <w:bCs/>
          <w:sz w:val="24"/>
        </w:rPr>
        <w:t>（</w:t>
      </w:r>
      <w:r w:rsidR="002B048A">
        <w:rPr>
          <w:rFonts w:ascii="宋体" w:hAnsi="宋体" w:hint="eastAsia"/>
          <w:bCs/>
          <w:sz w:val="24"/>
        </w:rPr>
        <w:t>四</w:t>
      </w:r>
      <w:r w:rsidRPr="00CB2735">
        <w:rPr>
          <w:rFonts w:ascii="宋体" w:hAnsi="宋体"/>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r w:rsidR="00E871E1" w:rsidRPr="007E7683">
        <w:rPr>
          <w:rFonts w:ascii="宋体" w:hAnsi="宋体" w:hint="eastAsia"/>
          <w:bCs/>
          <w:sz w:val="24"/>
        </w:rPr>
        <w:t>如基金管理人在基金首次投资银行间债券市场之前仍未向基金托管人提供银行间债券市场交易对手名单的，视为基金管理人认可全市场交易对手</w:t>
      </w:r>
      <w:r w:rsidR="00E871E1">
        <w:rPr>
          <w:rFonts w:ascii="宋体" w:hAnsi="宋体" w:hint="eastAsia"/>
          <w:bCs/>
          <w:sz w:val="24"/>
        </w:rPr>
        <w:t>。</w:t>
      </w:r>
      <w:r w:rsidRPr="00CB2735">
        <w:rPr>
          <w:rFonts w:ascii="宋体" w:hAnsi="宋体"/>
          <w:bCs/>
          <w:sz w:val="24"/>
        </w:rPr>
        <w:t>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8F81455" w14:textId="1D1872A1" w:rsidR="00835B32" w:rsidRPr="00CB2735" w:rsidRDefault="007C0FCB" w:rsidP="00467854">
      <w:pPr>
        <w:spacing w:line="360" w:lineRule="auto"/>
        <w:ind w:firstLineChars="200" w:firstLine="480"/>
        <w:rPr>
          <w:rFonts w:ascii="宋体" w:hAnsi="宋体"/>
          <w:bCs/>
          <w:sz w:val="24"/>
        </w:rPr>
      </w:pPr>
      <w:r w:rsidRPr="00CB2735">
        <w:rPr>
          <w:rFonts w:ascii="宋体" w:hAnsi="宋体"/>
          <w:bCs/>
          <w:sz w:val="24"/>
        </w:rPr>
        <w:t>基金管理人负责对交易对手的资信控制，按银行间债券市场的交易规则进行交易，并负责解决因交易对手不履行合同而造成的纠纷及损失，基金托管人不承担由此造成的任何法律责任及损失。</w:t>
      </w:r>
      <w:bookmarkStart w:id="5" w:name="_Hlk104500663"/>
      <w:r w:rsidRPr="00CB2735">
        <w:rPr>
          <w:rFonts w:ascii="宋体" w:hAnsi="宋体"/>
          <w:bCs/>
          <w:sz w:val="24"/>
        </w:rPr>
        <w:t>若未履约的交易对手在基金托管人与基金管理人确定的时间前仍未承担违约责任及其他相关法律责任的，</w:t>
      </w:r>
      <w:bookmarkStart w:id="6" w:name="_Hlk104500712"/>
      <w:r w:rsidR="001B036E" w:rsidRPr="001B036E">
        <w:rPr>
          <w:rFonts w:ascii="宋体" w:hAnsi="宋体" w:hint="eastAsia"/>
          <w:bCs/>
          <w:sz w:val="24"/>
        </w:rPr>
        <w:t>基金管理人</w:t>
      </w:r>
      <w:bookmarkEnd w:id="6"/>
      <w:r w:rsidRPr="00CB2735">
        <w:rPr>
          <w:rFonts w:ascii="宋体" w:hAnsi="宋体"/>
          <w:bCs/>
          <w:sz w:val="24"/>
        </w:rPr>
        <w:t>有权向相关交易对手追偿</w:t>
      </w:r>
      <w:bookmarkEnd w:id="5"/>
      <w:r w:rsidRPr="00CB2735">
        <w:rPr>
          <w:rFonts w:ascii="宋体" w:hAnsi="宋体"/>
          <w:bCs/>
          <w:sz w:val="24"/>
        </w:rPr>
        <w:t>，基金托管人应予以必要的协助与配合。基金托管人则根据银行间债券市场成交单对合同履行情况进行监督。如基金托管人事后发现基金管理人没有按照事先约定的交易对手或交易方式进行交易时，基金托管人应及时</w:t>
      </w:r>
      <w:r w:rsidR="00346868" w:rsidRPr="00CB2735">
        <w:rPr>
          <w:rFonts w:ascii="宋体" w:hAnsi="宋体"/>
          <w:bCs/>
          <w:sz w:val="24"/>
        </w:rPr>
        <w:t>书面或以双方认可的其他方式</w:t>
      </w:r>
      <w:r w:rsidRPr="00CB2735">
        <w:rPr>
          <w:rFonts w:ascii="宋体" w:hAnsi="宋体"/>
          <w:bCs/>
          <w:sz w:val="24"/>
        </w:rPr>
        <w:t>提醒基金管理人，</w:t>
      </w:r>
      <w:r w:rsidR="003930ED" w:rsidRPr="00CB2735">
        <w:rPr>
          <w:rFonts w:ascii="宋体" w:hAnsi="宋体"/>
          <w:bCs/>
          <w:sz w:val="24"/>
        </w:rPr>
        <w:t>经提醒后仍未改正时造成基金</w:t>
      </w:r>
      <w:r w:rsidR="00346868" w:rsidRPr="00CB2735">
        <w:rPr>
          <w:rFonts w:ascii="宋体" w:hAnsi="宋体"/>
          <w:bCs/>
          <w:sz w:val="24"/>
        </w:rPr>
        <w:t>财</w:t>
      </w:r>
      <w:r w:rsidR="003930ED" w:rsidRPr="00CB2735">
        <w:rPr>
          <w:rFonts w:ascii="宋体" w:hAnsi="宋体"/>
          <w:bCs/>
          <w:sz w:val="24"/>
        </w:rPr>
        <w:t>产损失的，</w:t>
      </w:r>
      <w:r w:rsidRPr="00CB2735">
        <w:rPr>
          <w:rFonts w:ascii="宋体" w:hAnsi="宋体"/>
          <w:bCs/>
          <w:sz w:val="24"/>
        </w:rPr>
        <w:t>基金托管人不承担由此造成的相应损失和责任。</w:t>
      </w:r>
    </w:p>
    <w:p w14:paraId="72E467E9" w14:textId="314AD05C" w:rsidR="0026735E" w:rsidRPr="00CB2735" w:rsidRDefault="00601B69">
      <w:pPr>
        <w:spacing w:line="360" w:lineRule="auto"/>
        <w:ind w:firstLineChars="200" w:firstLine="480"/>
        <w:rPr>
          <w:rFonts w:ascii="宋体" w:hAnsi="宋体"/>
          <w:bCs/>
          <w:sz w:val="24"/>
        </w:rPr>
      </w:pPr>
      <w:r w:rsidRPr="00565E1D">
        <w:rPr>
          <w:rFonts w:ascii="宋体" w:hAnsi="宋体" w:hint="eastAsia"/>
          <w:bCs/>
          <w:sz w:val="24"/>
        </w:rPr>
        <w:t>（</w:t>
      </w:r>
      <w:r w:rsidR="002B048A">
        <w:rPr>
          <w:rFonts w:ascii="宋体" w:hAnsi="宋体" w:hint="eastAsia"/>
          <w:bCs/>
          <w:sz w:val="24"/>
        </w:rPr>
        <w:t>五</w:t>
      </w:r>
      <w:r w:rsidRPr="00565E1D">
        <w:rPr>
          <w:rFonts w:ascii="宋体" w:hAnsi="宋体" w:hint="eastAsia"/>
          <w:bCs/>
          <w:sz w:val="24"/>
        </w:rPr>
        <w:t>）</w:t>
      </w:r>
      <w:r w:rsidR="007C0FCB" w:rsidRPr="00CB2735">
        <w:rPr>
          <w:rFonts w:ascii="宋体" w:hAnsi="宋体"/>
          <w:bCs/>
          <w:sz w:val="24"/>
        </w:rPr>
        <w:t>基金托管人根据有关法律法规的规定及基金合同的约定，对基金资产净值计算、</w:t>
      </w:r>
      <w:r w:rsidR="00B35A33">
        <w:rPr>
          <w:rFonts w:ascii="宋体" w:hAnsi="宋体" w:hint="eastAsia"/>
          <w:bCs/>
          <w:sz w:val="24"/>
        </w:rPr>
        <w:t>各类</w:t>
      </w:r>
      <w:r w:rsidR="0026735E" w:rsidRPr="00CB2735">
        <w:rPr>
          <w:rFonts w:ascii="宋体" w:hAnsi="宋体"/>
          <w:bCs/>
          <w:sz w:val="24"/>
        </w:rPr>
        <w:t>基金份额净值计算、</w:t>
      </w:r>
      <w:r w:rsidR="00B35A33">
        <w:rPr>
          <w:rFonts w:ascii="宋体" w:hAnsi="宋体" w:hint="eastAsia"/>
          <w:bCs/>
          <w:sz w:val="24"/>
        </w:rPr>
        <w:t>各类</w:t>
      </w:r>
      <w:r w:rsidR="00FF6E66" w:rsidRPr="00CB2735">
        <w:rPr>
          <w:rFonts w:ascii="宋体" w:hAnsi="宋体"/>
          <w:bCs/>
          <w:sz w:val="24"/>
        </w:rPr>
        <w:t>基金份额</w:t>
      </w:r>
      <w:r w:rsidR="00FF6E66">
        <w:rPr>
          <w:rFonts w:ascii="宋体" w:hAnsi="宋体" w:hint="eastAsia"/>
          <w:bCs/>
          <w:sz w:val="24"/>
        </w:rPr>
        <w:t>累计</w:t>
      </w:r>
      <w:r w:rsidR="00FF6E66" w:rsidRPr="00CB2735">
        <w:rPr>
          <w:rFonts w:ascii="宋体" w:hAnsi="宋体"/>
          <w:bCs/>
          <w:sz w:val="24"/>
        </w:rPr>
        <w:t>净值计算、</w:t>
      </w:r>
      <w:r w:rsidR="007C0FCB" w:rsidRPr="00CB2735">
        <w:rPr>
          <w:rFonts w:ascii="宋体" w:hAnsi="宋体"/>
          <w:bCs/>
          <w:sz w:val="24"/>
        </w:rPr>
        <w:t>应收资金到账、基金费用开支及收入确定、基金收益分配、相关信息披露、基金宣传推介材料中登载基金业绩表现数据等进行监督和核查。</w:t>
      </w:r>
    </w:p>
    <w:p w14:paraId="3F7344EA" w14:textId="36A60576" w:rsidR="00D22119" w:rsidRPr="00CB2735" w:rsidRDefault="00D22119" w:rsidP="00467854">
      <w:pPr>
        <w:spacing w:line="360" w:lineRule="auto"/>
        <w:ind w:firstLineChars="200" w:firstLine="480"/>
        <w:rPr>
          <w:rFonts w:ascii="宋体" w:hAnsi="宋体"/>
          <w:bCs/>
          <w:sz w:val="24"/>
        </w:rPr>
      </w:pPr>
      <w:r w:rsidRPr="00CB2735">
        <w:rPr>
          <w:rFonts w:ascii="宋体" w:hAnsi="宋体"/>
          <w:bCs/>
          <w:sz w:val="24"/>
        </w:rPr>
        <w:t>（</w:t>
      </w:r>
      <w:r w:rsidR="002B048A">
        <w:rPr>
          <w:rFonts w:ascii="宋体" w:hAnsi="宋体" w:hint="eastAsia"/>
          <w:bCs/>
          <w:sz w:val="24"/>
        </w:rPr>
        <w:t>六</w:t>
      </w:r>
      <w:r w:rsidR="002001AE">
        <w:rPr>
          <w:rFonts w:ascii="宋体" w:hAnsi="宋体"/>
          <w:bCs/>
          <w:sz w:val="24"/>
        </w:rPr>
        <w:t>）基金托管人对基金投资银行存款进行监督</w:t>
      </w:r>
    </w:p>
    <w:p w14:paraId="442794CE" w14:textId="77777777" w:rsidR="00D22119" w:rsidRPr="00CB2735" w:rsidRDefault="00D22119" w:rsidP="00467854">
      <w:pPr>
        <w:spacing w:line="360" w:lineRule="auto"/>
        <w:ind w:firstLineChars="200" w:firstLine="480"/>
        <w:rPr>
          <w:rFonts w:ascii="宋体" w:hAnsi="宋体"/>
          <w:bCs/>
          <w:sz w:val="24"/>
        </w:rPr>
      </w:pPr>
      <w:r w:rsidRPr="00CB2735">
        <w:rPr>
          <w:rFonts w:ascii="宋体" w:hAnsi="宋体"/>
          <w:bCs/>
          <w:sz w:val="24"/>
        </w:rPr>
        <w:lastRenderedPageBreak/>
        <w:t>本基金投资银行存款应符合如下规定：</w:t>
      </w:r>
    </w:p>
    <w:p w14:paraId="3D848DD6" w14:textId="77777777" w:rsidR="00D22119" w:rsidRPr="00CB2735" w:rsidRDefault="00D22119" w:rsidP="00467854">
      <w:pPr>
        <w:spacing w:line="360" w:lineRule="auto"/>
        <w:ind w:firstLineChars="200" w:firstLine="480"/>
        <w:rPr>
          <w:rFonts w:ascii="宋体" w:hAnsi="宋体"/>
          <w:bCs/>
          <w:sz w:val="24"/>
        </w:rPr>
      </w:pPr>
      <w:r w:rsidRPr="00CB2735">
        <w:rPr>
          <w:rFonts w:ascii="宋体" w:hAnsi="宋体"/>
          <w:bCs/>
          <w:sz w:val="24"/>
        </w:rPr>
        <w:t>1、基金管理人、基金托管人应当与存款银行建立定期对账机制，确保基金银行存款业务账目及核算的真实、准确。</w:t>
      </w:r>
    </w:p>
    <w:p w14:paraId="21420CE8" w14:textId="77777777" w:rsidR="00CD55C3" w:rsidRPr="00CB2735" w:rsidRDefault="00CD55C3" w:rsidP="00467854">
      <w:pPr>
        <w:spacing w:line="360" w:lineRule="auto"/>
        <w:ind w:firstLineChars="200" w:firstLine="480"/>
        <w:rPr>
          <w:rFonts w:ascii="宋体" w:hAnsi="宋体"/>
          <w:bCs/>
          <w:sz w:val="24"/>
        </w:rPr>
      </w:pPr>
      <w:r w:rsidRPr="00CB2735">
        <w:rPr>
          <w:rFonts w:ascii="宋体" w:hAnsi="宋体"/>
          <w:bCs/>
          <w:sz w:val="24"/>
        </w:rPr>
        <w:t>2、基金管理人应当按照有关法规规定，与</w:t>
      </w:r>
      <w:r w:rsidR="00370BE4" w:rsidRPr="00CB2735">
        <w:rPr>
          <w:rFonts w:ascii="宋体" w:hAnsi="宋体"/>
          <w:bCs/>
          <w:sz w:val="24"/>
        </w:rPr>
        <w:t>基金托管人、</w:t>
      </w:r>
      <w:r w:rsidRPr="00CB2735">
        <w:rPr>
          <w:rFonts w:ascii="宋体" w:hAnsi="宋体"/>
          <w:bCs/>
          <w:sz w:val="24"/>
        </w:rPr>
        <w:t>存款机构签订相关书面协议。基金托管人应根据有关相关法规及协议对基金银行存款业务进行监督与核查，严格审查、复核相关协议、账户资料、投资指令、存款证实书等有关文件，切实履行托管职责。</w:t>
      </w:r>
    </w:p>
    <w:p w14:paraId="7DF5E2AA" w14:textId="77777777" w:rsidR="00D22119" w:rsidRPr="00CB2735" w:rsidRDefault="00D22119" w:rsidP="00467854">
      <w:pPr>
        <w:spacing w:line="360" w:lineRule="auto"/>
        <w:ind w:firstLineChars="200" w:firstLine="480"/>
        <w:rPr>
          <w:rFonts w:ascii="宋体" w:hAnsi="宋体"/>
          <w:bCs/>
          <w:sz w:val="24"/>
        </w:rPr>
      </w:pPr>
      <w:r w:rsidRPr="00CB2735">
        <w:rPr>
          <w:rFonts w:ascii="宋体" w:hAnsi="宋体"/>
          <w:bCs/>
          <w:sz w:val="24"/>
        </w:rPr>
        <w:t>3、基金管理人与基金托管人在开展基金存款业务时，应严格遵守《基金法》、《运作办法》等有关法律法规，以及国家有关账户管理、利率管理、支付结算等的各项规定。</w:t>
      </w:r>
    </w:p>
    <w:p w14:paraId="5D059169" w14:textId="77777777" w:rsidR="00295266" w:rsidRPr="00CB2735" w:rsidRDefault="00295266" w:rsidP="00467854">
      <w:pPr>
        <w:spacing w:line="360" w:lineRule="auto"/>
        <w:ind w:firstLineChars="200" w:firstLine="480"/>
        <w:rPr>
          <w:rFonts w:ascii="宋体" w:hAnsi="宋体"/>
          <w:bCs/>
          <w:sz w:val="24"/>
        </w:rPr>
      </w:pPr>
      <w:r w:rsidRPr="00CB2735">
        <w:rPr>
          <w:rFonts w:ascii="宋体" w:hAnsi="宋体"/>
          <w:bCs/>
          <w:sz w:val="24"/>
        </w:rPr>
        <w:t>4、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r w:rsidR="00E871E1" w:rsidRPr="003127DD">
        <w:rPr>
          <w:rFonts w:ascii="宋体" w:hAnsi="宋体" w:hint="eastAsia"/>
          <w:bCs/>
          <w:sz w:val="24"/>
        </w:rPr>
        <w:t>如基金管理人在基金首次投资银行存款之前仍未向基金托管人提供存款银行名单的，视为基金管理人认可所有银行</w:t>
      </w:r>
      <w:r w:rsidR="00E871E1">
        <w:rPr>
          <w:rFonts w:ascii="宋体" w:hAnsi="宋体" w:hint="eastAsia"/>
          <w:bCs/>
          <w:sz w:val="24"/>
        </w:rPr>
        <w:t>。</w:t>
      </w:r>
    </w:p>
    <w:p w14:paraId="39A85A83" w14:textId="1A2C4E78" w:rsidR="005E2184" w:rsidRPr="00CB2735" w:rsidRDefault="005E2184" w:rsidP="004E71CB">
      <w:pPr>
        <w:spacing w:line="360" w:lineRule="auto"/>
        <w:ind w:firstLineChars="200" w:firstLine="480"/>
        <w:rPr>
          <w:rFonts w:ascii="宋体" w:hAnsi="宋体"/>
          <w:bCs/>
          <w:sz w:val="24"/>
        </w:rPr>
      </w:pPr>
      <w:r w:rsidRPr="00CB2735">
        <w:rPr>
          <w:rFonts w:ascii="宋体" w:hAnsi="宋体"/>
          <w:bCs/>
          <w:sz w:val="24"/>
        </w:rPr>
        <w:t>（</w:t>
      </w:r>
      <w:r w:rsidR="002B048A">
        <w:rPr>
          <w:rFonts w:ascii="宋体" w:hAnsi="宋体" w:hint="eastAsia"/>
          <w:bCs/>
          <w:sz w:val="24"/>
        </w:rPr>
        <w:t>七</w:t>
      </w:r>
      <w:r w:rsidRPr="00CB2735">
        <w:rPr>
          <w:rFonts w:ascii="宋体" w:hAnsi="宋体"/>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AA5269D" w14:textId="30CB19D3" w:rsidR="005E2184" w:rsidRPr="00CB2735" w:rsidRDefault="005E2184" w:rsidP="00467854">
      <w:pPr>
        <w:spacing w:line="360" w:lineRule="auto"/>
        <w:ind w:firstLineChars="200" w:firstLine="480"/>
        <w:rPr>
          <w:rFonts w:ascii="宋体" w:hAnsi="宋体"/>
          <w:bCs/>
          <w:sz w:val="24"/>
        </w:rPr>
      </w:pPr>
      <w:r w:rsidRPr="00CB2735">
        <w:rPr>
          <w:rFonts w:ascii="宋体" w:hAnsi="宋体"/>
          <w:bCs/>
          <w:sz w:val="24"/>
        </w:rPr>
        <w:t>（</w:t>
      </w:r>
      <w:r w:rsidR="002B048A">
        <w:rPr>
          <w:rFonts w:ascii="宋体" w:hAnsi="宋体" w:hint="eastAsia"/>
          <w:bCs/>
          <w:sz w:val="24"/>
        </w:rPr>
        <w:t>八</w:t>
      </w:r>
      <w:r w:rsidRPr="00CB2735">
        <w:rPr>
          <w:rFonts w:ascii="宋体" w:hAnsi="宋体"/>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CC71266" w14:textId="314F5848" w:rsidR="005E2184" w:rsidRPr="00CB2735" w:rsidRDefault="005E2184" w:rsidP="00467854">
      <w:pPr>
        <w:spacing w:line="360" w:lineRule="auto"/>
        <w:ind w:firstLineChars="200" w:firstLine="480"/>
        <w:rPr>
          <w:rFonts w:ascii="宋体" w:hAnsi="宋体"/>
          <w:bCs/>
          <w:sz w:val="24"/>
        </w:rPr>
      </w:pPr>
      <w:r w:rsidRPr="00CB2735">
        <w:rPr>
          <w:rFonts w:ascii="宋体" w:hAnsi="宋体"/>
          <w:bCs/>
          <w:sz w:val="24"/>
        </w:rPr>
        <w:t>（</w:t>
      </w:r>
      <w:r w:rsidR="002B048A">
        <w:rPr>
          <w:rFonts w:ascii="宋体" w:hAnsi="宋体" w:hint="eastAsia"/>
          <w:bCs/>
          <w:sz w:val="24"/>
        </w:rPr>
        <w:t>九</w:t>
      </w:r>
      <w:r w:rsidRPr="00CB2735">
        <w:rPr>
          <w:rFonts w:ascii="宋体" w:hAnsi="宋体"/>
          <w:bCs/>
          <w:sz w:val="24"/>
        </w:rPr>
        <w:t>）</w:t>
      </w:r>
      <w:proofErr w:type="gramStart"/>
      <w:r w:rsidRPr="00CB2735">
        <w:rPr>
          <w:rFonts w:ascii="宋体" w:hAnsi="宋体"/>
          <w:bCs/>
          <w:sz w:val="24"/>
        </w:rPr>
        <w:t>若基金</w:t>
      </w:r>
      <w:proofErr w:type="gramEnd"/>
      <w:r w:rsidRPr="00CB2735">
        <w:rPr>
          <w:rFonts w:ascii="宋体" w:hAnsi="宋体"/>
          <w:bCs/>
          <w:sz w:val="24"/>
        </w:rPr>
        <w:t>托管人发现基金管理人依据交易程序已经生效的指令违反法律、行政法规和其他有关规定，或者违反基金合同约定的，应当立即以书面或以双方认</w:t>
      </w:r>
      <w:r w:rsidRPr="00CB2735">
        <w:rPr>
          <w:rFonts w:ascii="宋体" w:hAnsi="宋体"/>
          <w:bCs/>
          <w:sz w:val="24"/>
        </w:rPr>
        <w:lastRenderedPageBreak/>
        <w:t>可的其他方式通知基金管理人，由此造成的相应损失由基金管理人承担。</w:t>
      </w:r>
    </w:p>
    <w:p w14:paraId="6182943A" w14:textId="69F72457" w:rsidR="001B2E05" w:rsidRDefault="005E2184" w:rsidP="002E67C7">
      <w:pPr>
        <w:spacing w:line="360" w:lineRule="auto"/>
        <w:ind w:firstLineChars="200" w:firstLine="480"/>
        <w:rPr>
          <w:rFonts w:ascii="宋体" w:hAnsi="宋体"/>
          <w:bCs/>
          <w:sz w:val="24"/>
        </w:rPr>
      </w:pPr>
      <w:r w:rsidRPr="00CB2735">
        <w:rPr>
          <w:rFonts w:ascii="宋体" w:hAnsi="宋体"/>
          <w:bCs/>
          <w:sz w:val="24"/>
        </w:rPr>
        <w:t>（</w:t>
      </w:r>
      <w:r w:rsidR="00B047F6" w:rsidRPr="00CB2735">
        <w:rPr>
          <w:rFonts w:ascii="宋体" w:hAnsi="宋体"/>
          <w:bCs/>
          <w:sz w:val="24"/>
        </w:rPr>
        <w:t>十</w:t>
      </w:r>
      <w:r w:rsidRPr="00CB2735">
        <w:rPr>
          <w:rFonts w:ascii="宋体" w:hAnsi="宋体"/>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461017778"/>
    </w:p>
    <w:p w14:paraId="493A126B" w14:textId="7F612432" w:rsidR="00562EDF" w:rsidRDefault="00562EDF" w:rsidP="002E67C7">
      <w:pPr>
        <w:spacing w:line="360" w:lineRule="auto"/>
        <w:ind w:firstLineChars="200" w:firstLine="480"/>
        <w:rPr>
          <w:rFonts w:ascii="宋体" w:hAnsi="宋体"/>
          <w:bCs/>
          <w:sz w:val="24"/>
        </w:rPr>
      </w:pPr>
      <w:r>
        <w:rPr>
          <w:rFonts w:ascii="宋体" w:hAnsi="宋体" w:hint="eastAsia"/>
          <w:bCs/>
          <w:sz w:val="24"/>
        </w:rPr>
        <w:t>（十一）</w:t>
      </w:r>
      <w:r w:rsidRPr="00562EDF">
        <w:rPr>
          <w:rFonts w:ascii="宋体" w:hAnsi="宋体" w:hint="eastAsia"/>
          <w:bCs/>
          <w:sz w:val="24"/>
        </w:rPr>
        <w:t>基金管理人应遵守中华人民共和国反洗</w:t>
      </w:r>
      <w:proofErr w:type="gramStart"/>
      <w:r w:rsidRPr="00562EDF">
        <w:rPr>
          <w:rFonts w:ascii="宋体" w:hAnsi="宋体" w:hint="eastAsia"/>
          <w:bCs/>
          <w:sz w:val="24"/>
        </w:rPr>
        <w:t>钱法律</w:t>
      </w:r>
      <w:proofErr w:type="gramEnd"/>
      <w:r w:rsidRPr="00562EDF">
        <w:rPr>
          <w:rFonts w:ascii="宋体" w:hAnsi="宋体" w:hint="eastAsia"/>
          <w:bCs/>
          <w:sz w:val="24"/>
        </w:rPr>
        <w:t>法规，不参与涉嫌洗钱、恐怖融资、扩散融资等违法犯罪活动；主动配合基金托管</w:t>
      </w:r>
      <w:proofErr w:type="gramStart"/>
      <w:r w:rsidRPr="00562EDF">
        <w:rPr>
          <w:rFonts w:ascii="宋体" w:hAnsi="宋体" w:hint="eastAsia"/>
          <w:bCs/>
          <w:sz w:val="24"/>
        </w:rPr>
        <w:t>人客户</w:t>
      </w:r>
      <w:proofErr w:type="gramEnd"/>
      <w:r w:rsidRPr="00562EDF">
        <w:rPr>
          <w:rFonts w:ascii="宋体" w:hAnsi="宋体" w:hint="eastAsia"/>
          <w:bCs/>
          <w:sz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6A43D1FA" w14:textId="77777777" w:rsidR="00562EDF" w:rsidRPr="00562EDF" w:rsidRDefault="00562EDF" w:rsidP="00562EDF">
      <w:pPr>
        <w:spacing w:line="360" w:lineRule="auto"/>
        <w:ind w:firstLineChars="200" w:firstLine="480"/>
        <w:rPr>
          <w:rFonts w:ascii="宋体" w:hAnsi="宋体"/>
          <w:bCs/>
          <w:sz w:val="24"/>
        </w:rPr>
      </w:pPr>
      <w:r>
        <w:rPr>
          <w:rFonts w:ascii="宋体" w:hAnsi="宋体" w:hint="eastAsia"/>
          <w:bCs/>
          <w:sz w:val="24"/>
        </w:rPr>
        <w:t>（十二）</w:t>
      </w:r>
      <w:proofErr w:type="gramStart"/>
      <w:r w:rsidRPr="00562EDF">
        <w:rPr>
          <w:rFonts w:ascii="宋体" w:hAnsi="宋体" w:hint="eastAsia"/>
          <w:bCs/>
          <w:sz w:val="24"/>
        </w:rPr>
        <w:t>侧袋机制</w:t>
      </w:r>
      <w:proofErr w:type="gramEnd"/>
      <w:r w:rsidRPr="00562EDF">
        <w:rPr>
          <w:rFonts w:ascii="宋体" w:hAnsi="宋体" w:hint="eastAsia"/>
          <w:bCs/>
          <w:sz w:val="24"/>
        </w:rPr>
        <w:t>的实施和投资运作安排</w:t>
      </w:r>
    </w:p>
    <w:p w14:paraId="46DB49DF" w14:textId="77777777" w:rsidR="00562EDF" w:rsidRPr="00562EDF" w:rsidRDefault="00562EDF" w:rsidP="00562EDF">
      <w:pPr>
        <w:spacing w:line="360" w:lineRule="auto"/>
        <w:ind w:firstLineChars="200" w:firstLine="480"/>
        <w:rPr>
          <w:rFonts w:ascii="宋体" w:hAnsi="宋体"/>
          <w:bCs/>
          <w:sz w:val="24"/>
        </w:rPr>
      </w:pPr>
      <w:r w:rsidRPr="00562EDF">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62EDF">
        <w:rPr>
          <w:rFonts w:ascii="宋体" w:hAnsi="宋体" w:hint="eastAsia"/>
          <w:bCs/>
          <w:sz w:val="24"/>
        </w:rPr>
        <w:t>启用侧袋机制</w:t>
      </w:r>
      <w:proofErr w:type="gramEnd"/>
      <w:r w:rsidRPr="00562EDF">
        <w:rPr>
          <w:rFonts w:ascii="宋体" w:hAnsi="宋体" w:hint="eastAsia"/>
          <w:bCs/>
          <w:sz w:val="24"/>
        </w:rPr>
        <w:t>。</w:t>
      </w:r>
    </w:p>
    <w:p w14:paraId="65ADD8FC" w14:textId="77777777" w:rsidR="00562EDF" w:rsidRPr="00562EDF" w:rsidRDefault="00562EDF" w:rsidP="00562EDF">
      <w:pPr>
        <w:spacing w:line="360" w:lineRule="auto"/>
        <w:ind w:firstLineChars="200" w:firstLine="480"/>
        <w:rPr>
          <w:rFonts w:ascii="宋体" w:hAnsi="宋体"/>
          <w:bCs/>
          <w:sz w:val="24"/>
        </w:rPr>
      </w:pPr>
      <w:proofErr w:type="gramStart"/>
      <w:r w:rsidRPr="00562EDF">
        <w:rPr>
          <w:rFonts w:ascii="宋体" w:hAnsi="宋体" w:hint="eastAsia"/>
          <w:bCs/>
          <w:sz w:val="24"/>
        </w:rPr>
        <w:t>侧袋机制</w:t>
      </w:r>
      <w:proofErr w:type="gramEnd"/>
      <w:r w:rsidRPr="00562EDF">
        <w:rPr>
          <w:rFonts w:ascii="宋体" w:hAnsi="宋体" w:hint="eastAsia"/>
          <w:bCs/>
          <w:sz w:val="24"/>
        </w:rPr>
        <w:t>实施期间，本部分约定的投资组合比例、投资策略、组合限制、业绩比较基准、风险收益特征等约定仅</w:t>
      </w:r>
      <w:proofErr w:type="gramStart"/>
      <w:r w:rsidRPr="00562EDF">
        <w:rPr>
          <w:rFonts w:ascii="宋体" w:hAnsi="宋体" w:hint="eastAsia"/>
          <w:bCs/>
          <w:sz w:val="24"/>
        </w:rPr>
        <w:t>适用于主袋账户</w:t>
      </w:r>
      <w:proofErr w:type="gramEnd"/>
      <w:r w:rsidRPr="00562EDF">
        <w:rPr>
          <w:rFonts w:ascii="宋体" w:hAnsi="宋体" w:hint="eastAsia"/>
          <w:bCs/>
          <w:sz w:val="24"/>
        </w:rPr>
        <w:t>。</w:t>
      </w:r>
    </w:p>
    <w:p w14:paraId="4CB69B82" w14:textId="4436B5D8" w:rsidR="00562EDF" w:rsidRPr="002E67C7" w:rsidRDefault="00562EDF" w:rsidP="00562EDF">
      <w:pPr>
        <w:spacing w:line="360" w:lineRule="auto"/>
        <w:ind w:firstLineChars="200" w:firstLine="480"/>
        <w:rPr>
          <w:rFonts w:ascii="宋体" w:hAnsi="宋体"/>
          <w:bCs/>
          <w:sz w:val="24"/>
        </w:rPr>
      </w:pPr>
      <w:proofErr w:type="gramStart"/>
      <w:r w:rsidRPr="00562EDF">
        <w:rPr>
          <w:rFonts w:ascii="宋体" w:hAnsi="宋体" w:hint="eastAsia"/>
          <w:bCs/>
          <w:sz w:val="24"/>
        </w:rPr>
        <w:t>侧袋账户</w:t>
      </w:r>
      <w:proofErr w:type="gramEnd"/>
      <w:r w:rsidRPr="00562EDF">
        <w:rPr>
          <w:rFonts w:ascii="宋体" w:hAnsi="宋体" w:hint="eastAsia"/>
          <w:bCs/>
          <w:sz w:val="24"/>
        </w:rPr>
        <w:t>的实施条件、实施程序、运作安排、投资安排、特定资产的处置变现和支付等对投资者权益有重大影响的事项详见招募说明书的规定</w:t>
      </w:r>
      <w:r w:rsidR="0063763F">
        <w:rPr>
          <w:rFonts w:ascii="宋体" w:hAnsi="宋体" w:hint="eastAsia"/>
          <w:bCs/>
          <w:sz w:val="24"/>
        </w:rPr>
        <w:t>。</w:t>
      </w:r>
    </w:p>
    <w:p w14:paraId="697D6071" w14:textId="77777777" w:rsidR="007C0FCB" w:rsidRPr="00CB2735" w:rsidRDefault="007C0FCB" w:rsidP="00467854">
      <w:pPr>
        <w:pStyle w:val="1"/>
        <w:spacing w:line="360" w:lineRule="auto"/>
        <w:rPr>
          <w:rFonts w:ascii="宋体"/>
        </w:rPr>
      </w:pPr>
      <w:r w:rsidRPr="00CB2735">
        <w:rPr>
          <w:rFonts w:ascii="宋体"/>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9E9B40F" w14:textId="0806DB1E" w:rsidR="007C0FCB" w:rsidRPr="00CB2735" w:rsidRDefault="007C0FCB" w:rsidP="00467854">
      <w:pPr>
        <w:spacing w:line="360" w:lineRule="auto"/>
        <w:ind w:firstLineChars="200" w:firstLine="480"/>
        <w:rPr>
          <w:rFonts w:ascii="宋体"/>
          <w:sz w:val="24"/>
        </w:rPr>
      </w:pPr>
      <w:r w:rsidRPr="00CB2735">
        <w:rPr>
          <w:rFonts w:ascii="宋体"/>
          <w:sz w:val="24"/>
        </w:rPr>
        <w:t>（一）基金管理人对基金托管人履行托管职责情况进行核查，核查事项包括</w:t>
      </w:r>
      <w:r w:rsidR="00346868" w:rsidRPr="00CB2735">
        <w:rPr>
          <w:rFonts w:ascii="宋体"/>
          <w:sz w:val="24"/>
        </w:rPr>
        <w:t>但不限于</w:t>
      </w:r>
      <w:r w:rsidRPr="00CB2735">
        <w:rPr>
          <w:rFonts w:ascii="宋体"/>
          <w:sz w:val="24"/>
        </w:rPr>
        <w:t>基金托管人安全保管基金财产、开设基金财产的资金账户</w:t>
      </w:r>
      <w:r w:rsidR="006B7031" w:rsidRPr="00CB2735">
        <w:rPr>
          <w:rFonts w:ascii="宋体"/>
          <w:sz w:val="24"/>
        </w:rPr>
        <w:t>、</w:t>
      </w:r>
      <w:r w:rsidRPr="00CB2735">
        <w:rPr>
          <w:rFonts w:ascii="宋体"/>
          <w:sz w:val="24"/>
        </w:rPr>
        <w:t>证券账户</w:t>
      </w:r>
      <w:r w:rsidR="006B7031" w:rsidRPr="00CB2735">
        <w:rPr>
          <w:rFonts w:ascii="宋体"/>
          <w:sz w:val="24"/>
        </w:rPr>
        <w:t>及投资所需的其他</w:t>
      </w:r>
      <w:r w:rsidR="005273E8">
        <w:rPr>
          <w:rFonts w:ascii="宋体" w:hint="eastAsia"/>
          <w:sz w:val="24"/>
        </w:rPr>
        <w:t>专用</w:t>
      </w:r>
      <w:r w:rsidR="006B7031" w:rsidRPr="00CB2735">
        <w:rPr>
          <w:rFonts w:ascii="宋体"/>
          <w:sz w:val="24"/>
        </w:rPr>
        <w:t>账户</w:t>
      </w:r>
      <w:r w:rsidRPr="00CB2735">
        <w:rPr>
          <w:rFonts w:ascii="宋体"/>
          <w:sz w:val="24"/>
        </w:rPr>
        <w:t>、复核基金管理人计算的基金资产净值</w:t>
      </w:r>
      <w:r w:rsidR="00FF6E66">
        <w:rPr>
          <w:rFonts w:ascii="宋体" w:hint="eastAsia"/>
          <w:sz w:val="24"/>
        </w:rPr>
        <w:t>、</w:t>
      </w:r>
      <w:r w:rsidR="00F4753C">
        <w:rPr>
          <w:rFonts w:ascii="宋体" w:hint="eastAsia"/>
          <w:sz w:val="24"/>
        </w:rPr>
        <w:t>各类</w:t>
      </w:r>
      <w:r w:rsidR="0090223E" w:rsidRPr="00CB2735">
        <w:rPr>
          <w:rFonts w:ascii="宋体"/>
          <w:sz w:val="24"/>
        </w:rPr>
        <w:t>基金份额净值</w:t>
      </w:r>
      <w:r w:rsidR="00FF6E66">
        <w:rPr>
          <w:rFonts w:ascii="宋体" w:hint="eastAsia"/>
          <w:sz w:val="24"/>
        </w:rPr>
        <w:t>和基金份额累计净值</w:t>
      </w:r>
      <w:r w:rsidRPr="00CB2735">
        <w:rPr>
          <w:rFonts w:ascii="宋体"/>
          <w:bCs/>
          <w:sz w:val="24"/>
        </w:rPr>
        <w:t>、根据基金管理人指令办理清算交收、相关信息披露和</w:t>
      </w:r>
      <w:r w:rsidRPr="00CB2735">
        <w:rPr>
          <w:rFonts w:ascii="宋体"/>
          <w:sz w:val="24"/>
        </w:rPr>
        <w:t>监督基金投资运作等行为。</w:t>
      </w:r>
    </w:p>
    <w:p w14:paraId="65AD513A" w14:textId="77777777" w:rsidR="007C0FCB" w:rsidRPr="00CB2735" w:rsidRDefault="007C0FCB" w:rsidP="00467854">
      <w:pPr>
        <w:spacing w:line="360" w:lineRule="auto"/>
        <w:ind w:firstLineChars="200" w:firstLine="480"/>
        <w:rPr>
          <w:rFonts w:ascii="宋体"/>
          <w:sz w:val="24"/>
        </w:rPr>
      </w:pPr>
      <w:r w:rsidRPr="00CB2735">
        <w:rPr>
          <w:rFonts w:ascii="宋体"/>
          <w:sz w:val="24"/>
        </w:rPr>
        <w:t>（二）基金管理人发现基金托管人擅自挪用基金财产、未对基金财产实行分账管理、未执行或无故延迟执行基金管理人资金划拨指令、泄露基金投资信息等违反《基金法》、基金合同、本</w:t>
      </w:r>
      <w:r w:rsidR="006A48C1" w:rsidRPr="00CB2735">
        <w:rPr>
          <w:rFonts w:ascii="宋体" w:hint="eastAsia"/>
          <w:sz w:val="24"/>
        </w:rPr>
        <w:t>托管</w:t>
      </w:r>
      <w:r w:rsidRPr="00CB2735">
        <w:rPr>
          <w:rFonts w:ascii="宋体"/>
          <w:sz w:val="24"/>
        </w:rPr>
        <w:t>协议及其他有关规定时，应及时以书面形式通知基</w:t>
      </w:r>
      <w:r w:rsidRPr="00CB2735">
        <w:rPr>
          <w:rFonts w:ascii="宋体"/>
          <w:sz w:val="24"/>
        </w:rPr>
        <w:lastRenderedPageBreak/>
        <w:t>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B2735">
        <w:rPr>
          <w:rFonts w:ascii="宋体"/>
          <w:sz w:val="24"/>
        </w:rPr>
        <w:t>供基金</w:t>
      </w:r>
      <w:proofErr w:type="gramEnd"/>
      <w:r w:rsidRPr="00CB2735">
        <w:rPr>
          <w:rFonts w:ascii="宋体"/>
          <w:sz w:val="24"/>
        </w:rPr>
        <w:t>管理人核查托管财产的完整性和真实性，在规定时间内答复基金管理人并改正。</w:t>
      </w:r>
    </w:p>
    <w:p w14:paraId="63065643" w14:textId="3D9AE312" w:rsidR="007C0FCB" w:rsidRPr="00CB2735" w:rsidRDefault="007C0FCB" w:rsidP="00467854">
      <w:pPr>
        <w:spacing w:line="360" w:lineRule="auto"/>
        <w:ind w:firstLineChars="200" w:firstLine="480"/>
        <w:rPr>
          <w:rFonts w:ascii="宋体"/>
          <w:sz w:val="24"/>
        </w:rPr>
      </w:pPr>
      <w:r w:rsidRPr="00CB2735">
        <w:rPr>
          <w:rFonts w:ascii="宋体"/>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52846D3" w14:textId="77777777" w:rsidR="007C0FCB" w:rsidRPr="00CB2735" w:rsidRDefault="00256C4C" w:rsidP="00467854">
      <w:pPr>
        <w:pStyle w:val="1"/>
        <w:spacing w:line="360" w:lineRule="auto"/>
        <w:rPr>
          <w:rFonts w:ascii="宋体"/>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r w:rsidRPr="00CB2735">
        <w:rPr>
          <w:rFonts w:ascii="宋体"/>
          <w:b w:val="0"/>
          <w:sz w:val="24"/>
          <w:szCs w:val="24"/>
        </w:rPr>
        <w:br w:type="page"/>
      </w:r>
      <w:bookmarkStart w:id="44" w:name="_Toc461017779"/>
      <w:r w:rsidR="007C0FCB" w:rsidRPr="00CB2735">
        <w:rPr>
          <w:rFonts w:ascii="宋体"/>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531B124" w14:textId="77777777" w:rsidR="007C0FCB" w:rsidRPr="00CB2735" w:rsidRDefault="007C0FCB" w:rsidP="00467854">
      <w:pPr>
        <w:spacing w:line="360" w:lineRule="auto"/>
        <w:ind w:firstLineChars="200" w:firstLine="480"/>
        <w:rPr>
          <w:rFonts w:ascii="宋体"/>
          <w:sz w:val="24"/>
        </w:rPr>
      </w:pPr>
      <w:r w:rsidRPr="00CB2735">
        <w:rPr>
          <w:rFonts w:ascii="宋体"/>
          <w:sz w:val="24"/>
        </w:rPr>
        <w:t>（一）基金财产保管的原则</w:t>
      </w:r>
    </w:p>
    <w:p w14:paraId="0E659D87" w14:textId="77777777" w:rsidR="007C0FCB" w:rsidRPr="00CB2735" w:rsidRDefault="002225CD" w:rsidP="00467854">
      <w:pPr>
        <w:spacing w:line="360" w:lineRule="auto"/>
        <w:ind w:firstLineChars="200" w:firstLine="480"/>
        <w:rPr>
          <w:rFonts w:ascii="宋体" w:hAnsi="宋体"/>
          <w:sz w:val="24"/>
        </w:rPr>
      </w:pPr>
      <w:r w:rsidRPr="00CB2735">
        <w:rPr>
          <w:rFonts w:ascii="宋体" w:hAnsi="宋体"/>
          <w:sz w:val="24"/>
        </w:rPr>
        <w:t>1</w:t>
      </w:r>
      <w:r w:rsidRPr="00CB2735">
        <w:rPr>
          <w:rFonts w:ascii="宋体" w:hAnsi="宋体" w:hint="eastAsia"/>
          <w:sz w:val="24"/>
        </w:rPr>
        <w:t>、</w:t>
      </w:r>
      <w:r w:rsidR="007C0FCB" w:rsidRPr="00CB2735">
        <w:rPr>
          <w:rFonts w:ascii="宋体" w:hAnsi="宋体"/>
          <w:sz w:val="24"/>
        </w:rPr>
        <w:t>基金财产应独立于基金管理人、基金托管人的固有财产。</w:t>
      </w:r>
    </w:p>
    <w:p w14:paraId="6B5909CD" w14:textId="77777777" w:rsidR="007C0FCB" w:rsidRPr="00CB2735" w:rsidRDefault="002225CD"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7C0FCB" w:rsidRPr="00CB2735">
        <w:rPr>
          <w:rFonts w:ascii="宋体" w:hAnsi="宋体"/>
          <w:sz w:val="24"/>
        </w:rPr>
        <w:t>基金托管人应安全保管基金财产。</w:t>
      </w:r>
    </w:p>
    <w:p w14:paraId="51D9DB6F" w14:textId="5E606CC6" w:rsidR="007C0FCB" w:rsidRPr="00CB2735" w:rsidRDefault="002225CD" w:rsidP="00467854">
      <w:pPr>
        <w:spacing w:line="360" w:lineRule="auto"/>
        <w:ind w:firstLineChars="200" w:firstLine="480"/>
        <w:rPr>
          <w:rFonts w:ascii="宋体" w:hAnsi="宋体"/>
          <w:sz w:val="24"/>
        </w:rPr>
      </w:pPr>
      <w:r w:rsidRPr="00CB2735">
        <w:rPr>
          <w:rFonts w:ascii="宋体" w:hAnsi="宋体"/>
          <w:sz w:val="24"/>
        </w:rPr>
        <w:t>3</w:t>
      </w:r>
      <w:r w:rsidRPr="00CB2735">
        <w:rPr>
          <w:rFonts w:ascii="宋体" w:hAnsi="宋体" w:hint="eastAsia"/>
          <w:sz w:val="24"/>
        </w:rPr>
        <w:t>、</w:t>
      </w:r>
      <w:r w:rsidR="007C0FCB" w:rsidRPr="00CB2735">
        <w:rPr>
          <w:rFonts w:ascii="宋体" w:hAnsi="宋体"/>
          <w:sz w:val="24"/>
        </w:rPr>
        <w:t>基金托管人按照规定开设基金财产的资金账户</w:t>
      </w:r>
      <w:r w:rsidR="006B7031" w:rsidRPr="00CB2735">
        <w:rPr>
          <w:rFonts w:ascii="宋体" w:hAnsi="宋体"/>
          <w:sz w:val="24"/>
        </w:rPr>
        <w:t>、</w:t>
      </w:r>
      <w:r w:rsidR="007C0FCB" w:rsidRPr="00CB2735">
        <w:rPr>
          <w:rFonts w:ascii="宋体" w:hAnsi="宋体"/>
          <w:sz w:val="24"/>
        </w:rPr>
        <w:t>证券账户</w:t>
      </w:r>
      <w:r w:rsidR="006B7031" w:rsidRPr="00CB2735">
        <w:rPr>
          <w:rFonts w:ascii="宋体" w:hAnsi="宋体"/>
          <w:sz w:val="24"/>
        </w:rPr>
        <w:t>及投资所需的其他</w:t>
      </w:r>
      <w:r w:rsidR="005273E8">
        <w:rPr>
          <w:rFonts w:ascii="宋体" w:hAnsi="宋体" w:hint="eastAsia"/>
          <w:sz w:val="24"/>
        </w:rPr>
        <w:t>专用</w:t>
      </w:r>
      <w:r w:rsidR="006B7031" w:rsidRPr="00CB2735">
        <w:rPr>
          <w:rFonts w:ascii="宋体" w:hAnsi="宋体"/>
          <w:sz w:val="24"/>
        </w:rPr>
        <w:t>账户</w:t>
      </w:r>
      <w:r w:rsidR="007C0FCB" w:rsidRPr="00CB2735">
        <w:rPr>
          <w:rFonts w:ascii="宋体" w:hAnsi="宋体"/>
          <w:sz w:val="24"/>
        </w:rPr>
        <w:t>。</w:t>
      </w:r>
    </w:p>
    <w:p w14:paraId="2DC402C6" w14:textId="77777777" w:rsidR="007C0FCB" w:rsidRPr="00CB2735" w:rsidRDefault="002225CD" w:rsidP="00467854">
      <w:pPr>
        <w:spacing w:line="360" w:lineRule="auto"/>
        <w:ind w:firstLineChars="200" w:firstLine="480"/>
        <w:rPr>
          <w:rFonts w:ascii="宋体" w:hAnsi="宋体"/>
          <w:sz w:val="24"/>
        </w:rPr>
      </w:pPr>
      <w:r w:rsidRPr="00CB2735">
        <w:rPr>
          <w:rFonts w:ascii="宋体" w:hAnsi="宋体"/>
          <w:sz w:val="24"/>
        </w:rPr>
        <w:t>4</w:t>
      </w:r>
      <w:r w:rsidRPr="00CB2735">
        <w:rPr>
          <w:rFonts w:ascii="宋体" w:hAnsi="宋体" w:hint="eastAsia"/>
          <w:sz w:val="24"/>
        </w:rPr>
        <w:t>、</w:t>
      </w:r>
      <w:r w:rsidR="007C0FCB" w:rsidRPr="00CB2735">
        <w:rPr>
          <w:rFonts w:ascii="宋体" w:hAnsi="宋体"/>
          <w:sz w:val="24"/>
        </w:rPr>
        <w:t>基金托管人对所托管的不同基金财产分别设置账户，</w:t>
      </w:r>
      <w:r w:rsidR="0026146D">
        <w:rPr>
          <w:rFonts w:ascii="宋体" w:hAnsi="宋体"/>
          <w:sz w:val="24"/>
        </w:rPr>
        <w:t>独立核算</w:t>
      </w:r>
      <w:r w:rsidR="0026146D">
        <w:rPr>
          <w:rFonts w:ascii="宋体" w:hAnsi="宋体" w:hint="eastAsia"/>
          <w:sz w:val="24"/>
        </w:rPr>
        <w:t>，</w:t>
      </w:r>
      <w:r w:rsidR="0026146D">
        <w:rPr>
          <w:rFonts w:ascii="宋体" w:hAnsi="宋体"/>
          <w:sz w:val="24"/>
        </w:rPr>
        <w:t>分账管理</w:t>
      </w:r>
      <w:r w:rsidR="0026146D">
        <w:rPr>
          <w:rFonts w:ascii="宋体" w:hAnsi="宋体" w:hint="eastAsia"/>
          <w:sz w:val="24"/>
        </w:rPr>
        <w:t>，</w:t>
      </w:r>
      <w:r w:rsidR="007C0FCB" w:rsidRPr="00CB2735">
        <w:rPr>
          <w:rFonts w:ascii="宋体" w:hAnsi="宋体"/>
          <w:sz w:val="24"/>
        </w:rPr>
        <w:t>确保基金财产的完整与独立。</w:t>
      </w:r>
    </w:p>
    <w:p w14:paraId="53AB2A6A" w14:textId="3A1DD98D" w:rsidR="007C0FCB" w:rsidRPr="00CB2735" w:rsidRDefault="002225CD" w:rsidP="00467854">
      <w:pPr>
        <w:spacing w:line="360" w:lineRule="auto"/>
        <w:ind w:firstLineChars="200" w:firstLine="480"/>
        <w:rPr>
          <w:rFonts w:ascii="宋体" w:hAnsi="宋体"/>
          <w:sz w:val="24"/>
        </w:rPr>
      </w:pPr>
      <w:r w:rsidRPr="00CB2735">
        <w:rPr>
          <w:rFonts w:ascii="宋体" w:hAnsi="宋体"/>
          <w:sz w:val="24"/>
        </w:rPr>
        <w:t>5</w:t>
      </w:r>
      <w:r w:rsidRPr="00CB2735">
        <w:rPr>
          <w:rFonts w:ascii="宋体" w:hAnsi="宋体" w:hint="eastAsia"/>
          <w:sz w:val="24"/>
        </w:rPr>
        <w:t>、</w:t>
      </w:r>
      <w:r w:rsidR="007C0FCB" w:rsidRPr="00CB2735">
        <w:rPr>
          <w:rFonts w:ascii="宋体" w:hAnsi="宋体"/>
          <w:sz w:val="24"/>
        </w:rPr>
        <w:t>基金托管人按照基金合同和本协议的约定保管基金财产，如有特殊情况双方可另行协商解决。</w:t>
      </w:r>
      <w:bookmarkStart w:id="45" w:name="_Hlk104500979"/>
      <w:r w:rsidR="00E35361">
        <w:rPr>
          <w:rFonts w:ascii="宋体" w:hAnsi="宋体" w:hint="eastAsia"/>
          <w:sz w:val="24"/>
        </w:rPr>
        <w:t>除基金合同或本协议另有约定外</w:t>
      </w:r>
      <w:bookmarkEnd w:id="45"/>
      <w:r w:rsidR="00E35361">
        <w:rPr>
          <w:rFonts w:ascii="宋体" w:hAnsi="宋体" w:hint="eastAsia"/>
          <w:sz w:val="24"/>
        </w:rPr>
        <w:t>，</w:t>
      </w:r>
      <w:bookmarkStart w:id="46" w:name="_Hlk104500949"/>
      <w:r w:rsidR="007C0FCB" w:rsidRPr="00CB2735">
        <w:rPr>
          <w:rFonts w:ascii="宋体" w:hAnsi="宋体"/>
          <w:sz w:val="24"/>
        </w:rPr>
        <w:t>基金托管人未经基金管理人的</w:t>
      </w:r>
      <w:r w:rsidR="006B7031" w:rsidRPr="00CB2735">
        <w:rPr>
          <w:rFonts w:ascii="宋体" w:hAnsi="宋体"/>
          <w:sz w:val="24"/>
        </w:rPr>
        <w:t>合法合</w:t>
      </w:r>
      <w:proofErr w:type="gramStart"/>
      <w:r w:rsidR="006B7031" w:rsidRPr="00CB2735">
        <w:rPr>
          <w:rFonts w:ascii="宋体" w:hAnsi="宋体"/>
          <w:sz w:val="24"/>
        </w:rPr>
        <w:t>规</w:t>
      </w:r>
      <w:proofErr w:type="gramEnd"/>
      <w:r w:rsidR="007C0FCB" w:rsidRPr="00CB2735">
        <w:rPr>
          <w:rFonts w:ascii="宋体" w:hAnsi="宋体"/>
          <w:sz w:val="24"/>
        </w:rPr>
        <w:t>指令，不得自行运用、处分、分配本基金的任何资产</w:t>
      </w:r>
      <w:bookmarkEnd w:id="46"/>
      <w:r w:rsidR="007C0FCB" w:rsidRPr="00CB2735">
        <w:rPr>
          <w:rFonts w:ascii="宋体" w:hAnsi="宋体"/>
          <w:sz w:val="24"/>
        </w:rPr>
        <w:t>（不包含基金托管人依据中国证券登记结算有限责任公司结算数据完成场内交易交收、托管资产开户银行扣收结算费和账户维护费等费用）。</w:t>
      </w:r>
    </w:p>
    <w:p w14:paraId="6886FF18" w14:textId="06DB563D" w:rsidR="007C0FCB" w:rsidRPr="00CB2735" w:rsidRDefault="002225CD" w:rsidP="00467854">
      <w:pPr>
        <w:spacing w:line="360" w:lineRule="auto"/>
        <w:ind w:firstLineChars="200" w:firstLine="480"/>
        <w:rPr>
          <w:rFonts w:ascii="宋体" w:hAnsi="宋体"/>
          <w:sz w:val="24"/>
        </w:rPr>
      </w:pPr>
      <w:r w:rsidRPr="00CB2735">
        <w:rPr>
          <w:rFonts w:ascii="宋体" w:hAnsi="宋体"/>
          <w:sz w:val="24"/>
        </w:rPr>
        <w:t>6</w:t>
      </w:r>
      <w:r w:rsidRPr="00CB2735">
        <w:rPr>
          <w:rFonts w:ascii="宋体" w:hAnsi="宋体" w:hint="eastAsia"/>
          <w:sz w:val="24"/>
        </w:rPr>
        <w:t>、</w:t>
      </w:r>
      <w:r w:rsidR="007C0FCB" w:rsidRPr="00CB2735">
        <w:rPr>
          <w:rFonts w:ascii="宋体" w:hAnsi="宋体"/>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w:t>
      </w:r>
      <w:r w:rsidR="001A4AFB">
        <w:rPr>
          <w:rFonts w:ascii="宋体" w:hAnsi="宋体" w:hint="eastAsia"/>
          <w:sz w:val="24"/>
        </w:rPr>
        <w:t>，</w:t>
      </w:r>
      <w:r w:rsidR="007C0FCB" w:rsidRPr="00CB2735">
        <w:rPr>
          <w:rFonts w:ascii="宋体" w:hAnsi="宋体"/>
          <w:sz w:val="24"/>
        </w:rPr>
        <w:t>基金管理人应负责向有关当事人追偿基金财产的损失，基金托管人应予以必要的协助与配合，但对此不承担相应责任。</w:t>
      </w:r>
    </w:p>
    <w:p w14:paraId="1DF52CB7"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7</w:t>
      </w:r>
      <w:r w:rsidR="002225CD" w:rsidRPr="00CB2735">
        <w:rPr>
          <w:rFonts w:ascii="宋体" w:hAnsi="宋体" w:hint="eastAsia"/>
          <w:sz w:val="24"/>
        </w:rPr>
        <w:t>、</w:t>
      </w:r>
      <w:r w:rsidRPr="00CB2735">
        <w:rPr>
          <w:rFonts w:ascii="宋体" w:hAnsi="宋体"/>
          <w:sz w:val="24"/>
        </w:rPr>
        <w:t>除依据法律法规和基金合同的规定外，基金托管人不得委托第三人托管基金财产。</w:t>
      </w:r>
    </w:p>
    <w:p w14:paraId="61C118A8" w14:textId="77777777" w:rsidR="0090223E" w:rsidRPr="00CB2735" w:rsidRDefault="007C0FCB" w:rsidP="00467854">
      <w:pPr>
        <w:spacing w:line="360" w:lineRule="auto"/>
        <w:ind w:firstLineChars="200" w:firstLine="480"/>
        <w:rPr>
          <w:rFonts w:ascii="宋体"/>
          <w:sz w:val="24"/>
        </w:rPr>
      </w:pPr>
      <w:r w:rsidRPr="00CB2735">
        <w:rPr>
          <w:rFonts w:ascii="宋体"/>
          <w:sz w:val="24"/>
        </w:rPr>
        <w:t>（二）基金募集期间及募集资金的验资</w:t>
      </w:r>
    </w:p>
    <w:p w14:paraId="47DBDD5E" w14:textId="77777777" w:rsidR="0090223E" w:rsidRPr="00CB2735" w:rsidRDefault="0090223E" w:rsidP="00467854">
      <w:pPr>
        <w:spacing w:line="360" w:lineRule="auto"/>
        <w:ind w:firstLineChars="200" w:firstLine="480"/>
        <w:rPr>
          <w:rFonts w:ascii="宋体" w:hAnsi="宋体"/>
          <w:sz w:val="24"/>
        </w:rPr>
      </w:pPr>
      <w:r w:rsidRPr="00CB2735">
        <w:rPr>
          <w:rFonts w:ascii="宋体" w:hAnsi="宋体"/>
          <w:sz w:val="24"/>
        </w:rPr>
        <w:t>1、基金募集期间募集的资金应存于基金管理人开立的</w:t>
      </w:r>
      <w:r w:rsidR="00A24C33" w:rsidRPr="00CB2735">
        <w:rPr>
          <w:rFonts w:ascii="宋体" w:hAnsi="宋体" w:hint="eastAsia"/>
          <w:sz w:val="24"/>
        </w:rPr>
        <w:t>“</w:t>
      </w:r>
      <w:r w:rsidRPr="00CB2735">
        <w:rPr>
          <w:rFonts w:ascii="宋体" w:hAnsi="宋体"/>
          <w:sz w:val="24"/>
        </w:rPr>
        <w:t>基金募集专户</w:t>
      </w:r>
      <w:r w:rsidR="00A24C33" w:rsidRPr="00CB2735">
        <w:rPr>
          <w:rFonts w:ascii="宋体" w:hAnsi="宋体" w:hint="eastAsia"/>
          <w:sz w:val="24"/>
        </w:rPr>
        <w:t>”</w:t>
      </w:r>
      <w:r w:rsidRPr="00CB2735">
        <w:rPr>
          <w:rFonts w:ascii="宋体" w:hAnsi="宋体"/>
          <w:sz w:val="24"/>
        </w:rPr>
        <w:t>。该账户由基金管理人开立并管理。</w:t>
      </w:r>
    </w:p>
    <w:p w14:paraId="58C82E0C" w14:textId="77777777" w:rsidR="007C0FCB" w:rsidRPr="00CB2735" w:rsidRDefault="0090223E" w:rsidP="00467854">
      <w:pPr>
        <w:spacing w:line="360" w:lineRule="auto"/>
        <w:ind w:firstLineChars="200" w:firstLine="480"/>
        <w:rPr>
          <w:rFonts w:ascii="宋体" w:hAnsi="宋体"/>
          <w:sz w:val="24"/>
        </w:rPr>
      </w:pPr>
      <w:r w:rsidRPr="00CB2735">
        <w:rPr>
          <w:rFonts w:ascii="宋体" w:hAnsi="宋体"/>
          <w:sz w:val="24"/>
        </w:rPr>
        <w:t>2、</w:t>
      </w:r>
      <w:r w:rsidR="007C0FCB" w:rsidRPr="00CB2735">
        <w:rPr>
          <w:rFonts w:ascii="宋体" w:hAnsi="宋体"/>
          <w:sz w:val="24"/>
        </w:rPr>
        <w:t>基金募集期满或基金停止募集时，募集的基金份额总额、基金募集金额、基金份额持有人人数符合《基金法》、《运作办法》</w:t>
      </w:r>
      <w:r w:rsidR="00A26E37" w:rsidRPr="00CB2735">
        <w:rPr>
          <w:rFonts w:ascii="宋体" w:hAnsi="宋体"/>
          <w:sz w:val="24"/>
        </w:rPr>
        <w:t>、基金合同</w:t>
      </w:r>
      <w:r w:rsidR="007C0FCB" w:rsidRPr="00CB2735">
        <w:rPr>
          <w:rFonts w:ascii="宋体" w:hAnsi="宋体"/>
          <w:sz w:val="24"/>
        </w:rPr>
        <w:t>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29B6677" w14:textId="77777777" w:rsidR="007C0FCB" w:rsidRPr="00CB2735" w:rsidRDefault="001B412F" w:rsidP="00467854">
      <w:pPr>
        <w:spacing w:line="360" w:lineRule="auto"/>
        <w:ind w:firstLineChars="200" w:firstLine="480"/>
        <w:rPr>
          <w:rFonts w:ascii="宋体" w:hAnsi="宋体"/>
          <w:sz w:val="24"/>
        </w:rPr>
      </w:pPr>
      <w:r w:rsidRPr="00CB2735">
        <w:rPr>
          <w:rFonts w:ascii="宋体" w:hAnsi="宋体"/>
          <w:sz w:val="24"/>
        </w:rPr>
        <w:lastRenderedPageBreak/>
        <w:t>3</w:t>
      </w:r>
      <w:r w:rsidR="00000292" w:rsidRPr="00CB2735">
        <w:rPr>
          <w:rFonts w:ascii="宋体" w:hAnsi="宋体" w:hint="eastAsia"/>
          <w:sz w:val="24"/>
        </w:rPr>
        <w:t>、</w:t>
      </w:r>
      <w:proofErr w:type="gramStart"/>
      <w:r w:rsidR="007C0FCB" w:rsidRPr="00CB2735">
        <w:rPr>
          <w:rFonts w:ascii="宋体" w:hAnsi="宋体"/>
          <w:sz w:val="24"/>
        </w:rPr>
        <w:t>若基金</w:t>
      </w:r>
      <w:proofErr w:type="gramEnd"/>
      <w:r w:rsidR="007C0FCB" w:rsidRPr="00CB2735">
        <w:rPr>
          <w:rFonts w:ascii="宋体" w:hAnsi="宋体"/>
          <w:sz w:val="24"/>
        </w:rPr>
        <w:t>募集期限届满，未能达到基金</w:t>
      </w:r>
      <w:r w:rsidR="004B246A">
        <w:rPr>
          <w:rFonts w:ascii="宋体" w:hAnsi="宋体" w:hint="eastAsia"/>
          <w:sz w:val="24"/>
        </w:rPr>
        <w:t>备案</w:t>
      </w:r>
      <w:r w:rsidR="007C0FCB" w:rsidRPr="00CB2735">
        <w:rPr>
          <w:rFonts w:ascii="宋体" w:hAnsi="宋体"/>
          <w:sz w:val="24"/>
        </w:rPr>
        <w:t>的条件，由基金管理人按规定办理退款等事宜</w:t>
      </w:r>
      <w:r w:rsidR="00771DD1" w:rsidRPr="00CB2735">
        <w:rPr>
          <w:rFonts w:ascii="宋体" w:hAnsi="宋体"/>
          <w:sz w:val="24"/>
        </w:rPr>
        <w:t>，基金托管人应提供充分协助</w:t>
      </w:r>
      <w:r w:rsidR="007C0FCB" w:rsidRPr="00CB2735">
        <w:rPr>
          <w:rFonts w:ascii="宋体" w:hAnsi="宋体"/>
          <w:sz w:val="24"/>
        </w:rPr>
        <w:t>。</w:t>
      </w:r>
    </w:p>
    <w:p w14:paraId="6EB6B07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（三）基金银行账户的开立和管理</w:t>
      </w:r>
    </w:p>
    <w:p w14:paraId="719D42EF" w14:textId="3439CB10" w:rsidR="00173BA6" w:rsidRPr="00D73ED4" w:rsidRDefault="00173BA6" w:rsidP="00173BA6">
      <w:pPr>
        <w:autoSpaceDE w:val="0"/>
        <w:autoSpaceDN w:val="0"/>
        <w:adjustRightInd w:val="0"/>
        <w:spacing w:line="360" w:lineRule="auto"/>
        <w:ind w:firstLine="480"/>
        <w:rPr>
          <w:rFonts w:ascii="宋体"/>
          <w:sz w:val="24"/>
        </w:rPr>
      </w:pPr>
      <w:r w:rsidRPr="00D73ED4">
        <w:rPr>
          <w:rFonts w:ascii="宋体"/>
          <w:sz w:val="24"/>
        </w:rPr>
        <w:t>1</w:t>
      </w:r>
      <w:r w:rsidRPr="00D73ED4">
        <w:rPr>
          <w:rFonts w:ascii="宋体" w:hint="eastAsia"/>
          <w:sz w:val="24"/>
        </w:rPr>
        <w:t>、</w:t>
      </w:r>
      <w:r>
        <w:rPr>
          <w:rFonts w:ascii="宋体" w:hint="eastAsia"/>
          <w:sz w:val="24"/>
        </w:rPr>
        <w:t>基金</w:t>
      </w:r>
      <w:r w:rsidRPr="00D73ED4">
        <w:rPr>
          <w:rFonts w:ascii="宋体" w:hint="eastAsia"/>
          <w:sz w:val="24"/>
        </w:rPr>
        <w:t>托管人为本基金单独开立托管资金账户。托管资金账户的名称应当包含本基金名称，具体名称以实际开立为准。本基金的一切货币收支活动，包括但不限于投资、支付赎回金额、支付</w:t>
      </w:r>
      <w:r w:rsidR="009033F7">
        <w:rPr>
          <w:rFonts w:ascii="宋体" w:hint="eastAsia"/>
          <w:sz w:val="24"/>
        </w:rPr>
        <w:t>基金</w:t>
      </w:r>
      <w:r w:rsidRPr="00D73ED4">
        <w:rPr>
          <w:rFonts w:ascii="宋体" w:hint="eastAsia"/>
          <w:sz w:val="24"/>
        </w:rPr>
        <w:t>收益、收取认购</w:t>
      </w:r>
      <w:r w:rsidRPr="00D73ED4">
        <w:rPr>
          <w:rFonts w:ascii="宋体"/>
          <w:sz w:val="24"/>
        </w:rPr>
        <w:t>/</w:t>
      </w:r>
      <w:r w:rsidRPr="00D73ED4">
        <w:rPr>
          <w:rFonts w:ascii="宋体" w:hint="eastAsia"/>
          <w:sz w:val="24"/>
        </w:rPr>
        <w:t>申购款，均需通过该托管资金账户进行。</w:t>
      </w:r>
    </w:p>
    <w:p w14:paraId="391DCC87" w14:textId="50526BFE" w:rsidR="00173BA6" w:rsidRPr="00D73ED4" w:rsidRDefault="00173BA6" w:rsidP="00173BA6">
      <w:pPr>
        <w:autoSpaceDE w:val="0"/>
        <w:autoSpaceDN w:val="0"/>
        <w:adjustRightInd w:val="0"/>
        <w:spacing w:line="360" w:lineRule="auto"/>
        <w:ind w:firstLine="480"/>
        <w:rPr>
          <w:rFonts w:ascii="宋体"/>
          <w:sz w:val="24"/>
        </w:rPr>
      </w:pPr>
      <w:r w:rsidRPr="00D73ED4">
        <w:rPr>
          <w:rFonts w:ascii="宋体"/>
          <w:sz w:val="24"/>
        </w:rPr>
        <w:t>2</w:t>
      </w:r>
      <w:r w:rsidRPr="00D73ED4">
        <w:rPr>
          <w:rFonts w:ascii="宋体" w:hint="eastAsia"/>
          <w:sz w:val="24"/>
        </w:rPr>
        <w:t>、托管资金账户的开立和使用，限于满足开展本基金</w:t>
      </w:r>
      <w:r>
        <w:rPr>
          <w:rFonts w:ascii="宋体" w:hint="eastAsia"/>
          <w:sz w:val="24"/>
        </w:rPr>
        <w:t>业务的需要。基金托管人和基金</w:t>
      </w:r>
      <w:r w:rsidRPr="00D73ED4">
        <w:rPr>
          <w:rFonts w:ascii="宋体" w:hint="eastAsia"/>
          <w:sz w:val="24"/>
        </w:rPr>
        <w:t>管理人不得假借</w:t>
      </w:r>
      <w:r w:rsidR="009033F7">
        <w:rPr>
          <w:rFonts w:ascii="宋体" w:hint="eastAsia"/>
          <w:sz w:val="24"/>
        </w:rPr>
        <w:t>基金</w:t>
      </w:r>
      <w:r w:rsidRPr="00D73ED4">
        <w:rPr>
          <w:rFonts w:ascii="宋体" w:hint="eastAsia"/>
          <w:sz w:val="24"/>
        </w:rPr>
        <w:t>的名义开立</w:t>
      </w:r>
      <w:r>
        <w:rPr>
          <w:rFonts w:ascii="宋体" w:hint="eastAsia"/>
          <w:sz w:val="24"/>
        </w:rPr>
        <w:t>其他任何银行账户；亦不得使用</w:t>
      </w:r>
      <w:r w:rsidR="009033F7">
        <w:rPr>
          <w:rFonts w:ascii="宋体" w:hint="eastAsia"/>
          <w:sz w:val="24"/>
        </w:rPr>
        <w:t>基金</w:t>
      </w:r>
      <w:r>
        <w:rPr>
          <w:rFonts w:ascii="宋体" w:hint="eastAsia"/>
          <w:sz w:val="24"/>
        </w:rPr>
        <w:t>的任何银行账户进行本基金</w:t>
      </w:r>
      <w:r w:rsidRPr="00D73ED4">
        <w:rPr>
          <w:rFonts w:ascii="宋体" w:hint="eastAsia"/>
          <w:sz w:val="24"/>
        </w:rPr>
        <w:t>业务以外的活动。</w:t>
      </w:r>
    </w:p>
    <w:p w14:paraId="473C1AB4" w14:textId="77777777" w:rsidR="00173BA6" w:rsidRDefault="00173BA6" w:rsidP="00173BA6">
      <w:pPr>
        <w:spacing w:line="360" w:lineRule="auto"/>
        <w:ind w:firstLineChars="200" w:firstLine="480"/>
        <w:rPr>
          <w:rFonts w:ascii="宋体"/>
          <w:sz w:val="24"/>
        </w:rPr>
      </w:pPr>
      <w:r w:rsidRPr="00D73ED4">
        <w:rPr>
          <w:rFonts w:ascii="宋体"/>
          <w:sz w:val="24"/>
        </w:rPr>
        <w:t>3</w:t>
      </w:r>
      <w:r w:rsidRPr="00D73ED4">
        <w:rPr>
          <w:rFonts w:ascii="宋体" w:hint="eastAsia"/>
          <w:sz w:val="24"/>
        </w:rPr>
        <w:t>、托管资金账户的管理应符合有关法律法规的规定。</w:t>
      </w:r>
    </w:p>
    <w:p w14:paraId="67D9460D" w14:textId="77777777" w:rsidR="005E2184" w:rsidRPr="00CB2735" w:rsidRDefault="005E2184" w:rsidP="00467854">
      <w:pPr>
        <w:spacing w:line="360" w:lineRule="auto"/>
        <w:ind w:firstLineChars="200" w:firstLine="480"/>
        <w:rPr>
          <w:rFonts w:ascii="宋体"/>
          <w:sz w:val="24"/>
        </w:rPr>
      </w:pPr>
      <w:r w:rsidRPr="00CB2735">
        <w:rPr>
          <w:rFonts w:ascii="宋体"/>
          <w:sz w:val="24"/>
        </w:rPr>
        <w:t>（</w:t>
      </w:r>
      <w:r w:rsidR="00550AE1" w:rsidRPr="00CB2735">
        <w:rPr>
          <w:rFonts w:ascii="宋体" w:hint="eastAsia"/>
          <w:sz w:val="24"/>
        </w:rPr>
        <w:t>四</w:t>
      </w:r>
      <w:r w:rsidRPr="00CB2735">
        <w:rPr>
          <w:rFonts w:ascii="宋体"/>
          <w:sz w:val="24"/>
        </w:rPr>
        <w:t>）债券托管</w:t>
      </w:r>
      <w:r w:rsidR="003C7175" w:rsidRPr="00CB2735">
        <w:rPr>
          <w:rFonts w:ascii="宋体"/>
          <w:sz w:val="24"/>
        </w:rPr>
        <w:t>账户</w:t>
      </w:r>
      <w:r w:rsidRPr="00CB2735">
        <w:rPr>
          <w:rFonts w:ascii="宋体"/>
          <w:sz w:val="24"/>
        </w:rPr>
        <w:t>的开设和管理</w:t>
      </w:r>
    </w:p>
    <w:p w14:paraId="156158B0" w14:textId="77777777" w:rsidR="00F34ACD" w:rsidRPr="00CB2735" w:rsidRDefault="005E2184" w:rsidP="00467854">
      <w:pPr>
        <w:spacing w:line="360" w:lineRule="auto"/>
        <w:ind w:firstLineChars="200" w:firstLine="480"/>
        <w:rPr>
          <w:rFonts w:ascii="宋体"/>
          <w:sz w:val="24"/>
        </w:rPr>
      </w:pPr>
      <w:r w:rsidRPr="00CB2735">
        <w:rPr>
          <w:rFonts w:ascii="宋体"/>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14:paraId="529403FF" w14:textId="77777777" w:rsidR="00F34ACD" w:rsidRPr="00CB2735" w:rsidRDefault="005E2184" w:rsidP="00467854">
      <w:pPr>
        <w:widowControl/>
        <w:spacing w:line="360" w:lineRule="auto"/>
        <w:ind w:firstLineChars="200" w:firstLine="480"/>
        <w:jc w:val="left"/>
        <w:rPr>
          <w:rFonts w:ascii="宋体"/>
          <w:kern w:val="0"/>
          <w:sz w:val="24"/>
        </w:rPr>
      </w:pPr>
      <w:r w:rsidRPr="00CB2735">
        <w:rPr>
          <w:rFonts w:ascii="宋体"/>
          <w:sz w:val="24"/>
        </w:rPr>
        <w:t>（</w:t>
      </w:r>
      <w:r w:rsidR="00550AE1" w:rsidRPr="00CB2735">
        <w:rPr>
          <w:rFonts w:ascii="宋体" w:hint="eastAsia"/>
          <w:sz w:val="24"/>
        </w:rPr>
        <w:t>五</w:t>
      </w:r>
      <w:r w:rsidRPr="00CB2735">
        <w:rPr>
          <w:rFonts w:ascii="宋体"/>
          <w:sz w:val="24"/>
        </w:rPr>
        <w:t>）</w:t>
      </w:r>
      <w:r w:rsidR="00F34ACD" w:rsidRPr="00CB2735">
        <w:rPr>
          <w:rFonts w:ascii="宋体" w:hAnsi="宋体"/>
          <w:kern w:val="0"/>
          <w:sz w:val="24"/>
        </w:rPr>
        <w:t>基金证券账户和结算备付金账户的开立和管理</w:t>
      </w:r>
    </w:p>
    <w:p w14:paraId="136A1FFC" w14:textId="77777777" w:rsidR="00F34ACD" w:rsidRPr="00CB2735" w:rsidRDefault="00F34ACD" w:rsidP="00467854">
      <w:pPr>
        <w:widowControl/>
        <w:spacing w:line="360" w:lineRule="auto"/>
        <w:ind w:firstLineChars="200" w:firstLine="480"/>
        <w:jc w:val="left"/>
        <w:rPr>
          <w:rFonts w:ascii="宋体" w:hAnsi="宋体"/>
          <w:kern w:val="0"/>
          <w:sz w:val="24"/>
        </w:rPr>
      </w:pPr>
      <w:r w:rsidRPr="00CB2735">
        <w:rPr>
          <w:rFonts w:ascii="宋体" w:hAnsi="宋体"/>
          <w:kern w:val="0"/>
          <w:sz w:val="24"/>
        </w:rPr>
        <w:t>1</w:t>
      </w:r>
      <w:r w:rsidR="00000292" w:rsidRPr="00CB2735">
        <w:rPr>
          <w:rFonts w:ascii="宋体" w:hAnsi="宋体" w:hint="eastAsia"/>
          <w:sz w:val="24"/>
        </w:rPr>
        <w:t>、</w:t>
      </w:r>
      <w:r w:rsidRPr="00CB2735">
        <w:rPr>
          <w:rFonts w:ascii="宋体" w:hAnsi="宋体"/>
          <w:kern w:val="0"/>
          <w:sz w:val="24"/>
        </w:rPr>
        <w:t>基金托管人在中国证券登记结算有限责任公司上海分公司、深圳分公司为基金开立基金托管人与基金联名的证券账户。</w:t>
      </w:r>
    </w:p>
    <w:p w14:paraId="6959D1EC" w14:textId="77777777" w:rsidR="00F34ACD" w:rsidRPr="00CB2735" w:rsidRDefault="00F34ACD" w:rsidP="00467854">
      <w:pPr>
        <w:widowControl/>
        <w:spacing w:line="360" w:lineRule="auto"/>
        <w:ind w:firstLineChars="200" w:firstLine="480"/>
        <w:jc w:val="left"/>
        <w:rPr>
          <w:rFonts w:ascii="宋体" w:hAnsi="宋体"/>
          <w:kern w:val="0"/>
          <w:sz w:val="24"/>
        </w:rPr>
      </w:pPr>
      <w:r w:rsidRPr="00CB2735">
        <w:rPr>
          <w:rFonts w:ascii="宋体" w:hAnsi="宋体"/>
          <w:kern w:val="0"/>
          <w:sz w:val="24"/>
        </w:rPr>
        <w:t>2</w:t>
      </w:r>
      <w:r w:rsidR="00000292" w:rsidRPr="00CB2735">
        <w:rPr>
          <w:rFonts w:ascii="宋体" w:hAnsi="宋体" w:hint="eastAsia"/>
          <w:sz w:val="24"/>
        </w:rPr>
        <w:t>、</w:t>
      </w:r>
      <w:r w:rsidRPr="00CB2735">
        <w:rPr>
          <w:rFonts w:ascii="宋体" w:hAnsi="宋体"/>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5D74099" w14:textId="77777777" w:rsidR="00F34ACD" w:rsidRPr="00CB2735" w:rsidRDefault="00F34ACD" w:rsidP="00467854">
      <w:pPr>
        <w:widowControl/>
        <w:spacing w:line="360" w:lineRule="auto"/>
        <w:ind w:firstLineChars="200" w:firstLine="480"/>
        <w:jc w:val="left"/>
        <w:rPr>
          <w:rFonts w:ascii="宋体" w:hAnsi="宋体"/>
          <w:kern w:val="0"/>
          <w:sz w:val="24"/>
        </w:rPr>
      </w:pPr>
      <w:r w:rsidRPr="00CB2735">
        <w:rPr>
          <w:rFonts w:ascii="宋体" w:hAnsi="宋体"/>
          <w:kern w:val="0"/>
          <w:sz w:val="24"/>
        </w:rPr>
        <w:t>3</w:t>
      </w:r>
      <w:r w:rsidR="00000292" w:rsidRPr="00CB2735">
        <w:rPr>
          <w:rFonts w:ascii="宋体" w:hAnsi="宋体" w:hint="eastAsia"/>
          <w:sz w:val="24"/>
        </w:rPr>
        <w:t>、</w:t>
      </w:r>
      <w:r w:rsidRPr="00CB2735">
        <w:rPr>
          <w:rFonts w:ascii="宋体" w:hAnsi="宋体"/>
          <w:kern w:val="0"/>
          <w:sz w:val="24"/>
        </w:rPr>
        <w:t>基金证券账户的开立和证券账户卡的保管由基金托管人负责，账户资产的管理和运用由基金管理人负责。</w:t>
      </w:r>
    </w:p>
    <w:p w14:paraId="1DD5FCB5" w14:textId="587201B1" w:rsidR="00F34ACD" w:rsidRPr="00CB2735" w:rsidRDefault="00F34ACD" w:rsidP="00467854">
      <w:pPr>
        <w:widowControl/>
        <w:spacing w:line="360" w:lineRule="auto"/>
        <w:ind w:firstLineChars="200" w:firstLine="480"/>
        <w:jc w:val="left"/>
        <w:rPr>
          <w:rFonts w:ascii="宋体" w:hAnsi="宋体"/>
          <w:kern w:val="0"/>
          <w:sz w:val="24"/>
        </w:rPr>
      </w:pPr>
      <w:r w:rsidRPr="00CB2735">
        <w:rPr>
          <w:rFonts w:ascii="宋体" w:hAnsi="宋体"/>
          <w:kern w:val="0"/>
          <w:sz w:val="24"/>
        </w:rPr>
        <w:t>4</w:t>
      </w:r>
      <w:r w:rsidR="00000292" w:rsidRPr="00CB2735">
        <w:rPr>
          <w:rFonts w:ascii="宋体" w:hAnsi="宋体" w:hint="eastAsia"/>
          <w:sz w:val="24"/>
        </w:rPr>
        <w:t>、</w:t>
      </w:r>
      <w:r w:rsidRPr="00CB2735">
        <w:rPr>
          <w:rFonts w:ascii="宋体" w:hAnsi="宋体"/>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w:t>
      </w:r>
      <w:r w:rsidR="00660EE7">
        <w:rPr>
          <w:rFonts w:hAnsi="宋体" w:hint="eastAsia"/>
          <w:kern w:val="0"/>
          <w:sz w:val="24"/>
        </w:rPr>
        <w:t>最低</w:t>
      </w:r>
      <w:r w:rsidR="00660EE7" w:rsidRPr="00C94738">
        <w:rPr>
          <w:rFonts w:hAnsi="宋体"/>
          <w:kern w:val="0"/>
          <w:sz w:val="24"/>
        </w:rPr>
        <w:t>备付金</w:t>
      </w:r>
      <w:r w:rsidR="00660EE7">
        <w:rPr>
          <w:rFonts w:hAnsi="宋体"/>
          <w:kern w:val="0"/>
          <w:sz w:val="24"/>
        </w:rPr>
        <w:t>和</w:t>
      </w:r>
      <w:r w:rsidR="00660EE7" w:rsidRPr="00C94738">
        <w:rPr>
          <w:rFonts w:hAnsi="宋体"/>
          <w:kern w:val="0"/>
          <w:sz w:val="24"/>
        </w:rPr>
        <w:t>结算</w:t>
      </w:r>
      <w:r w:rsidR="00660EE7">
        <w:rPr>
          <w:rFonts w:hAnsi="宋体"/>
          <w:kern w:val="0"/>
          <w:sz w:val="24"/>
        </w:rPr>
        <w:t>保证金</w:t>
      </w:r>
      <w:r w:rsidRPr="00CB2735">
        <w:rPr>
          <w:rFonts w:ascii="宋体" w:hAnsi="宋体"/>
          <w:kern w:val="0"/>
          <w:sz w:val="24"/>
        </w:rPr>
        <w:t>等的收取按照中国证券登记结算有限责任公司的规定执行。</w:t>
      </w:r>
    </w:p>
    <w:p w14:paraId="354C7E67" w14:textId="77777777" w:rsidR="006A48C1" w:rsidRPr="00CB2735" w:rsidRDefault="00F34ACD" w:rsidP="00467854">
      <w:pPr>
        <w:spacing w:line="360" w:lineRule="auto"/>
        <w:ind w:firstLineChars="200" w:firstLine="480"/>
        <w:rPr>
          <w:rFonts w:ascii="宋体" w:hAnsi="宋体"/>
          <w:kern w:val="0"/>
          <w:sz w:val="24"/>
        </w:rPr>
      </w:pPr>
      <w:r w:rsidRPr="00CB2735">
        <w:rPr>
          <w:rFonts w:ascii="宋体" w:hAnsi="宋体"/>
          <w:kern w:val="0"/>
          <w:sz w:val="24"/>
        </w:rPr>
        <w:t>5</w:t>
      </w:r>
      <w:r w:rsidR="00000292" w:rsidRPr="00CB2735">
        <w:rPr>
          <w:rFonts w:ascii="宋体" w:hAnsi="宋体" w:hint="eastAsia"/>
          <w:sz w:val="24"/>
        </w:rPr>
        <w:t>、</w:t>
      </w:r>
      <w:r w:rsidRPr="00CB2735">
        <w:rPr>
          <w:rFonts w:ascii="宋体" w:hAnsi="宋体"/>
          <w:kern w:val="0"/>
          <w:sz w:val="24"/>
        </w:rPr>
        <w:t>若中国证监会或其他监管机构在本托管协议订立日之后允许基金从事其他投资品种的投资业务，涉及相关账户的开立、使用的，若无相关规定，</w:t>
      </w:r>
      <w:proofErr w:type="gramStart"/>
      <w:r w:rsidRPr="00CB2735">
        <w:rPr>
          <w:rFonts w:ascii="宋体" w:hAnsi="宋体"/>
          <w:kern w:val="0"/>
          <w:sz w:val="24"/>
        </w:rPr>
        <w:t>则基金</w:t>
      </w:r>
      <w:proofErr w:type="gramEnd"/>
      <w:r w:rsidRPr="00CB2735">
        <w:rPr>
          <w:rFonts w:ascii="宋体" w:hAnsi="宋体"/>
          <w:kern w:val="0"/>
          <w:sz w:val="24"/>
        </w:rPr>
        <w:t>托管</w:t>
      </w:r>
      <w:r w:rsidRPr="00CB2735">
        <w:rPr>
          <w:rFonts w:ascii="宋体" w:hAnsi="宋体"/>
          <w:kern w:val="0"/>
          <w:sz w:val="24"/>
        </w:rPr>
        <w:lastRenderedPageBreak/>
        <w:t>人比照上述关于账户开立、使用的规定执行。</w:t>
      </w:r>
    </w:p>
    <w:p w14:paraId="5299F64E" w14:textId="77777777" w:rsidR="005E2184" w:rsidRPr="00CB2735" w:rsidRDefault="004C5DC3" w:rsidP="00467854">
      <w:pPr>
        <w:spacing w:line="360" w:lineRule="auto"/>
        <w:ind w:firstLineChars="200" w:firstLine="480"/>
        <w:rPr>
          <w:rFonts w:ascii="宋体" w:hAnsi="宋体"/>
          <w:sz w:val="24"/>
        </w:rPr>
      </w:pPr>
      <w:r w:rsidRPr="00CB2735">
        <w:rPr>
          <w:rFonts w:ascii="宋体" w:hAnsi="宋体"/>
          <w:sz w:val="24"/>
        </w:rPr>
        <w:t>（</w:t>
      </w:r>
      <w:r w:rsidR="002B197E">
        <w:rPr>
          <w:rFonts w:ascii="宋体" w:hAnsi="宋体" w:hint="eastAsia"/>
          <w:sz w:val="24"/>
        </w:rPr>
        <w:t>六</w:t>
      </w:r>
      <w:r w:rsidRPr="00CB2735">
        <w:rPr>
          <w:rFonts w:ascii="宋体" w:hAnsi="宋体"/>
          <w:sz w:val="24"/>
        </w:rPr>
        <w:t>）</w:t>
      </w:r>
      <w:r w:rsidR="005E2184" w:rsidRPr="00CB2735">
        <w:rPr>
          <w:rFonts w:ascii="宋体" w:hAnsi="宋体"/>
          <w:sz w:val="24"/>
        </w:rPr>
        <w:t>其他账户的开立和管理</w:t>
      </w:r>
    </w:p>
    <w:p w14:paraId="778AF3B6" w14:textId="77777777" w:rsidR="005E2184" w:rsidRPr="00CB2735" w:rsidRDefault="005E2184" w:rsidP="00467854">
      <w:pPr>
        <w:spacing w:line="360" w:lineRule="auto"/>
        <w:ind w:firstLineChars="200" w:firstLine="480"/>
        <w:rPr>
          <w:rFonts w:ascii="宋体" w:hAnsi="宋体"/>
          <w:sz w:val="24"/>
        </w:rPr>
      </w:pPr>
      <w:r w:rsidRPr="00CB2735">
        <w:rPr>
          <w:rFonts w:ascii="宋体" w:hAnsi="宋体"/>
          <w:sz w:val="24"/>
        </w:rPr>
        <w:t>1</w:t>
      </w:r>
      <w:r w:rsidR="00000292" w:rsidRPr="00CB2735">
        <w:rPr>
          <w:rFonts w:ascii="宋体" w:hAnsi="宋体" w:hint="eastAsia"/>
          <w:sz w:val="24"/>
        </w:rPr>
        <w:t>、</w:t>
      </w:r>
      <w:r w:rsidRPr="00CB2735">
        <w:rPr>
          <w:rFonts w:ascii="宋体" w:hAnsi="宋体"/>
          <w:sz w:val="24"/>
        </w:rPr>
        <w:t>因业务发展需要而开立的其他账户，可以根据法律法规和基金合同的规定，</w:t>
      </w:r>
      <w:r w:rsidR="00F34ACD" w:rsidRPr="00CB2735">
        <w:rPr>
          <w:rFonts w:ascii="宋体" w:hAnsi="宋体"/>
          <w:sz w:val="24"/>
        </w:rPr>
        <w:t>在基金管理人和基金托管人协商一致后开立。</w:t>
      </w:r>
      <w:r w:rsidRPr="00CB2735">
        <w:rPr>
          <w:rFonts w:ascii="宋体" w:hAnsi="宋体"/>
          <w:sz w:val="24"/>
        </w:rPr>
        <w:t>新账户按有关规定使用并管理。</w:t>
      </w:r>
    </w:p>
    <w:p w14:paraId="28B4841B" w14:textId="77777777" w:rsidR="005E2184" w:rsidRPr="00CB2735" w:rsidRDefault="00000292"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5E2184" w:rsidRPr="00CB2735">
        <w:rPr>
          <w:rFonts w:ascii="宋体" w:hAnsi="宋体"/>
          <w:sz w:val="24"/>
        </w:rPr>
        <w:t>法律法规等有关规定对相关账户的开立和管理另有规定的，从其规定办理。</w:t>
      </w:r>
    </w:p>
    <w:p w14:paraId="303CC45F" w14:textId="77777777" w:rsidR="005E2184" w:rsidRPr="00CB2735" w:rsidRDefault="005E2184" w:rsidP="00467854">
      <w:pPr>
        <w:spacing w:line="360" w:lineRule="auto"/>
        <w:ind w:firstLineChars="200" w:firstLine="480"/>
        <w:rPr>
          <w:rFonts w:ascii="宋体" w:hAnsi="宋体"/>
          <w:sz w:val="24"/>
        </w:rPr>
      </w:pPr>
      <w:r w:rsidRPr="00CB2735">
        <w:rPr>
          <w:rFonts w:ascii="宋体" w:hAnsi="宋体"/>
          <w:sz w:val="24"/>
        </w:rPr>
        <w:t>（</w:t>
      </w:r>
      <w:r w:rsidR="002B197E">
        <w:rPr>
          <w:rFonts w:ascii="宋体" w:hAnsi="宋体" w:hint="eastAsia"/>
          <w:sz w:val="24"/>
        </w:rPr>
        <w:t>七</w:t>
      </w:r>
      <w:r w:rsidRPr="00CB2735">
        <w:rPr>
          <w:rFonts w:ascii="宋体" w:hAnsi="宋体"/>
          <w:sz w:val="24"/>
        </w:rPr>
        <w:t>）基金财产投资的有关有价凭证等的保管</w:t>
      </w:r>
    </w:p>
    <w:p w14:paraId="26462BB5" w14:textId="77777777" w:rsidR="005E2184" w:rsidRPr="00CB2735" w:rsidRDefault="005E2184" w:rsidP="00467854">
      <w:pPr>
        <w:spacing w:line="360" w:lineRule="auto"/>
        <w:ind w:firstLineChars="200" w:firstLine="480"/>
        <w:rPr>
          <w:rFonts w:ascii="宋体" w:hAnsi="宋体"/>
          <w:sz w:val="24"/>
        </w:rPr>
      </w:pPr>
      <w:r w:rsidRPr="00CB2735">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w:t>
      </w:r>
      <w:r w:rsidR="00420092" w:rsidRPr="00CB2735">
        <w:rPr>
          <w:rFonts w:ascii="宋体" w:hAnsi="宋体"/>
          <w:sz w:val="24"/>
        </w:rPr>
        <w:t>、银行间市场清算所股份有限公司</w:t>
      </w:r>
      <w:r w:rsidRPr="00CB2735">
        <w:rPr>
          <w:rFonts w:ascii="宋体" w:hAnsi="宋体"/>
          <w:sz w:val="24"/>
        </w:rPr>
        <w:t>或票据营业中心的代保管库，保管凭证由基金托管人持有。有价凭证的购买和转让，由基金管理人和基金托管人共同办理。基金托管人对由基金托管人以外机构实际有效控制的资产不承担保管责任。</w:t>
      </w:r>
    </w:p>
    <w:p w14:paraId="6D078542" w14:textId="77777777" w:rsidR="005E2184" w:rsidRPr="00CB2735" w:rsidRDefault="005E2184" w:rsidP="00467854">
      <w:pPr>
        <w:spacing w:line="360" w:lineRule="auto"/>
        <w:ind w:firstLineChars="200" w:firstLine="480"/>
        <w:rPr>
          <w:rFonts w:ascii="宋体" w:hAnsi="宋体"/>
          <w:sz w:val="24"/>
        </w:rPr>
      </w:pPr>
      <w:r w:rsidRPr="00CB2735">
        <w:rPr>
          <w:rFonts w:ascii="宋体" w:hAnsi="宋体"/>
          <w:sz w:val="24"/>
        </w:rPr>
        <w:t>（</w:t>
      </w:r>
      <w:r w:rsidR="002B197E">
        <w:rPr>
          <w:rFonts w:ascii="宋体" w:hAnsi="宋体" w:hint="eastAsia"/>
          <w:sz w:val="24"/>
        </w:rPr>
        <w:t>八</w:t>
      </w:r>
      <w:r w:rsidRPr="00CB2735">
        <w:rPr>
          <w:rFonts w:ascii="宋体" w:hAnsi="宋体"/>
          <w:sz w:val="24"/>
        </w:rPr>
        <w:t>）与基金财产有关的重大合同的保管</w:t>
      </w:r>
    </w:p>
    <w:p w14:paraId="54903241" w14:textId="5E103313" w:rsidR="005E2184" w:rsidRPr="00CB2735" w:rsidRDefault="005E2184" w:rsidP="00467854">
      <w:pPr>
        <w:spacing w:line="360" w:lineRule="auto"/>
        <w:ind w:firstLineChars="200" w:firstLine="480"/>
        <w:rPr>
          <w:rFonts w:ascii="宋体" w:hAnsi="宋体"/>
          <w:sz w:val="24"/>
        </w:rPr>
      </w:pPr>
      <w:r w:rsidRPr="00CB2735">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C97DA2" w:rsidRPr="00C97DA2">
        <w:rPr>
          <w:rFonts w:ascii="宋体" w:hAnsi="宋体" w:hint="eastAsia"/>
          <w:sz w:val="24"/>
        </w:rPr>
        <w:t>不低于法律法规规定的最低期限</w:t>
      </w:r>
      <w:r w:rsidRPr="00CB2735">
        <w:rPr>
          <w:rFonts w:ascii="宋体" w:hAnsi="宋体"/>
          <w:sz w:val="24"/>
        </w:rPr>
        <w:t>。</w:t>
      </w:r>
    </w:p>
    <w:p w14:paraId="3AE4DC6D" w14:textId="77777777" w:rsidR="007C0FCB" w:rsidRPr="00CB2735" w:rsidRDefault="005E2184" w:rsidP="00467854">
      <w:pPr>
        <w:spacing w:line="360" w:lineRule="auto"/>
        <w:ind w:firstLineChars="200" w:firstLine="480"/>
        <w:rPr>
          <w:rFonts w:ascii="宋体" w:hAnsi="宋体"/>
          <w:sz w:val="24"/>
        </w:rPr>
      </w:pPr>
      <w:r w:rsidRPr="00CB2735">
        <w:rPr>
          <w:rFonts w:ascii="宋体" w:hAnsi="宋体"/>
          <w:sz w:val="24"/>
        </w:rPr>
        <w:t>对于无法取得二份以上的正本的，基金管理人应向基金托管人提供加盖公章的合同传真件，未经双方协商一致，合同原件不得转移。</w:t>
      </w:r>
    </w:p>
    <w:p w14:paraId="78E92241" w14:textId="77777777" w:rsidR="007C0FCB" w:rsidRPr="00CB2735" w:rsidRDefault="00256C4C" w:rsidP="00467854">
      <w:pPr>
        <w:pStyle w:val="1"/>
        <w:spacing w:line="360" w:lineRule="auto"/>
        <w:rPr>
          <w:rFonts w:ascii="宋体"/>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r w:rsidRPr="00CB2735">
        <w:rPr>
          <w:rFonts w:ascii="宋体"/>
          <w:b w:val="0"/>
          <w:sz w:val="24"/>
          <w:szCs w:val="24"/>
        </w:rPr>
        <w:br w:type="page"/>
      </w:r>
      <w:bookmarkStart w:id="67" w:name="_Toc461017780"/>
      <w:r w:rsidR="007C0FCB" w:rsidRPr="00CB2735">
        <w:rPr>
          <w:rFonts w:ascii="宋体"/>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2D3FD98" w14:textId="77777777" w:rsidR="007C0FCB" w:rsidRPr="00CB2735" w:rsidRDefault="007C0FCB" w:rsidP="00467854">
      <w:pPr>
        <w:spacing w:line="360" w:lineRule="auto"/>
        <w:ind w:firstLineChars="200" w:firstLine="480"/>
        <w:rPr>
          <w:rFonts w:ascii="宋体"/>
          <w:sz w:val="24"/>
        </w:rPr>
      </w:pPr>
      <w:r w:rsidRPr="00CB2735">
        <w:rPr>
          <w:rFonts w:ascii="宋体"/>
          <w:sz w:val="24"/>
        </w:rPr>
        <w:t>基金管理人在运用基金财产时向基金托管人发送资金划拨及其他款项付款指令，基金托管人执行基金管理人的指令、办理基金名下的资金往来等有关事项。</w:t>
      </w:r>
    </w:p>
    <w:p w14:paraId="39B46BF0"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（一）基金管理人对发送指令人员的书面授权</w:t>
      </w:r>
    </w:p>
    <w:p w14:paraId="599DA71C"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1</w:t>
      </w:r>
      <w:r w:rsidRPr="00CB2735">
        <w:rPr>
          <w:rFonts w:ascii="宋体" w:hAnsi="宋体" w:hint="eastAsia"/>
          <w:sz w:val="24"/>
        </w:rPr>
        <w:t>、</w:t>
      </w:r>
      <w:r w:rsidR="007C0FCB" w:rsidRPr="00CB2735">
        <w:rPr>
          <w:rFonts w:ascii="宋体" w:hAnsi="宋体"/>
          <w:sz w:val="24"/>
        </w:rPr>
        <w:t>基金管理人应指定专人向基金托管人发送指令。</w:t>
      </w:r>
    </w:p>
    <w:p w14:paraId="1020BD9C"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7C0FCB" w:rsidRPr="00CB2735">
        <w:rPr>
          <w:rFonts w:ascii="宋体" w:hAnsi="宋体"/>
          <w:sz w:val="24"/>
        </w:rPr>
        <w:t>基金管理人应向基金托管人提供书面授权文件，内容包括被授权人名单、预留印鉴及被授权人签字样本，授权文件应注明被授权人相应的权限。</w:t>
      </w:r>
    </w:p>
    <w:p w14:paraId="5316B461"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3</w:t>
      </w:r>
      <w:r w:rsidRPr="00CB2735">
        <w:rPr>
          <w:rFonts w:ascii="宋体" w:hAnsi="宋体" w:hint="eastAsia"/>
          <w:sz w:val="24"/>
        </w:rPr>
        <w:t>、</w:t>
      </w:r>
      <w:r w:rsidR="007C0FCB" w:rsidRPr="00CB2735">
        <w:rPr>
          <w:rFonts w:ascii="宋体" w:hAnsi="宋体"/>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912DB9C"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4</w:t>
      </w:r>
      <w:r w:rsidRPr="00CB2735">
        <w:rPr>
          <w:rFonts w:ascii="宋体" w:hAnsi="宋体" w:hint="eastAsia"/>
          <w:sz w:val="24"/>
        </w:rPr>
        <w:t>、</w:t>
      </w:r>
      <w:r w:rsidR="007C0FCB" w:rsidRPr="00CB2735">
        <w:rPr>
          <w:rFonts w:ascii="宋体" w:hAnsi="宋体"/>
          <w:sz w:val="24"/>
        </w:rPr>
        <w:t>基金管理人和基金托管人对授权文件负有保密义务，其内容不得向被授权人及相关操作人员以外的任何人泄露。但法律法规规定或有权机关要求的除外。</w:t>
      </w:r>
    </w:p>
    <w:p w14:paraId="537FB880"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（二）指令的内容</w:t>
      </w:r>
    </w:p>
    <w:p w14:paraId="65D5F59E"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1</w:t>
      </w:r>
      <w:r w:rsidRPr="00CB2735">
        <w:rPr>
          <w:rFonts w:ascii="宋体" w:hAnsi="宋体" w:hint="eastAsia"/>
          <w:sz w:val="24"/>
        </w:rPr>
        <w:t>、</w:t>
      </w:r>
      <w:r w:rsidR="007C0FCB" w:rsidRPr="00CB2735">
        <w:rPr>
          <w:rFonts w:ascii="宋体" w:hAnsi="宋体"/>
          <w:sz w:val="24"/>
        </w:rPr>
        <w:t>指令包括</w:t>
      </w:r>
      <w:r w:rsidR="001B412F" w:rsidRPr="00CB2735">
        <w:rPr>
          <w:rFonts w:ascii="宋体" w:hAnsi="宋体"/>
          <w:sz w:val="24"/>
        </w:rPr>
        <w:t>赎回、分红付款指令、回购到期付款指令、与投资有关的</w:t>
      </w:r>
      <w:r w:rsidR="007C0FCB" w:rsidRPr="00CB2735">
        <w:rPr>
          <w:rFonts w:ascii="宋体" w:hAnsi="宋体"/>
          <w:sz w:val="24"/>
        </w:rPr>
        <w:t>付款指令</w:t>
      </w:r>
      <w:r w:rsidR="001B412F" w:rsidRPr="00CB2735">
        <w:rPr>
          <w:rFonts w:ascii="宋体" w:hAnsi="宋体"/>
          <w:sz w:val="24"/>
        </w:rPr>
        <w:t>、实物债券出入库指令</w:t>
      </w:r>
      <w:r w:rsidR="007C0FCB" w:rsidRPr="00CB2735">
        <w:rPr>
          <w:rFonts w:ascii="宋体" w:hAnsi="宋体"/>
          <w:sz w:val="24"/>
        </w:rPr>
        <w:t>以及其他资金划拨指令等。</w:t>
      </w:r>
    </w:p>
    <w:p w14:paraId="5C3C968C"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7C0FCB" w:rsidRPr="00CB2735">
        <w:rPr>
          <w:rFonts w:ascii="宋体" w:hAnsi="宋体"/>
          <w:sz w:val="24"/>
        </w:rPr>
        <w:t>基金管理人发给基金托管人的指令</w:t>
      </w:r>
      <w:r w:rsidR="005E216E" w:rsidRPr="00CB2735">
        <w:rPr>
          <w:rFonts w:ascii="宋体" w:hAnsi="宋体"/>
          <w:sz w:val="24"/>
        </w:rPr>
        <w:t>应写明款项事由、支付时间、到账时间、金额、账户等，</w:t>
      </w:r>
      <w:r w:rsidR="007C0FCB" w:rsidRPr="00CB2735">
        <w:rPr>
          <w:rFonts w:ascii="宋体" w:hAnsi="宋体"/>
          <w:sz w:val="24"/>
        </w:rPr>
        <w:t>加盖预留印鉴并由被授权人签字。</w:t>
      </w:r>
    </w:p>
    <w:p w14:paraId="1B686522"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（三）</w:t>
      </w:r>
      <w:bookmarkStart w:id="68" w:name="_Hlk104501025"/>
      <w:r w:rsidRPr="00CB2735">
        <w:rPr>
          <w:rFonts w:ascii="宋体" w:hAnsi="宋体"/>
          <w:sz w:val="24"/>
        </w:rPr>
        <w:t>指令的发送、确认及执行的时间和程序</w:t>
      </w:r>
      <w:bookmarkEnd w:id="68"/>
    </w:p>
    <w:p w14:paraId="0EFC8EE3"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1</w:t>
      </w:r>
      <w:r w:rsidR="00000292" w:rsidRPr="00CB2735">
        <w:rPr>
          <w:rFonts w:ascii="宋体" w:hAnsi="宋体" w:hint="eastAsia"/>
          <w:sz w:val="24"/>
        </w:rPr>
        <w:t>、</w:t>
      </w:r>
      <w:r w:rsidRPr="00CB2735">
        <w:rPr>
          <w:rFonts w:ascii="宋体" w:hAnsi="宋体"/>
          <w:sz w:val="24"/>
        </w:rPr>
        <w:t>指令的发送</w:t>
      </w:r>
    </w:p>
    <w:p w14:paraId="0A026386"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基金管理人发送指令应采用加密传真方式或双方协商一致的其他方式。</w:t>
      </w:r>
    </w:p>
    <w:p w14:paraId="18B0C2F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5034CC9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指令发出后，基金管理人应及时以电话方式向基金托管人确认。</w:t>
      </w:r>
    </w:p>
    <w:p w14:paraId="149A43B5"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基金管理人应在交易结束后将银行间同业市场债券交易成交单加盖</w:t>
      </w:r>
      <w:r w:rsidR="00B511B1" w:rsidRPr="00CB2735">
        <w:rPr>
          <w:rFonts w:ascii="宋体" w:hAnsi="宋体"/>
          <w:sz w:val="24"/>
        </w:rPr>
        <w:t>预留印鉴</w:t>
      </w:r>
      <w:r w:rsidRPr="00CB2735">
        <w:rPr>
          <w:rFonts w:ascii="宋体" w:hAnsi="宋体"/>
          <w:sz w:val="24"/>
        </w:rPr>
        <w:lastRenderedPageBreak/>
        <w:t>后及时传真给基金托管人，并电话确认。如果银行间簿记系统已经生成的交易需要取消或终止，基金管理人要书面通知基金托管人。</w:t>
      </w:r>
    </w:p>
    <w:p w14:paraId="7D2431B8"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基金管理人应于划款前一日向基金托管人发送投资划</w:t>
      </w:r>
      <w:r w:rsidR="00043037" w:rsidRPr="00CB2735">
        <w:rPr>
          <w:rFonts w:ascii="宋体" w:hAnsi="宋体"/>
          <w:sz w:val="24"/>
        </w:rPr>
        <w:t>款指令并确认，如需在划款当日下达投资划款指令，在发送指令时，应</w:t>
      </w:r>
      <w:r w:rsidR="002C4C3B" w:rsidRPr="00CB2735">
        <w:rPr>
          <w:rFonts w:ascii="宋体" w:hAnsi="宋体"/>
          <w:sz w:val="24"/>
        </w:rPr>
        <w:t>留有2个小时的复核和审批时间。基金管理人在每个工作日的15:00以后发送的要求当日支付的划款指令，基金托管人不保证当天能够执行。有效划款指令是指指令要素（包括付款人、付款账号、收款人、收款账号、金额（大、小写）、款项事由、支付时间）准确无误、预留印鉴相符、相关的指令附件齐全且头寸充足的划款指令。</w:t>
      </w:r>
      <w:r w:rsidRPr="00CB2735">
        <w:rPr>
          <w:rFonts w:ascii="宋体" w:hAnsi="宋体"/>
          <w:sz w:val="24"/>
        </w:rPr>
        <w:t>因基金管理人自身原因造成的指令传输不及时、未能留出足够的划款时间，致使资金未能及时到账所造成的损失由基金管理人承担。</w:t>
      </w:r>
    </w:p>
    <w:p w14:paraId="70945E2C" w14:textId="4FA3E030"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7C0FCB" w:rsidRPr="00CB2735">
        <w:rPr>
          <w:rFonts w:ascii="宋体" w:hAnsi="宋体"/>
          <w:sz w:val="24"/>
        </w:rPr>
        <w:t>指令的确认</w:t>
      </w:r>
      <w:r w:rsidR="00D730EE">
        <w:rPr>
          <w:rFonts w:ascii="宋体" w:hAnsi="宋体" w:hint="eastAsia"/>
          <w:sz w:val="24"/>
        </w:rPr>
        <w:t>和审核</w:t>
      </w:r>
    </w:p>
    <w:p w14:paraId="06EDA16B" w14:textId="6DDF6E22" w:rsidR="007C0FCB" w:rsidRDefault="007C0FCB" w:rsidP="00467854">
      <w:pPr>
        <w:spacing w:line="360" w:lineRule="auto"/>
        <w:ind w:firstLineChars="200" w:firstLine="480"/>
        <w:rPr>
          <w:rFonts w:ascii="宋体" w:hAnsi="宋体"/>
          <w:sz w:val="24"/>
        </w:rPr>
      </w:pPr>
      <w:r w:rsidRPr="00CB2735">
        <w:rPr>
          <w:rFonts w:ascii="宋体" w:hAnsi="宋体"/>
          <w:sz w:val="24"/>
        </w:rPr>
        <w:t>基金托管人应指定专人接收基金管理人的指令，预先通知基金管理人其名单，并与基金管理人商定指令发送和接收方式。指令到达基金托管人后，基金托管人应指定专人立即审慎验证有关内容及印鉴和签名，</w:t>
      </w:r>
      <w:r w:rsidR="00EA118C" w:rsidRPr="00EA118C">
        <w:rPr>
          <w:rFonts w:ascii="宋体" w:hAnsi="宋体" w:hint="eastAsia"/>
          <w:sz w:val="24"/>
        </w:rPr>
        <w:t>验证指令的要素是否齐全，</w:t>
      </w:r>
      <w:r w:rsidR="00EA118C">
        <w:rPr>
          <w:rFonts w:ascii="宋体" w:hAnsi="宋体" w:hint="eastAsia"/>
          <w:sz w:val="24"/>
        </w:rPr>
        <w:t>基金托管人</w:t>
      </w:r>
      <w:r w:rsidR="00EA118C" w:rsidRPr="00EA118C">
        <w:rPr>
          <w:rFonts w:ascii="宋体" w:hAnsi="宋体" w:hint="eastAsia"/>
          <w:sz w:val="24"/>
        </w:rPr>
        <w:t>仅对指令的印鉴及被授权人签章等通过肉眼辨识的方式与预留印鉴和签章样本进行比对，形式上不存在重大差异的，即视为通过表面审查</w:t>
      </w:r>
      <w:r w:rsidR="007978CC">
        <w:rPr>
          <w:rFonts w:ascii="宋体" w:hAnsi="宋体" w:hint="eastAsia"/>
          <w:sz w:val="24"/>
        </w:rPr>
        <w:t>，</w:t>
      </w:r>
      <w:r w:rsidRPr="00CB2735">
        <w:rPr>
          <w:rFonts w:ascii="宋体" w:hAnsi="宋体"/>
          <w:sz w:val="24"/>
        </w:rPr>
        <w:t>如有疑问必须及时</w:t>
      </w:r>
      <w:r w:rsidR="00E357B8" w:rsidRPr="00CB2735">
        <w:rPr>
          <w:rFonts w:ascii="宋体" w:hAnsi="宋体"/>
          <w:sz w:val="24"/>
        </w:rPr>
        <w:t>以</w:t>
      </w:r>
      <w:r w:rsidR="00E357B8" w:rsidRPr="00CB2735">
        <w:rPr>
          <w:rStyle w:val="DeltaViewInsertion"/>
          <w:rFonts w:ascii="宋体" w:hAnsi="宋体"/>
          <w:color w:val="auto"/>
          <w:sz w:val="24"/>
          <w:u w:val="none"/>
        </w:rPr>
        <w:t>书面或以双方认可的其他方式</w:t>
      </w:r>
      <w:r w:rsidRPr="00CB2735">
        <w:rPr>
          <w:rFonts w:ascii="宋体" w:hAnsi="宋体"/>
          <w:sz w:val="24"/>
        </w:rPr>
        <w:t>通知基金管理人。</w:t>
      </w:r>
      <w:r w:rsidR="00AD29F3" w:rsidRPr="00AD29F3">
        <w:rPr>
          <w:rFonts w:ascii="宋体" w:hAnsi="宋体" w:hint="eastAsia"/>
          <w:sz w:val="24"/>
        </w:rPr>
        <w:t>指令若以传真方式发出，则正本由基金管理人保管，基金托管人保管指令传真件。当两者不一致时，以基金托管人收到的指令传真件为准。</w:t>
      </w:r>
    </w:p>
    <w:p w14:paraId="3A06C8E6" w14:textId="1F579420" w:rsidR="00D730EE" w:rsidRDefault="00D730EE" w:rsidP="00467854">
      <w:pPr>
        <w:spacing w:line="360" w:lineRule="auto"/>
        <w:ind w:firstLineChars="200" w:firstLine="482"/>
        <w:rPr>
          <w:rFonts w:ascii="宋体" w:hAnsi="宋体"/>
          <w:sz w:val="24"/>
        </w:rPr>
      </w:pPr>
      <w:r w:rsidRPr="00505B80">
        <w:rPr>
          <w:rFonts w:ascii="宋体" w:hAnsi="宋体" w:hint="eastAsia"/>
          <w:b/>
          <w:bCs/>
          <w:sz w:val="24"/>
        </w:rPr>
        <w:t>基金托管人根据本协议相关约定仅履行表面一致形式审核职责，对指令的真实性不承担责任。</w:t>
      </w:r>
      <w:r w:rsidRPr="00D730EE">
        <w:rPr>
          <w:rFonts w:ascii="宋体" w:hAnsi="宋体" w:hint="eastAsia"/>
          <w:sz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D730EE">
        <w:rPr>
          <w:rFonts w:ascii="宋体" w:hAnsi="宋体" w:hint="eastAsia"/>
          <w:sz w:val="24"/>
        </w:rPr>
        <w:t>方带来</w:t>
      </w:r>
      <w:proofErr w:type="gramEnd"/>
      <w:r w:rsidRPr="00D730EE">
        <w:rPr>
          <w:rFonts w:ascii="宋体" w:hAnsi="宋体" w:hint="eastAsia"/>
          <w:sz w:val="24"/>
        </w:rPr>
        <w:t>的损失，相应责任由基金管理人承担，基金托管人由此遭受的直接损失，由基金管理人负责赔偿，但基金托管人未按协议约定</w:t>
      </w:r>
      <w:proofErr w:type="gramStart"/>
      <w:r w:rsidRPr="00D730EE">
        <w:rPr>
          <w:rFonts w:ascii="宋体" w:hAnsi="宋体" w:hint="eastAsia"/>
          <w:sz w:val="24"/>
        </w:rPr>
        <w:t>尽形式</w:t>
      </w:r>
      <w:proofErr w:type="gramEnd"/>
      <w:r w:rsidRPr="00D730EE">
        <w:rPr>
          <w:rFonts w:ascii="宋体" w:hAnsi="宋体" w:hint="eastAsia"/>
          <w:sz w:val="24"/>
        </w:rPr>
        <w:t>审核义务执行指令而造成损失的情形除外。</w:t>
      </w:r>
    </w:p>
    <w:p w14:paraId="7DDA52AF" w14:textId="704F9CE8" w:rsidR="00AD29F3" w:rsidRPr="00CB2735" w:rsidRDefault="00AD29F3" w:rsidP="00467854">
      <w:pPr>
        <w:spacing w:line="360" w:lineRule="auto"/>
        <w:ind w:firstLineChars="200" w:firstLine="480"/>
        <w:rPr>
          <w:rFonts w:ascii="宋体" w:hAnsi="宋体"/>
          <w:sz w:val="24"/>
        </w:rPr>
      </w:pPr>
      <w:r w:rsidRPr="00AD29F3">
        <w:rPr>
          <w:rFonts w:ascii="宋体" w:hAnsi="宋体" w:hint="eastAsia"/>
          <w:sz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65563AD8" w14:textId="77777777" w:rsidR="007C0FCB" w:rsidRPr="00CB2735" w:rsidRDefault="00000292" w:rsidP="00467854">
      <w:pPr>
        <w:spacing w:line="360" w:lineRule="auto"/>
        <w:ind w:firstLineChars="200" w:firstLine="480"/>
        <w:rPr>
          <w:rFonts w:ascii="宋体" w:hAnsi="宋体"/>
          <w:sz w:val="24"/>
        </w:rPr>
      </w:pPr>
      <w:r w:rsidRPr="00CB2735">
        <w:rPr>
          <w:rFonts w:ascii="宋体" w:hAnsi="宋体"/>
          <w:sz w:val="24"/>
        </w:rPr>
        <w:lastRenderedPageBreak/>
        <w:t>3</w:t>
      </w:r>
      <w:r w:rsidRPr="00CB2735">
        <w:rPr>
          <w:rFonts w:ascii="宋体" w:hAnsi="宋体" w:hint="eastAsia"/>
          <w:sz w:val="24"/>
        </w:rPr>
        <w:t>、</w:t>
      </w:r>
      <w:r w:rsidR="007C0FCB" w:rsidRPr="00CB2735">
        <w:rPr>
          <w:rFonts w:ascii="宋体" w:hAnsi="宋体"/>
          <w:sz w:val="24"/>
        </w:rPr>
        <w:t>指令的时间和执行</w:t>
      </w:r>
    </w:p>
    <w:p w14:paraId="381C5A6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基金托管人对指令验证后，应及时办理。指令执行完毕后，基金托管人应及时通知基金管理人。</w:t>
      </w:r>
    </w:p>
    <w:p w14:paraId="32C58E91" w14:textId="77777777" w:rsidR="007C0FCB" w:rsidRPr="00CB2735" w:rsidRDefault="007C0FCB" w:rsidP="00467854">
      <w:pPr>
        <w:spacing w:line="360" w:lineRule="auto"/>
        <w:ind w:firstLineChars="200" w:firstLine="480"/>
        <w:rPr>
          <w:rFonts w:ascii="宋体" w:hAnsi="宋体"/>
          <w:sz w:val="24"/>
          <w:shd w:val="pct10" w:color="auto" w:fill="FFFFFF"/>
        </w:rPr>
      </w:pPr>
      <w:r w:rsidRPr="00CB2735">
        <w:rPr>
          <w:rFonts w:ascii="宋体" w:hAnsi="宋体"/>
          <w:sz w:val="24"/>
        </w:rPr>
        <w:t>基金管理人向基金托管人下达指令时，应确保基金资金账户有足够的资金余额，对基金管理人在没有充足资金的情况下向基金托管人发出的指令，基金托管人可不予执行，但应立即</w:t>
      </w:r>
      <w:r w:rsidR="00E357B8" w:rsidRPr="00CB2735">
        <w:rPr>
          <w:rFonts w:ascii="宋体" w:hAnsi="宋体"/>
          <w:bCs/>
          <w:sz w:val="24"/>
        </w:rPr>
        <w:t>以</w:t>
      </w:r>
      <w:r w:rsidR="00E357B8" w:rsidRPr="00CB2735">
        <w:rPr>
          <w:rStyle w:val="DeltaViewInsertion"/>
          <w:rFonts w:ascii="宋体" w:hAnsi="宋体"/>
          <w:color w:val="auto"/>
          <w:sz w:val="24"/>
          <w:u w:val="none"/>
        </w:rPr>
        <w:t>书面或以双方认可的其他方式</w:t>
      </w:r>
      <w:r w:rsidRPr="00CB2735">
        <w:rPr>
          <w:rFonts w:ascii="宋体" w:hAnsi="宋体"/>
          <w:sz w:val="24"/>
        </w:rPr>
        <w:t>通知基金管理人，由基金管理人审核、查明原因，出具书面文件确认此交易指令无效。基金托管人不承担因未执行该指令造成损失的责任。</w:t>
      </w:r>
    </w:p>
    <w:p w14:paraId="5FFB2664"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（四）基金管理人发送错误指令的情形和处理程序</w:t>
      </w:r>
    </w:p>
    <w:p w14:paraId="40FCC2BD" w14:textId="46D49741"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基金管理人发送错误指令的情形包括</w:t>
      </w:r>
      <w:bookmarkStart w:id="69" w:name="_Hlk104501130"/>
      <w:r w:rsidRPr="00CB2735">
        <w:rPr>
          <w:rFonts w:ascii="宋体" w:hAnsi="宋体"/>
          <w:sz w:val="24"/>
        </w:rPr>
        <w:t>指令违反法律法规和基金合同</w:t>
      </w:r>
      <w:r w:rsidR="007C4E8C" w:rsidRPr="00CB2735">
        <w:rPr>
          <w:rFonts w:ascii="宋体" w:hAnsi="宋体"/>
          <w:sz w:val="24"/>
        </w:rPr>
        <w:t>的约定</w:t>
      </w:r>
      <w:r w:rsidRPr="00CB2735">
        <w:rPr>
          <w:rFonts w:ascii="宋体" w:hAnsi="宋体"/>
          <w:sz w:val="24"/>
        </w:rPr>
        <w:t>，指令发送人员无权或超越权限发送指令</w:t>
      </w:r>
      <w:bookmarkEnd w:id="69"/>
      <w:r w:rsidR="00EB4066">
        <w:rPr>
          <w:rFonts w:ascii="宋体" w:hAnsi="宋体" w:hint="eastAsia"/>
          <w:sz w:val="24"/>
        </w:rPr>
        <w:t>、</w:t>
      </w:r>
      <w:bookmarkStart w:id="70" w:name="_Hlk104501165"/>
      <w:r w:rsidR="00EB4066" w:rsidRPr="00EB4066">
        <w:rPr>
          <w:rFonts w:ascii="宋体" w:hAnsi="宋体" w:hint="eastAsia"/>
          <w:sz w:val="24"/>
        </w:rPr>
        <w:t>指令中重要信息模糊不清或不全</w:t>
      </w:r>
      <w:bookmarkEnd w:id="70"/>
      <w:r w:rsidR="00EB4066" w:rsidRPr="00EB4066">
        <w:rPr>
          <w:rFonts w:ascii="宋体" w:hAnsi="宋体" w:hint="eastAsia"/>
          <w:sz w:val="24"/>
        </w:rPr>
        <w:t>等</w:t>
      </w:r>
      <w:r w:rsidRPr="00CB2735">
        <w:rPr>
          <w:rFonts w:ascii="宋体" w:hAnsi="宋体"/>
          <w:sz w:val="24"/>
        </w:rPr>
        <w:t>。</w:t>
      </w:r>
    </w:p>
    <w:p w14:paraId="3BC7A287"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基金托管人在履行监督职能时，发现基金管理人的指令错误时，有权拒绝执行，并及时</w:t>
      </w:r>
      <w:r w:rsidR="00E357B8" w:rsidRPr="00CB2735">
        <w:rPr>
          <w:rFonts w:ascii="宋体" w:hAnsi="宋体"/>
          <w:bCs/>
          <w:sz w:val="24"/>
        </w:rPr>
        <w:t>以</w:t>
      </w:r>
      <w:r w:rsidR="00E357B8" w:rsidRPr="00CB2735">
        <w:rPr>
          <w:rStyle w:val="DeltaViewInsertion"/>
          <w:rFonts w:ascii="宋体" w:hAnsi="宋体"/>
          <w:color w:val="auto"/>
          <w:sz w:val="24"/>
          <w:u w:val="none"/>
        </w:rPr>
        <w:t>书面或以双方认可的其他方式</w:t>
      </w:r>
      <w:r w:rsidRPr="00CB2735">
        <w:rPr>
          <w:rFonts w:ascii="宋体" w:hAnsi="宋体"/>
          <w:sz w:val="24"/>
        </w:rPr>
        <w:t>通知基金管理人改正。如需撤销指令，基金管理人应出具书面说明，并加盖业务用章。</w:t>
      </w:r>
    </w:p>
    <w:p w14:paraId="74B2F506" w14:textId="77777777" w:rsidR="007C0FCB" w:rsidRPr="00CB2735" w:rsidRDefault="007C0FCB" w:rsidP="00467854">
      <w:pPr>
        <w:spacing w:line="360" w:lineRule="auto"/>
        <w:ind w:firstLineChars="200" w:firstLine="480"/>
        <w:rPr>
          <w:rFonts w:ascii="宋体" w:hAnsi="宋体"/>
          <w:b/>
          <w:sz w:val="24"/>
        </w:rPr>
      </w:pPr>
      <w:r w:rsidRPr="00CB2735">
        <w:rPr>
          <w:rFonts w:ascii="宋体" w:hAnsi="宋体"/>
          <w:sz w:val="24"/>
        </w:rPr>
        <w:t>（五）基金托管人依照法律法规暂缓、拒绝执行指令的情形和处理程序</w:t>
      </w:r>
    </w:p>
    <w:p w14:paraId="106EDB2C" w14:textId="278819C2" w:rsidR="007C0FCB" w:rsidRPr="00CB2735" w:rsidRDefault="007C0FCB" w:rsidP="00467854">
      <w:pPr>
        <w:spacing w:line="360" w:lineRule="auto"/>
        <w:ind w:firstLineChars="200" w:firstLine="480"/>
        <w:rPr>
          <w:rFonts w:ascii="宋体" w:hAnsi="宋体"/>
          <w:sz w:val="24"/>
        </w:rPr>
      </w:pPr>
      <w:proofErr w:type="gramStart"/>
      <w:r w:rsidRPr="00CB2735">
        <w:rPr>
          <w:rFonts w:ascii="宋体" w:hAnsi="宋体"/>
          <w:sz w:val="24"/>
        </w:rPr>
        <w:t>若基金</w:t>
      </w:r>
      <w:proofErr w:type="gramEnd"/>
      <w:r w:rsidRPr="00CB2735">
        <w:rPr>
          <w:rFonts w:ascii="宋体" w:hAnsi="宋体"/>
          <w:sz w:val="24"/>
        </w:rPr>
        <w:t>托管人发现基金管理人的指令违反法律法规，或者违反基金合同约定的，应当视情况暂缓或拒绝执行，并立即</w:t>
      </w:r>
      <w:r w:rsidR="00D56525" w:rsidRPr="00CB2735">
        <w:rPr>
          <w:rFonts w:ascii="宋体" w:hAnsi="宋体"/>
          <w:sz w:val="24"/>
        </w:rPr>
        <w:t>以录音电话或以双方认可的其他方式</w:t>
      </w:r>
      <w:r w:rsidRPr="00CB2735">
        <w:rPr>
          <w:rFonts w:ascii="宋体" w:hAnsi="宋体"/>
          <w:sz w:val="24"/>
        </w:rPr>
        <w:t>通知基金管理人。</w:t>
      </w:r>
    </w:p>
    <w:p w14:paraId="07DAE15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（六）基金托管人未按照基金管理人指令执行的处理方法</w:t>
      </w:r>
    </w:p>
    <w:p w14:paraId="730426A3"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基金托管人由于自身原因，未按照基金管理人发送的指令执行，应在发现后及时采取措施予以弥补；若对</w:t>
      </w:r>
      <w:r w:rsidR="00B62E55" w:rsidRPr="00CB2735">
        <w:rPr>
          <w:rFonts w:ascii="宋体" w:hAnsi="宋体" w:hint="eastAsia"/>
          <w:sz w:val="24"/>
        </w:rPr>
        <w:t>基金管理人、</w:t>
      </w:r>
      <w:r w:rsidRPr="00CB2735">
        <w:rPr>
          <w:rFonts w:ascii="宋体" w:hAnsi="宋体"/>
          <w:sz w:val="24"/>
        </w:rPr>
        <w:t>基金财产或投资人造成直接损失，由基金托管人赔偿由此造成的直接损失。</w:t>
      </w:r>
    </w:p>
    <w:p w14:paraId="014B3F78"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（七）更换被授权人的程序</w:t>
      </w:r>
    </w:p>
    <w:p w14:paraId="3ECE82A2" w14:textId="5F516C9E"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B2735">
        <w:rPr>
          <w:rFonts w:ascii="宋体" w:hAnsi="宋体"/>
          <w:sz w:val="24"/>
        </w:rPr>
        <w:t>件内容</w:t>
      </w:r>
      <w:proofErr w:type="gramEnd"/>
      <w:r w:rsidRPr="00CB2735">
        <w:rPr>
          <w:rFonts w:ascii="宋体" w:hAnsi="宋体"/>
          <w:sz w:val="24"/>
        </w:rPr>
        <w:t>执行有关业务，如果新的授权文件正本与传真</w:t>
      </w:r>
      <w:proofErr w:type="gramStart"/>
      <w:r w:rsidRPr="00CB2735">
        <w:rPr>
          <w:rFonts w:ascii="宋体" w:hAnsi="宋体"/>
          <w:sz w:val="24"/>
        </w:rPr>
        <w:t>件内容</w:t>
      </w:r>
      <w:proofErr w:type="gramEnd"/>
      <w:r w:rsidRPr="00CB2735">
        <w:rPr>
          <w:rFonts w:ascii="宋体" w:hAnsi="宋体"/>
          <w:sz w:val="24"/>
        </w:rPr>
        <w:t>不同</w:t>
      </w:r>
      <w:r w:rsidR="004E2A10" w:rsidRPr="004E2A10">
        <w:rPr>
          <w:rFonts w:ascii="宋体" w:hAnsi="宋体" w:hint="eastAsia"/>
          <w:sz w:val="24"/>
        </w:rPr>
        <w:t>，以基金托管人收到的传真件为准</w:t>
      </w:r>
      <w:r w:rsidRPr="00CB2735">
        <w:rPr>
          <w:rFonts w:ascii="宋体" w:hAnsi="宋体"/>
          <w:sz w:val="24"/>
        </w:rPr>
        <w:t>，由此产生的责任由</w:t>
      </w:r>
      <w:r w:rsidR="007C4E8C" w:rsidRPr="00CB2735">
        <w:rPr>
          <w:rFonts w:ascii="宋体" w:hAnsi="宋体"/>
          <w:sz w:val="24"/>
        </w:rPr>
        <w:t>基金</w:t>
      </w:r>
      <w:r w:rsidRPr="00CB2735">
        <w:rPr>
          <w:rFonts w:ascii="宋体" w:hAnsi="宋体"/>
          <w:sz w:val="24"/>
        </w:rPr>
        <w:t>管理人承担。基金托管人更换接受基金管理人指令的人员，应提前通过录音电话</w:t>
      </w:r>
      <w:r w:rsidR="00E357B8" w:rsidRPr="00CB2735">
        <w:rPr>
          <w:rFonts w:ascii="宋体" w:hAnsi="宋体"/>
          <w:sz w:val="24"/>
        </w:rPr>
        <w:t>或</w:t>
      </w:r>
      <w:r w:rsidR="00E357B8" w:rsidRPr="00CB2735">
        <w:rPr>
          <w:rFonts w:ascii="宋体" w:hAnsi="宋体"/>
          <w:bCs/>
          <w:sz w:val="24"/>
        </w:rPr>
        <w:t>以</w:t>
      </w:r>
      <w:r w:rsidR="00E357B8" w:rsidRPr="00CB2735">
        <w:rPr>
          <w:rStyle w:val="DeltaViewInsertion"/>
          <w:rFonts w:ascii="宋体" w:hAnsi="宋体"/>
          <w:color w:val="auto"/>
          <w:sz w:val="24"/>
          <w:u w:val="none"/>
        </w:rPr>
        <w:t>书面或以双方认可的其他方式</w:t>
      </w:r>
      <w:r w:rsidRPr="00CB2735">
        <w:rPr>
          <w:rFonts w:ascii="宋体" w:hAnsi="宋体"/>
          <w:sz w:val="24"/>
        </w:rPr>
        <w:t>通知基金管理人。</w:t>
      </w:r>
    </w:p>
    <w:p w14:paraId="137668D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lastRenderedPageBreak/>
        <w:t>（八）其他事项</w:t>
      </w:r>
    </w:p>
    <w:p w14:paraId="40A15CFF"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基金托管人在接收指令时，应对指令的要素是否齐全、印鉴与被授权人是否与预留的授权文件内容相符进行检查，如发现问题，应及时</w:t>
      </w:r>
      <w:r w:rsidR="004B79D2" w:rsidRPr="00CB2735">
        <w:rPr>
          <w:rFonts w:ascii="宋体" w:hAnsi="宋体"/>
          <w:bCs/>
          <w:sz w:val="24"/>
        </w:rPr>
        <w:t>以书面或以双方认可的其他方式</w:t>
      </w:r>
      <w:r w:rsidRPr="00CB2735">
        <w:rPr>
          <w:rFonts w:ascii="宋体" w:hAnsi="宋体"/>
          <w:sz w:val="24"/>
        </w:rPr>
        <w:t>报告基金管理人，基金托管人对执行基金管理人的合法指令对基金财产造成的损失不承担赔偿责任。</w:t>
      </w:r>
    </w:p>
    <w:p w14:paraId="09796866"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基金参与认购未上市债券时，基金管理人应代表本基金与对手方签署相关合同或协议，明确约定债券过户具体事宜。否则，基金管理人需对所认购债券的过户事宜承担相应责任。</w:t>
      </w:r>
    </w:p>
    <w:p w14:paraId="11A6C8A8" w14:textId="77777777" w:rsidR="002E1463" w:rsidRPr="00CB2735" w:rsidRDefault="002E1463" w:rsidP="00467854">
      <w:pPr>
        <w:spacing w:line="360" w:lineRule="auto"/>
        <w:ind w:firstLineChars="200" w:firstLine="480"/>
        <w:rPr>
          <w:rFonts w:ascii="宋体" w:hAnsi="宋体"/>
          <w:sz w:val="24"/>
        </w:rPr>
      </w:pPr>
      <w:r w:rsidRPr="00CB2735">
        <w:rPr>
          <w:rFonts w:ascii="宋体" w:hAnsi="宋体"/>
          <w:sz w:val="24"/>
        </w:rPr>
        <w:t>基金管理人同意基金托管人根据其收到的中国证券登记结算</w:t>
      </w:r>
      <w:r w:rsidR="00286DA6" w:rsidRPr="00CB2735">
        <w:rPr>
          <w:rFonts w:ascii="宋体" w:hAnsi="宋体"/>
          <w:sz w:val="24"/>
        </w:rPr>
        <w:t>有限责任</w:t>
      </w:r>
      <w:r w:rsidRPr="00CB2735">
        <w:rPr>
          <w:rFonts w:ascii="宋体" w:hAnsi="宋体"/>
          <w:sz w:val="24"/>
        </w:rPr>
        <w:t>公司或深、沪证券交易所的交易数据与中国证券登记结算</w:t>
      </w:r>
      <w:r w:rsidR="0026146D">
        <w:rPr>
          <w:rFonts w:ascii="宋体" w:hAnsi="宋体"/>
          <w:sz w:val="24"/>
        </w:rPr>
        <w:t>有限责任</w:t>
      </w:r>
      <w:r w:rsidRPr="00CB2735">
        <w:rPr>
          <w:rFonts w:ascii="宋体" w:hAnsi="宋体"/>
          <w:sz w:val="24"/>
        </w:rPr>
        <w:t>公司进行交收。基金投资发生的所有场内交易的清算交收，由基金托管人根据相关登记结算公司的结算规则办理，基金管理人不需要另行出具指令。</w:t>
      </w:r>
    </w:p>
    <w:p w14:paraId="466C7FF7" w14:textId="77777777" w:rsidR="002E1463" w:rsidRPr="00CB2735" w:rsidRDefault="002E1463" w:rsidP="00467854">
      <w:pPr>
        <w:spacing w:line="360" w:lineRule="auto"/>
        <w:ind w:firstLineChars="200" w:firstLine="480"/>
        <w:rPr>
          <w:rFonts w:ascii="宋体" w:hAnsi="宋体"/>
          <w:sz w:val="24"/>
        </w:rPr>
      </w:pPr>
      <w:r w:rsidRPr="00CB2735">
        <w:rPr>
          <w:rFonts w:ascii="宋体" w:hAnsi="宋体"/>
          <w:sz w:val="24"/>
        </w:rPr>
        <w:t>遵照中登上海预交收制度、中登深圳结算互保金制度、中登上海深圳备付金管理办法等有关规定所做的结算备付金、保证金及最低结算备付金的调整也视为基金管理人向基金托管人发出的有效指令，无须基金管理人向基金托管人另行出具指令，基金托管人应予以执行。</w:t>
      </w:r>
    </w:p>
    <w:p w14:paraId="4B7603A4" w14:textId="77777777" w:rsidR="002E1463" w:rsidRPr="00CB2735" w:rsidRDefault="002E1463" w:rsidP="00467854">
      <w:pPr>
        <w:spacing w:line="360" w:lineRule="auto"/>
        <w:ind w:firstLineChars="200" w:firstLine="480"/>
        <w:rPr>
          <w:rFonts w:ascii="宋体" w:hAnsi="宋体"/>
          <w:sz w:val="24"/>
        </w:rPr>
      </w:pPr>
      <w:r w:rsidRPr="00CB2735">
        <w:rPr>
          <w:rFonts w:ascii="宋体" w:hAnsi="宋体"/>
          <w:sz w:val="24"/>
        </w:rPr>
        <w:t>本</w:t>
      </w:r>
      <w:r w:rsidR="003C7175" w:rsidRPr="00CB2735">
        <w:rPr>
          <w:rFonts w:ascii="宋体" w:hAnsi="宋体"/>
          <w:sz w:val="24"/>
        </w:rPr>
        <w:t>基</w:t>
      </w:r>
      <w:r w:rsidRPr="00CB2735">
        <w:rPr>
          <w:rFonts w:ascii="宋体" w:hAnsi="宋体"/>
          <w:sz w:val="24"/>
        </w:rPr>
        <w:t>金资金账户发生的银行结算费用等银行费用，由基金托管人直接从资金账户中扣划，无须基金管理人出具指令。</w:t>
      </w:r>
    </w:p>
    <w:p w14:paraId="09768D6A" w14:textId="77777777" w:rsidR="00E561C6" w:rsidRPr="00CB2735" w:rsidRDefault="00256C4C" w:rsidP="00467854">
      <w:pPr>
        <w:pStyle w:val="1"/>
        <w:spacing w:line="360" w:lineRule="auto"/>
        <w:rPr>
          <w:rFonts w:ascii="宋体"/>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CB2735">
        <w:rPr>
          <w:rFonts w:ascii="宋体" w:hAnsi="宋体"/>
        </w:rPr>
        <w:br w:type="page"/>
      </w:r>
      <w:bookmarkStart w:id="91" w:name="_Toc461017781"/>
      <w:r w:rsidR="007C0FCB" w:rsidRPr="00CB2735">
        <w:rPr>
          <w:rFonts w:ascii="宋体"/>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41BBF07" w14:textId="01A51C01" w:rsidR="00CB2D2D" w:rsidRPr="00CB2735" w:rsidRDefault="00CB2D2D" w:rsidP="00FB163A">
      <w:pPr>
        <w:adjustRightInd w:val="0"/>
        <w:snapToGrid w:val="0"/>
        <w:spacing w:line="360" w:lineRule="auto"/>
        <w:ind w:firstLineChars="200" w:firstLine="480"/>
        <w:rPr>
          <w:rFonts w:ascii="宋体"/>
          <w:sz w:val="24"/>
        </w:rPr>
      </w:pPr>
      <w:r w:rsidRPr="00CB2735">
        <w:rPr>
          <w:rFonts w:ascii="宋体"/>
          <w:sz w:val="24"/>
        </w:rPr>
        <w:t>（一）选择证券</w:t>
      </w:r>
      <w:r w:rsidR="00014FE8">
        <w:rPr>
          <w:rFonts w:ascii="宋体" w:hint="eastAsia"/>
          <w:sz w:val="24"/>
        </w:rPr>
        <w:t>/期货</w:t>
      </w:r>
      <w:r w:rsidRPr="00CB2735">
        <w:rPr>
          <w:rFonts w:ascii="宋体"/>
          <w:sz w:val="24"/>
        </w:rPr>
        <w:t>买卖的证券</w:t>
      </w:r>
      <w:r w:rsidR="00014FE8">
        <w:rPr>
          <w:rFonts w:ascii="宋体" w:hint="eastAsia"/>
          <w:sz w:val="24"/>
        </w:rPr>
        <w:t>/期货</w:t>
      </w:r>
      <w:r w:rsidRPr="00CB2735">
        <w:rPr>
          <w:rFonts w:ascii="宋体"/>
          <w:sz w:val="24"/>
        </w:rPr>
        <w:t>经营机构</w:t>
      </w:r>
    </w:p>
    <w:p w14:paraId="577C26C4"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1、基金管理人负责选择代理本基金财产证券买卖的证券经营机构，并与其签订证券交易单元使用协议。</w:t>
      </w:r>
    </w:p>
    <w:p w14:paraId="50E80205"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2、基金管理人应及时将本基金财产证券交易单元号、佣金费率等基本信息以及变更情况及时以书面形式通知基金托管人。</w:t>
      </w:r>
    </w:p>
    <w:p w14:paraId="6FA26B55" w14:textId="428BFA04" w:rsidR="008F3BF1" w:rsidRDefault="008F3BF1" w:rsidP="008F3BF1">
      <w:pPr>
        <w:adjustRightInd w:val="0"/>
        <w:snapToGrid w:val="0"/>
        <w:spacing w:line="360" w:lineRule="auto"/>
        <w:ind w:firstLineChars="200" w:firstLine="480"/>
        <w:rPr>
          <w:rFonts w:ascii="宋体"/>
          <w:sz w:val="24"/>
        </w:rPr>
      </w:pPr>
      <w:r w:rsidRPr="00CB2735">
        <w:rPr>
          <w:rFonts w:ascii="宋体" w:hint="eastAsia"/>
          <w:sz w:val="24"/>
        </w:rPr>
        <w:t>3、基金管理人与基金托管人配合完成交易单元的合并清算事宜，基金管理人在交易前应确认相关合并清算事宜已办结。</w:t>
      </w:r>
    </w:p>
    <w:p w14:paraId="0F0338B5" w14:textId="36300251" w:rsidR="00014FE8" w:rsidRPr="00CB2735" w:rsidRDefault="00014FE8" w:rsidP="008F3BF1">
      <w:pPr>
        <w:adjustRightInd w:val="0"/>
        <w:snapToGrid w:val="0"/>
        <w:spacing w:line="360" w:lineRule="auto"/>
        <w:ind w:firstLineChars="200" w:firstLine="480"/>
        <w:rPr>
          <w:rFonts w:ascii="宋体"/>
          <w:sz w:val="24"/>
        </w:rPr>
      </w:pPr>
      <w:r>
        <w:rPr>
          <w:rFonts w:ascii="宋体" w:hint="eastAsia"/>
          <w:sz w:val="24"/>
        </w:rPr>
        <w:t>4、</w:t>
      </w:r>
      <w:r w:rsidRPr="00014FE8">
        <w:rPr>
          <w:rFonts w:ascii="宋体" w:hint="eastAsia"/>
          <w:sz w:val="24"/>
        </w:rPr>
        <w:t>基金管理人负责选择代理本基金</w:t>
      </w:r>
      <w:r>
        <w:rPr>
          <w:rFonts w:ascii="宋体" w:hint="eastAsia"/>
          <w:sz w:val="24"/>
        </w:rPr>
        <w:t>国债</w:t>
      </w:r>
      <w:r w:rsidRPr="00014FE8">
        <w:rPr>
          <w:rFonts w:ascii="宋体" w:hint="eastAsia"/>
          <w:sz w:val="24"/>
        </w:rPr>
        <w:t>期货交易的期货经纪机构，并与其签订期货经纪合同，其他事宜根据法律法规、《基金合同》的相关规定执行，若无明确规定的，可参照有关证券买卖、证券经纪商选择的规则执行。</w:t>
      </w:r>
    </w:p>
    <w:p w14:paraId="44FC7CD6" w14:textId="77777777" w:rsidR="00CB2D2D" w:rsidRPr="00CB2735" w:rsidRDefault="00CB2D2D" w:rsidP="00467854">
      <w:pPr>
        <w:spacing w:line="360" w:lineRule="auto"/>
        <w:ind w:firstLineChars="200" w:firstLine="480"/>
        <w:rPr>
          <w:rFonts w:ascii="宋体"/>
          <w:sz w:val="24"/>
        </w:rPr>
      </w:pPr>
      <w:r w:rsidRPr="00CB2735">
        <w:rPr>
          <w:rFonts w:ascii="宋体"/>
          <w:sz w:val="24"/>
        </w:rPr>
        <w:t>（二）基金投资证券后的清算交收安排</w:t>
      </w:r>
    </w:p>
    <w:p w14:paraId="254DF962" w14:textId="77777777"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1、</w:t>
      </w:r>
      <w:r w:rsidR="00CB2D2D" w:rsidRPr="00CB2735">
        <w:rPr>
          <w:rFonts w:ascii="宋体" w:hAnsi="宋体"/>
          <w:sz w:val="24"/>
        </w:rPr>
        <w:t>关于</w:t>
      </w:r>
      <w:r w:rsidR="00663A73" w:rsidRPr="00CB2735">
        <w:rPr>
          <w:rFonts w:ascii="宋体" w:hAnsi="宋体" w:hint="eastAsia"/>
          <w:sz w:val="24"/>
        </w:rPr>
        <w:t>基金</w:t>
      </w:r>
      <w:r w:rsidR="00CB2D2D" w:rsidRPr="00CB2735">
        <w:rPr>
          <w:rFonts w:ascii="宋体" w:hAnsi="宋体"/>
          <w:sz w:val="24"/>
        </w:rPr>
        <w:t>资产在证券交易所市场达成的符合中国结算公司多边净额结算要求的证券交易：</w:t>
      </w:r>
    </w:p>
    <w:p w14:paraId="3B64DDB3" w14:textId="77777777"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w:t>
      </w:r>
      <w:r w:rsidR="00CB2D2D" w:rsidRPr="00CB2735">
        <w:rPr>
          <w:rFonts w:ascii="宋体" w:hAnsi="宋体"/>
          <w:sz w:val="24"/>
        </w:rPr>
        <w:t>1</w:t>
      </w:r>
      <w:r w:rsidRPr="00CB2735">
        <w:rPr>
          <w:rFonts w:ascii="宋体" w:hAnsi="宋体" w:hint="eastAsia"/>
          <w:sz w:val="24"/>
        </w:rPr>
        <w:t>）</w:t>
      </w:r>
      <w:r w:rsidR="00CB2D2D" w:rsidRPr="00CB2735">
        <w:rPr>
          <w:rFonts w:ascii="宋体" w:hAnsi="宋体"/>
          <w:sz w:val="24"/>
        </w:rPr>
        <w:t>基金托管人、基金管理人应共同遵守双方签订的《托管银行证券资金结算协议》。</w:t>
      </w:r>
    </w:p>
    <w:p w14:paraId="2799DF3D" w14:textId="2AA53586"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w:t>
      </w:r>
      <w:r w:rsidR="00CB2D2D" w:rsidRPr="00CB2735">
        <w:rPr>
          <w:rFonts w:ascii="宋体" w:hAnsi="宋体"/>
          <w:sz w:val="24"/>
        </w:rPr>
        <w:t>2</w:t>
      </w:r>
      <w:r w:rsidRPr="00CB2735">
        <w:rPr>
          <w:rFonts w:ascii="宋体" w:hAnsi="宋体" w:hint="eastAsia"/>
          <w:sz w:val="24"/>
        </w:rPr>
        <w:t>）</w:t>
      </w:r>
      <w:r w:rsidR="00B4384D" w:rsidRPr="00CB2735">
        <w:rPr>
          <w:rFonts w:ascii="宋体" w:hAnsi="宋体"/>
          <w:sz w:val="24"/>
        </w:rPr>
        <w:t>基金</w:t>
      </w:r>
      <w:r w:rsidR="00CB2D2D" w:rsidRPr="00CB2735">
        <w:rPr>
          <w:rFonts w:ascii="宋体" w:hAnsi="宋体"/>
          <w:sz w:val="24"/>
        </w:rPr>
        <w:t>托管人遵照</w:t>
      </w:r>
      <w:r w:rsidR="00B4384D" w:rsidRPr="00CB2735">
        <w:rPr>
          <w:rFonts w:ascii="宋体" w:hAnsi="宋体"/>
          <w:sz w:val="24"/>
        </w:rPr>
        <w:t>中国证券登记结算有限责任公司</w:t>
      </w:r>
      <w:r w:rsidR="00CB2D2D" w:rsidRPr="00CB2735">
        <w:rPr>
          <w:rFonts w:ascii="宋体" w:hAnsi="宋体"/>
          <w:sz w:val="24"/>
        </w:rPr>
        <w:t>上海分公司和深圳分公司备付金、保证金管理办法有关规定，确定和调整该</w:t>
      </w:r>
      <w:r w:rsidR="006A2DC6">
        <w:rPr>
          <w:rFonts w:ascii="宋体" w:hAnsi="宋体" w:hint="eastAsia"/>
          <w:sz w:val="24"/>
        </w:rPr>
        <w:t>基金</w:t>
      </w:r>
      <w:r w:rsidR="00CB2D2D" w:rsidRPr="00CB2735">
        <w:rPr>
          <w:rFonts w:ascii="宋体" w:hAnsi="宋体"/>
          <w:sz w:val="24"/>
        </w:rPr>
        <w:t>财产最低结算备付金、证券结算保证金限额，</w:t>
      </w:r>
      <w:r w:rsidR="00B4384D" w:rsidRPr="00CB2735">
        <w:rPr>
          <w:rFonts w:ascii="宋体" w:hAnsi="宋体"/>
          <w:sz w:val="24"/>
        </w:rPr>
        <w:t>基金</w:t>
      </w:r>
      <w:r w:rsidR="00CB2D2D" w:rsidRPr="00CB2735">
        <w:rPr>
          <w:rFonts w:ascii="宋体" w:hAnsi="宋体"/>
          <w:sz w:val="24"/>
        </w:rPr>
        <w:t>管理人应存放于</w:t>
      </w:r>
      <w:r w:rsidR="00B4384D" w:rsidRPr="00CB2735">
        <w:rPr>
          <w:rFonts w:ascii="宋体" w:hAnsi="宋体"/>
          <w:sz w:val="24"/>
        </w:rPr>
        <w:t>中国证券登记结算有限责任公司</w:t>
      </w:r>
      <w:r w:rsidR="00CB2D2D" w:rsidRPr="00CB2735">
        <w:rPr>
          <w:rFonts w:ascii="宋体" w:hAnsi="宋体"/>
          <w:sz w:val="24"/>
        </w:rPr>
        <w:t>的最低备付金、结算</w:t>
      </w:r>
      <w:proofErr w:type="gramStart"/>
      <w:r w:rsidR="00CB2D2D" w:rsidRPr="00CB2735">
        <w:rPr>
          <w:rFonts w:ascii="宋体" w:hAnsi="宋体"/>
          <w:sz w:val="24"/>
        </w:rPr>
        <w:t>保证金日末余额</w:t>
      </w:r>
      <w:proofErr w:type="gramEnd"/>
      <w:r w:rsidR="00CB2D2D" w:rsidRPr="00CB2735">
        <w:rPr>
          <w:rFonts w:ascii="宋体" w:hAnsi="宋体"/>
          <w:sz w:val="24"/>
        </w:rPr>
        <w:t>不得低于</w:t>
      </w:r>
      <w:r w:rsidR="00B4384D" w:rsidRPr="00CB2735">
        <w:rPr>
          <w:rFonts w:ascii="宋体" w:hAnsi="宋体"/>
          <w:sz w:val="24"/>
        </w:rPr>
        <w:t>基金</w:t>
      </w:r>
      <w:r w:rsidR="00CB2D2D" w:rsidRPr="00CB2735">
        <w:rPr>
          <w:rFonts w:ascii="宋体" w:hAnsi="宋体"/>
          <w:sz w:val="24"/>
        </w:rPr>
        <w:t>托管人根据</w:t>
      </w:r>
      <w:r w:rsidR="00B4384D" w:rsidRPr="00CB2735">
        <w:rPr>
          <w:rFonts w:ascii="宋体" w:hAnsi="宋体"/>
          <w:sz w:val="24"/>
        </w:rPr>
        <w:t>中国证券登记结算有限责任公司</w:t>
      </w:r>
      <w:r w:rsidR="00CB2D2D" w:rsidRPr="00CB2735">
        <w:rPr>
          <w:rFonts w:ascii="宋体" w:hAnsi="宋体"/>
          <w:sz w:val="24"/>
        </w:rPr>
        <w:t>上海和深圳分公司备付金、保证金管理办法规定的限额。</w:t>
      </w:r>
      <w:r w:rsidR="00B4384D" w:rsidRPr="00CB2735">
        <w:rPr>
          <w:rFonts w:ascii="宋体" w:hAnsi="宋体"/>
          <w:sz w:val="24"/>
        </w:rPr>
        <w:t>基金</w:t>
      </w:r>
      <w:r w:rsidR="00CB2D2D" w:rsidRPr="00CB2735">
        <w:rPr>
          <w:rFonts w:ascii="宋体" w:hAnsi="宋体"/>
          <w:sz w:val="24"/>
        </w:rPr>
        <w:t>托管人根据</w:t>
      </w:r>
      <w:r w:rsidR="00B4384D" w:rsidRPr="00CB2735">
        <w:rPr>
          <w:rFonts w:ascii="宋体" w:hAnsi="宋体"/>
          <w:sz w:val="24"/>
        </w:rPr>
        <w:t>中国证券登记结算有限责任公司</w:t>
      </w:r>
      <w:r w:rsidR="00CB2D2D" w:rsidRPr="00CB2735">
        <w:rPr>
          <w:rFonts w:ascii="宋体" w:hAnsi="宋体"/>
          <w:sz w:val="24"/>
        </w:rPr>
        <w:t>上海和深圳分公司规定向</w:t>
      </w:r>
      <w:r w:rsidR="006A2DC6" w:rsidRPr="006A2DC6">
        <w:rPr>
          <w:rFonts w:ascii="宋体" w:hAnsi="宋体" w:hint="eastAsia"/>
          <w:sz w:val="24"/>
        </w:rPr>
        <w:t>基金</w:t>
      </w:r>
      <w:r w:rsidR="00CB2D2D" w:rsidRPr="00CB2735">
        <w:rPr>
          <w:rFonts w:ascii="宋体" w:hAnsi="宋体"/>
          <w:sz w:val="24"/>
        </w:rPr>
        <w:t>财产支付利息。</w:t>
      </w:r>
    </w:p>
    <w:p w14:paraId="5515FE60" w14:textId="1F032C26"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w:t>
      </w:r>
      <w:r w:rsidR="00CB2D2D" w:rsidRPr="00CB2735">
        <w:rPr>
          <w:rFonts w:ascii="宋体" w:hAnsi="宋体"/>
          <w:sz w:val="24"/>
        </w:rPr>
        <w:t>3</w:t>
      </w:r>
      <w:r w:rsidRPr="00CB2735">
        <w:rPr>
          <w:rFonts w:ascii="宋体" w:hAnsi="宋体" w:hint="eastAsia"/>
          <w:sz w:val="24"/>
        </w:rPr>
        <w:t>）</w:t>
      </w:r>
      <w:r w:rsidR="00CB2D2D" w:rsidRPr="00CB2735">
        <w:rPr>
          <w:rFonts w:ascii="宋体" w:hAnsi="宋体"/>
          <w:sz w:val="24"/>
        </w:rPr>
        <w:t>根据</w:t>
      </w:r>
      <w:r w:rsidR="00B4384D" w:rsidRPr="00CB2735">
        <w:rPr>
          <w:rFonts w:ascii="宋体" w:hAnsi="宋体"/>
          <w:sz w:val="24"/>
        </w:rPr>
        <w:t>中国证券登记结算有限责任公司</w:t>
      </w:r>
      <w:r w:rsidR="00CB2D2D" w:rsidRPr="00CB2735">
        <w:rPr>
          <w:rFonts w:ascii="宋体" w:hAnsi="宋体"/>
          <w:sz w:val="24"/>
        </w:rPr>
        <w:t>托管行集中清算规则，如</w:t>
      </w:r>
      <w:r w:rsidR="006A2DC6" w:rsidRPr="006A2DC6">
        <w:rPr>
          <w:rFonts w:ascii="宋体" w:hAnsi="宋体" w:hint="eastAsia"/>
          <w:sz w:val="24"/>
        </w:rPr>
        <w:t>基金</w:t>
      </w:r>
      <w:r w:rsidR="00CB2D2D" w:rsidRPr="00CB2735">
        <w:rPr>
          <w:rFonts w:ascii="宋体" w:hAnsi="宋体"/>
          <w:sz w:val="24"/>
        </w:rPr>
        <w:t>财产T日进行了</w:t>
      </w:r>
      <w:r w:rsidR="00B4384D" w:rsidRPr="00CB2735">
        <w:rPr>
          <w:rFonts w:ascii="宋体" w:hAnsi="宋体"/>
          <w:sz w:val="24"/>
        </w:rPr>
        <w:t>中国证券登记结算有限责任公司</w:t>
      </w:r>
      <w:r w:rsidR="00CB2D2D" w:rsidRPr="00CB2735">
        <w:rPr>
          <w:rFonts w:ascii="宋体" w:hAnsi="宋体"/>
          <w:sz w:val="24"/>
        </w:rPr>
        <w:t>深圳分公司T+1DVP卖出交易，</w:t>
      </w:r>
      <w:r w:rsidR="00B4384D" w:rsidRPr="00CB2735">
        <w:rPr>
          <w:rFonts w:ascii="宋体" w:hAnsi="宋体"/>
          <w:sz w:val="24"/>
        </w:rPr>
        <w:t>基金</w:t>
      </w:r>
      <w:r w:rsidR="00CB2D2D" w:rsidRPr="00CB2735">
        <w:rPr>
          <w:rFonts w:ascii="宋体" w:hAnsi="宋体"/>
          <w:sz w:val="24"/>
        </w:rPr>
        <w:t>管理人不能将该笔资金作为T+1日的可用头寸，即该笔资金在T+1日</w:t>
      </w:r>
      <w:proofErr w:type="gramStart"/>
      <w:r w:rsidR="00CB2D2D" w:rsidRPr="00CB2735">
        <w:rPr>
          <w:rFonts w:ascii="宋体" w:hAnsi="宋体"/>
          <w:sz w:val="24"/>
        </w:rPr>
        <w:t>不</w:t>
      </w:r>
      <w:proofErr w:type="gramEnd"/>
      <w:r w:rsidR="00CB2D2D" w:rsidRPr="00CB2735">
        <w:rPr>
          <w:rFonts w:ascii="宋体" w:hAnsi="宋体"/>
          <w:sz w:val="24"/>
        </w:rPr>
        <w:t>可用也不可提，该笔资金在T+2日才能划拨至托管专户。</w:t>
      </w:r>
    </w:p>
    <w:p w14:paraId="47CC9333" w14:textId="0505C598"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w:t>
      </w:r>
      <w:r w:rsidR="006C13BC">
        <w:rPr>
          <w:rFonts w:ascii="宋体" w:hAnsi="宋体" w:hint="eastAsia"/>
          <w:sz w:val="24"/>
        </w:rPr>
        <w:t>4</w:t>
      </w:r>
      <w:r w:rsidRPr="00CB2735">
        <w:rPr>
          <w:rFonts w:ascii="宋体" w:hAnsi="宋体" w:hint="eastAsia"/>
          <w:sz w:val="24"/>
        </w:rPr>
        <w:t>）</w:t>
      </w:r>
      <w:r w:rsidR="00CB2D2D" w:rsidRPr="00CB2735">
        <w:rPr>
          <w:rFonts w:ascii="宋体" w:hAnsi="宋体"/>
          <w:sz w:val="24"/>
        </w:rPr>
        <w:t>根据中国证券登记结算有限责任公司的规定，结算备付金账户内的最低备付金、交易保证金账户内的资金按月调整按季结息，因此，基金合同终止时，基金可能有尚存放于</w:t>
      </w:r>
      <w:r w:rsidR="00B4384D" w:rsidRPr="00CB2735">
        <w:rPr>
          <w:rFonts w:ascii="宋体" w:hAnsi="宋体"/>
          <w:sz w:val="24"/>
        </w:rPr>
        <w:t>中国证券登记结算有限责任公司</w:t>
      </w:r>
      <w:r w:rsidR="00CB2D2D" w:rsidRPr="00CB2735">
        <w:rPr>
          <w:rFonts w:ascii="宋体" w:hAnsi="宋体"/>
          <w:sz w:val="24"/>
        </w:rPr>
        <w:t>的最低备付金、交易保证金以</w:t>
      </w:r>
      <w:r w:rsidR="00CB2D2D" w:rsidRPr="00CB2735">
        <w:rPr>
          <w:rFonts w:ascii="宋体" w:hAnsi="宋体"/>
          <w:sz w:val="24"/>
        </w:rPr>
        <w:lastRenderedPageBreak/>
        <w:t>及</w:t>
      </w:r>
      <w:r w:rsidR="00B4384D" w:rsidRPr="00CB2735">
        <w:rPr>
          <w:rFonts w:ascii="宋体" w:hAnsi="宋体"/>
          <w:sz w:val="24"/>
        </w:rPr>
        <w:t>中国证券登记结算有限责任公司</w:t>
      </w:r>
      <w:r w:rsidR="00CB2D2D" w:rsidRPr="00CB2735">
        <w:rPr>
          <w:rFonts w:ascii="宋体" w:hAnsi="宋体"/>
          <w:sz w:val="24"/>
        </w:rPr>
        <w:t>尚未支付的利息等款项。对上述款项，基金托管人将于</w:t>
      </w:r>
      <w:r w:rsidR="00B4384D" w:rsidRPr="00CB2735">
        <w:rPr>
          <w:rFonts w:ascii="宋体" w:hAnsi="宋体"/>
          <w:sz w:val="24"/>
        </w:rPr>
        <w:t>中国证券登记结算有限责任公司</w:t>
      </w:r>
      <w:r w:rsidR="00CB2D2D" w:rsidRPr="00CB2735">
        <w:rPr>
          <w:rFonts w:ascii="宋体" w:hAnsi="宋体"/>
          <w:sz w:val="24"/>
        </w:rPr>
        <w:t>支付该等款项时扣除相应银行汇划费用后划付至基金清算报告中指定的收款账户。基金合同终止后，</w:t>
      </w:r>
      <w:r w:rsidR="00B4384D" w:rsidRPr="00CB2735">
        <w:rPr>
          <w:rFonts w:ascii="宋体" w:hAnsi="宋体"/>
          <w:sz w:val="24"/>
        </w:rPr>
        <w:t>中国证券登记结算有限责任公司</w:t>
      </w:r>
      <w:r w:rsidR="00CB2D2D" w:rsidRPr="00CB2735">
        <w:rPr>
          <w:rFonts w:ascii="宋体" w:hAnsi="宋体"/>
          <w:sz w:val="24"/>
        </w:rPr>
        <w:t>根据结算规则，调增</w:t>
      </w:r>
      <w:r w:rsidR="009033F7">
        <w:rPr>
          <w:rFonts w:ascii="宋体" w:hint="eastAsia"/>
          <w:sz w:val="24"/>
        </w:rPr>
        <w:t>基金</w:t>
      </w:r>
      <w:r w:rsidR="00CB2D2D" w:rsidRPr="00CB2735">
        <w:rPr>
          <w:rFonts w:ascii="宋体" w:hAnsi="宋体"/>
          <w:sz w:val="24"/>
        </w:rPr>
        <w:t>的结算备付以及交易保证金，基金管理人应配合基金托管人，向基金托管人及时划付调增款项，以便基金托管人履行交收职责。</w:t>
      </w:r>
    </w:p>
    <w:p w14:paraId="0E37DBB4" w14:textId="77777777"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w:t>
      </w:r>
      <w:r w:rsidR="006C13BC">
        <w:rPr>
          <w:rFonts w:ascii="宋体" w:hAnsi="宋体" w:hint="eastAsia"/>
          <w:sz w:val="24"/>
        </w:rPr>
        <w:t>5</w:t>
      </w:r>
      <w:r w:rsidRPr="00CB2735">
        <w:rPr>
          <w:rFonts w:ascii="宋体" w:hAnsi="宋体" w:hint="eastAsia"/>
          <w:sz w:val="24"/>
        </w:rPr>
        <w:t>）</w:t>
      </w:r>
      <w:r w:rsidR="00CB2D2D" w:rsidRPr="00CB2735">
        <w:rPr>
          <w:rFonts w:ascii="宋体" w:hAnsi="宋体"/>
          <w:sz w:val="24"/>
        </w:rPr>
        <w:t>基金管理人签署本</w:t>
      </w:r>
      <w:r w:rsidR="00B4384D" w:rsidRPr="00CB2735">
        <w:rPr>
          <w:rFonts w:ascii="宋体" w:hAnsi="宋体"/>
          <w:sz w:val="24"/>
        </w:rPr>
        <w:t>协议</w:t>
      </w:r>
      <w:r w:rsidR="00CB2D2D" w:rsidRPr="00CB2735">
        <w:rPr>
          <w:rFonts w:ascii="宋体" w:hAnsi="宋体"/>
          <w:sz w:val="24"/>
        </w:rPr>
        <w:t>，即视为同意基金管理人在构成资金交收违约且未能按时指定相关证券作为交收履约担保物时，基金托管人可自行向</w:t>
      </w:r>
      <w:r w:rsidR="00B4384D" w:rsidRPr="00CB2735">
        <w:rPr>
          <w:rFonts w:ascii="宋体" w:hAnsi="宋体"/>
          <w:sz w:val="24"/>
        </w:rPr>
        <w:t>中国证券登记结算有限责任公司</w:t>
      </w:r>
      <w:r w:rsidR="00CB2D2D" w:rsidRPr="00CB2735">
        <w:rPr>
          <w:rFonts w:ascii="宋体" w:hAnsi="宋体"/>
          <w:sz w:val="24"/>
        </w:rPr>
        <w:t>申请由结算公司协助冻结基金管理人证券账户内相应证券，无需基金管理人另行出具书面确认文件。</w:t>
      </w:r>
    </w:p>
    <w:p w14:paraId="0FF44982" w14:textId="77777777" w:rsidR="00CB2D2D" w:rsidRPr="00CB2735" w:rsidRDefault="00895E3C" w:rsidP="00467854">
      <w:pPr>
        <w:spacing w:line="360" w:lineRule="auto"/>
        <w:ind w:firstLineChars="200" w:firstLine="480"/>
        <w:rPr>
          <w:rFonts w:ascii="宋体" w:hAnsi="宋体"/>
          <w:sz w:val="24"/>
        </w:rPr>
      </w:pPr>
      <w:r w:rsidRPr="00CB2735">
        <w:rPr>
          <w:rFonts w:ascii="宋体" w:hAnsi="宋体" w:hint="eastAsia"/>
          <w:sz w:val="24"/>
        </w:rPr>
        <w:t>2、</w:t>
      </w:r>
      <w:r w:rsidR="00CB2D2D" w:rsidRPr="00CB2735">
        <w:rPr>
          <w:rFonts w:ascii="宋体" w:hAnsi="宋体"/>
          <w:sz w:val="24"/>
        </w:rPr>
        <w:t>关于</w:t>
      </w:r>
      <w:r w:rsidR="00663A73" w:rsidRPr="00CB2735">
        <w:rPr>
          <w:rFonts w:ascii="宋体" w:hAnsi="宋体" w:hint="eastAsia"/>
          <w:sz w:val="24"/>
        </w:rPr>
        <w:t>基金</w:t>
      </w:r>
      <w:r w:rsidR="00CB2D2D" w:rsidRPr="00CB2735">
        <w:rPr>
          <w:rFonts w:ascii="宋体" w:hAnsi="宋体"/>
          <w:sz w:val="24"/>
        </w:rPr>
        <w:t>资产在证券交易所市场达成的符合</w:t>
      </w:r>
      <w:r w:rsidR="00B4384D" w:rsidRPr="00CB2735">
        <w:rPr>
          <w:rFonts w:ascii="宋体" w:hAnsi="宋体"/>
          <w:sz w:val="24"/>
        </w:rPr>
        <w:t>中国证券登记结算有限责任公司</w:t>
      </w:r>
      <w:r w:rsidR="00CB2D2D" w:rsidRPr="00CB2735">
        <w:rPr>
          <w:rFonts w:ascii="宋体" w:hAnsi="宋体"/>
          <w:sz w:val="24"/>
        </w:rPr>
        <w:t>T+0非担保结算要求的证券交易：</w:t>
      </w:r>
    </w:p>
    <w:p w14:paraId="29B4ADC9"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1）对于在沪深交易所交易的采用T+0非担保交收的交易品种（如深圳公司债大宗交易、资产支持证券等，根据中登公司业务规则适时调整），基金管理人需在交易当日不晚于14：00向基金托管人发送交易应付资金划款指令（对于中</w:t>
      </w:r>
      <w:proofErr w:type="gramStart"/>
      <w:r w:rsidRPr="00CB2735">
        <w:rPr>
          <w:rFonts w:ascii="宋体" w:hint="eastAsia"/>
          <w:sz w:val="24"/>
        </w:rPr>
        <w:t>登业务</w:t>
      </w:r>
      <w:proofErr w:type="gramEnd"/>
      <w:r w:rsidRPr="00CB2735">
        <w:rPr>
          <w:rFonts w:ascii="宋体" w:hint="eastAsia"/>
          <w:sz w:val="24"/>
        </w:rPr>
        <w:t>规则规定不是必须</w:t>
      </w:r>
      <w:proofErr w:type="gramStart"/>
      <w:r w:rsidRPr="00CB2735">
        <w:rPr>
          <w:rFonts w:ascii="宋体" w:hint="eastAsia"/>
          <w:sz w:val="24"/>
        </w:rPr>
        <w:t>要勾单的</w:t>
      </w:r>
      <w:proofErr w:type="gramEnd"/>
      <w:r w:rsidRPr="00CB2735">
        <w:rPr>
          <w:rFonts w:ascii="宋体" w:hint="eastAsia"/>
          <w:sz w:val="24"/>
        </w:rPr>
        <w:t>，</w:t>
      </w:r>
      <w:proofErr w:type="gramStart"/>
      <w:r w:rsidRPr="00CB2735">
        <w:rPr>
          <w:rFonts w:ascii="宋体" w:hint="eastAsia"/>
          <w:sz w:val="24"/>
        </w:rPr>
        <w:t>若基金</w:t>
      </w:r>
      <w:proofErr w:type="gramEnd"/>
      <w:r w:rsidRPr="00CB2735">
        <w:rPr>
          <w:rFonts w:ascii="宋体" w:hint="eastAsia"/>
          <w:sz w:val="24"/>
        </w:rPr>
        <w:t>管理人希望基金托管人</w:t>
      </w:r>
      <w:proofErr w:type="gramStart"/>
      <w:r w:rsidRPr="00CB2735">
        <w:rPr>
          <w:rFonts w:ascii="宋体" w:hint="eastAsia"/>
          <w:sz w:val="24"/>
        </w:rPr>
        <w:t>进行勾单处理</w:t>
      </w:r>
      <w:proofErr w:type="gramEnd"/>
      <w:r w:rsidRPr="00CB2735">
        <w:rPr>
          <w:rFonts w:ascii="宋体" w:hint="eastAsia"/>
          <w:sz w:val="24"/>
        </w:rPr>
        <w:t>，则需在指令上备注需要托管行勾单），同时将相关交易证明文件传真至基金托管人，并与基金托管人进行电话确认，以保证当日交易资金交收的顺利进行。</w:t>
      </w:r>
      <w:r w:rsidR="00FA01BE" w:rsidRPr="00CB2735">
        <w:rPr>
          <w:rFonts w:ascii="宋体" w:hint="eastAsia"/>
          <w:sz w:val="24"/>
        </w:rPr>
        <w:t>如果晚于14:00，基金管理人未及时出具交易应付资金划款指令，基金托管人应以电话方式提醒基金管理人出具交易应付资金划款指令。</w:t>
      </w:r>
      <w:r w:rsidRPr="00CB2735">
        <w:rPr>
          <w:rFonts w:ascii="宋体" w:hint="eastAsia"/>
          <w:sz w:val="24"/>
        </w:rPr>
        <w:t>对于基金管理人在14：00后出具的划款指令，特别是需要基金托管人进行“勾单”确认的交易，基金托管人本着勤勉尽责的原则积极处理，但不保证支付/</w:t>
      </w:r>
      <w:proofErr w:type="gramStart"/>
      <w:r w:rsidRPr="00CB2735">
        <w:rPr>
          <w:rFonts w:ascii="宋体" w:hint="eastAsia"/>
          <w:sz w:val="24"/>
        </w:rPr>
        <w:t>勾单成功</w:t>
      </w:r>
      <w:proofErr w:type="gramEnd"/>
      <w:r w:rsidRPr="00CB2735">
        <w:rPr>
          <w:rFonts w:ascii="宋体" w:hint="eastAsia"/>
          <w:sz w:val="24"/>
        </w:rPr>
        <w:t>。</w:t>
      </w:r>
    </w:p>
    <w:p w14:paraId="137BBC48"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2）基金管理人一旦出现交易后无法履约的情况，应在第一时间通知基金托管人。对于中国结算公司允许基金托管人指定不履约的交易品种，基金管理人应向基金托管人出具书面的取消交收指令，另，鉴于中登公司对取消交收（指定不履约）申报时间有限，基金托管人有权在电话通知基金管理人后，先行完成取消交收操作，基金管理人</w:t>
      </w:r>
      <w:proofErr w:type="gramStart"/>
      <w:r w:rsidRPr="00CB2735">
        <w:rPr>
          <w:rFonts w:ascii="宋体" w:hint="eastAsia"/>
          <w:sz w:val="24"/>
        </w:rPr>
        <w:t>承诺日</w:t>
      </w:r>
      <w:proofErr w:type="gramEnd"/>
      <w:r w:rsidRPr="00CB2735">
        <w:rPr>
          <w:rFonts w:ascii="宋体" w:hint="eastAsia"/>
          <w:sz w:val="24"/>
        </w:rPr>
        <w:t>终前补出具书面的取消交收指令。</w:t>
      </w:r>
    </w:p>
    <w:p w14:paraId="0CF2DBD8"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（3）</w:t>
      </w:r>
      <w:proofErr w:type="gramStart"/>
      <w:r w:rsidRPr="00CB2735">
        <w:rPr>
          <w:rFonts w:ascii="宋体" w:hint="eastAsia"/>
          <w:sz w:val="24"/>
        </w:rPr>
        <w:t>若基金</w:t>
      </w:r>
      <w:proofErr w:type="gramEnd"/>
      <w:r w:rsidRPr="00CB2735">
        <w:rPr>
          <w:rFonts w:ascii="宋体" w:hint="eastAsia"/>
          <w:sz w:val="24"/>
        </w:rPr>
        <w:t>管理人未及时出具交易应付资金划款指令，或基金管理人在托管产品资金托管账户头寸不足的情况下交易，基金托管人有权在中登公司取消交收截止时点前半小时内主动对该笔交易进行取消交收申报，所有损失由基金管理人承担。</w:t>
      </w:r>
    </w:p>
    <w:p w14:paraId="5BE89E19" w14:textId="1B96C29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lastRenderedPageBreak/>
        <w:t>（4）对于根据结算规则不能取消交收的交易品种，如出现前述第</w:t>
      </w:r>
      <w:r w:rsidR="00096DB5">
        <w:rPr>
          <w:rFonts w:ascii="宋体" w:hint="eastAsia"/>
          <w:sz w:val="24"/>
        </w:rPr>
        <w:t>（</w:t>
      </w:r>
      <w:r w:rsidRPr="00CB2735">
        <w:rPr>
          <w:rFonts w:ascii="宋体" w:hint="eastAsia"/>
          <w:sz w:val="24"/>
        </w:rPr>
        <w:t>2</w:t>
      </w:r>
      <w:r w:rsidR="00096DB5">
        <w:rPr>
          <w:rFonts w:ascii="宋体" w:hint="eastAsia"/>
          <w:sz w:val="24"/>
        </w:rPr>
        <w:t>）</w:t>
      </w:r>
      <w:r w:rsidRPr="00CB2735">
        <w:rPr>
          <w:rFonts w:ascii="宋体" w:hint="eastAsia"/>
          <w:sz w:val="24"/>
        </w:rPr>
        <w:t>、</w:t>
      </w:r>
      <w:r w:rsidR="00096DB5">
        <w:rPr>
          <w:rFonts w:ascii="宋体" w:hint="eastAsia"/>
          <w:sz w:val="24"/>
        </w:rPr>
        <w:t>（</w:t>
      </w:r>
      <w:r w:rsidRPr="00CB2735">
        <w:rPr>
          <w:rFonts w:ascii="宋体" w:hint="eastAsia"/>
          <w:sz w:val="24"/>
        </w:rPr>
        <w:t>3</w:t>
      </w:r>
      <w:r w:rsidR="00096DB5" w:rsidRPr="00096DB5">
        <w:rPr>
          <w:rFonts w:ascii="宋体" w:hint="eastAsia"/>
          <w:sz w:val="24"/>
        </w:rPr>
        <w:t>）</w:t>
      </w:r>
      <w:r w:rsidRPr="00CB2735">
        <w:rPr>
          <w:rFonts w:ascii="宋体" w:hint="eastAsia"/>
          <w:sz w:val="24"/>
        </w:rPr>
        <w:t>项所述情形的，基金管理人知悉并同意基金托管人有权（但并非确保）仅根据中国结算公司的清算交收数据，主动将基金资金托管账户中的资金划入中国结算公司用以完成当日T+0非担保交</w:t>
      </w:r>
      <w:proofErr w:type="gramStart"/>
      <w:r w:rsidRPr="00CB2735">
        <w:rPr>
          <w:rFonts w:ascii="宋体" w:hint="eastAsia"/>
          <w:sz w:val="24"/>
        </w:rPr>
        <w:t>收交易</w:t>
      </w:r>
      <w:proofErr w:type="gramEnd"/>
      <w:r w:rsidRPr="00CB2735">
        <w:rPr>
          <w:rFonts w:ascii="宋体" w:hint="eastAsia"/>
          <w:sz w:val="24"/>
        </w:rPr>
        <w:t>品种的交收，基金管理人承诺在日终前向基金托管人补出具资金划款指令。</w:t>
      </w:r>
    </w:p>
    <w:p w14:paraId="0605FA81"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（5）发生以下因基金管理</w:t>
      </w:r>
      <w:proofErr w:type="gramStart"/>
      <w:r w:rsidRPr="00CB2735">
        <w:rPr>
          <w:rFonts w:ascii="宋体" w:hint="eastAsia"/>
          <w:sz w:val="24"/>
        </w:rPr>
        <w:t>人原因</w:t>
      </w:r>
      <w:proofErr w:type="gramEnd"/>
      <w:r w:rsidRPr="00CB2735">
        <w:rPr>
          <w:rFonts w:ascii="宋体" w:hint="eastAsia"/>
          <w:sz w:val="24"/>
        </w:rPr>
        <w:t>所造成的情形，基金管理人应承担相应责任：</w:t>
      </w:r>
    </w:p>
    <w:p w14:paraId="2E67DD0A"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1）基金管理人所托管的基金资金不足导致交收失败，由基金管理人承担交易失败的风险，基金托管人无义务为基金垫付交收款项；</w:t>
      </w:r>
    </w:p>
    <w:p w14:paraId="6197889F"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2）因基金管理人未在合同约定的时间前向基金托管人提交有效划款指令，导致基金托管人无法及时完成支付结算操作而使交</w:t>
      </w:r>
      <w:proofErr w:type="gramStart"/>
      <w:r w:rsidRPr="00CB2735">
        <w:rPr>
          <w:rFonts w:ascii="宋体" w:hint="eastAsia"/>
          <w:sz w:val="24"/>
        </w:rPr>
        <w:t>收失败</w:t>
      </w:r>
      <w:proofErr w:type="gramEnd"/>
      <w:r w:rsidRPr="00CB2735">
        <w:rPr>
          <w:rFonts w:ascii="宋体" w:hint="eastAsia"/>
          <w:sz w:val="24"/>
        </w:rPr>
        <w:t>的，由基金管理人自行承担交易失败的风险；</w:t>
      </w:r>
    </w:p>
    <w:p w14:paraId="0D611A40"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3）因基金管理人所托管的基金资金不足，且占用托管行最低备付金交收成功，造成托管行损失，则应</w:t>
      </w:r>
      <w:r w:rsidR="00FA01BE" w:rsidRPr="00CB2735">
        <w:rPr>
          <w:rFonts w:ascii="宋体" w:hint="eastAsia"/>
          <w:sz w:val="24"/>
        </w:rPr>
        <w:t>对造成的直接损失</w:t>
      </w:r>
      <w:r w:rsidRPr="00CB2735">
        <w:rPr>
          <w:rFonts w:ascii="宋体" w:hint="eastAsia"/>
          <w:sz w:val="24"/>
        </w:rPr>
        <w:t>承担赔偿责任，</w:t>
      </w:r>
      <w:proofErr w:type="gramStart"/>
      <w:r w:rsidRPr="00CB2735">
        <w:rPr>
          <w:rFonts w:ascii="宋体" w:hint="eastAsia"/>
          <w:sz w:val="24"/>
        </w:rPr>
        <w:t>且基金</w:t>
      </w:r>
      <w:proofErr w:type="gramEnd"/>
      <w:r w:rsidRPr="00CB2735">
        <w:rPr>
          <w:rFonts w:ascii="宋体" w:hint="eastAsia"/>
          <w:sz w:val="24"/>
        </w:rPr>
        <w:t>托管人保留根据上海银行间市场同业拆借利率向基金管理人追索利息的权利；</w:t>
      </w:r>
    </w:p>
    <w:p w14:paraId="6138BE99"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4）因基金管理人所托管的基金资金不足或基金管理人未在规定时间内向基金托管人提交划款指令，且有证据证明其直接造成基金托管人托管的其他产品交</w:t>
      </w:r>
      <w:proofErr w:type="gramStart"/>
      <w:r w:rsidRPr="00CB2735">
        <w:rPr>
          <w:rFonts w:ascii="宋体" w:hint="eastAsia"/>
          <w:sz w:val="24"/>
        </w:rPr>
        <w:t>收失败</w:t>
      </w:r>
      <w:proofErr w:type="gramEnd"/>
      <w:r w:rsidRPr="00CB2735">
        <w:rPr>
          <w:rFonts w:ascii="宋体" w:hint="eastAsia"/>
          <w:sz w:val="24"/>
        </w:rPr>
        <w:t>和损失的，基金管理人应</w:t>
      </w:r>
      <w:r w:rsidR="00071286" w:rsidRPr="00CB2735">
        <w:rPr>
          <w:rFonts w:ascii="宋体" w:hint="eastAsia"/>
          <w:sz w:val="24"/>
        </w:rPr>
        <w:t>对造成的直接损失</w:t>
      </w:r>
      <w:r w:rsidR="00A70057">
        <w:rPr>
          <w:rFonts w:ascii="宋体" w:hint="eastAsia"/>
          <w:sz w:val="24"/>
        </w:rPr>
        <w:t>承担</w:t>
      </w:r>
      <w:r w:rsidRPr="00CB2735">
        <w:rPr>
          <w:rFonts w:ascii="宋体" w:hint="eastAsia"/>
          <w:sz w:val="24"/>
        </w:rPr>
        <w:t>赔偿责任。</w:t>
      </w:r>
    </w:p>
    <w:p w14:paraId="58F4DA02"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（6）基金管理人已充分了解托管行结算模式下可能存在的交收风险。如基金托管人托管的其他产品资金不足或过错，进而导致基金管理人管理的基金交</w:t>
      </w:r>
      <w:proofErr w:type="gramStart"/>
      <w:r w:rsidRPr="00CB2735">
        <w:rPr>
          <w:rFonts w:ascii="宋体" w:hint="eastAsia"/>
          <w:sz w:val="24"/>
        </w:rPr>
        <w:t>收失败</w:t>
      </w:r>
      <w:proofErr w:type="gramEnd"/>
      <w:r w:rsidRPr="00CB2735">
        <w:rPr>
          <w:rFonts w:ascii="宋体" w:hint="eastAsia"/>
          <w:sz w:val="24"/>
        </w:rPr>
        <w:t>的，</w:t>
      </w:r>
      <w:proofErr w:type="gramStart"/>
      <w:r w:rsidRPr="00CB2735">
        <w:rPr>
          <w:rFonts w:ascii="宋体" w:hint="eastAsia"/>
          <w:sz w:val="24"/>
        </w:rPr>
        <w:t>则基金</w:t>
      </w:r>
      <w:proofErr w:type="gramEnd"/>
      <w:r w:rsidRPr="00CB2735">
        <w:rPr>
          <w:rFonts w:ascii="宋体" w:hint="eastAsia"/>
          <w:sz w:val="24"/>
        </w:rPr>
        <w:t>托管人将配合基金管理人提供相关数据等信息向其他客户追偿</w:t>
      </w:r>
      <w:r w:rsidR="00780BE2" w:rsidRPr="00780BE2">
        <w:rPr>
          <w:rFonts w:ascii="宋体" w:hint="eastAsia"/>
          <w:sz w:val="24"/>
        </w:rPr>
        <w:t>；如基金托管人存在过错的，同时应在过错范围内对基金管理人承担赔偿责任</w:t>
      </w:r>
      <w:r w:rsidRPr="00CB2735">
        <w:rPr>
          <w:rFonts w:ascii="宋体" w:hint="eastAsia"/>
          <w:sz w:val="24"/>
        </w:rPr>
        <w:t>。</w:t>
      </w:r>
    </w:p>
    <w:p w14:paraId="445C642E" w14:textId="77777777"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（7）对于基金采用T+0非担保交收下实时结算（RTGS）方式完成</w:t>
      </w:r>
      <w:proofErr w:type="gramStart"/>
      <w:r w:rsidRPr="00CB2735">
        <w:rPr>
          <w:rFonts w:ascii="宋体" w:hint="eastAsia"/>
          <w:sz w:val="24"/>
        </w:rPr>
        <w:t>实时交</w:t>
      </w:r>
      <w:proofErr w:type="gramEnd"/>
      <w:r w:rsidRPr="00CB2735">
        <w:rPr>
          <w:rFonts w:ascii="宋体" w:hint="eastAsia"/>
          <w:sz w:val="24"/>
        </w:rPr>
        <w:t>收的收款业务，基金管理人可根据需要在交易交收后且不晚于交收当日14：00向基金托管人发送交易应收资金收款指令，同时将相关交易证明文件传真至基金托管人，并与基金托管人进行电话确认，以便基金托管人将交</w:t>
      </w:r>
      <w:proofErr w:type="gramStart"/>
      <w:r w:rsidRPr="00CB2735">
        <w:rPr>
          <w:rFonts w:ascii="宋体" w:hint="eastAsia"/>
          <w:sz w:val="24"/>
        </w:rPr>
        <w:t>收金额</w:t>
      </w:r>
      <w:proofErr w:type="gramEnd"/>
      <w:r w:rsidRPr="00CB2735">
        <w:rPr>
          <w:rFonts w:ascii="宋体" w:hint="eastAsia"/>
          <w:sz w:val="24"/>
        </w:rPr>
        <w:t>提回至基金资金托管账户。</w:t>
      </w:r>
    </w:p>
    <w:p w14:paraId="277C104E" w14:textId="0AEB75EA" w:rsidR="008F3BF1" w:rsidRPr="00CB2735" w:rsidRDefault="008F3BF1" w:rsidP="008F3BF1">
      <w:pPr>
        <w:adjustRightInd w:val="0"/>
        <w:snapToGrid w:val="0"/>
        <w:spacing w:line="360" w:lineRule="auto"/>
        <w:ind w:firstLineChars="200" w:firstLine="480"/>
        <w:rPr>
          <w:rFonts w:ascii="宋体"/>
          <w:sz w:val="24"/>
        </w:rPr>
      </w:pPr>
      <w:r w:rsidRPr="00CB2735">
        <w:rPr>
          <w:rFonts w:ascii="宋体" w:hint="eastAsia"/>
          <w:sz w:val="24"/>
        </w:rPr>
        <w:t>3、关于基金资产在证券交易所市场达成的符合中国结算公司T+N非担保结算要求的证券交易</w:t>
      </w:r>
      <w:r w:rsidR="002E6582">
        <w:rPr>
          <w:rFonts w:ascii="宋体" w:hint="eastAsia"/>
          <w:sz w:val="24"/>
        </w:rPr>
        <w:t>：</w:t>
      </w:r>
    </w:p>
    <w:p w14:paraId="5D8A40C6" w14:textId="77777777" w:rsidR="008F3BF1" w:rsidRDefault="008F3BF1" w:rsidP="008F3BF1">
      <w:pPr>
        <w:adjustRightInd w:val="0"/>
        <w:snapToGrid w:val="0"/>
        <w:spacing w:line="360" w:lineRule="auto"/>
        <w:ind w:firstLineChars="200" w:firstLine="480"/>
        <w:rPr>
          <w:rFonts w:ascii="宋体"/>
          <w:sz w:val="24"/>
        </w:rPr>
      </w:pPr>
      <w:r w:rsidRPr="00CB2735">
        <w:rPr>
          <w:rFonts w:ascii="宋体" w:hint="eastAsia"/>
          <w:sz w:val="24"/>
        </w:rPr>
        <w:t>基金管理人知悉并同意基金托管人仅根据中国结算公司的清算交</w:t>
      </w:r>
      <w:proofErr w:type="gramStart"/>
      <w:r w:rsidRPr="00CB2735">
        <w:rPr>
          <w:rFonts w:ascii="宋体" w:hint="eastAsia"/>
          <w:sz w:val="24"/>
        </w:rPr>
        <w:t>收数据</w:t>
      </w:r>
      <w:proofErr w:type="gramEnd"/>
      <w:r w:rsidRPr="00CB2735">
        <w:rPr>
          <w:rFonts w:ascii="宋体" w:hint="eastAsia"/>
          <w:sz w:val="24"/>
        </w:rPr>
        <w:t>主动完成基金资金清算交收。</w:t>
      </w:r>
      <w:proofErr w:type="gramStart"/>
      <w:r w:rsidRPr="00CB2735">
        <w:rPr>
          <w:rFonts w:ascii="宋体" w:hint="eastAsia"/>
          <w:sz w:val="24"/>
        </w:rPr>
        <w:t>若基金</w:t>
      </w:r>
      <w:proofErr w:type="gramEnd"/>
      <w:r w:rsidRPr="00CB2735">
        <w:rPr>
          <w:rFonts w:ascii="宋体" w:hint="eastAsia"/>
          <w:sz w:val="24"/>
        </w:rPr>
        <w:t>管理人出现交易后无法履约的情况，并且中国结算</w:t>
      </w:r>
      <w:r w:rsidRPr="00CB2735">
        <w:rPr>
          <w:rFonts w:ascii="宋体" w:hint="eastAsia"/>
          <w:sz w:val="24"/>
        </w:rPr>
        <w:lastRenderedPageBreak/>
        <w:t>公司的业务规则允许基金托管人对相关交易可以取消交收的，基金管理人应于交收日前</w:t>
      </w:r>
      <w:proofErr w:type="gramStart"/>
      <w:r w:rsidRPr="00CB2735">
        <w:rPr>
          <w:rFonts w:ascii="宋体" w:hint="eastAsia"/>
          <w:sz w:val="24"/>
        </w:rPr>
        <w:t>一</w:t>
      </w:r>
      <w:proofErr w:type="gramEnd"/>
      <w:r w:rsidRPr="00CB2735">
        <w:rPr>
          <w:rFonts w:ascii="宋体" w:hint="eastAsia"/>
          <w:sz w:val="24"/>
        </w:rPr>
        <w:t>工作日向基金托管人出具书面的取消交收指令，并与基金托管人进行电话确认。</w:t>
      </w:r>
    </w:p>
    <w:p w14:paraId="1BE3CDDD"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（三）银行间债券交易的清算交收安排</w:t>
      </w:r>
    </w:p>
    <w:p w14:paraId="0D5D5A46"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1、基金管理人负责对交易对手的资信控制，按银行间债券市场的交易规则进行交易，并负责解决因交易对手不履行合同或不及时履行合同而造成的纠纷及损失，基金托管人不承担由此造成的任何法律责任及损失。</w:t>
      </w:r>
    </w:p>
    <w:p w14:paraId="515CF1BE"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2、基金管理人应在交易结束后将银行间同业市场债券交易成交单加盖</w:t>
      </w:r>
      <w:r w:rsidR="003C7175" w:rsidRPr="00CB2735">
        <w:rPr>
          <w:rFonts w:ascii="宋体" w:hAnsi="宋体"/>
          <w:sz w:val="24"/>
        </w:rPr>
        <w:t>预留印鉴</w:t>
      </w:r>
      <w:r w:rsidRPr="00CB2735">
        <w:rPr>
          <w:rFonts w:ascii="宋体" w:hAnsi="宋体"/>
          <w:sz w:val="24"/>
        </w:rPr>
        <w:t>后及时传真给基金托管人，并电话确认。如果银行间中</w:t>
      </w:r>
      <w:proofErr w:type="gramStart"/>
      <w:r w:rsidRPr="00CB2735">
        <w:rPr>
          <w:rFonts w:ascii="宋体" w:hAnsi="宋体"/>
          <w:sz w:val="24"/>
        </w:rPr>
        <w:t>债综合</w:t>
      </w:r>
      <w:proofErr w:type="gramEnd"/>
      <w:r w:rsidRPr="00CB2735">
        <w:rPr>
          <w:rFonts w:ascii="宋体" w:hAnsi="宋体"/>
          <w:sz w:val="24"/>
        </w:rPr>
        <w:t>业务平台或上海清算</w:t>
      </w:r>
      <w:proofErr w:type="gramStart"/>
      <w:r w:rsidRPr="00CB2735">
        <w:rPr>
          <w:rFonts w:ascii="宋体" w:hAnsi="宋体"/>
          <w:sz w:val="24"/>
        </w:rPr>
        <w:t>所客户</w:t>
      </w:r>
      <w:proofErr w:type="gramEnd"/>
      <w:r w:rsidRPr="00CB2735">
        <w:rPr>
          <w:rFonts w:ascii="宋体" w:hAnsi="宋体"/>
          <w:sz w:val="24"/>
        </w:rPr>
        <w:t>终端系统已经生成的交易需要取消或终止，基金管理人要书面通知基金托管人。</w:t>
      </w:r>
    </w:p>
    <w:p w14:paraId="75B2D658"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3、基金管理人发送有效指令（包括原指令被撤销、变更后再次发送的新指令）的截止时间为当天的15:00。如基金管理人要求当天某一时点到账，则交易结算指令需提前</w:t>
      </w:r>
      <w:r w:rsidR="00FD35ED" w:rsidRPr="00CB2735">
        <w:rPr>
          <w:rFonts w:ascii="宋体" w:hAnsi="宋体"/>
          <w:sz w:val="24"/>
        </w:rPr>
        <w:t>2</w:t>
      </w:r>
      <w:r w:rsidRPr="00CB2735">
        <w:rPr>
          <w:rFonts w:ascii="宋体" w:hAnsi="宋体"/>
          <w:sz w:val="24"/>
        </w:rPr>
        <w:t>个工作小时发送，并进行电话确认。指令、成交单传输不及时、未能留出足够的操作时间，致使资金未能及时到账、债券未能及时交割所造成的损失由基金管理人承担。</w:t>
      </w:r>
    </w:p>
    <w:p w14:paraId="68D5E361"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4、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14:paraId="52ADD7BD" w14:textId="465A7371" w:rsidR="00D15B74" w:rsidRPr="00CB2735" w:rsidRDefault="00372626" w:rsidP="00BF414B">
      <w:pPr>
        <w:spacing w:line="360" w:lineRule="auto"/>
        <w:ind w:firstLineChars="200" w:firstLine="480"/>
        <w:rPr>
          <w:rFonts w:ascii="宋体" w:hAnsi="宋体"/>
          <w:sz w:val="24"/>
        </w:rPr>
      </w:pPr>
      <w:r w:rsidRPr="00CB2735">
        <w:rPr>
          <w:rFonts w:ascii="宋体" w:hAnsi="宋体"/>
          <w:sz w:val="24"/>
        </w:rPr>
        <w:t>5、银行间交易结算方式采用券款对付的，托管专户与</w:t>
      </w:r>
      <w:r w:rsidR="00467636" w:rsidRPr="00CB2735">
        <w:rPr>
          <w:rFonts w:ascii="宋体" w:hAnsi="宋体" w:hint="eastAsia"/>
          <w:sz w:val="24"/>
        </w:rPr>
        <w:t>基金</w:t>
      </w:r>
      <w:r w:rsidRPr="00CB2735">
        <w:rPr>
          <w:rFonts w:ascii="宋体" w:hAnsi="宋体"/>
          <w:sz w:val="24"/>
        </w:rPr>
        <w:t>在登记结算机构开立的DVP资金账户之间的资金调拨，</w:t>
      </w:r>
      <w:r w:rsidR="007B4014" w:rsidRPr="00CB2735">
        <w:rPr>
          <w:rFonts w:ascii="宋体" w:hAnsi="宋体"/>
          <w:sz w:val="24"/>
        </w:rPr>
        <w:t>除了登记结算机构系统自动</w:t>
      </w:r>
      <w:r w:rsidRPr="00CB2735">
        <w:rPr>
          <w:rFonts w:ascii="宋体" w:hAnsi="宋体"/>
          <w:sz w:val="24"/>
        </w:rPr>
        <w:t>将DVP资金账户资金退回至托管专户的之外，应当由基金管理人出具资金划款指令，基金托管人审核无误后执行。由于基金管理人未及时出具指令导致</w:t>
      </w:r>
      <w:r w:rsidR="00D809BA" w:rsidRPr="00CB2735">
        <w:rPr>
          <w:rFonts w:ascii="宋体" w:hAnsi="宋体" w:hint="eastAsia"/>
          <w:sz w:val="24"/>
        </w:rPr>
        <w:t>基金</w:t>
      </w:r>
      <w:r w:rsidRPr="00CB2735">
        <w:rPr>
          <w:rFonts w:ascii="宋体" w:hAnsi="宋体"/>
          <w:sz w:val="24"/>
        </w:rPr>
        <w:t>在托管专户的头寸不足或者DVP资金账户头寸不足导致的损失，基金托管人不承担责任。</w:t>
      </w:r>
    </w:p>
    <w:p w14:paraId="1DDE590A" w14:textId="170B9104"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w:t>
      </w:r>
      <w:r w:rsidR="00DC52C3">
        <w:rPr>
          <w:rFonts w:ascii="宋体" w:hAnsi="宋体" w:hint="eastAsia"/>
          <w:sz w:val="24"/>
        </w:rPr>
        <w:t>四</w:t>
      </w:r>
      <w:r w:rsidRPr="00CB2735">
        <w:rPr>
          <w:rFonts w:ascii="宋体" w:hAnsi="宋体"/>
          <w:sz w:val="24"/>
        </w:rPr>
        <w:t>）交易记录、资金和证券账目核对的时间和方式</w:t>
      </w:r>
    </w:p>
    <w:p w14:paraId="760A8F4C"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1、交易记录的核对</w:t>
      </w:r>
    </w:p>
    <w:p w14:paraId="0E285F6F"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对基金的交易记录，由基金管理人</w:t>
      </w:r>
      <w:r w:rsidR="003C7175" w:rsidRPr="00CB2735">
        <w:rPr>
          <w:rFonts w:ascii="宋体" w:hAnsi="宋体"/>
          <w:sz w:val="24"/>
        </w:rPr>
        <w:t>与基金托管人</w:t>
      </w:r>
      <w:r w:rsidRPr="00CB2735">
        <w:rPr>
          <w:rFonts w:ascii="宋体" w:hAnsi="宋体"/>
          <w:sz w:val="24"/>
        </w:rPr>
        <w:t>按日进行核对。对外披露基金份额净值之前，必须保证当天所有实际交易记录与基金会计账簿上的交易记录完</w:t>
      </w:r>
      <w:r w:rsidRPr="00CB2735">
        <w:rPr>
          <w:rFonts w:ascii="宋体" w:hAnsi="宋体"/>
          <w:sz w:val="24"/>
        </w:rPr>
        <w:lastRenderedPageBreak/>
        <w:t>全一致。如果实际交易记录与会计账簿记录不一致，造成基金会计核算不完整或不真实，由此导致的损失由基金的会计责任方承担。</w:t>
      </w:r>
    </w:p>
    <w:p w14:paraId="3DE1CC83"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2、资金账目的核对</w:t>
      </w:r>
    </w:p>
    <w:p w14:paraId="1A6F975B"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资金账目</w:t>
      </w:r>
      <w:r w:rsidR="003C7175" w:rsidRPr="00CB2735">
        <w:rPr>
          <w:rFonts w:ascii="宋体" w:hAnsi="宋体"/>
          <w:sz w:val="24"/>
        </w:rPr>
        <w:t>由基金管理人和基金托管人</w:t>
      </w:r>
      <w:r w:rsidRPr="00CB2735">
        <w:rPr>
          <w:rFonts w:ascii="宋体" w:hAnsi="宋体"/>
          <w:sz w:val="24"/>
        </w:rPr>
        <w:t>按日核实，账实相符。</w:t>
      </w:r>
    </w:p>
    <w:p w14:paraId="460E48C3"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3、证券账目的核对</w:t>
      </w:r>
    </w:p>
    <w:p w14:paraId="2D0A3E5A"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基金管理人和基金托管人每交易日结束后根据第三方存管机构发送的对账数据进行证券对账，确保账实相符。</w:t>
      </w:r>
    </w:p>
    <w:p w14:paraId="7D06D08B"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4、基金管理人和基金托管人每月月末核对实物证券账目。</w:t>
      </w:r>
    </w:p>
    <w:p w14:paraId="097B5A23" w14:textId="31C70D90"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w:t>
      </w:r>
      <w:r w:rsidR="00DC52C3">
        <w:rPr>
          <w:rFonts w:ascii="宋体" w:hAnsi="宋体" w:hint="eastAsia"/>
          <w:sz w:val="24"/>
        </w:rPr>
        <w:t>五</w:t>
      </w:r>
      <w:r w:rsidRPr="00CB2735">
        <w:rPr>
          <w:rFonts w:ascii="宋体" w:hAnsi="宋体"/>
          <w:sz w:val="24"/>
        </w:rPr>
        <w:t>）基金申购和赎回业务处理的基本规定</w:t>
      </w:r>
    </w:p>
    <w:p w14:paraId="5C3DAB15"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1、基金份额申购、赎回的确认、清算由基金管理人或其委托的登记机构负责。</w:t>
      </w:r>
    </w:p>
    <w:p w14:paraId="44D93193"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2、基金管理人应将每个开放日的申购、赎回的数据传送给基金托管人。基金管理人应对传递的申购、赎回的数据真实性负责。基金托管人应及时查收申购资金的到账情况并根据基金管理人指令及时划付赎回款项。</w:t>
      </w:r>
    </w:p>
    <w:p w14:paraId="5B4FB249"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3、基金管理人应保证本基金（或本基金管理人委托）的登记机构每个工作日15:00前向基金托管人发送前一开放</w:t>
      </w:r>
      <w:proofErr w:type="gramStart"/>
      <w:r w:rsidRPr="00CB2735">
        <w:rPr>
          <w:rFonts w:ascii="宋体" w:hAnsi="宋体"/>
          <w:sz w:val="24"/>
        </w:rPr>
        <w:t>日上述</w:t>
      </w:r>
      <w:proofErr w:type="gramEnd"/>
      <w:r w:rsidRPr="00CB2735">
        <w:rPr>
          <w:rFonts w:ascii="宋体" w:hAnsi="宋体"/>
          <w:sz w:val="24"/>
        </w:rPr>
        <w:t>有关数据，并保证相关数据的准确、完整。</w:t>
      </w:r>
    </w:p>
    <w:p w14:paraId="1B778B37" w14:textId="4090A01B"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4、登记机构应通过与基金托管人建立的加密系统发送有关数据，如因各种原因，该系统无法正常发送，双方可协商解决处理方式。基金管理人向基金托管人发送的数据，双方各自按有关规定保存。</w:t>
      </w:r>
    </w:p>
    <w:p w14:paraId="542477A6"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5、如基金管理人委托其他机构办理本基金的登记业务，应保证上述相关事宜按时进行。否则，由基金管理人承担相应的责任。</w:t>
      </w:r>
    </w:p>
    <w:p w14:paraId="160EFDC3"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6、关于清算专用账户的设立和管理</w:t>
      </w:r>
    </w:p>
    <w:p w14:paraId="5829EF3D"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为满足申购、赎回及分红资金汇划的需要，由基金管理人开立资金清算的专用账户，该账户由登记机构管理。</w:t>
      </w:r>
    </w:p>
    <w:p w14:paraId="5BCBE959" w14:textId="5C64A0D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w:t>
      </w:r>
      <w:r w:rsidR="00F55D96" w:rsidRPr="00F55D96">
        <w:rPr>
          <w:rFonts w:ascii="宋体" w:hAnsi="宋体" w:hint="eastAsia"/>
          <w:sz w:val="24"/>
        </w:rPr>
        <w:t>基金管理人</w:t>
      </w:r>
      <w:r w:rsidRPr="00CB2735">
        <w:rPr>
          <w:rFonts w:ascii="宋体" w:hAnsi="宋体"/>
          <w:sz w:val="24"/>
        </w:rPr>
        <w:t>应负责向有关当事人追偿基金的损失，基金托管人予以必要的配合。</w:t>
      </w:r>
    </w:p>
    <w:p w14:paraId="38C3F4A4"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8、赎回和分红资金划拨规定</w:t>
      </w:r>
    </w:p>
    <w:p w14:paraId="508D1457"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拨付</w:t>
      </w:r>
      <w:proofErr w:type="gramStart"/>
      <w:r w:rsidRPr="00CB2735">
        <w:rPr>
          <w:rFonts w:ascii="宋体" w:hAnsi="宋体"/>
          <w:sz w:val="24"/>
        </w:rPr>
        <w:t>赎回款</w:t>
      </w:r>
      <w:proofErr w:type="gramEnd"/>
      <w:r w:rsidRPr="00CB2735">
        <w:rPr>
          <w:rFonts w:ascii="宋体" w:hAnsi="宋体"/>
          <w:sz w:val="24"/>
        </w:rPr>
        <w:t>或进行基金分红时，如基金资金账户有足够的资金，基金托管人应</w:t>
      </w:r>
      <w:r w:rsidRPr="00CB2735">
        <w:rPr>
          <w:rFonts w:ascii="宋体" w:hAnsi="宋体"/>
          <w:sz w:val="24"/>
        </w:rPr>
        <w:lastRenderedPageBreak/>
        <w:t>按时拨付；因基金资金账户没有足够的资金，导致基金托管人不能按时拨付，如</w:t>
      </w:r>
      <w:proofErr w:type="gramStart"/>
      <w:r w:rsidRPr="00CB2735">
        <w:rPr>
          <w:rFonts w:ascii="宋体" w:hAnsi="宋体"/>
          <w:sz w:val="24"/>
        </w:rPr>
        <w:t>系基金</w:t>
      </w:r>
      <w:proofErr w:type="gramEnd"/>
      <w:r w:rsidRPr="00CB2735">
        <w:rPr>
          <w:rFonts w:ascii="宋体" w:hAnsi="宋体"/>
          <w:sz w:val="24"/>
        </w:rPr>
        <w:t>管理人的过错原因造成，相应责任由基金管理人承担，基金托管人不承担垫款义务。</w:t>
      </w:r>
    </w:p>
    <w:p w14:paraId="4F522280" w14:textId="77777777" w:rsidR="004A4745" w:rsidRPr="00CB2735" w:rsidRDefault="00372626" w:rsidP="00467854">
      <w:pPr>
        <w:spacing w:line="360" w:lineRule="auto"/>
        <w:ind w:firstLineChars="200" w:firstLine="480"/>
        <w:rPr>
          <w:rFonts w:ascii="宋体" w:hAnsi="宋体"/>
          <w:sz w:val="24"/>
        </w:rPr>
      </w:pPr>
      <w:r w:rsidRPr="00CB2735">
        <w:rPr>
          <w:rFonts w:ascii="宋体" w:hAnsi="宋体"/>
          <w:sz w:val="24"/>
        </w:rPr>
        <w:t>9、资金指令</w:t>
      </w:r>
    </w:p>
    <w:p w14:paraId="1D025AA0"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除申购款项到达基金资金账户需双方按约定方式对账外，回购到期付款和与投资有关的付款、赎回和分红资金划拨时，基金管理人需向基金托管人下达指令。资金指令的格式、内容、发送、接收和确认方式等与投资指令相同。</w:t>
      </w:r>
    </w:p>
    <w:p w14:paraId="7E5B6298" w14:textId="3C600F40" w:rsidR="004A4745" w:rsidRPr="00CB2735" w:rsidRDefault="00372626" w:rsidP="00467854">
      <w:pPr>
        <w:spacing w:line="360" w:lineRule="auto"/>
        <w:ind w:firstLineChars="200" w:firstLine="480"/>
        <w:rPr>
          <w:rFonts w:ascii="宋体" w:hAnsi="宋体"/>
          <w:sz w:val="24"/>
        </w:rPr>
      </w:pPr>
      <w:r w:rsidRPr="00CB2735">
        <w:rPr>
          <w:rFonts w:ascii="宋体" w:hAnsi="宋体"/>
          <w:sz w:val="24"/>
        </w:rPr>
        <w:t>（</w:t>
      </w:r>
      <w:r w:rsidR="001C2465">
        <w:rPr>
          <w:rFonts w:ascii="宋体" w:hAnsi="宋体" w:hint="eastAsia"/>
          <w:sz w:val="24"/>
        </w:rPr>
        <w:t>六</w:t>
      </w:r>
      <w:r w:rsidRPr="00CB2735">
        <w:rPr>
          <w:rFonts w:ascii="宋体" w:hAnsi="宋体"/>
          <w:sz w:val="24"/>
        </w:rPr>
        <w:t>）申赎</w:t>
      </w:r>
    </w:p>
    <w:p w14:paraId="12E26372" w14:textId="4A563E94"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净额结算基金申购、赎回等款项采用</w:t>
      </w:r>
      <w:proofErr w:type="gramStart"/>
      <w:r w:rsidRPr="00CB2735">
        <w:rPr>
          <w:rFonts w:ascii="宋体" w:hAnsi="宋体"/>
          <w:sz w:val="24"/>
        </w:rPr>
        <w:t>轧差交收</w:t>
      </w:r>
      <w:proofErr w:type="gramEnd"/>
      <w:r w:rsidRPr="00CB2735">
        <w:rPr>
          <w:rFonts w:ascii="宋体" w:hAnsi="宋体"/>
          <w:sz w:val="24"/>
        </w:rPr>
        <w:t>的结算方式，基金托管账户与</w:t>
      </w:r>
      <w:r w:rsidR="00A24C33" w:rsidRPr="00CB2735">
        <w:rPr>
          <w:rFonts w:ascii="宋体" w:hAnsi="宋体" w:hint="eastAsia"/>
          <w:sz w:val="24"/>
        </w:rPr>
        <w:t>“</w:t>
      </w:r>
      <w:r w:rsidRPr="00CB2735">
        <w:rPr>
          <w:rFonts w:ascii="宋体" w:hAnsi="宋体"/>
          <w:sz w:val="24"/>
        </w:rPr>
        <w:t>注册登记清算账户</w:t>
      </w:r>
      <w:r w:rsidR="00A24C33" w:rsidRPr="00CB2735">
        <w:rPr>
          <w:rFonts w:ascii="宋体" w:hAnsi="宋体" w:hint="eastAsia"/>
          <w:sz w:val="24"/>
        </w:rPr>
        <w:t>”</w:t>
      </w:r>
      <w:r w:rsidRPr="00CB2735">
        <w:rPr>
          <w:rFonts w:ascii="宋体" w:hAnsi="宋体"/>
          <w:sz w:val="24"/>
        </w:rPr>
        <w:t>间，</w:t>
      </w:r>
      <w:r w:rsidRPr="00565E1D">
        <w:rPr>
          <w:rFonts w:ascii="宋体" w:hAnsi="宋体"/>
          <w:sz w:val="24"/>
        </w:rPr>
        <w:t>申购款实行T+</w:t>
      </w:r>
      <w:r w:rsidR="0075655D" w:rsidRPr="00565E1D">
        <w:rPr>
          <w:rFonts w:ascii="宋体" w:hAnsi="宋体"/>
          <w:sz w:val="24"/>
        </w:rPr>
        <w:t>2</w:t>
      </w:r>
      <w:r w:rsidRPr="00565E1D">
        <w:rPr>
          <w:rFonts w:ascii="宋体" w:hAnsi="宋体"/>
          <w:sz w:val="24"/>
        </w:rPr>
        <w:t>日</w:t>
      </w:r>
      <w:r w:rsidR="0075655D" w:rsidRPr="00565E1D">
        <w:rPr>
          <w:rFonts w:ascii="宋体" w:hAnsi="宋体" w:hint="eastAsia"/>
          <w:sz w:val="24"/>
        </w:rPr>
        <w:t>内</w:t>
      </w:r>
      <w:r w:rsidRPr="00565E1D">
        <w:rPr>
          <w:rFonts w:ascii="宋体" w:hAnsi="宋体"/>
          <w:sz w:val="24"/>
        </w:rPr>
        <w:t>交收，</w:t>
      </w:r>
      <w:proofErr w:type="gramStart"/>
      <w:r w:rsidRPr="00565E1D">
        <w:rPr>
          <w:rFonts w:ascii="宋体" w:hAnsi="宋体"/>
          <w:sz w:val="24"/>
        </w:rPr>
        <w:t>赎回款</w:t>
      </w:r>
      <w:proofErr w:type="gramEnd"/>
      <w:r w:rsidRPr="00565E1D">
        <w:rPr>
          <w:rFonts w:ascii="宋体" w:hAnsi="宋体"/>
          <w:sz w:val="24"/>
        </w:rPr>
        <w:t>实行</w:t>
      </w:r>
      <w:r w:rsidRPr="009D3A62">
        <w:rPr>
          <w:rFonts w:ascii="宋体" w:hAnsi="宋体"/>
          <w:sz w:val="24"/>
        </w:rPr>
        <w:t>T+</w:t>
      </w:r>
      <w:r w:rsidR="009261C7" w:rsidRPr="009D3A62">
        <w:rPr>
          <w:rFonts w:ascii="宋体" w:hAnsi="宋体"/>
          <w:sz w:val="24"/>
        </w:rPr>
        <w:t>3</w:t>
      </w:r>
      <w:r w:rsidRPr="00565E1D">
        <w:rPr>
          <w:rFonts w:ascii="宋体" w:hAnsi="宋体"/>
          <w:sz w:val="24"/>
        </w:rPr>
        <w:t>日</w:t>
      </w:r>
      <w:r w:rsidR="0075655D" w:rsidRPr="00565E1D">
        <w:rPr>
          <w:rFonts w:ascii="宋体" w:hAnsi="宋体" w:hint="eastAsia"/>
          <w:sz w:val="24"/>
        </w:rPr>
        <w:t>内</w:t>
      </w:r>
      <w:r w:rsidRPr="00565E1D">
        <w:rPr>
          <w:rFonts w:ascii="宋体" w:hAnsi="宋体"/>
          <w:sz w:val="24"/>
        </w:rPr>
        <w:t>交收，</w:t>
      </w:r>
      <w:proofErr w:type="gramStart"/>
      <w:r w:rsidRPr="00565E1D">
        <w:rPr>
          <w:rFonts w:ascii="宋体" w:hAnsi="宋体"/>
          <w:sz w:val="24"/>
        </w:rPr>
        <w:t>转换款</w:t>
      </w:r>
      <w:proofErr w:type="gramEnd"/>
      <w:r w:rsidRPr="00565E1D">
        <w:rPr>
          <w:rFonts w:ascii="宋体" w:hAnsi="宋体"/>
          <w:sz w:val="24"/>
        </w:rPr>
        <w:t>实行T+3</w:t>
      </w:r>
      <w:r w:rsidR="003F091C" w:rsidRPr="00904476">
        <w:rPr>
          <w:rFonts w:ascii="宋体" w:hAnsi="宋体"/>
          <w:sz w:val="24"/>
        </w:rPr>
        <w:t>日</w:t>
      </w:r>
      <w:r w:rsidR="003F091C" w:rsidRPr="00904476">
        <w:rPr>
          <w:rFonts w:ascii="宋体" w:hAnsi="宋体" w:hint="eastAsia"/>
          <w:sz w:val="24"/>
        </w:rPr>
        <w:t>内</w:t>
      </w:r>
      <w:r w:rsidRPr="00565E1D">
        <w:rPr>
          <w:rFonts w:ascii="宋体" w:hAnsi="宋体"/>
          <w:sz w:val="24"/>
        </w:rPr>
        <w:t>交收</w:t>
      </w:r>
      <w:r w:rsidRPr="00CB2735">
        <w:rPr>
          <w:rFonts w:ascii="宋体" w:hAnsi="宋体"/>
          <w:sz w:val="24"/>
        </w:rPr>
        <w:t>。基金托管账户与</w:t>
      </w:r>
      <w:r w:rsidR="00A24C33" w:rsidRPr="00CB2735">
        <w:rPr>
          <w:rFonts w:ascii="宋体" w:hAnsi="宋体" w:hint="eastAsia"/>
          <w:sz w:val="24"/>
        </w:rPr>
        <w:t>“</w:t>
      </w:r>
      <w:r w:rsidRPr="00CB2735">
        <w:rPr>
          <w:rFonts w:ascii="宋体" w:hAnsi="宋体"/>
          <w:sz w:val="24"/>
        </w:rPr>
        <w:t>注册登记清算账户</w:t>
      </w:r>
      <w:r w:rsidR="00A24C33" w:rsidRPr="00CB2735">
        <w:rPr>
          <w:rFonts w:ascii="宋体" w:hAnsi="宋体" w:hint="eastAsia"/>
          <w:sz w:val="24"/>
        </w:rPr>
        <w:t>”</w:t>
      </w:r>
      <w:r w:rsidRPr="00CB2735">
        <w:rPr>
          <w:rFonts w:ascii="宋体" w:hAnsi="宋体"/>
          <w:sz w:val="24"/>
        </w:rPr>
        <w:t>间的资金清算遵循</w:t>
      </w:r>
      <w:r w:rsidR="00A24C33" w:rsidRPr="00CB2735">
        <w:rPr>
          <w:rFonts w:ascii="宋体" w:hAnsi="宋体" w:hint="eastAsia"/>
          <w:sz w:val="24"/>
        </w:rPr>
        <w:t>“</w:t>
      </w:r>
      <w:r w:rsidRPr="00CB2735">
        <w:rPr>
          <w:rFonts w:ascii="宋体" w:hAnsi="宋体"/>
          <w:sz w:val="24"/>
        </w:rPr>
        <w:t>净额清算、净额交收</w:t>
      </w:r>
      <w:r w:rsidR="00A24C33" w:rsidRPr="00CB2735">
        <w:rPr>
          <w:rFonts w:ascii="宋体" w:hAnsi="宋体" w:hint="eastAsia"/>
          <w:sz w:val="24"/>
        </w:rPr>
        <w:t>”</w:t>
      </w:r>
      <w:r w:rsidRPr="00CB2735">
        <w:rPr>
          <w:rFonts w:ascii="宋体" w:hAnsi="宋体"/>
          <w:sz w:val="24"/>
        </w:rPr>
        <w:t>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15:00前从</w:t>
      </w:r>
      <w:r w:rsidR="00A24C33" w:rsidRPr="00CB2735">
        <w:rPr>
          <w:rFonts w:ascii="宋体" w:hAnsi="宋体" w:hint="eastAsia"/>
          <w:sz w:val="24"/>
        </w:rPr>
        <w:t>“</w:t>
      </w:r>
      <w:r w:rsidRPr="00CB2735">
        <w:rPr>
          <w:rFonts w:ascii="宋体" w:hAnsi="宋体"/>
          <w:sz w:val="24"/>
        </w:rPr>
        <w:t>注册登记清算账户</w:t>
      </w:r>
      <w:r w:rsidR="00A24C33" w:rsidRPr="00CB2735">
        <w:rPr>
          <w:rFonts w:ascii="宋体" w:hAnsi="宋体" w:hint="eastAsia"/>
          <w:sz w:val="24"/>
        </w:rPr>
        <w:t>”</w:t>
      </w:r>
      <w:r w:rsidRPr="00CB2735">
        <w:rPr>
          <w:rFonts w:ascii="宋体" w:hAnsi="宋体"/>
          <w:sz w:val="24"/>
        </w:rPr>
        <w:t>划到基金托管账户，基金托管人在资金到账后应立即通知基金管理人进行账务处理；当存在托管账户净应付额时，基金管理人应在当日9：30前将划款指令发送给基金托管人，基金托管行按管理人的划款指令将托管账户净应付额在当日12:00前划往</w:t>
      </w:r>
      <w:r w:rsidR="00A24C33" w:rsidRPr="00CB2735">
        <w:rPr>
          <w:rFonts w:ascii="宋体" w:hAnsi="宋体" w:hint="eastAsia"/>
          <w:sz w:val="24"/>
        </w:rPr>
        <w:t>“</w:t>
      </w:r>
      <w:r w:rsidRPr="00CB2735">
        <w:rPr>
          <w:rFonts w:ascii="宋体" w:hAnsi="宋体"/>
          <w:sz w:val="24"/>
        </w:rPr>
        <w:t>注册登记清算账户</w:t>
      </w:r>
      <w:r w:rsidR="00A24C33" w:rsidRPr="00CB2735">
        <w:rPr>
          <w:rFonts w:ascii="宋体" w:hAnsi="宋体" w:hint="eastAsia"/>
          <w:sz w:val="24"/>
        </w:rPr>
        <w:t>”</w:t>
      </w:r>
      <w:r w:rsidRPr="00CB2735">
        <w:rPr>
          <w:rFonts w:ascii="宋体" w:hAnsi="宋体"/>
          <w:sz w:val="24"/>
        </w:rPr>
        <w:t>，基金托管人在资金划出后立即通知基金管理人进行账务处理。</w:t>
      </w:r>
    </w:p>
    <w:p w14:paraId="120DDA91"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如果当日基金为净应收款，基金托管人应及时查收资金是否到账，对于因基金管理人的原因未准时到账的资金，应及时通知基金管理人划付，由此产生的责任应由基金管理人承担。</w:t>
      </w:r>
    </w:p>
    <w:p w14:paraId="3886B176"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如果当日基金为净应付款，基金托管人应根据基金管理人的指令及时进行划付。对于因基金托管人的原因未准时划付的资金，基金管理人应及时通知基金托管人划付，由此产生的责任应由基金托管人承担。</w:t>
      </w:r>
    </w:p>
    <w:p w14:paraId="2252CBF8" w14:textId="4C35DE18"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w:t>
      </w:r>
      <w:r w:rsidR="001C2465">
        <w:rPr>
          <w:rFonts w:ascii="宋体" w:hAnsi="宋体" w:hint="eastAsia"/>
          <w:sz w:val="24"/>
        </w:rPr>
        <w:t>七</w:t>
      </w:r>
      <w:r w:rsidRPr="00CB2735">
        <w:rPr>
          <w:rFonts w:ascii="宋体" w:hAnsi="宋体"/>
          <w:sz w:val="24"/>
        </w:rPr>
        <w:t>）基金转换</w:t>
      </w:r>
    </w:p>
    <w:p w14:paraId="5D67A33D"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1、在本基金与基金管理人管理的其它基金开展转换业务之前，基金管理人应函告基金托管人并就相关事宜进行协商。</w:t>
      </w:r>
    </w:p>
    <w:p w14:paraId="6BEE3333"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2、基金托管人将根据基金管理人传送的基金转换数据进行账务处理，</w:t>
      </w:r>
      <w:proofErr w:type="gramStart"/>
      <w:r w:rsidRPr="00CB2735">
        <w:rPr>
          <w:rFonts w:ascii="宋体" w:hAnsi="宋体"/>
          <w:sz w:val="24"/>
        </w:rPr>
        <w:t>具体资</w:t>
      </w:r>
      <w:r w:rsidRPr="00CB2735">
        <w:rPr>
          <w:rFonts w:ascii="宋体" w:hAnsi="宋体"/>
          <w:sz w:val="24"/>
        </w:rPr>
        <w:lastRenderedPageBreak/>
        <w:t>金</w:t>
      </w:r>
      <w:proofErr w:type="gramEnd"/>
      <w:r w:rsidRPr="00CB2735">
        <w:rPr>
          <w:rFonts w:ascii="宋体" w:hAnsi="宋体"/>
          <w:sz w:val="24"/>
        </w:rPr>
        <w:t>清算和数据传递的时间、程序及托管协议当事人承担的权责按基金管理人届时的公告执行。</w:t>
      </w:r>
    </w:p>
    <w:p w14:paraId="2C2F15C7"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3、本基金开展基金转换业务应按相关法律法规规定及基金合同的约定进行公告。</w:t>
      </w:r>
    </w:p>
    <w:p w14:paraId="25633CA6" w14:textId="49962260" w:rsidR="00C70ED2" w:rsidRPr="00CB2735" w:rsidRDefault="00C70ED2" w:rsidP="00467854">
      <w:pPr>
        <w:spacing w:line="360" w:lineRule="auto"/>
        <w:ind w:firstLineChars="200" w:firstLine="480"/>
        <w:rPr>
          <w:rFonts w:ascii="宋体" w:hAnsi="宋体"/>
          <w:sz w:val="24"/>
        </w:rPr>
      </w:pPr>
      <w:r w:rsidRPr="00CB2735">
        <w:rPr>
          <w:rFonts w:ascii="宋体" w:hAnsi="宋体" w:hint="eastAsia"/>
          <w:sz w:val="24"/>
        </w:rPr>
        <w:t>（</w:t>
      </w:r>
      <w:r w:rsidR="001C2465">
        <w:rPr>
          <w:rFonts w:ascii="宋体" w:hAnsi="宋体" w:hint="eastAsia"/>
          <w:sz w:val="24"/>
        </w:rPr>
        <w:t>八</w:t>
      </w:r>
      <w:r w:rsidRPr="00CB2735">
        <w:rPr>
          <w:rFonts w:ascii="宋体" w:hAnsi="宋体" w:hint="eastAsia"/>
          <w:sz w:val="24"/>
        </w:rPr>
        <w:t>）基金现金分红</w:t>
      </w:r>
    </w:p>
    <w:p w14:paraId="6B1A7F79" w14:textId="28B7BE7E" w:rsidR="00C70ED2" w:rsidRPr="00CB2735" w:rsidRDefault="00C70ED2" w:rsidP="00C70ED2">
      <w:pPr>
        <w:spacing w:line="360" w:lineRule="auto"/>
        <w:ind w:firstLineChars="200" w:firstLine="480"/>
        <w:rPr>
          <w:rFonts w:ascii="宋体"/>
          <w:sz w:val="24"/>
        </w:rPr>
      </w:pPr>
      <w:r w:rsidRPr="00CB2735">
        <w:rPr>
          <w:rFonts w:ascii="宋体" w:hint="eastAsia"/>
          <w:sz w:val="24"/>
        </w:rPr>
        <w:t>1、基金管理人确定分红方案通知基金托管人，双方核定后</w:t>
      </w:r>
      <w:r w:rsidR="0026146D">
        <w:rPr>
          <w:rFonts w:ascii="宋体" w:hint="eastAsia"/>
          <w:sz w:val="24"/>
        </w:rPr>
        <w:t>在2日内</w:t>
      </w:r>
      <w:r w:rsidRPr="00CB2735">
        <w:rPr>
          <w:rFonts w:ascii="宋体" w:hint="eastAsia"/>
          <w:sz w:val="24"/>
        </w:rPr>
        <w:t>在中国证监会</w:t>
      </w:r>
      <w:r w:rsidR="00064E93">
        <w:rPr>
          <w:rFonts w:ascii="宋体" w:hint="eastAsia"/>
          <w:sz w:val="24"/>
        </w:rPr>
        <w:t>规定媒介</w:t>
      </w:r>
      <w:r w:rsidRPr="00CB2735">
        <w:rPr>
          <w:rFonts w:ascii="宋体" w:hint="eastAsia"/>
          <w:sz w:val="24"/>
        </w:rPr>
        <w:t>上公告。</w:t>
      </w:r>
    </w:p>
    <w:p w14:paraId="7299369F" w14:textId="77777777" w:rsidR="00C70ED2" w:rsidRPr="00CB2735" w:rsidRDefault="00C70ED2" w:rsidP="00C70ED2">
      <w:pPr>
        <w:spacing w:line="360" w:lineRule="auto"/>
        <w:ind w:firstLineChars="200" w:firstLine="480"/>
        <w:rPr>
          <w:rFonts w:ascii="宋体"/>
          <w:sz w:val="24"/>
        </w:rPr>
      </w:pPr>
      <w:r w:rsidRPr="00CB2735">
        <w:rPr>
          <w:rFonts w:ascii="宋体" w:hint="eastAsia"/>
          <w:sz w:val="24"/>
        </w:rPr>
        <w:t>2、基金托管人和基金管理人对基金分红进行账务处理并核对后，基金管理人向基金托管人发送现金红利的划款指令，基金托管人应及时将资金划入专用账户。</w:t>
      </w:r>
    </w:p>
    <w:p w14:paraId="7AD160BA" w14:textId="77777777" w:rsidR="00FF2AAD" w:rsidRPr="00CB2735" w:rsidRDefault="00C70ED2" w:rsidP="00C70ED2">
      <w:pPr>
        <w:spacing w:line="360" w:lineRule="auto"/>
        <w:ind w:firstLineChars="200" w:firstLine="480"/>
        <w:rPr>
          <w:rFonts w:ascii="宋体"/>
          <w:sz w:val="24"/>
        </w:rPr>
      </w:pPr>
      <w:r w:rsidRPr="00CB2735">
        <w:rPr>
          <w:rFonts w:ascii="宋体" w:hint="eastAsia"/>
          <w:sz w:val="24"/>
        </w:rPr>
        <w:t>3、基金管理人在下达指令时，应给基金托管人留出必需的划款时间。</w:t>
      </w:r>
    </w:p>
    <w:p w14:paraId="4D78C039" w14:textId="77777777" w:rsidR="004A4745" w:rsidRPr="00CB2735" w:rsidRDefault="004A4745" w:rsidP="00467854">
      <w:pPr>
        <w:spacing w:line="360" w:lineRule="auto"/>
        <w:rPr>
          <w:rFonts w:ascii="宋体"/>
          <w:sz w:val="24"/>
        </w:rPr>
      </w:pPr>
    </w:p>
    <w:p w14:paraId="2C731FE7" w14:textId="77777777" w:rsidR="004A4745" w:rsidRPr="00CB2735" w:rsidRDefault="004A4745" w:rsidP="00467854">
      <w:pPr>
        <w:spacing w:line="360" w:lineRule="auto"/>
        <w:rPr>
          <w:rFonts w:ascii="宋体"/>
          <w:sz w:val="24"/>
        </w:rPr>
      </w:pPr>
    </w:p>
    <w:p w14:paraId="579BA88C" w14:textId="77777777" w:rsidR="004A4745" w:rsidRPr="00CB2735" w:rsidRDefault="004A4745" w:rsidP="00467854">
      <w:pPr>
        <w:spacing w:line="360" w:lineRule="auto"/>
        <w:rPr>
          <w:rFonts w:ascii="宋体"/>
          <w:sz w:val="24"/>
        </w:rPr>
      </w:pPr>
    </w:p>
    <w:p w14:paraId="099DF594" w14:textId="77777777" w:rsidR="004A4745" w:rsidRPr="00CB2735" w:rsidRDefault="004A4745" w:rsidP="00467854">
      <w:pPr>
        <w:spacing w:line="360" w:lineRule="auto"/>
        <w:rPr>
          <w:rFonts w:ascii="宋体"/>
          <w:sz w:val="24"/>
        </w:rPr>
      </w:pPr>
    </w:p>
    <w:p w14:paraId="0BE2E5C4" w14:textId="77777777" w:rsidR="004A4745" w:rsidRPr="00CB2735" w:rsidRDefault="004A4745" w:rsidP="00467854">
      <w:pPr>
        <w:spacing w:line="360" w:lineRule="auto"/>
        <w:rPr>
          <w:rFonts w:ascii="宋体"/>
          <w:sz w:val="24"/>
        </w:rPr>
      </w:pPr>
    </w:p>
    <w:p w14:paraId="1A95501F" w14:textId="77777777" w:rsidR="004A4745" w:rsidRPr="00CB2735" w:rsidRDefault="004A4745" w:rsidP="00467854">
      <w:pPr>
        <w:spacing w:line="360" w:lineRule="auto"/>
        <w:rPr>
          <w:rFonts w:ascii="宋体"/>
          <w:sz w:val="24"/>
        </w:rPr>
      </w:pPr>
    </w:p>
    <w:p w14:paraId="6D2F666A" w14:textId="77777777" w:rsidR="00361BDC" w:rsidRDefault="00361BDC">
      <w:pPr>
        <w:widowControl/>
        <w:jc w:val="left"/>
        <w:rPr>
          <w:rFonts w:ascii="宋体"/>
          <w:b/>
          <w:bCs/>
          <w:kern w:val="44"/>
          <w:sz w:val="28"/>
          <w:szCs w:val="44"/>
        </w:rPr>
      </w:pPr>
      <w:bookmarkStart w:id="92" w:name="_Toc461017782"/>
      <w:r>
        <w:rPr>
          <w:rFonts w:ascii="宋体"/>
        </w:rPr>
        <w:br w:type="page"/>
      </w:r>
    </w:p>
    <w:p w14:paraId="4E78D057" w14:textId="77777777" w:rsidR="007C0FCB" w:rsidRPr="00CB2735" w:rsidRDefault="007C0FCB" w:rsidP="00467854">
      <w:pPr>
        <w:pStyle w:val="1"/>
        <w:spacing w:line="360" w:lineRule="auto"/>
        <w:rPr>
          <w:rFonts w:ascii="宋体"/>
          <w:szCs w:val="28"/>
        </w:rPr>
      </w:pPr>
      <w:r w:rsidRPr="00CB2735">
        <w:rPr>
          <w:rFonts w:ascii="宋体"/>
        </w:rPr>
        <w:lastRenderedPageBreak/>
        <w:t>八、基金资产净值计算和会计核算</w:t>
      </w:r>
      <w:bookmarkEnd w:id="92"/>
    </w:p>
    <w:p w14:paraId="0BDD7FBC" w14:textId="77777777" w:rsidR="00372626" w:rsidRPr="00CB2735" w:rsidRDefault="00372626" w:rsidP="00467854">
      <w:pPr>
        <w:spacing w:line="360" w:lineRule="auto"/>
        <w:ind w:firstLineChars="200" w:firstLine="480"/>
        <w:rPr>
          <w:rFonts w:ascii="宋体" w:hAnsi="宋体"/>
          <w:sz w:val="24"/>
        </w:rPr>
      </w:pPr>
      <w:r w:rsidRPr="00CB2735">
        <w:rPr>
          <w:rFonts w:ascii="宋体" w:hAnsi="宋体"/>
          <w:sz w:val="24"/>
        </w:rPr>
        <w:t>（一）基金资产净值的计算、复核与完成的时间及程序</w:t>
      </w:r>
    </w:p>
    <w:p w14:paraId="4B7A18E0" w14:textId="69AB9A7D" w:rsidR="006E05CA" w:rsidRPr="00CB2735" w:rsidRDefault="00372626" w:rsidP="00467854">
      <w:pPr>
        <w:spacing w:line="360" w:lineRule="auto"/>
        <w:ind w:firstLineChars="200" w:firstLine="480"/>
        <w:rPr>
          <w:rFonts w:ascii="宋体" w:hAnsi="宋体"/>
          <w:sz w:val="24"/>
        </w:rPr>
      </w:pPr>
      <w:r w:rsidRPr="00CB2735">
        <w:rPr>
          <w:rFonts w:ascii="宋体" w:hAnsi="宋体"/>
          <w:sz w:val="24"/>
        </w:rPr>
        <w:t>1</w:t>
      </w:r>
      <w:r w:rsidR="00956D2F" w:rsidRPr="00CB2735">
        <w:rPr>
          <w:rFonts w:ascii="宋体" w:hAnsi="宋体" w:hint="eastAsia"/>
          <w:sz w:val="24"/>
        </w:rPr>
        <w:t>、</w:t>
      </w:r>
      <w:r w:rsidRPr="00CB2735">
        <w:rPr>
          <w:rFonts w:ascii="宋体" w:hAnsi="宋体"/>
          <w:sz w:val="24"/>
        </w:rPr>
        <w:t>基金资产净值</w:t>
      </w:r>
    </w:p>
    <w:p w14:paraId="26193174" w14:textId="59A656AB" w:rsidR="00711152" w:rsidRDefault="00D716D1" w:rsidP="00467854">
      <w:pPr>
        <w:spacing w:line="360" w:lineRule="auto"/>
        <w:ind w:firstLineChars="200" w:firstLine="480"/>
        <w:rPr>
          <w:rFonts w:ascii="宋体" w:hAnsi="宋体"/>
          <w:sz w:val="24"/>
        </w:rPr>
      </w:pPr>
      <w:r>
        <w:rPr>
          <w:rFonts w:ascii="宋体" w:hAnsi="宋体" w:hint="eastAsia"/>
          <w:sz w:val="24"/>
        </w:rPr>
        <w:t>各类</w:t>
      </w:r>
      <w:r w:rsidR="00711152" w:rsidRPr="00711152">
        <w:rPr>
          <w:rFonts w:ascii="宋体" w:hAnsi="宋体" w:hint="eastAsia"/>
          <w:sz w:val="24"/>
        </w:rPr>
        <w:t>基金份额净值是按照每个</w:t>
      </w:r>
      <w:r w:rsidR="00C105C4">
        <w:rPr>
          <w:rFonts w:ascii="宋体" w:hAnsi="宋体" w:hint="eastAsia"/>
          <w:sz w:val="24"/>
        </w:rPr>
        <w:t>估值</w:t>
      </w:r>
      <w:r w:rsidR="00C105C4" w:rsidRPr="00711152">
        <w:rPr>
          <w:rFonts w:ascii="宋体" w:hAnsi="宋体" w:hint="eastAsia"/>
          <w:sz w:val="24"/>
        </w:rPr>
        <w:t>日</w:t>
      </w:r>
      <w:r w:rsidR="00711152" w:rsidRPr="00711152">
        <w:rPr>
          <w:rFonts w:ascii="宋体" w:hAnsi="宋体" w:hint="eastAsia"/>
          <w:sz w:val="24"/>
        </w:rPr>
        <w:t>闭市后，</w:t>
      </w:r>
      <w:r>
        <w:rPr>
          <w:rFonts w:ascii="宋体" w:hAnsi="宋体" w:hint="eastAsia"/>
          <w:sz w:val="24"/>
        </w:rPr>
        <w:t>该类</w:t>
      </w:r>
      <w:r w:rsidR="00711152" w:rsidRPr="00711152">
        <w:rPr>
          <w:rFonts w:ascii="宋体" w:hAnsi="宋体" w:hint="eastAsia"/>
          <w:sz w:val="24"/>
        </w:rPr>
        <w:t>基金资产净值除以当日</w:t>
      </w:r>
      <w:r>
        <w:rPr>
          <w:rFonts w:ascii="宋体" w:hAnsi="宋体" w:hint="eastAsia"/>
          <w:sz w:val="24"/>
        </w:rPr>
        <w:t>该类</w:t>
      </w:r>
      <w:r w:rsidR="00711152" w:rsidRPr="00711152">
        <w:rPr>
          <w:rFonts w:ascii="宋体" w:hAnsi="宋体" w:hint="eastAsia"/>
          <w:sz w:val="24"/>
        </w:rPr>
        <w:t>基金份额的余额数量计算，精确到0.0001元，小数点后第5位四舍五入。基金管理人可以设立大额赎回情形下的净值精度应急调整机制。国家</w:t>
      </w:r>
      <w:r w:rsidR="005273E8">
        <w:rPr>
          <w:rFonts w:ascii="宋体" w:hAnsi="宋体" w:hint="eastAsia"/>
          <w:sz w:val="24"/>
        </w:rPr>
        <w:t>法律法规</w:t>
      </w:r>
      <w:r w:rsidR="00711152" w:rsidRPr="00711152">
        <w:rPr>
          <w:rFonts w:ascii="宋体" w:hAnsi="宋体" w:hint="eastAsia"/>
          <w:sz w:val="24"/>
        </w:rPr>
        <w:t>另有规定的，从其规定。</w:t>
      </w:r>
    </w:p>
    <w:p w14:paraId="2F8AEE15" w14:textId="390D35D4" w:rsidR="00711152" w:rsidRDefault="00711152" w:rsidP="00467854">
      <w:pPr>
        <w:spacing w:line="360" w:lineRule="auto"/>
        <w:ind w:firstLineChars="200" w:firstLine="480"/>
        <w:rPr>
          <w:rFonts w:ascii="宋体" w:hAnsi="宋体"/>
          <w:sz w:val="24"/>
        </w:rPr>
      </w:pPr>
      <w:r w:rsidRPr="00711152">
        <w:rPr>
          <w:rFonts w:ascii="宋体" w:hAnsi="宋体" w:hint="eastAsia"/>
          <w:sz w:val="24"/>
        </w:rPr>
        <w:t>基金管理人于每个</w:t>
      </w:r>
      <w:r w:rsidR="00C105C4">
        <w:rPr>
          <w:rFonts w:ascii="宋体" w:hAnsi="宋体" w:hint="eastAsia"/>
          <w:sz w:val="24"/>
        </w:rPr>
        <w:t>估值</w:t>
      </w:r>
      <w:r w:rsidR="00C105C4" w:rsidRPr="00711152">
        <w:rPr>
          <w:rFonts w:ascii="宋体" w:hAnsi="宋体" w:hint="eastAsia"/>
          <w:sz w:val="24"/>
        </w:rPr>
        <w:t>日</w:t>
      </w:r>
      <w:r w:rsidRPr="00711152">
        <w:rPr>
          <w:rFonts w:ascii="宋体" w:hAnsi="宋体" w:hint="eastAsia"/>
          <w:sz w:val="24"/>
        </w:rPr>
        <w:t>计算基金资产净值</w:t>
      </w:r>
      <w:r w:rsidR="001A7DFE">
        <w:rPr>
          <w:rFonts w:ascii="宋体" w:hAnsi="宋体" w:hint="eastAsia"/>
          <w:sz w:val="24"/>
        </w:rPr>
        <w:t>及</w:t>
      </w:r>
      <w:r w:rsidR="001B02CD">
        <w:rPr>
          <w:rFonts w:ascii="宋体" w:hAnsi="宋体" w:hint="eastAsia"/>
          <w:sz w:val="24"/>
        </w:rPr>
        <w:t>各类</w:t>
      </w:r>
      <w:r w:rsidRPr="00711152">
        <w:rPr>
          <w:rFonts w:ascii="宋体" w:hAnsi="宋体" w:hint="eastAsia"/>
          <w:sz w:val="24"/>
        </w:rPr>
        <w:t>基金份额净值，</w:t>
      </w:r>
      <w:r w:rsidR="00C105C4">
        <w:rPr>
          <w:rFonts w:ascii="宋体" w:hAnsi="宋体" w:hint="eastAsia"/>
          <w:sz w:val="24"/>
        </w:rPr>
        <w:t>经基金托管人复核，</w:t>
      </w:r>
      <w:r w:rsidRPr="00711152">
        <w:rPr>
          <w:rFonts w:ascii="宋体" w:hAnsi="宋体" w:hint="eastAsia"/>
          <w:sz w:val="24"/>
        </w:rPr>
        <w:t>并按规定公告。</w:t>
      </w:r>
      <w:r w:rsidR="001A7DFE" w:rsidRPr="001A7DFE">
        <w:rPr>
          <w:rFonts w:ascii="宋体" w:hAnsi="宋体" w:hint="eastAsia"/>
          <w:sz w:val="24"/>
        </w:rPr>
        <w:t>如遇特殊情况，经</w:t>
      </w:r>
      <w:r w:rsidR="00064E93">
        <w:rPr>
          <w:rFonts w:hint="eastAsia"/>
          <w:bCs/>
          <w:sz w:val="24"/>
        </w:rPr>
        <w:t>中国证监会同意</w:t>
      </w:r>
      <w:r w:rsidR="001A7DFE" w:rsidRPr="001A7DFE">
        <w:rPr>
          <w:rFonts w:ascii="宋体" w:hAnsi="宋体" w:hint="eastAsia"/>
          <w:sz w:val="24"/>
        </w:rPr>
        <w:t>，可以适当延迟计算或公告。</w:t>
      </w:r>
    </w:p>
    <w:p w14:paraId="7FDC6548" w14:textId="2B663727" w:rsidR="00372626" w:rsidRPr="00CB2735" w:rsidRDefault="00956D2F"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372626" w:rsidRPr="00CB2735">
        <w:rPr>
          <w:rFonts w:ascii="宋体" w:hAnsi="宋体"/>
          <w:sz w:val="24"/>
        </w:rPr>
        <w:t>复核程序</w:t>
      </w:r>
    </w:p>
    <w:p w14:paraId="45266A33" w14:textId="47E0343C" w:rsidR="00560083" w:rsidRDefault="00560083" w:rsidP="00467854">
      <w:pPr>
        <w:spacing w:line="360" w:lineRule="auto"/>
        <w:ind w:firstLineChars="200" w:firstLine="480"/>
        <w:rPr>
          <w:rFonts w:ascii="宋体" w:hAnsi="宋体"/>
          <w:sz w:val="24"/>
        </w:rPr>
      </w:pPr>
      <w:r w:rsidRPr="00560083">
        <w:rPr>
          <w:rFonts w:ascii="宋体" w:hAnsi="宋体" w:hint="eastAsia"/>
          <w:sz w:val="24"/>
        </w:rPr>
        <w:t>基金管理人</w:t>
      </w:r>
      <w:proofErr w:type="gramStart"/>
      <w:r w:rsidRPr="00560083">
        <w:rPr>
          <w:rFonts w:ascii="宋体" w:hAnsi="宋体" w:hint="eastAsia"/>
          <w:sz w:val="24"/>
        </w:rPr>
        <w:t>应每个</w:t>
      </w:r>
      <w:proofErr w:type="gramEnd"/>
      <w:r w:rsidR="00C105C4">
        <w:rPr>
          <w:rFonts w:ascii="宋体" w:hAnsi="宋体" w:hint="eastAsia"/>
          <w:sz w:val="24"/>
        </w:rPr>
        <w:t>估值</w:t>
      </w:r>
      <w:r w:rsidR="00C105C4" w:rsidRPr="00560083">
        <w:rPr>
          <w:rFonts w:ascii="宋体" w:hAnsi="宋体" w:hint="eastAsia"/>
          <w:sz w:val="24"/>
        </w:rPr>
        <w:t>日</w:t>
      </w:r>
      <w:r w:rsidRPr="00560083">
        <w:rPr>
          <w:rFonts w:ascii="宋体" w:hAnsi="宋体" w:hint="eastAsia"/>
          <w:sz w:val="24"/>
        </w:rPr>
        <w:t>对基金资产估值</w:t>
      </w:r>
      <w:r w:rsidR="00BC17D9">
        <w:rPr>
          <w:rFonts w:ascii="宋体" w:hAnsi="宋体" w:hint="eastAsia"/>
          <w:sz w:val="24"/>
        </w:rPr>
        <w:t>。</w:t>
      </w:r>
      <w:r w:rsidRPr="00560083">
        <w:rPr>
          <w:rFonts w:ascii="宋体" w:hAnsi="宋体" w:hint="eastAsia"/>
          <w:sz w:val="24"/>
        </w:rPr>
        <w:t>但基金管理人根据法律法规或基金合同的规定暂停估值时除外。基金管理人每个</w:t>
      </w:r>
      <w:r w:rsidR="00394AB1" w:rsidRPr="00394AB1">
        <w:rPr>
          <w:rFonts w:ascii="宋体" w:hAnsi="宋体" w:hint="eastAsia"/>
          <w:sz w:val="24"/>
        </w:rPr>
        <w:t>估值</w:t>
      </w:r>
      <w:r w:rsidR="00C105C4" w:rsidRPr="00560083">
        <w:rPr>
          <w:rFonts w:ascii="宋体" w:hAnsi="宋体" w:hint="eastAsia"/>
          <w:sz w:val="24"/>
        </w:rPr>
        <w:t>日</w:t>
      </w:r>
      <w:r w:rsidRPr="00560083">
        <w:rPr>
          <w:rFonts w:ascii="宋体" w:hAnsi="宋体" w:hint="eastAsia"/>
          <w:sz w:val="24"/>
        </w:rPr>
        <w:t>对基金资产估值后，将</w:t>
      </w:r>
      <w:r w:rsidR="00DB00D4">
        <w:rPr>
          <w:rFonts w:ascii="宋体" w:hAnsi="宋体" w:hint="eastAsia"/>
          <w:sz w:val="24"/>
        </w:rPr>
        <w:t>各类</w:t>
      </w:r>
      <w:r w:rsidRPr="00560083">
        <w:rPr>
          <w:rFonts w:ascii="宋体" w:hAnsi="宋体" w:hint="eastAsia"/>
          <w:sz w:val="24"/>
        </w:rPr>
        <w:t>基金份额净值结果发送基金托管人，经基金托管人复核无误后，由基金管理人</w:t>
      </w:r>
      <w:r w:rsidR="00121551" w:rsidRPr="00121551">
        <w:rPr>
          <w:rFonts w:ascii="宋体" w:hAnsi="宋体" w:hint="eastAsia"/>
          <w:sz w:val="24"/>
        </w:rPr>
        <w:t>按规定</w:t>
      </w:r>
      <w:r w:rsidRPr="00560083">
        <w:rPr>
          <w:rFonts w:ascii="宋体" w:hAnsi="宋体" w:hint="eastAsia"/>
          <w:sz w:val="24"/>
        </w:rPr>
        <w:t>对外公布。</w:t>
      </w:r>
    </w:p>
    <w:p w14:paraId="6DC507DB" w14:textId="1B7B3AF0" w:rsidR="007C0FCB" w:rsidRPr="00CB2735" w:rsidRDefault="00956D2F" w:rsidP="00467854">
      <w:pPr>
        <w:spacing w:line="360" w:lineRule="auto"/>
        <w:ind w:firstLineChars="200" w:firstLine="480"/>
        <w:rPr>
          <w:rFonts w:ascii="宋体" w:hAnsi="宋体"/>
          <w:sz w:val="24"/>
        </w:rPr>
      </w:pPr>
      <w:r w:rsidRPr="00CB2735">
        <w:rPr>
          <w:rFonts w:ascii="宋体" w:hAnsi="宋体"/>
          <w:sz w:val="24"/>
        </w:rPr>
        <w:t>3</w:t>
      </w:r>
      <w:r w:rsidRPr="00CB2735">
        <w:rPr>
          <w:rFonts w:ascii="宋体" w:hAnsi="宋体" w:hint="eastAsia"/>
          <w:sz w:val="24"/>
        </w:rPr>
        <w:t>、</w:t>
      </w:r>
      <w:r w:rsidR="00FB2DFD" w:rsidRPr="00FB2DFD">
        <w:rPr>
          <w:rFonts w:ascii="宋体" w:hAnsi="宋体" w:hint="eastAsia"/>
          <w:sz w:val="24"/>
        </w:rPr>
        <w:t>根据有关法律法规，基金资产净值计算</w:t>
      </w:r>
      <w:r w:rsidR="00394AB1">
        <w:rPr>
          <w:rFonts w:ascii="宋体" w:hAnsi="宋体" w:hint="eastAsia"/>
          <w:sz w:val="24"/>
        </w:rPr>
        <w:t>、</w:t>
      </w:r>
      <w:r w:rsidR="00394AB1" w:rsidRPr="00394AB1">
        <w:rPr>
          <w:rFonts w:ascii="宋体" w:hAnsi="宋体" w:hint="eastAsia"/>
          <w:sz w:val="24"/>
        </w:rPr>
        <w:t>基金份额净值计算</w:t>
      </w:r>
      <w:r w:rsidR="00FB2DFD" w:rsidRPr="00FB2DFD">
        <w:rPr>
          <w:rFonts w:ascii="宋体" w:hAnsi="宋体" w:hint="eastAsia"/>
          <w:sz w:val="24"/>
        </w:rPr>
        <w:t>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ACB5AE3"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（二）基金资产估值方法和特殊情形的处理</w:t>
      </w:r>
    </w:p>
    <w:p w14:paraId="266A99E6" w14:textId="77777777" w:rsidR="007C0FCB" w:rsidRPr="00CB2735" w:rsidRDefault="00956D2F" w:rsidP="00467854">
      <w:pPr>
        <w:spacing w:line="360" w:lineRule="auto"/>
        <w:ind w:firstLineChars="200" w:firstLine="480"/>
        <w:rPr>
          <w:rFonts w:ascii="宋体" w:hAnsi="宋体"/>
          <w:sz w:val="24"/>
        </w:rPr>
      </w:pPr>
      <w:bookmarkStart w:id="93" w:name="_Hlk40827014"/>
      <w:r w:rsidRPr="00CB2735">
        <w:rPr>
          <w:rFonts w:ascii="宋体" w:hAnsi="宋体"/>
          <w:sz w:val="24"/>
        </w:rPr>
        <w:t>1</w:t>
      </w:r>
      <w:r w:rsidRPr="00CB2735">
        <w:rPr>
          <w:rFonts w:ascii="宋体" w:hAnsi="宋体" w:hint="eastAsia"/>
          <w:sz w:val="24"/>
        </w:rPr>
        <w:t>、</w:t>
      </w:r>
      <w:r w:rsidR="007C0FCB" w:rsidRPr="00CB2735">
        <w:rPr>
          <w:rFonts w:ascii="宋体" w:hAnsi="宋体"/>
          <w:sz w:val="24"/>
        </w:rPr>
        <w:t>估值对象</w:t>
      </w:r>
    </w:p>
    <w:p w14:paraId="0B64BC67" w14:textId="579806D3" w:rsidR="00B73BC2" w:rsidRDefault="00B73BC2" w:rsidP="00B73BC2">
      <w:pPr>
        <w:spacing w:line="360" w:lineRule="auto"/>
        <w:ind w:firstLineChars="200" w:firstLine="480"/>
        <w:rPr>
          <w:bCs/>
          <w:sz w:val="24"/>
        </w:rPr>
      </w:pPr>
      <w:bookmarkStart w:id="94" w:name="_Hlk26347366"/>
      <w:r>
        <w:rPr>
          <w:bCs/>
          <w:sz w:val="24"/>
        </w:rPr>
        <w:t>基金所拥有的</w:t>
      </w:r>
      <w:r>
        <w:rPr>
          <w:rFonts w:hint="eastAsia"/>
          <w:bCs/>
          <w:sz w:val="24"/>
        </w:rPr>
        <w:t>国债期货</w:t>
      </w:r>
      <w:r>
        <w:rPr>
          <w:bCs/>
          <w:sz w:val="24"/>
        </w:rPr>
        <w:t>、债券</w:t>
      </w:r>
      <w:r>
        <w:rPr>
          <w:rFonts w:hint="eastAsia"/>
          <w:bCs/>
          <w:sz w:val="24"/>
        </w:rPr>
        <w:t>、资产支持证券</w:t>
      </w:r>
      <w:r w:rsidR="00FC4341">
        <w:rPr>
          <w:bCs/>
          <w:sz w:val="24"/>
        </w:rPr>
        <w:t>、</w:t>
      </w:r>
      <w:r>
        <w:rPr>
          <w:bCs/>
          <w:sz w:val="24"/>
        </w:rPr>
        <w:t>银行存款本息、应收款项、其它投资等资产及负债。</w:t>
      </w:r>
    </w:p>
    <w:bookmarkEnd w:id="94"/>
    <w:p w14:paraId="2E8F2F9C" w14:textId="1F2AAFBF" w:rsidR="007A06A5" w:rsidRDefault="00A554EE" w:rsidP="00467854">
      <w:pPr>
        <w:spacing w:line="360" w:lineRule="auto"/>
        <w:ind w:firstLineChars="200" w:firstLine="480"/>
        <w:rPr>
          <w:rFonts w:ascii="宋体" w:hAnsi="宋体"/>
          <w:sz w:val="24"/>
        </w:rPr>
      </w:pPr>
      <w:r>
        <w:rPr>
          <w:rFonts w:ascii="宋体" w:hAnsi="宋体" w:hint="eastAsia"/>
          <w:sz w:val="24"/>
        </w:rPr>
        <w:t>2</w:t>
      </w:r>
      <w:r w:rsidR="00956D2F" w:rsidRPr="00CB2735">
        <w:rPr>
          <w:rFonts w:ascii="宋体" w:hAnsi="宋体" w:hint="eastAsia"/>
          <w:sz w:val="24"/>
        </w:rPr>
        <w:t>、</w:t>
      </w:r>
      <w:r w:rsidR="007C0FCB" w:rsidRPr="00CB2735">
        <w:rPr>
          <w:rFonts w:ascii="宋体" w:hAnsi="宋体"/>
          <w:sz w:val="24"/>
        </w:rPr>
        <w:t>估值方法</w:t>
      </w:r>
    </w:p>
    <w:p w14:paraId="214CF319" w14:textId="2E4AB969" w:rsidR="001C26D1" w:rsidRPr="001C26D1" w:rsidRDefault="001C26D1" w:rsidP="001C26D1">
      <w:pPr>
        <w:spacing w:line="360" w:lineRule="auto"/>
        <w:ind w:firstLineChars="200" w:firstLine="480"/>
        <w:rPr>
          <w:rFonts w:ascii="宋体" w:hAnsi="宋体"/>
          <w:sz w:val="24"/>
        </w:rPr>
      </w:pPr>
      <w:r>
        <w:rPr>
          <w:rFonts w:ascii="宋体" w:hAnsi="宋体" w:hint="eastAsia"/>
          <w:sz w:val="24"/>
        </w:rPr>
        <w:t>（1）</w:t>
      </w:r>
      <w:r w:rsidRPr="001C26D1">
        <w:rPr>
          <w:rFonts w:ascii="宋体" w:hAnsi="宋体" w:hint="eastAsia"/>
          <w:sz w:val="24"/>
        </w:rPr>
        <w:t>证券交易所上市的有价证券的估值</w:t>
      </w:r>
    </w:p>
    <w:p w14:paraId="2016DC54" w14:textId="57C178CF" w:rsidR="001C26D1" w:rsidRPr="001C26D1" w:rsidRDefault="001C26D1" w:rsidP="001C26D1">
      <w:pPr>
        <w:spacing w:line="360" w:lineRule="auto"/>
        <w:ind w:firstLineChars="200" w:firstLine="480"/>
        <w:rPr>
          <w:rFonts w:ascii="宋体" w:hAnsi="宋体"/>
          <w:sz w:val="24"/>
        </w:rPr>
      </w:pPr>
      <w:r w:rsidRPr="001C26D1">
        <w:rPr>
          <w:rFonts w:ascii="宋体" w:hAnsi="宋体" w:hint="eastAsia"/>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w:t>
      </w:r>
      <w:r w:rsidRPr="001C26D1">
        <w:rPr>
          <w:rFonts w:ascii="宋体" w:hAnsi="宋体" w:hint="eastAsia"/>
          <w:sz w:val="24"/>
        </w:rPr>
        <w:lastRenderedPageBreak/>
        <w:t>的，可参考类似投资品种的现行市价及重大变化因素，调整最近交易市价，确定公允价格</w:t>
      </w:r>
      <w:r w:rsidR="00511AB3">
        <w:rPr>
          <w:rFonts w:ascii="宋体" w:hAnsi="宋体" w:hint="eastAsia"/>
          <w:sz w:val="24"/>
        </w:rPr>
        <w:t>；</w:t>
      </w:r>
    </w:p>
    <w:p w14:paraId="280F389E" w14:textId="774B6CBC" w:rsidR="001C26D1" w:rsidRPr="001C26D1" w:rsidRDefault="001C26D1" w:rsidP="001C26D1">
      <w:pPr>
        <w:spacing w:line="360" w:lineRule="auto"/>
        <w:ind w:firstLineChars="200" w:firstLine="480"/>
        <w:rPr>
          <w:rFonts w:ascii="宋体" w:hAnsi="宋体"/>
          <w:sz w:val="24"/>
        </w:rPr>
      </w:pPr>
      <w:r w:rsidRPr="001C26D1">
        <w:rPr>
          <w:rFonts w:ascii="宋体" w:hAnsi="宋体" w:hint="eastAsia"/>
          <w:sz w:val="24"/>
        </w:rPr>
        <w:t>2）交易所上市交易或挂牌转让的不含</w:t>
      </w:r>
      <w:proofErr w:type="gramStart"/>
      <w:r w:rsidRPr="001C26D1">
        <w:rPr>
          <w:rFonts w:ascii="宋体" w:hAnsi="宋体" w:hint="eastAsia"/>
          <w:sz w:val="24"/>
        </w:rPr>
        <w:t>权固定</w:t>
      </w:r>
      <w:proofErr w:type="gramEnd"/>
      <w:r w:rsidRPr="001C26D1">
        <w:rPr>
          <w:rFonts w:ascii="宋体" w:hAnsi="宋体" w:hint="eastAsia"/>
          <w:sz w:val="24"/>
        </w:rPr>
        <w:t>收益品种，选取估值日第三方估值机构提供的相应品种当日的估值净价进行估值；</w:t>
      </w:r>
    </w:p>
    <w:p w14:paraId="6AFBBE6B" w14:textId="2397716B" w:rsidR="001C26D1" w:rsidRPr="001C26D1" w:rsidRDefault="001C26D1" w:rsidP="001C26D1">
      <w:pPr>
        <w:spacing w:line="360" w:lineRule="auto"/>
        <w:ind w:firstLineChars="200" w:firstLine="480"/>
        <w:rPr>
          <w:rFonts w:ascii="宋体" w:hAnsi="宋体"/>
          <w:sz w:val="24"/>
        </w:rPr>
      </w:pPr>
      <w:r w:rsidRPr="001C26D1">
        <w:rPr>
          <w:rFonts w:ascii="宋体" w:hAnsi="宋体" w:hint="eastAsia"/>
          <w:sz w:val="24"/>
        </w:rPr>
        <w:t>3）交易所上市交易或挂牌转让的含</w:t>
      </w:r>
      <w:proofErr w:type="gramStart"/>
      <w:r w:rsidRPr="001C26D1">
        <w:rPr>
          <w:rFonts w:ascii="宋体" w:hAnsi="宋体" w:hint="eastAsia"/>
          <w:sz w:val="24"/>
        </w:rPr>
        <w:t>权固定</w:t>
      </w:r>
      <w:proofErr w:type="gramEnd"/>
      <w:r w:rsidRPr="001C26D1">
        <w:rPr>
          <w:rFonts w:ascii="宋体" w:hAnsi="宋体" w:hint="eastAsia"/>
          <w:sz w:val="24"/>
        </w:rPr>
        <w:t>收益品种，选取估值日第三方估值机构提供的相应品种当日的唯一估值净价或推荐估值净价进行估值；</w:t>
      </w:r>
    </w:p>
    <w:p w14:paraId="5C70B0A8" w14:textId="6BACBF57" w:rsidR="001C26D1" w:rsidRPr="001C26D1" w:rsidRDefault="001C26D1">
      <w:pPr>
        <w:spacing w:line="360" w:lineRule="auto"/>
        <w:ind w:firstLineChars="200" w:firstLine="480"/>
        <w:rPr>
          <w:rFonts w:ascii="宋体" w:hAnsi="宋体"/>
          <w:sz w:val="24"/>
        </w:rPr>
      </w:pPr>
      <w:r w:rsidRPr="001C26D1">
        <w:rPr>
          <w:rFonts w:ascii="宋体" w:hAnsi="宋体" w:hint="eastAsia"/>
          <w:sz w:val="24"/>
        </w:rPr>
        <w:t>4）交易所上市不存在活跃市场的有价证券，采用估值技术确定公允价值。交易所市场挂牌转让的资产支持证券，采用估值技术确定公允价值；</w:t>
      </w:r>
    </w:p>
    <w:p w14:paraId="6A3606FA" w14:textId="5D3560F8" w:rsidR="001C26D1" w:rsidRPr="001C26D1" w:rsidRDefault="00340923" w:rsidP="001C26D1">
      <w:pPr>
        <w:spacing w:line="360" w:lineRule="auto"/>
        <w:ind w:firstLineChars="200" w:firstLine="480"/>
        <w:rPr>
          <w:rFonts w:ascii="宋体" w:hAnsi="宋体"/>
          <w:sz w:val="24"/>
        </w:rPr>
      </w:pPr>
      <w:r>
        <w:rPr>
          <w:rFonts w:ascii="宋体" w:hAnsi="宋体" w:hint="eastAsia"/>
          <w:sz w:val="24"/>
        </w:rPr>
        <w:t>5</w:t>
      </w:r>
      <w:r w:rsidR="001C26D1" w:rsidRPr="001C26D1">
        <w:rPr>
          <w:rFonts w:ascii="宋体" w:hAnsi="宋体"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4FDA18D" w14:textId="270F5A04" w:rsidR="001C26D1" w:rsidRPr="001C26D1" w:rsidRDefault="001C26D1">
      <w:pPr>
        <w:spacing w:line="360" w:lineRule="auto"/>
        <w:ind w:firstLineChars="200" w:firstLine="480"/>
        <w:rPr>
          <w:rFonts w:ascii="宋体" w:hAnsi="宋体"/>
          <w:sz w:val="24"/>
        </w:rPr>
      </w:pPr>
      <w:r>
        <w:rPr>
          <w:rFonts w:ascii="宋体" w:hAnsi="宋体" w:hint="eastAsia"/>
          <w:sz w:val="24"/>
        </w:rPr>
        <w:t>（2）</w:t>
      </w:r>
      <w:r w:rsidRPr="001C26D1">
        <w:rPr>
          <w:rFonts w:ascii="宋体" w:hAnsi="宋体" w:hint="eastAsia"/>
          <w:sz w:val="24"/>
        </w:rPr>
        <w:t>首次公开发行未上市的债券，采用估值技术确定公允价值，在估值技术难以可靠计量公允价值的情况下，按成本估值。</w:t>
      </w:r>
    </w:p>
    <w:p w14:paraId="0B117658" w14:textId="5039B791" w:rsidR="001C26D1" w:rsidRPr="001C26D1" w:rsidRDefault="001C26D1" w:rsidP="001C26D1">
      <w:pPr>
        <w:spacing w:line="360" w:lineRule="auto"/>
        <w:ind w:firstLineChars="200" w:firstLine="480"/>
        <w:rPr>
          <w:rFonts w:ascii="宋体" w:hAnsi="宋体"/>
          <w:sz w:val="24"/>
        </w:rPr>
      </w:pPr>
      <w:r>
        <w:rPr>
          <w:rFonts w:ascii="宋体" w:hAnsi="宋体" w:hint="eastAsia"/>
          <w:sz w:val="24"/>
        </w:rPr>
        <w:t>（3）</w:t>
      </w:r>
      <w:r w:rsidRPr="001C26D1">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F5B53B" w14:textId="186EC7CA" w:rsidR="001C26D1" w:rsidRPr="001C26D1" w:rsidRDefault="001C26D1" w:rsidP="001C26D1">
      <w:pPr>
        <w:spacing w:line="360" w:lineRule="auto"/>
        <w:ind w:firstLineChars="200" w:firstLine="480"/>
        <w:rPr>
          <w:rFonts w:ascii="宋体" w:hAnsi="宋体"/>
          <w:sz w:val="24"/>
        </w:rPr>
      </w:pPr>
      <w:r>
        <w:rPr>
          <w:rFonts w:ascii="宋体" w:hAnsi="宋体" w:hint="eastAsia"/>
          <w:sz w:val="24"/>
        </w:rPr>
        <w:t>（4）</w:t>
      </w:r>
      <w:r w:rsidRPr="001C26D1">
        <w:rPr>
          <w:rFonts w:ascii="宋体" w:hAnsi="宋体" w:hint="eastAsia"/>
          <w:sz w:val="24"/>
        </w:rPr>
        <w:t>同一债券同时在两个或两个以上市场交易的，按债券所处的市场分别估值。</w:t>
      </w:r>
    </w:p>
    <w:p w14:paraId="6836792A" w14:textId="18C55464" w:rsidR="001C26D1" w:rsidRPr="001C26D1" w:rsidRDefault="001C26D1" w:rsidP="001C26D1">
      <w:pPr>
        <w:spacing w:line="360" w:lineRule="auto"/>
        <w:ind w:firstLineChars="200" w:firstLine="480"/>
        <w:rPr>
          <w:rFonts w:ascii="宋体" w:hAnsi="宋体"/>
          <w:sz w:val="24"/>
        </w:rPr>
      </w:pPr>
      <w:r>
        <w:rPr>
          <w:rFonts w:ascii="宋体" w:hAnsi="宋体" w:hint="eastAsia"/>
          <w:sz w:val="24"/>
        </w:rPr>
        <w:t>（5）</w:t>
      </w:r>
      <w:r w:rsidRPr="001C26D1">
        <w:rPr>
          <w:rFonts w:ascii="宋体" w:hAnsi="宋体" w:hint="eastAsia"/>
          <w:sz w:val="24"/>
        </w:rPr>
        <w:t>本基金持有的回购以成本列示，按合同利率在回购期间内逐日计提应收或应付利息。</w:t>
      </w:r>
    </w:p>
    <w:p w14:paraId="0CD32D35" w14:textId="0A311B4C" w:rsidR="001C26D1" w:rsidRPr="001C26D1" w:rsidRDefault="001C26D1" w:rsidP="001C26D1">
      <w:pPr>
        <w:spacing w:line="360" w:lineRule="auto"/>
        <w:ind w:firstLineChars="200" w:firstLine="480"/>
        <w:rPr>
          <w:rFonts w:ascii="宋体" w:hAnsi="宋体"/>
          <w:sz w:val="24"/>
        </w:rPr>
      </w:pPr>
      <w:r>
        <w:rPr>
          <w:rFonts w:ascii="宋体" w:hAnsi="宋体" w:hint="eastAsia"/>
          <w:sz w:val="24"/>
        </w:rPr>
        <w:t>（6）</w:t>
      </w:r>
      <w:r w:rsidRPr="001C26D1">
        <w:rPr>
          <w:rFonts w:ascii="宋体" w:hAnsi="宋体" w:hint="eastAsia"/>
          <w:sz w:val="24"/>
        </w:rPr>
        <w:t>本基金持有的银行存款和备付金余额以本金列示，按相应利率逐日计提利息。</w:t>
      </w:r>
    </w:p>
    <w:p w14:paraId="1C7A01C7" w14:textId="78CE6B85" w:rsidR="001C26D1" w:rsidRPr="001C26D1" w:rsidRDefault="001C26D1" w:rsidP="001C26D1">
      <w:pPr>
        <w:spacing w:line="360" w:lineRule="auto"/>
        <w:ind w:firstLineChars="200" w:firstLine="480"/>
        <w:rPr>
          <w:rFonts w:ascii="宋体" w:hAnsi="宋体"/>
          <w:sz w:val="24"/>
        </w:rPr>
      </w:pPr>
      <w:r>
        <w:rPr>
          <w:rFonts w:ascii="宋体" w:hAnsi="宋体" w:hint="eastAsia"/>
          <w:sz w:val="24"/>
        </w:rPr>
        <w:t>（7）</w:t>
      </w:r>
      <w:r w:rsidRPr="001C26D1">
        <w:rPr>
          <w:rFonts w:ascii="宋体" w:hAnsi="宋体" w:hint="eastAsia"/>
          <w:sz w:val="24"/>
        </w:rPr>
        <w:t>本基金投资同业存单，按估值日第三方估值机构提供的估值净价估值；选定的第三方估值机构未提供估值价格的，按成本估值。</w:t>
      </w:r>
    </w:p>
    <w:p w14:paraId="66050807" w14:textId="3B1DE8E9" w:rsidR="008B002C" w:rsidRPr="008B002C" w:rsidRDefault="001C26D1" w:rsidP="001C26D1">
      <w:pPr>
        <w:spacing w:line="360" w:lineRule="auto"/>
        <w:ind w:firstLineChars="200" w:firstLine="480"/>
        <w:rPr>
          <w:rFonts w:ascii="宋体" w:hAnsi="宋体"/>
          <w:sz w:val="24"/>
        </w:rPr>
      </w:pPr>
      <w:r>
        <w:rPr>
          <w:rFonts w:ascii="宋体" w:hAnsi="宋体" w:hint="eastAsia"/>
          <w:sz w:val="24"/>
        </w:rPr>
        <w:lastRenderedPageBreak/>
        <w:t>（8）</w:t>
      </w:r>
      <w:r w:rsidRPr="001C26D1">
        <w:rPr>
          <w:rFonts w:ascii="宋体" w:hAnsi="宋体" w:hint="eastAsia"/>
          <w:sz w:val="24"/>
        </w:rPr>
        <w:t>本基金投资国债期货合约，一般以估值当日结算价进行估值，估值当日无结算价的，且最近交易日后经济环境未发生重大变化的，采用最近交易日结算价估值。</w:t>
      </w:r>
    </w:p>
    <w:p w14:paraId="7A4F29CA" w14:textId="623EBE18" w:rsidR="001C26D1" w:rsidRPr="001C26D1" w:rsidRDefault="001C26D1" w:rsidP="001C26D1">
      <w:pPr>
        <w:spacing w:line="360" w:lineRule="auto"/>
        <w:ind w:firstLineChars="200" w:firstLine="480"/>
        <w:rPr>
          <w:rFonts w:ascii="宋体" w:hAnsi="宋体"/>
          <w:sz w:val="24"/>
        </w:rPr>
      </w:pPr>
      <w:r>
        <w:rPr>
          <w:rFonts w:ascii="宋体" w:hAnsi="宋体" w:hint="eastAsia"/>
          <w:sz w:val="24"/>
        </w:rPr>
        <w:t>（9）</w:t>
      </w:r>
      <w:r w:rsidRPr="001C26D1">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4A033334" w14:textId="1C0F9CAD" w:rsidR="001C26D1" w:rsidRPr="001C26D1" w:rsidRDefault="001C26D1" w:rsidP="001C26D1">
      <w:pPr>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1C26D1">
        <w:rPr>
          <w:rFonts w:ascii="宋体" w:hAnsi="宋体" w:hint="eastAsia"/>
          <w:sz w:val="24"/>
        </w:rPr>
        <w:t>当发生大额申购或赎回情形时，基金管理人可以采用摆动定价机制，以确保基金估值的公平性。</w:t>
      </w:r>
    </w:p>
    <w:p w14:paraId="77D01F70" w14:textId="1DFA594A" w:rsidR="001C26D1" w:rsidRPr="001C26D1" w:rsidRDefault="001C26D1" w:rsidP="001C26D1">
      <w:pPr>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1C26D1">
        <w:rPr>
          <w:rFonts w:ascii="宋体" w:hAnsi="宋体" w:hint="eastAsia"/>
          <w:sz w:val="24"/>
        </w:rPr>
        <w:t>其他资产按法律法规或监管机构有关规定进行估值。</w:t>
      </w:r>
    </w:p>
    <w:p w14:paraId="06530BD2" w14:textId="28402774" w:rsidR="001C26D1" w:rsidRPr="001C26D1" w:rsidRDefault="001C26D1" w:rsidP="001C26D1">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1C26D1">
        <w:rPr>
          <w:rFonts w:ascii="宋体" w:hAnsi="宋体" w:hint="eastAsia"/>
          <w:sz w:val="24"/>
        </w:rPr>
        <w:t>相关法律法规以及监管部门有强制规定的，从其规定。如有新增事项，按国家最新规定估值。</w:t>
      </w:r>
    </w:p>
    <w:p w14:paraId="3AF91BC8" w14:textId="77777777" w:rsidR="001C26D1" w:rsidRPr="001C26D1" w:rsidRDefault="001C26D1" w:rsidP="001C26D1">
      <w:pPr>
        <w:spacing w:line="360" w:lineRule="auto"/>
        <w:ind w:firstLineChars="200" w:firstLine="480"/>
        <w:rPr>
          <w:rFonts w:ascii="宋体" w:hAnsi="宋体"/>
          <w:sz w:val="24"/>
        </w:rPr>
      </w:pPr>
      <w:r w:rsidRPr="001C26D1">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B7F782F" w14:textId="4B6B8C44" w:rsidR="00A27B71" w:rsidRDefault="001C26D1" w:rsidP="00467854">
      <w:pPr>
        <w:spacing w:line="360" w:lineRule="auto"/>
        <w:ind w:firstLineChars="200" w:firstLine="480"/>
        <w:rPr>
          <w:rFonts w:ascii="宋体" w:hAnsi="宋体"/>
          <w:bCs/>
          <w:sz w:val="24"/>
          <w:szCs w:val="22"/>
        </w:rPr>
      </w:pPr>
      <w:r w:rsidRPr="001C26D1">
        <w:rPr>
          <w:rFonts w:ascii="宋体" w:hAnsi="宋体" w:hint="eastAsia"/>
          <w:sz w:val="24"/>
        </w:rPr>
        <w:t>根据有关法律法规，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43266D0" w14:textId="68F8CCE1" w:rsidR="00862BE8" w:rsidRPr="00CB2735" w:rsidRDefault="004B6F26" w:rsidP="00467854">
      <w:pPr>
        <w:spacing w:line="360" w:lineRule="auto"/>
        <w:ind w:firstLineChars="200" w:firstLine="480"/>
        <w:rPr>
          <w:rFonts w:ascii="宋体" w:hAnsi="宋体"/>
          <w:bCs/>
          <w:sz w:val="24"/>
        </w:rPr>
      </w:pPr>
      <w:bookmarkStart w:id="95" w:name="_Hlk40827080"/>
      <w:bookmarkEnd w:id="93"/>
      <w:r w:rsidRPr="00CB2735">
        <w:rPr>
          <w:rFonts w:ascii="宋体" w:hAnsi="宋体"/>
          <w:bCs/>
          <w:sz w:val="24"/>
        </w:rPr>
        <w:t>（三）</w:t>
      </w:r>
      <w:r w:rsidR="00347F14">
        <w:rPr>
          <w:rFonts w:ascii="宋体" w:hAnsi="宋体" w:hint="eastAsia"/>
          <w:bCs/>
          <w:sz w:val="24"/>
        </w:rPr>
        <w:t>估值</w:t>
      </w:r>
      <w:r w:rsidRPr="00CB2735">
        <w:rPr>
          <w:rFonts w:ascii="宋体" w:hAnsi="宋体"/>
          <w:bCs/>
          <w:sz w:val="24"/>
        </w:rPr>
        <w:t>错误的处理</w:t>
      </w:r>
    </w:p>
    <w:p w14:paraId="3C9EF4D5" w14:textId="77777777" w:rsidR="006D31BE" w:rsidRDefault="006D31BE" w:rsidP="006D31BE">
      <w:pPr>
        <w:spacing w:line="360" w:lineRule="auto"/>
        <w:ind w:firstLineChars="200" w:firstLine="480"/>
        <w:rPr>
          <w:rFonts w:ascii="宋体" w:hAnsi="宋体"/>
          <w:bCs/>
          <w:sz w:val="24"/>
          <w:szCs w:val="22"/>
        </w:rPr>
      </w:pPr>
      <w:r w:rsidRPr="006D31BE">
        <w:rPr>
          <w:rFonts w:ascii="宋体" w:hAnsi="宋体" w:hint="eastAsia"/>
          <w:bCs/>
          <w:sz w:val="24"/>
          <w:szCs w:val="22"/>
        </w:rPr>
        <w:t>基金管理人和基金托管人将采取必要、适当、合理的措施确保基金资产估值的准确性、及时性。当基金份额净值小数点后4位以内(含第4位)发生估值错误时，视为基金份额净值错误。</w:t>
      </w:r>
    </w:p>
    <w:p w14:paraId="1CAE105B" w14:textId="77777777" w:rsidR="006D31BE" w:rsidRDefault="006D31BE" w:rsidP="003E448A">
      <w:pPr>
        <w:spacing w:line="360" w:lineRule="auto"/>
        <w:ind w:firstLineChars="200" w:firstLine="480"/>
        <w:rPr>
          <w:rFonts w:ascii="宋体" w:hAnsi="宋体"/>
          <w:bCs/>
          <w:sz w:val="24"/>
          <w:szCs w:val="22"/>
        </w:rPr>
      </w:pPr>
      <w:r w:rsidRPr="006D31BE">
        <w:rPr>
          <w:rFonts w:ascii="宋体" w:hAnsi="宋体" w:hint="eastAsia"/>
          <w:bCs/>
          <w:sz w:val="24"/>
          <w:szCs w:val="22"/>
        </w:rPr>
        <w:t>基金合同的当事人应按照以下约定处理：</w:t>
      </w:r>
    </w:p>
    <w:p w14:paraId="5CB641E2"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1、估值错误类型</w:t>
      </w:r>
    </w:p>
    <w:p w14:paraId="570A583D"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2E7ED88"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上述估值错误的主要类型包括但不限于：资料申报差错、数据传输差错、数据计算差错、系统故障差错、下达指令差错等。</w:t>
      </w:r>
    </w:p>
    <w:p w14:paraId="56905E49"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2、估值错误处理原则</w:t>
      </w:r>
    </w:p>
    <w:p w14:paraId="7B7DF53A"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A35A2B0"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（2）估值错误的责任方对有关当事人的直接损失负责，不对间接损失负责，并且仅对估值错误的有关直接当事人负责，不对第三方负责。</w:t>
      </w:r>
    </w:p>
    <w:p w14:paraId="66AF1413"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（3）因估值错误而获得不当得利的当事人负有及时返还不当得利的义务。但估值错误责任方仍应对估值错误负责。如果由于获得不当得利的当事人</w:t>
      </w:r>
      <w:proofErr w:type="gramStart"/>
      <w:r w:rsidRPr="003E448A">
        <w:rPr>
          <w:rFonts w:ascii="宋体" w:hAnsi="宋体" w:hint="eastAsia"/>
          <w:bCs/>
          <w:sz w:val="24"/>
          <w:szCs w:val="22"/>
        </w:rPr>
        <w:t>不</w:t>
      </w:r>
      <w:proofErr w:type="gramEnd"/>
      <w:r w:rsidRPr="003E448A">
        <w:rPr>
          <w:rFonts w:ascii="宋体" w:hAnsi="宋体" w:hint="eastAsia"/>
          <w:bCs/>
          <w:sz w:val="24"/>
          <w:szCs w:val="22"/>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A20A72" w14:textId="77777777" w:rsid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（4）估值错误调整采用尽量恢复至假设未发生估值错误的正确情形的方式。</w:t>
      </w:r>
    </w:p>
    <w:p w14:paraId="4D42574C"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3、估值错误处理程序</w:t>
      </w:r>
    </w:p>
    <w:p w14:paraId="051BE2A4"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估值错误被发现后，有关的当事人应当及时进行处理，处理的程序如下：</w:t>
      </w:r>
    </w:p>
    <w:p w14:paraId="19D273DD"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（1）查明估值错误发生的原因，列明所有的当事人，并根据估值错误发生的原因确定估值错误的责任方；</w:t>
      </w:r>
    </w:p>
    <w:p w14:paraId="39B3A74C"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（2）根据估值错误处理原则或当事人协商的方法对因估值错误造成的损失进行评估；</w:t>
      </w:r>
    </w:p>
    <w:p w14:paraId="3C25E96C"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（3）根据估值错误处理原则或当事人协商的方法由估值错误的责任方进行更正和赔偿损失；</w:t>
      </w:r>
    </w:p>
    <w:p w14:paraId="1578B3C5"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（4）根据估值错误处理的方法，需要修改基金登记机构交易数据的，由基金登记机构进行更正，并就估值错误的更正向有关当事人进行确认。</w:t>
      </w:r>
    </w:p>
    <w:p w14:paraId="529556BF"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4、基金份额净值估值错误处理的方法如下：</w:t>
      </w:r>
    </w:p>
    <w:p w14:paraId="462DB07B"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（1）基金份额净值计算出现错误时，基金管理人应当立即予以纠正，通报基金托管人，并采取合理的措施防止损失进一步扩大。</w:t>
      </w:r>
    </w:p>
    <w:p w14:paraId="61D84961" w14:textId="77777777" w:rsidR="003E448A" w:rsidRPr="003E448A" w:rsidRDefault="003E448A" w:rsidP="003E448A">
      <w:pPr>
        <w:spacing w:line="360" w:lineRule="auto"/>
        <w:ind w:firstLineChars="200" w:firstLine="480"/>
        <w:rPr>
          <w:rFonts w:ascii="宋体" w:hAnsi="宋体"/>
          <w:bCs/>
          <w:sz w:val="24"/>
          <w:szCs w:val="22"/>
        </w:rPr>
      </w:pPr>
      <w:r w:rsidRPr="003E448A">
        <w:rPr>
          <w:rFonts w:ascii="宋体" w:hAnsi="宋体" w:hint="eastAsia"/>
          <w:bCs/>
          <w:sz w:val="24"/>
          <w:szCs w:val="22"/>
        </w:rPr>
        <w:t>（2）错误偏差达到基金份额净值的</w:t>
      </w:r>
      <w:r w:rsidRPr="008B78E5">
        <w:rPr>
          <w:bCs/>
          <w:sz w:val="24"/>
          <w:szCs w:val="22"/>
        </w:rPr>
        <w:t>0.25%</w:t>
      </w:r>
      <w:r w:rsidRPr="003E448A">
        <w:rPr>
          <w:rFonts w:ascii="宋体" w:hAnsi="宋体" w:hint="eastAsia"/>
          <w:bCs/>
          <w:sz w:val="24"/>
          <w:szCs w:val="22"/>
        </w:rPr>
        <w:t>时，基金管理人应当通报基金托管</w:t>
      </w:r>
      <w:r w:rsidRPr="003E448A">
        <w:rPr>
          <w:rFonts w:ascii="宋体" w:hAnsi="宋体" w:hint="eastAsia"/>
          <w:bCs/>
          <w:sz w:val="24"/>
          <w:szCs w:val="22"/>
        </w:rPr>
        <w:lastRenderedPageBreak/>
        <w:t>人并报中国证监会备案；错误偏差达到基金份额净值的</w:t>
      </w:r>
      <w:r w:rsidRPr="008B78E5">
        <w:rPr>
          <w:bCs/>
          <w:sz w:val="24"/>
          <w:szCs w:val="22"/>
        </w:rPr>
        <w:t>0.5%</w:t>
      </w:r>
      <w:r w:rsidRPr="003E448A">
        <w:rPr>
          <w:rFonts w:ascii="宋体" w:hAnsi="宋体" w:hint="eastAsia"/>
          <w:bCs/>
          <w:sz w:val="24"/>
          <w:szCs w:val="22"/>
        </w:rPr>
        <w:t>时，基金管理人应当公告</w:t>
      </w:r>
      <w:r w:rsidR="00DA726D" w:rsidRPr="00DA726D">
        <w:rPr>
          <w:rFonts w:ascii="宋体" w:hAnsi="宋体" w:hint="eastAsia"/>
          <w:bCs/>
          <w:sz w:val="24"/>
          <w:szCs w:val="22"/>
        </w:rPr>
        <w:t>，并报中国证监会备案</w:t>
      </w:r>
      <w:r w:rsidRPr="003E448A">
        <w:rPr>
          <w:rFonts w:ascii="宋体" w:hAnsi="宋体" w:hint="eastAsia"/>
          <w:bCs/>
          <w:sz w:val="24"/>
          <w:szCs w:val="22"/>
        </w:rPr>
        <w:t>。</w:t>
      </w:r>
    </w:p>
    <w:p w14:paraId="41840141" w14:textId="77777777" w:rsidR="00A76E80" w:rsidRPr="00CB2735" w:rsidRDefault="003E448A" w:rsidP="00467854">
      <w:pPr>
        <w:spacing w:line="360" w:lineRule="auto"/>
        <w:ind w:firstLineChars="200" w:firstLine="480"/>
        <w:rPr>
          <w:rFonts w:ascii="宋体" w:hAnsi="宋体"/>
          <w:bCs/>
          <w:sz w:val="24"/>
          <w:szCs w:val="22"/>
        </w:rPr>
      </w:pPr>
      <w:r w:rsidRPr="003E448A">
        <w:rPr>
          <w:rFonts w:ascii="宋体" w:hAnsi="宋体" w:hint="eastAsia"/>
          <w:bCs/>
          <w:sz w:val="24"/>
          <w:szCs w:val="22"/>
        </w:rPr>
        <w:t>（3）前述内容如法律法规或监管机关另有规定的，从其规定处理。</w:t>
      </w:r>
    </w:p>
    <w:p w14:paraId="0030ED7D" w14:textId="77777777" w:rsidR="001C05CE" w:rsidRPr="00CB2735" w:rsidRDefault="001C05CE" w:rsidP="00467854">
      <w:pPr>
        <w:spacing w:line="360" w:lineRule="auto"/>
        <w:ind w:firstLineChars="200" w:firstLine="480"/>
        <w:rPr>
          <w:rFonts w:ascii="宋体" w:hAnsi="宋体"/>
          <w:sz w:val="24"/>
        </w:rPr>
      </w:pPr>
      <w:r w:rsidRPr="00CB2735">
        <w:rPr>
          <w:rFonts w:ascii="宋体" w:hAnsi="宋体"/>
          <w:sz w:val="24"/>
        </w:rPr>
        <w:t>（四）暂停估值的情形</w:t>
      </w:r>
    </w:p>
    <w:p w14:paraId="701383D6" w14:textId="3E802A3C" w:rsidR="000B5FE4" w:rsidRPr="000B5FE4" w:rsidRDefault="000B5FE4" w:rsidP="000B5FE4">
      <w:pPr>
        <w:spacing w:line="360" w:lineRule="auto"/>
        <w:ind w:firstLineChars="200" w:firstLine="480"/>
        <w:rPr>
          <w:rFonts w:ascii="宋体" w:hAnsi="宋体"/>
          <w:bCs/>
          <w:sz w:val="24"/>
        </w:rPr>
      </w:pPr>
      <w:r w:rsidRPr="000B5FE4">
        <w:rPr>
          <w:rFonts w:ascii="宋体" w:hAnsi="宋体" w:hint="eastAsia"/>
          <w:bCs/>
          <w:sz w:val="24"/>
        </w:rPr>
        <w:t>1、基金投资所涉及的证券</w:t>
      </w:r>
      <w:r w:rsidR="00C222BC" w:rsidRPr="00C222BC">
        <w:rPr>
          <w:rFonts w:ascii="宋体" w:hAnsi="宋体" w:hint="eastAsia"/>
          <w:bCs/>
          <w:sz w:val="24"/>
        </w:rPr>
        <w:t>/期货</w:t>
      </w:r>
      <w:r w:rsidRPr="000B5FE4">
        <w:rPr>
          <w:rFonts w:ascii="宋体" w:hAnsi="宋体" w:hint="eastAsia"/>
          <w:bCs/>
          <w:sz w:val="24"/>
        </w:rPr>
        <w:t>交易市场遇法定节假日或因其他原因暂停营业时；</w:t>
      </w:r>
    </w:p>
    <w:p w14:paraId="37B5A81F" w14:textId="77777777" w:rsidR="000B5FE4" w:rsidRPr="000B5FE4" w:rsidRDefault="000B5FE4" w:rsidP="000B5FE4">
      <w:pPr>
        <w:spacing w:line="360" w:lineRule="auto"/>
        <w:ind w:firstLineChars="200" w:firstLine="480"/>
        <w:rPr>
          <w:rFonts w:ascii="宋体" w:hAnsi="宋体"/>
          <w:bCs/>
          <w:sz w:val="24"/>
        </w:rPr>
      </w:pPr>
      <w:r w:rsidRPr="000B5FE4">
        <w:rPr>
          <w:rFonts w:ascii="宋体" w:hAnsi="宋体" w:hint="eastAsia"/>
          <w:bCs/>
          <w:sz w:val="24"/>
        </w:rPr>
        <w:t>2、因不可抗力致使基金管理人、基金托管人无法准确评估基金资产价值时；</w:t>
      </w:r>
    </w:p>
    <w:p w14:paraId="4EFF8D65" w14:textId="2E843EEA" w:rsidR="000B5FE4" w:rsidRDefault="000B5FE4" w:rsidP="000B5FE4">
      <w:pPr>
        <w:spacing w:line="360" w:lineRule="auto"/>
        <w:ind w:firstLineChars="200" w:firstLine="480"/>
        <w:rPr>
          <w:rFonts w:ascii="宋体" w:hAnsi="宋体"/>
          <w:bCs/>
          <w:sz w:val="24"/>
        </w:rPr>
      </w:pPr>
      <w:r w:rsidRPr="000B5FE4">
        <w:rPr>
          <w:rFonts w:ascii="宋体" w:hAnsi="宋体" w:hint="eastAsia"/>
          <w:bCs/>
          <w:sz w:val="24"/>
        </w:rPr>
        <w:t>3、当</w:t>
      </w:r>
      <w:r w:rsidR="00D00138" w:rsidRPr="00D00138">
        <w:rPr>
          <w:rFonts w:ascii="宋体" w:hAnsi="宋体" w:hint="eastAsia"/>
          <w:bCs/>
          <w:sz w:val="24"/>
        </w:rPr>
        <w:t>特定资产占</w:t>
      </w:r>
      <w:r w:rsidRPr="000B5FE4">
        <w:rPr>
          <w:rFonts w:ascii="宋体" w:hAnsi="宋体" w:hint="eastAsia"/>
          <w:bCs/>
          <w:sz w:val="24"/>
        </w:rPr>
        <w:t>前一估值日基金资产净值</w:t>
      </w:r>
      <w:r w:rsidRPr="008B78E5">
        <w:rPr>
          <w:bCs/>
          <w:sz w:val="24"/>
        </w:rPr>
        <w:t>50%</w:t>
      </w:r>
      <w:r w:rsidRPr="000B5FE4">
        <w:rPr>
          <w:rFonts w:ascii="宋体" w:hAnsi="宋体" w:hint="eastAsia"/>
          <w:bCs/>
          <w:sz w:val="24"/>
        </w:rPr>
        <w:t>以上的，经与基金托管人协商确认后，基金管理人应当暂停估值；</w:t>
      </w:r>
    </w:p>
    <w:p w14:paraId="00B4911C" w14:textId="42C51678" w:rsidR="000B5FE4" w:rsidRDefault="00616E64" w:rsidP="00904476">
      <w:pPr>
        <w:adjustRightInd w:val="0"/>
        <w:spacing w:line="360" w:lineRule="auto"/>
        <w:ind w:firstLineChars="200" w:firstLine="480"/>
        <w:rPr>
          <w:rFonts w:ascii="宋体" w:hAnsi="宋体"/>
          <w:bCs/>
          <w:sz w:val="24"/>
        </w:rPr>
      </w:pPr>
      <w:r>
        <w:rPr>
          <w:rFonts w:ascii="宋体" w:hAnsi="宋体" w:hint="eastAsia"/>
          <w:bCs/>
          <w:sz w:val="24"/>
        </w:rPr>
        <w:t>4、法律法规规定、</w:t>
      </w:r>
      <w:r w:rsidR="000B5FE4" w:rsidRPr="000B5FE4">
        <w:rPr>
          <w:rFonts w:ascii="宋体" w:hAnsi="宋体" w:hint="eastAsia"/>
          <w:bCs/>
          <w:sz w:val="24"/>
        </w:rPr>
        <w:t>中国证监会</w:t>
      </w:r>
      <w:r w:rsidR="005273E8">
        <w:rPr>
          <w:rFonts w:ascii="宋体" w:hAnsi="宋体" w:hint="eastAsia"/>
          <w:bCs/>
          <w:sz w:val="24"/>
        </w:rPr>
        <w:t>和</w:t>
      </w:r>
      <w:r w:rsidR="000B5FE4" w:rsidRPr="000B5FE4">
        <w:rPr>
          <w:rFonts w:ascii="宋体" w:hAnsi="宋体" w:hint="eastAsia"/>
          <w:bCs/>
          <w:sz w:val="24"/>
        </w:rPr>
        <w:t>基金合同认定的其它情形。</w:t>
      </w:r>
    </w:p>
    <w:p w14:paraId="2A2F8024" w14:textId="1DFBC9B2" w:rsidR="00D809BA" w:rsidRPr="00CB2735" w:rsidRDefault="007C0FCB" w:rsidP="00616E64">
      <w:pPr>
        <w:adjustRightInd w:val="0"/>
        <w:spacing w:line="360" w:lineRule="auto"/>
        <w:ind w:firstLine="482"/>
        <w:rPr>
          <w:rFonts w:ascii="宋体"/>
          <w:bCs/>
          <w:sz w:val="24"/>
        </w:rPr>
      </w:pPr>
      <w:r w:rsidRPr="00CB2735">
        <w:rPr>
          <w:rFonts w:ascii="宋体" w:hAnsi="宋体"/>
          <w:sz w:val="24"/>
        </w:rPr>
        <w:t>（五）</w:t>
      </w:r>
      <w:r w:rsidR="00D809BA" w:rsidRPr="00CB2735">
        <w:rPr>
          <w:rFonts w:ascii="宋体"/>
          <w:bCs/>
          <w:sz w:val="24"/>
        </w:rPr>
        <w:t>特殊情</w:t>
      </w:r>
      <w:r w:rsidR="00DA726D">
        <w:rPr>
          <w:rFonts w:ascii="宋体" w:hint="eastAsia"/>
          <w:bCs/>
          <w:sz w:val="24"/>
        </w:rPr>
        <w:t>形</w:t>
      </w:r>
      <w:r w:rsidR="00D809BA" w:rsidRPr="00CB2735">
        <w:rPr>
          <w:rFonts w:ascii="宋体"/>
          <w:bCs/>
          <w:sz w:val="24"/>
        </w:rPr>
        <w:t>的处理</w:t>
      </w:r>
    </w:p>
    <w:p w14:paraId="7B53BBEB" w14:textId="057D17BA" w:rsidR="000D1873" w:rsidRPr="00564102" w:rsidRDefault="000D1873" w:rsidP="00616E64">
      <w:pPr>
        <w:adjustRightInd w:val="0"/>
        <w:spacing w:line="360" w:lineRule="auto"/>
        <w:ind w:firstLine="482"/>
        <w:rPr>
          <w:rFonts w:ascii="宋体" w:hAnsi="宋体"/>
          <w:bCs/>
          <w:sz w:val="24"/>
        </w:rPr>
      </w:pPr>
      <w:r w:rsidRPr="00564102">
        <w:rPr>
          <w:rFonts w:ascii="宋体" w:hAnsi="宋体" w:hint="eastAsia"/>
          <w:bCs/>
          <w:sz w:val="24"/>
        </w:rPr>
        <w:t>1、基金管理人</w:t>
      </w:r>
      <w:r w:rsidR="00164A6A" w:rsidRPr="00164A6A">
        <w:rPr>
          <w:rFonts w:ascii="宋体" w:hAnsi="宋体" w:hint="eastAsia"/>
          <w:bCs/>
          <w:sz w:val="24"/>
        </w:rPr>
        <w:t>或</w:t>
      </w:r>
      <w:r w:rsidRPr="00564102">
        <w:rPr>
          <w:rFonts w:ascii="宋体" w:hAnsi="宋体" w:hint="eastAsia"/>
          <w:bCs/>
          <w:sz w:val="24"/>
        </w:rPr>
        <w:t>基金托管人按估值方法的</w:t>
      </w:r>
      <w:r w:rsidR="009F2B36" w:rsidRPr="00564102">
        <w:rPr>
          <w:rFonts w:ascii="宋体" w:hAnsi="宋体" w:hint="eastAsia"/>
          <w:bCs/>
          <w:sz w:val="24"/>
        </w:rPr>
        <w:t>第</w:t>
      </w:r>
      <w:r w:rsidR="00FC4341">
        <w:rPr>
          <w:rFonts w:ascii="宋体" w:hAnsi="宋体" w:hint="eastAsia"/>
          <w:bCs/>
          <w:sz w:val="24"/>
        </w:rPr>
        <w:t>（</w:t>
      </w:r>
      <w:r w:rsidR="009F2B36">
        <w:rPr>
          <w:rFonts w:ascii="宋体" w:hAnsi="宋体"/>
          <w:bCs/>
          <w:sz w:val="24"/>
        </w:rPr>
        <w:t>9</w:t>
      </w:r>
      <w:r w:rsidR="00FC4341">
        <w:rPr>
          <w:rFonts w:ascii="宋体" w:hAnsi="宋体"/>
          <w:bCs/>
          <w:sz w:val="24"/>
        </w:rPr>
        <w:t>）</w:t>
      </w:r>
      <w:r w:rsidRPr="00564102">
        <w:rPr>
          <w:rFonts w:ascii="宋体" w:hAnsi="宋体" w:hint="eastAsia"/>
          <w:bCs/>
          <w:sz w:val="24"/>
        </w:rPr>
        <w:t>项进行估值时，所造成的误差不作为基金资产估值错误处理；</w:t>
      </w:r>
    </w:p>
    <w:p w14:paraId="565D1FB7" w14:textId="36F3144A" w:rsidR="000D1873" w:rsidRPr="00564102" w:rsidRDefault="000D1873" w:rsidP="00616E64">
      <w:pPr>
        <w:adjustRightInd w:val="0"/>
        <w:spacing w:line="360" w:lineRule="auto"/>
        <w:ind w:firstLineChars="200" w:firstLine="480"/>
        <w:rPr>
          <w:rFonts w:ascii="宋体" w:hAnsi="宋体"/>
          <w:bCs/>
          <w:sz w:val="24"/>
        </w:rPr>
      </w:pPr>
      <w:r w:rsidRPr="00564102">
        <w:rPr>
          <w:rFonts w:ascii="宋体" w:hAnsi="宋体" w:hint="eastAsia"/>
          <w:bCs/>
          <w:sz w:val="24"/>
        </w:rPr>
        <w:t>2、</w:t>
      </w:r>
      <w:r w:rsidR="00DA726D" w:rsidRPr="00A85CB1">
        <w:rPr>
          <w:rFonts w:hint="eastAsia"/>
          <w:bCs/>
          <w:sz w:val="24"/>
        </w:rPr>
        <w:t>由于不可抗力</w:t>
      </w:r>
      <w:r w:rsidR="00FC4341">
        <w:rPr>
          <w:rFonts w:hint="eastAsia"/>
          <w:bCs/>
          <w:sz w:val="24"/>
        </w:rPr>
        <w:t>原因</w:t>
      </w:r>
      <w:r w:rsidR="00DA726D" w:rsidRPr="00A85CB1">
        <w:rPr>
          <w:rFonts w:hint="eastAsia"/>
          <w:bCs/>
          <w:sz w:val="24"/>
        </w:rPr>
        <w:t>，或</w:t>
      </w:r>
      <w:r w:rsidRPr="00564102">
        <w:rPr>
          <w:rFonts w:ascii="宋体" w:hAnsi="宋体" w:hint="eastAsia"/>
          <w:bCs/>
          <w:sz w:val="24"/>
        </w:rPr>
        <w:t>由于证券</w:t>
      </w:r>
      <w:r w:rsidR="00FC4341">
        <w:rPr>
          <w:rFonts w:ascii="宋体" w:hAnsi="宋体" w:hint="eastAsia"/>
          <w:bCs/>
          <w:sz w:val="24"/>
        </w:rPr>
        <w:t>/期货</w:t>
      </w:r>
      <w:r w:rsidRPr="00564102">
        <w:rPr>
          <w:rFonts w:ascii="宋体" w:hAnsi="宋体" w:hint="eastAsia"/>
          <w:bCs/>
          <w:sz w:val="24"/>
        </w:rPr>
        <w:t>交易所</w:t>
      </w:r>
      <w:r w:rsidR="00DA726D">
        <w:rPr>
          <w:rFonts w:ascii="宋体" w:hAnsi="宋体" w:hint="eastAsia"/>
          <w:bCs/>
          <w:sz w:val="24"/>
        </w:rPr>
        <w:t>、</w:t>
      </w:r>
      <w:r w:rsidRPr="00564102">
        <w:rPr>
          <w:rFonts w:ascii="宋体" w:hAnsi="宋体" w:hint="eastAsia"/>
          <w:bCs/>
          <w:sz w:val="24"/>
        </w:rPr>
        <w:t>登记结算公司</w:t>
      </w:r>
      <w:r w:rsidR="00DA726D">
        <w:rPr>
          <w:rFonts w:hAnsi="宋体" w:hint="eastAsia"/>
          <w:bCs/>
          <w:sz w:val="24"/>
        </w:rPr>
        <w:t>等机构</w:t>
      </w:r>
      <w:r w:rsidRPr="00564102">
        <w:rPr>
          <w:rFonts w:ascii="宋体" w:hAnsi="宋体" w:hint="eastAsia"/>
          <w:bCs/>
          <w:sz w:val="24"/>
        </w:rPr>
        <w:t>发送的数据错误</w:t>
      </w:r>
      <w:r w:rsidR="00DA726D" w:rsidRPr="00B35EF8">
        <w:rPr>
          <w:rFonts w:ascii="宋体" w:hAnsi="宋体" w:hint="eastAsia"/>
          <w:bCs/>
          <w:sz w:val="24"/>
        </w:rPr>
        <w:t>或</w:t>
      </w:r>
      <w:r w:rsidR="005A391C" w:rsidRPr="003B7C70">
        <w:rPr>
          <w:rFonts w:hint="eastAsia"/>
          <w:bCs/>
          <w:sz w:val="24"/>
        </w:rPr>
        <w:t>第三方估值机构提供的估值数据错误，</w:t>
      </w:r>
      <w:r w:rsidR="00DA726D" w:rsidRPr="00B35EF8">
        <w:rPr>
          <w:rFonts w:ascii="宋体" w:hAnsi="宋体" w:hint="eastAsia"/>
          <w:bCs/>
          <w:sz w:val="24"/>
        </w:rPr>
        <w:t>有关会计制度变化</w:t>
      </w:r>
      <w:r w:rsidR="00DA726D" w:rsidRPr="00A85CB1">
        <w:rPr>
          <w:rFonts w:hAnsi="宋体" w:hint="eastAsia"/>
          <w:bCs/>
          <w:sz w:val="24"/>
        </w:rPr>
        <w:t>等原因</w:t>
      </w:r>
      <w:r w:rsidR="00DA726D" w:rsidRPr="00A85CB1">
        <w:rPr>
          <w:rFonts w:hAnsi="宋体"/>
          <w:bCs/>
          <w:sz w:val="24"/>
        </w:rPr>
        <w:t>，</w:t>
      </w:r>
      <w:r w:rsidRPr="00564102">
        <w:rPr>
          <w:rFonts w:ascii="宋体" w:hAnsi="宋体" w:hint="eastAsia"/>
          <w:bCs/>
          <w:sz w:val="24"/>
        </w:rPr>
        <w:t>基金管理人和基金托管人虽然已经采取必要、适当、合理的措施进行检查，但是未能发现该错误的，由此造成的基金资产估值错误，基金管理人和基金托管人</w:t>
      </w:r>
      <w:r w:rsidR="00FC4341">
        <w:rPr>
          <w:rFonts w:ascii="宋体" w:hAnsi="宋体" w:hint="eastAsia"/>
          <w:bCs/>
          <w:sz w:val="24"/>
        </w:rPr>
        <w:t>可以</w:t>
      </w:r>
      <w:r w:rsidRPr="00564102">
        <w:rPr>
          <w:rFonts w:ascii="宋体" w:hAnsi="宋体" w:hint="eastAsia"/>
          <w:bCs/>
          <w:sz w:val="24"/>
        </w:rPr>
        <w:t>免除赔偿责任</w:t>
      </w:r>
      <w:r w:rsidR="006543D6">
        <w:rPr>
          <w:rFonts w:ascii="宋体" w:hAnsi="宋体" w:hint="eastAsia"/>
          <w:bCs/>
          <w:sz w:val="24"/>
        </w:rPr>
        <w:t>，</w:t>
      </w:r>
      <w:r w:rsidRPr="00564102">
        <w:rPr>
          <w:rFonts w:ascii="宋体" w:hAnsi="宋体" w:hint="eastAsia"/>
          <w:bCs/>
          <w:sz w:val="24"/>
        </w:rPr>
        <w:t>但基金管理人</w:t>
      </w:r>
      <w:r w:rsidR="00DA726D">
        <w:rPr>
          <w:rFonts w:ascii="宋体" w:hAnsi="宋体" w:hint="eastAsia"/>
          <w:bCs/>
          <w:sz w:val="24"/>
        </w:rPr>
        <w:t>、</w:t>
      </w:r>
      <w:r w:rsidRPr="00564102">
        <w:rPr>
          <w:rFonts w:ascii="宋体" w:hAnsi="宋体" w:hint="eastAsia"/>
          <w:bCs/>
          <w:sz w:val="24"/>
        </w:rPr>
        <w:t>基金托管人应当积极采取必要的措施减轻或消除由此造成的影响。</w:t>
      </w:r>
    </w:p>
    <w:bookmarkEnd w:id="95"/>
    <w:p w14:paraId="4D96A2F2" w14:textId="77777777" w:rsidR="007C0FCB" w:rsidRPr="00CB2735" w:rsidRDefault="00D809BA" w:rsidP="00D809BA">
      <w:pPr>
        <w:spacing w:line="360" w:lineRule="auto"/>
        <w:ind w:firstLineChars="200" w:firstLine="480"/>
        <w:rPr>
          <w:rFonts w:ascii="宋体" w:hAnsi="宋体"/>
          <w:sz w:val="24"/>
        </w:rPr>
      </w:pPr>
      <w:r w:rsidRPr="00CB2735">
        <w:rPr>
          <w:rFonts w:ascii="宋体" w:hint="eastAsia"/>
          <w:bCs/>
          <w:sz w:val="24"/>
        </w:rPr>
        <w:t>（六）</w:t>
      </w:r>
      <w:r w:rsidR="007C0FCB" w:rsidRPr="00CB2735">
        <w:rPr>
          <w:rFonts w:ascii="宋体" w:hAnsi="宋体"/>
          <w:sz w:val="24"/>
        </w:rPr>
        <w:t>基金会计制度</w:t>
      </w:r>
    </w:p>
    <w:p w14:paraId="26F5F43C"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按国家有关部门规定的会计制度执行。</w:t>
      </w:r>
    </w:p>
    <w:p w14:paraId="44A75EDD"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w:t>
      </w:r>
      <w:r w:rsidR="00D809BA" w:rsidRPr="00CB2735">
        <w:rPr>
          <w:rFonts w:ascii="宋体" w:hAnsi="宋体" w:hint="eastAsia"/>
          <w:sz w:val="24"/>
        </w:rPr>
        <w:t>七</w:t>
      </w:r>
      <w:r w:rsidRPr="00CB2735">
        <w:rPr>
          <w:rFonts w:ascii="宋体" w:hAnsi="宋体"/>
          <w:sz w:val="24"/>
        </w:rPr>
        <w:t>）基金账册的建立</w:t>
      </w:r>
    </w:p>
    <w:p w14:paraId="63EF1F8C" w14:textId="6190D311"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基金管理人进行基金会计核算并编制基金财务会计报告。基金管理人</w:t>
      </w:r>
      <w:r w:rsidR="001A4559" w:rsidRPr="00CB2735">
        <w:rPr>
          <w:rFonts w:ascii="宋体" w:hAnsi="宋体"/>
          <w:sz w:val="24"/>
        </w:rPr>
        <w:t>、基金托管人分别</w:t>
      </w:r>
      <w:r w:rsidRPr="00CB2735">
        <w:rPr>
          <w:rFonts w:ascii="宋体" w:hAnsi="宋体"/>
          <w:sz w:val="24"/>
        </w:rPr>
        <w:t>独立地设置、记录和保管本基金的全套账册。</w:t>
      </w:r>
      <w:proofErr w:type="gramStart"/>
      <w:r w:rsidRPr="00CB2735">
        <w:rPr>
          <w:rFonts w:ascii="宋体" w:hAnsi="宋体"/>
          <w:sz w:val="24"/>
        </w:rPr>
        <w:t>若基金</w:t>
      </w:r>
      <w:proofErr w:type="gramEnd"/>
      <w:r w:rsidRPr="00CB2735">
        <w:rPr>
          <w:rFonts w:ascii="宋体" w:hAnsi="宋体"/>
          <w:sz w:val="24"/>
        </w:rPr>
        <w:t>管理人和基金托管人对会计处理方法存在分歧，应以基金管理人的处理方法为准。若当日核对不符，暂时无法查找到错账的原因而影响到基金净值的计算和公告的，以基金管理人的账册为准。</w:t>
      </w:r>
    </w:p>
    <w:p w14:paraId="679A20D6"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w:t>
      </w:r>
      <w:r w:rsidR="00D809BA" w:rsidRPr="00CB2735">
        <w:rPr>
          <w:rFonts w:ascii="宋体" w:hAnsi="宋体" w:hint="eastAsia"/>
          <w:sz w:val="24"/>
        </w:rPr>
        <w:t>八</w:t>
      </w:r>
      <w:r w:rsidRPr="00CB2735">
        <w:rPr>
          <w:rFonts w:ascii="宋体" w:hAnsi="宋体"/>
          <w:sz w:val="24"/>
        </w:rPr>
        <w:t>）基金财务报表与报告的编制和复核</w:t>
      </w:r>
    </w:p>
    <w:p w14:paraId="1EEAAFEC"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1</w:t>
      </w:r>
      <w:r w:rsidR="00176D3D" w:rsidRPr="00CB2735">
        <w:rPr>
          <w:rFonts w:ascii="宋体" w:hAnsi="宋体" w:hint="eastAsia"/>
          <w:sz w:val="24"/>
        </w:rPr>
        <w:t>、</w:t>
      </w:r>
      <w:r w:rsidRPr="00CB2735">
        <w:rPr>
          <w:rFonts w:ascii="宋体" w:hAnsi="宋体"/>
          <w:sz w:val="24"/>
        </w:rPr>
        <w:t>财务报表的编制</w:t>
      </w:r>
    </w:p>
    <w:p w14:paraId="2C6BC614"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基金财务报表由基金管理人编制，基金托管人复核。</w:t>
      </w:r>
    </w:p>
    <w:p w14:paraId="3D9AC2D6" w14:textId="77777777" w:rsidR="007C0FCB" w:rsidRPr="00CB2735" w:rsidRDefault="00176D3D" w:rsidP="00467854">
      <w:pPr>
        <w:spacing w:line="360" w:lineRule="auto"/>
        <w:ind w:firstLineChars="200" w:firstLine="480"/>
        <w:rPr>
          <w:rFonts w:ascii="宋体" w:hAnsi="宋体"/>
          <w:sz w:val="24"/>
        </w:rPr>
      </w:pPr>
      <w:r w:rsidRPr="00CB2735">
        <w:rPr>
          <w:rFonts w:ascii="宋体" w:hAnsi="宋体"/>
          <w:sz w:val="24"/>
        </w:rPr>
        <w:lastRenderedPageBreak/>
        <w:t>2</w:t>
      </w:r>
      <w:r w:rsidRPr="00CB2735">
        <w:rPr>
          <w:rFonts w:ascii="宋体" w:hAnsi="宋体" w:hint="eastAsia"/>
          <w:sz w:val="24"/>
        </w:rPr>
        <w:t>、</w:t>
      </w:r>
      <w:r w:rsidR="007C0FCB" w:rsidRPr="00CB2735">
        <w:rPr>
          <w:rFonts w:ascii="宋体" w:hAnsi="宋体"/>
          <w:sz w:val="24"/>
        </w:rPr>
        <w:t>报表复核</w:t>
      </w:r>
    </w:p>
    <w:p w14:paraId="75314FD9"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基金托管人在收到基金管理人编制的基金财务报表后，进行独立的复核。核对不符时，应及时通知基金管理人共同查出原因，进行调整，直至双方数据完全一致。</w:t>
      </w:r>
    </w:p>
    <w:p w14:paraId="7FD13C4D" w14:textId="77777777" w:rsidR="007C0FCB" w:rsidRPr="00CB2735" w:rsidRDefault="00176D3D" w:rsidP="00467854">
      <w:pPr>
        <w:spacing w:line="360" w:lineRule="auto"/>
        <w:ind w:firstLineChars="200" w:firstLine="480"/>
        <w:rPr>
          <w:rFonts w:ascii="宋体" w:hAnsi="宋体"/>
          <w:sz w:val="24"/>
        </w:rPr>
      </w:pPr>
      <w:r w:rsidRPr="00CB2735">
        <w:rPr>
          <w:rFonts w:ascii="宋体" w:hAnsi="宋体"/>
          <w:sz w:val="24"/>
        </w:rPr>
        <w:t>3</w:t>
      </w:r>
      <w:r w:rsidRPr="00CB2735">
        <w:rPr>
          <w:rFonts w:ascii="宋体" w:hAnsi="宋体" w:hint="eastAsia"/>
          <w:sz w:val="24"/>
        </w:rPr>
        <w:t>、</w:t>
      </w:r>
      <w:r w:rsidR="007C0FCB" w:rsidRPr="00CB2735">
        <w:rPr>
          <w:rFonts w:ascii="宋体" w:hAnsi="宋体"/>
          <w:sz w:val="24"/>
        </w:rPr>
        <w:t>财务报表的编制与复核时间安排</w:t>
      </w:r>
    </w:p>
    <w:p w14:paraId="19035B93"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（1）报表的编制</w:t>
      </w:r>
    </w:p>
    <w:p w14:paraId="30DCC4C9" w14:textId="34EB3234"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基金管理人应当在每月结束后5个工作日内完成月度报表的编制；在季度结束之日起15个工作日内完成基金季度报告的编制；在上半年结束之日起</w:t>
      </w:r>
      <w:r w:rsidR="0026146D">
        <w:rPr>
          <w:rFonts w:ascii="宋体" w:hAnsi="宋体"/>
          <w:sz w:val="24"/>
        </w:rPr>
        <w:t>2</w:t>
      </w:r>
      <w:r w:rsidR="0026146D">
        <w:rPr>
          <w:rFonts w:ascii="宋体" w:hAnsi="宋体" w:hint="eastAsia"/>
          <w:sz w:val="24"/>
        </w:rPr>
        <w:t>个月</w:t>
      </w:r>
      <w:r w:rsidRPr="00CB2735">
        <w:rPr>
          <w:rFonts w:ascii="宋体" w:hAnsi="宋体"/>
          <w:sz w:val="24"/>
        </w:rPr>
        <w:t>内完成基金</w:t>
      </w:r>
      <w:r w:rsidR="0026146D">
        <w:rPr>
          <w:rFonts w:ascii="宋体" w:hAnsi="宋体" w:hint="eastAsia"/>
          <w:sz w:val="24"/>
        </w:rPr>
        <w:t>中期</w:t>
      </w:r>
      <w:r w:rsidRPr="00CB2735">
        <w:rPr>
          <w:rFonts w:ascii="宋体" w:hAnsi="宋体"/>
          <w:sz w:val="24"/>
        </w:rPr>
        <w:t>报告的编制；在每年结束之日起</w:t>
      </w:r>
      <w:r w:rsidR="0026146D">
        <w:rPr>
          <w:rFonts w:ascii="宋体" w:hAnsi="宋体"/>
          <w:sz w:val="24"/>
        </w:rPr>
        <w:t>3</w:t>
      </w:r>
      <w:r w:rsidR="0026146D">
        <w:rPr>
          <w:rFonts w:ascii="宋体" w:hAnsi="宋体" w:hint="eastAsia"/>
          <w:sz w:val="24"/>
        </w:rPr>
        <w:t>个月</w:t>
      </w:r>
      <w:r w:rsidRPr="00CB2735">
        <w:rPr>
          <w:rFonts w:ascii="宋体" w:hAnsi="宋体"/>
          <w:sz w:val="24"/>
        </w:rPr>
        <w:t>内完成基金年度报告的编制。基金年度报告</w:t>
      </w:r>
      <w:r w:rsidR="001243B3">
        <w:rPr>
          <w:rFonts w:ascii="宋体" w:hAnsi="宋体" w:hint="eastAsia"/>
          <w:sz w:val="24"/>
        </w:rPr>
        <w:t>中</w:t>
      </w:r>
      <w:r w:rsidRPr="00CB2735">
        <w:rPr>
          <w:rFonts w:ascii="宋体" w:hAnsi="宋体"/>
          <w:sz w:val="24"/>
        </w:rPr>
        <w:t>的财务会计报告应当经过</w:t>
      </w:r>
      <w:r w:rsidR="00FC4341" w:rsidRPr="00FC4341">
        <w:rPr>
          <w:rFonts w:ascii="宋体" w:hAnsi="宋体" w:hint="eastAsia"/>
          <w:sz w:val="24"/>
        </w:rPr>
        <w:t>符合《中华人民共和国证券法》规定</w:t>
      </w:r>
      <w:r w:rsidR="0026146D" w:rsidRPr="004A6E2F">
        <w:rPr>
          <w:rFonts w:ascii="宋体" w:hAnsi="宋体" w:hint="eastAsia"/>
          <w:sz w:val="24"/>
        </w:rPr>
        <w:t>的会计师事务所</w:t>
      </w:r>
      <w:r w:rsidRPr="00CB2735">
        <w:rPr>
          <w:rFonts w:ascii="宋体" w:hAnsi="宋体"/>
          <w:sz w:val="24"/>
        </w:rPr>
        <w:t>审计。基金合同生效不足</w:t>
      </w:r>
      <w:r w:rsidR="00D67FD0">
        <w:rPr>
          <w:rFonts w:ascii="宋体" w:hAnsi="宋体" w:hint="eastAsia"/>
          <w:sz w:val="24"/>
        </w:rPr>
        <w:t>2</w:t>
      </w:r>
      <w:r w:rsidR="00D67FD0" w:rsidRPr="00CB2735">
        <w:rPr>
          <w:rFonts w:ascii="宋体" w:hAnsi="宋体"/>
          <w:sz w:val="24"/>
        </w:rPr>
        <w:t>个月</w:t>
      </w:r>
      <w:r w:rsidRPr="00CB2735">
        <w:rPr>
          <w:rFonts w:ascii="宋体" w:hAnsi="宋体"/>
          <w:sz w:val="24"/>
        </w:rPr>
        <w:t>的，基金管理人可以不编制当期季度报告、</w:t>
      </w:r>
      <w:r w:rsidR="0026146D">
        <w:rPr>
          <w:rFonts w:ascii="宋体" w:hAnsi="宋体" w:hint="eastAsia"/>
          <w:sz w:val="24"/>
        </w:rPr>
        <w:t>中期</w:t>
      </w:r>
      <w:r w:rsidRPr="00CB2735">
        <w:rPr>
          <w:rFonts w:ascii="宋体" w:hAnsi="宋体"/>
          <w:sz w:val="24"/>
        </w:rPr>
        <w:t>报告或者年度报告。</w:t>
      </w:r>
    </w:p>
    <w:p w14:paraId="20761735"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（2）报表的复核</w:t>
      </w:r>
    </w:p>
    <w:p w14:paraId="6D650AF7"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862A735" w14:textId="61DFE1DC" w:rsidR="00D80F46" w:rsidRDefault="007C0FCB" w:rsidP="00467854">
      <w:pPr>
        <w:spacing w:line="360" w:lineRule="auto"/>
        <w:ind w:firstLineChars="200" w:firstLine="480"/>
        <w:rPr>
          <w:rFonts w:ascii="宋体" w:hAnsi="宋体"/>
          <w:sz w:val="24"/>
        </w:rPr>
      </w:pPr>
      <w:r w:rsidRPr="00CB2735">
        <w:rPr>
          <w:rFonts w:ascii="宋体" w:hAnsi="宋体"/>
          <w:sz w:val="24"/>
        </w:rPr>
        <w:t>基金管理人应留足充分的时间，便于基金托管人复核相关报表及报告。</w:t>
      </w:r>
    </w:p>
    <w:p w14:paraId="0BED3BE9" w14:textId="44810E48" w:rsidR="004E4513" w:rsidRPr="00832BDF" w:rsidRDefault="004E4513" w:rsidP="004E4513">
      <w:pPr>
        <w:spacing w:line="360" w:lineRule="auto"/>
        <w:ind w:firstLineChars="200" w:firstLine="480"/>
        <w:rPr>
          <w:bCs/>
          <w:sz w:val="24"/>
        </w:rPr>
      </w:pPr>
      <w:r>
        <w:rPr>
          <w:rFonts w:ascii="宋体" w:hAnsi="宋体" w:hint="eastAsia"/>
          <w:sz w:val="24"/>
        </w:rPr>
        <w:t>（九）</w:t>
      </w:r>
      <w:r w:rsidRPr="00832BDF">
        <w:rPr>
          <w:rFonts w:hint="eastAsia"/>
          <w:bCs/>
          <w:sz w:val="24"/>
        </w:rPr>
        <w:t>实施</w:t>
      </w:r>
      <w:proofErr w:type="gramStart"/>
      <w:r w:rsidRPr="00832BDF">
        <w:rPr>
          <w:rFonts w:hint="eastAsia"/>
          <w:bCs/>
          <w:sz w:val="24"/>
        </w:rPr>
        <w:t>侧袋机制</w:t>
      </w:r>
      <w:proofErr w:type="gramEnd"/>
      <w:r w:rsidRPr="00832BDF">
        <w:rPr>
          <w:rFonts w:hint="eastAsia"/>
          <w:bCs/>
          <w:sz w:val="24"/>
        </w:rPr>
        <w:t>期间的基金资产估值</w:t>
      </w:r>
    </w:p>
    <w:p w14:paraId="64E896C7" w14:textId="272003D5" w:rsidR="004E4513" w:rsidRDefault="004E4513" w:rsidP="004E4513">
      <w:pPr>
        <w:spacing w:line="360" w:lineRule="auto"/>
        <w:ind w:firstLineChars="200" w:firstLine="480"/>
        <w:rPr>
          <w:rFonts w:ascii="宋体" w:hAnsi="宋体"/>
          <w:sz w:val="24"/>
        </w:rPr>
      </w:pPr>
      <w:r w:rsidRPr="00832BDF">
        <w:rPr>
          <w:rFonts w:hint="eastAsia"/>
          <w:bCs/>
          <w:sz w:val="24"/>
        </w:rPr>
        <w:t>本基金实施</w:t>
      </w:r>
      <w:proofErr w:type="gramStart"/>
      <w:r w:rsidRPr="00832BDF">
        <w:rPr>
          <w:rFonts w:hint="eastAsia"/>
          <w:bCs/>
          <w:sz w:val="24"/>
        </w:rPr>
        <w:t>侧袋机制</w:t>
      </w:r>
      <w:proofErr w:type="gramEnd"/>
      <w:r w:rsidRPr="00832BDF">
        <w:rPr>
          <w:rFonts w:hint="eastAsia"/>
          <w:bCs/>
          <w:sz w:val="24"/>
        </w:rPr>
        <w:t>的，应根据本部分的约定</w:t>
      </w:r>
      <w:proofErr w:type="gramStart"/>
      <w:r w:rsidRPr="00832BDF">
        <w:rPr>
          <w:rFonts w:hint="eastAsia"/>
          <w:bCs/>
          <w:sz w:val="24"/>
        </w:rPr>
        <w:t>对主袋账户</w:t>
      </w:r>
      <w:proofErr w:type="gramEnd"/>
      <w:r w:rsidRPr="00832BDF">
        <w:rPr>
          <w:rFonts w:hint="eastAsia"/>
          <w:bCs/>
          <w:sz w:val="24"/>
        </w:rPr>
        <w:t>资产进行估值并</w:t>
      </w:r>
      <w:proofErr w:type="gramStart"/>
      <w:r w:rsidRPr="00832BDF">
        <w:rPr>
          <w:rFonts w:hint="eastAsia"/>
          <w:bCs/>
          <w:sz w:val="24"/>
        </w:rPr>
        <w:t>披露主袋账户</w:t>
      </w:r>
      <w:proofErr w:type="gramEnd"/>
      <w:r w:rsidRPr="00832BDF">
        <w:rPr>
          <w:rFonts w:hint="eastAsia"/>
          <w:bCs/>
          <w:sz w:val="24"/>
        </w:rPr>
        <w:t>的基金</w:t>
      </w:r>
      <w:r>
        <w:rPr>
          <w:rFonts w:hint="eastAsia"/>
          <w:bCs/>
          <w:sz w:val="24"/>
        </w:rPr>
        <w:t>净值信息</w:t>
      </w:r>
      <w:r w:rsidRPr="00832BDF">
        <w:rPr>
          <w:rFonts w:hint="eastAsia"/>
          <w:bCs/>
          <w:sz w:val="24"/>
        </w:rPr>
        <w:t>，暂停</w:t>
      </w:r>
      <w:proofErr w:type="gramStart"/>
      <w:r w:rsidRPr="00832BDF">
        <w:rPr>
          <w:rFonts w:hint="eastAsia"/>
          <w:bCs/>
          <w:sz w:val="24"/>
        </w:rPr>
        <w:t>披露侧袋账户</w:t>
      </w:r>
      <w:proofErr w:type="gramEnd"/>
      <w:r w:rsidRPr="00832BDF">
        <w:rPr>
          <w:rFonts w:hint="eastAsia"/>
          <w:bCs/>
          <w:sz w:val="24"/>
        </w:rPr>
        <w:t>份额净值。</w:t>
      </w:r>
    </w:p>
    <w:p w14:paraId="16169BD3" w14:textId="77777777" w:rsidR="00D80F46" w:rsidRDefault="00D80F46">
      <w:pPr>
        <w:widowControl/>
        <w:jc w:val="left"/>
        <w:rPr>
          <w:rFonts w:ascii="宋体" w:hAnsi="宋体"/>
          <w:sz w:val="24"/>
        </w:rPr>
      </w:pPr>
      <w:r>
        <w:rPr>
          <w:rFonts w:ascii="宋体" w:hAnsi="宋体"/>
          <w:sz w:val="24"/>
        </w:rPr>
        <w:br w:type="page"/>
      </w:r>
    </w:p>
    <w:p w14:paraId="5AC850AB" w14:textId="4F152CD9" w:rsidR="009F76FB" w:rsidRPr="00CB2735" w:rsidRDefault="007C0FCB" w:rsidP="00252B0B">
      <w:pPr>
        <w:pStyle w:val="1"/>
        <w:spacing w:line="360" w:lineRule="auto"/>
        <w:rPr>
          <w:rFonts w:ascii="宋体" w:hAnsi="宋体"/>
        </w:rPr>
      </w:pPr>
      <w:bookmarkStart w:id="96" w:name="_Toc461017783"/>
      <w:r w:rsidRPr="00CB2735">
        <w:rPr>
          <w:rFonts w:ascii="宋体" w:hAnsi="宋体"/>
        </w:rPr>
        <w:lastRenderedPageBreak/>
        <w:t>九、基金收益</w:t>
      </w:r>
      <w:r w:rsidR="00336881" w:rsidRPr="00CB2735">
        <w:rPr>
          <w:rFonts w:ascii="宋体" w:hAnsi="宋体" w:hint="eastAsia"/>
        </w:rPr>
        <w:t>与</w:t>
      </w:r>
      <w:r w:rsidRPr="00CB2735">
        <w:rPr>
          <w:rFonts w:ascii="宋体" w:hAnsi="宋体"/>
        </w:rPr>
        <w:t>分配</w:t>
      </w:r>
      <w:bookmarkEnd w:id="96"/>
    </w:p>
    <w:p w14:paraId="51CB84B7" w14:textId="77777777" w:rsidR="007C0FCB" w:rsidRPr="00FB163A" w:rsidRDefault="00F04E4C" w:rsidP="00FB163A">
      <w:pPr>
        <w:adjustRightInd w:val="0"/>
        <w:snapToGrid w:val="0"/>
        <w:spacing w:line="360" w:lineRule="auto"/>
        <w:ind w:firstLineChars="200" w:firstLine="480"/>
        <w:rPr>
          <w:bCs/>
          <w:sz w:val="24"/>
        </w:rPr>
      </w:pPr>
      <w:r w:rsidRPr="00FB163A">
        <w:rPr>
          <w:bCs/>
          <w:sz w:val="24"/>
        </w:rPr>
        <w:t>基金收益分配是指按规定将基金的可分配收益按基金份额进行比例分配。</w:t>
      </w:r>
    </w:p>
    <w:p w14:paraId="07AF3D18" w14:textId="77777777" w:rsidR="00336881" w:rsidRPr="00FB163A" w:rsidRDefault="00336881" w:rsidP="00336881">
      <w:pPr>
        <w:adjustRightInd w:val="0"/>
        <w:snapToGrid w:val="0"/>
        <w:spacing w:line="360" w:lineRule="auto"/>
        <w:ind w:firstLineChars="200" w:firstLine="480"/>
        <w:rPr>
          <w:bCs/>
          <w:sz w:val="24"/>
        </w:rPr>
      </w:pPr>
      <w:r w:rsidRPr="00FB163A">
        <w:rPr>
          <w:rFonts w:hint="eastAsia"/>
          <w:bCs/>
          <w:sz w:val="24"/>
        </w:rPr>
        <w:t>（一）基金利润的构成</w:t>
      </w:r>
    </w:p>
    <w:p w14:paraId="68C788AC" w14:textId="7EF25999" w:rsidR="005A391C" w:rsidRDefault="00D66147" w:rsidP="00D66147">
      <w:pPr>
        <w:adjustRightInd w:val="0"/>
        <w:snapToGrid w:val="0"/>
        <w:spacing w:line="360" w:lineRule="auto"/>
        <w:ind w:firstLineChars="200" w:firstLine="480"/>
        <w:rPr>
          <w:bCs/>
          <w:sz w:val="24"/>
        </w:rPr>
      </w:pPr>
      <w:r w:rsidRPr="00D66147">
        <w:rPr>
          <w:rFonts w:hint="eastAsia"/>
          <w:bCs/>
          <w:sz w:val="24"/>
        </w:rPr>
        <w:t>基金利润指基金利息收入、投资收益、公允价值变动收益和其他收入扣除相关费用后的余额，基金已实现收益指基金利润减去公允价值变动收益后的余额。</w:t>
      </w:r>
    </w:p>
    <w:p w14:paraId="49D32F36" w14:textId="77777777" w:rsidR="00336881" w:rsidRPr="00CB2735" w:rsidRDefault="00336881" w:rsidP="004F443D">
      <w:pPr>
        <w:adjustRightInd w:val="0"/>
        <w:snapToGrid w:val="0"/>
        <w:spacing w:line="360" w:lineRule="auto"/>
        <w:ind w:firstLineChars="200" w:firstLine="480"/>
        <w:rPr>
          <w:rFonts w:ascii="宋体" w:hAnsi="宋体"/>
          <w:sz w:val="24"/>
        </w:rPr>
      </w:pPr>
      <w:r w:rsidRPr="00CB2735">
        <w:rPr>
          <w:rFonts w:ascii="宋体" w:hAnsi="宋体" w:hint="eastAsia"/>
          <w:sz w:val="24"/>
        </w:rPr>
        <w:t>（二）基金可供分配利润</w:t>
      </w:r>
    </w:p>
    <w:p w14:paraId="45C706B4" w14:textId="03FA1C20" w:rsidR="007D0EA0" w:rsidRDefault="00D66147" w:rsidP="00D66147">
      <w:pPr>
        <w:adjustRightInd w:val="0"/>
        <w:snapToGrid w:val="0"/>
        <w:spacing w:line="360" w:lineRule="auto"/>
        <w:ind w:firstLineChars="200" w:firstLine="480"/>
        <w:rPr>
          <w:bCs/>
          <w:sz w:val="24"/>
        </w:rPr>
      </w:pPr>
      <w:r w:rsidRPr="00D66147">
        <w:rPr>
          <w:rFonts w:hint="eastAsia"/>
          <w:bCs/>
          <w:sz w:val="24"/>
        </w:rPr>
        <w:t>基金可供分配利润指截至收益分配基准日基金未分配利润与未分配利润中已实现收益的孰低数。</w:t>
      </w:r>
    </w:p>
    <w:p w14:paraId="7F590A4B" w14:textId="77777777" w:rsidR="004F443D" w:rsidRDefault="00336881" w:rsidP="004F443D">
      <w:pPr>
        <w:adjustRightInd w:val="0"/>
        <w:snapToGrid w:val="0"/>
        <w:spacing w:line="360" w:lineRule="auto"/>
        <w:ind w:firstLineChars="200" w:firstLine="480"/>
        <w:rPr>
          <w:bCs/>
          <w:sz w:val="24"/>
        </w:rPr>
      </w:pPr>
      <w:r w:rsidRPr="004F443D">
        <w:rPr>
          <w:rFonts w:hint="eastAsia"/>
          <w:bCs/>
          <w:sz w:val="24"/>
        </w:rPr>
        <w:t>（三）基金收益分配原则</w:t>
      </w:r>
    </w:p>
    <w:p w14:paraId="1807E0A2" w14:textId="77777777" w:rsidR="00DD1A16" w:rsidRPr="00DD1A16" w:rsidRDefault="00DD1A16" w:rsidP="00DD1A16">
      <w:pPr>
        <w:adjustRightInd w:val="0"/>
        <w:snapToGrid w:val="0"/>
        <w:spacing w:line="360" w:lineRule="auto"/>
        <w:ind w:firstLineChars="200" w:firstLine="480"/>
        <w:rPr>
          <w:bCs/>
          <w:sz w:val="24"/>
        </w:rPr>
      </w:pPr>
      <w:r w:rsidRPr="00DD1A16">
        <w:rPr>
          <w:rFonts w:hint="eastAsia"/>
          <w:bCs/>
          <w:sz w:val="24"/>
        </w:rPr>
        <w:t>1</w:t>
      </w:r>
      <w:r w:rsidRPr="00DD1A16">
        <w:rPr>
          <w:rFonts w:hint="eastAsia"/>
          <w:bCs/>
          <w:sz w:val="24"/>
        </w:rPr>
        <w:t>、本基金在符合基金法定分红条件的前提下，可进行收益分配，每次收益分配比例等具体分红方案</w:t>
      </w:r>
      <w:proofErr w:type="gramStart"/>
      <w:r w:rsidRPr="00DD1A16">
        <w:rPr>
          <w:rFonts w:hint="eastAsia"/>
          <w:bCs/>
          <w:sz w:val="24"/>
        </w:rPr>
        <w:t>见基金</w:t>
      </w:r>
      <w:proofErr w:type="gramEnd"/>
      <w:r w:rsidRPr="00DD1A16">
        <w:rPr>
          <w:rFonts w:hint="eastAsia"/>
          <w:bCs/>
          <w:sz w:val="24"/>
        </w:rPr>
        <w:t>管理人根据基金运作情况届时不定期发布的相关分红公告；</w:t>
      </w:r>
    </w:p>
    <w:p w14:paraId="01417515" w14:textId="77777777" w:rsidR="00DD1A16" w:rsidRPr="00DD1A16" w:rsidRDefault="00DD1A16" w:rsidP="00DD1A16">
      <w:pPr>
        <w:adjustRightInd w:val="0"/>
        <w:snapToGrid w:val="0"/>
        <w:spacing w:line="360" w:lineRule="auto"/>
        <w:ind w:firstLineChars="200" w:firstLine="480"/>
        <w:rPr>
          <w:bCs/>
          <w:sz w:val="24"/>
        </w:rPr>
      </w:pPr>
      <w:r w:rsidRPr="00DD1A16">
        <w:rPr>
          <w:rFonts w:hint="eastAsia"/>
          <w:bCs/>
          <w:sz w:val="24"/>
        </w:rPr>
        <w:t>2</w:t>
      </w:r>
      <w:r w:rsidRPr="00DD1A16">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7354C05" w14:textId="77777777" w:rsidR="00DD1A16" w:rsidRPr="00DD1A16" w:rsidRDefault="00DD1A16" w:rsidP="00DD1A16">
      <w:pPr>
        <w:adjustRightInd w:val="0"/>
        <w:snapToGrid w:val="0"/>
        <w:spacing w:line="360" w:lineRule="auto"/>
        <w:ind w:firstLineChars="200" w:firstLine="480"/>
        <w:rPr>
          <w:bCs/>
          <w:sz w:val="24"/>
        </w:rPr>
      </w:pPr>
      <w:r w:rsidRPr="00DD1A16">
        <w:rPr>
          <w:rFonts w:hint="eastAsia"/>
          <w:bCs/>
          <w:sz w:val="24"/>
        </w:rPr>
        <w:t>3</w:t>
      </w:r>
      <w:r w:rsidRPr="00DD1A16">
        <w:rPr>
          <w:rFonts w:hint="eastAsia"/>
          <w:bCs/>
          <w:sz w:val="24"/>
        </w:rPr>
        <w:t>、基金收益分配后基金份额净值不能低于面值；即基金收益分配基准日的基金份额净值减去每单位基金份额收益分配金额后不能低于面值；</w:t>
      </w:r>
    </w:p>
    <w:p w14:paraId="62B227CB" w14:textId="77777777" w:rsidR="00DD1A16" w:rsidRPr="00DD1A16" w:rsidRDefault="00DD1A16" w:rsidP="00DD1A16">
      <w:pPr>
        <w:adjustRightInd w:val="0"/>
        <w:snapToGrid w:val="0"/>
        <w:spacing w:line="360" w:lineRule="auto"/>
        <w:ind w:firstLineChars="200" w:firstLine="480"/>
        <w:rPr>
          <w:bCs/>
          <w:sz w:val="24"/>
        </w:rPr>
      </w:pPr>
      <w:r w:rsidRPr="00DD1A16">
        <w:rPr>
          <w:rFonts w:hint="eastAsia"/>
          <w:bCs/>
          <w:sz w:val="24"/>
        </w:rPr>
        <w:t>4</w:t>
      </w:r>
      <w:r w:rsidRPr="00DD1A16">
        <w:rPr>
          <w:rFonts w:hint="eastAsia"/>
          <w:bCs/>
          <w:sz w:val="24"/>
        </w:rPr>
        <w:t>、由于本基金</w:t>
      </w:r>
      <w:r w:rsidRPr="00DD1A16">
        <w:rPr>
          <w:rFonts w:hint="eastAsia"/>
          <w:bCs/>
          <w:sz w:val="24"/>
        </w:rPr>
        <w:t>A</w:t>
      </w:r>
      <w:r w:rsidRPr="00DD1A16">
        <w:rPr>
          <w:rFonts w:hint="eastAsia"/>
          <w:bCs/>
          <w:sz w:val="24"/>
        </w:rPr>
        <w:t>类基金份额不收取销售服务费，而</w:t>
      </w:r>
      <w:r w:rsidRPr="00DD1A16">
        <w:rPr>
          <w:rFonts w:hint="eastAsia"/>
          <w:bCs/>
          <w:sz w:val="24"/>
        </w:rPr>
        <w:t>C</w:t>
      </w:r>
      <w:r w:rsidRPr="00DD1A16">
        <w:rPr>
          <w:rFonts w:hint="eastAsia"/>
          <w:bCs/>
          <w:sz w:val="24"/>
        </w:rPr>
        <w:t>类基金份额收取销售服务费，各类别基金份额对应的可供分配利润将有所不同。本基金同一类别每一基金份额享有同等分配权；</w:t>
      </w:r>
    </w:p>
    <w:p w14:paraId="67AD8317" w14:textId="77777777" w:rsidR="00DD1A16" w:rsidRPr="00DD1A16" w:rsidRDefault="00DD1A16" w:rsidP="00DD1A16">
      <w:pPr>
        <w:adjustRightInd w:val="0"/>
        <w:snapToGrid w:val="0"/>
        <w:spacing w:line="360" w:lineRule="auto"/>
        <w:ind w:firstLineChars="200" w:firstLine="480"/>
        <w:rPr>
          <w:bCs/>
          <w:sz w:val="24"/>
        </w:rPr>
      </w:pPr>
      <w:r w:rsidRPr="00DD1A16">
        <w:rPr>
          <w:rFonts w:hint="eastAsia"/>
          <w:bCs/>
          <w:sz w:val="24"/>
        </w:rPr>
        <w:t>5</w:t>
      </w:r>
      <w:r w:rsidRPr="00DD1A16">
        <w:rPr>
          <w:rFonts w:hint="eastAsia"/>
          <w:bCs/>
          <w:sz w:val="24"/>
        </w:rPr>
        <w:t>、对于收益分配方式为红利再投资的基金份额，每份基金份额（原份额）所获得的红利再投资份额的运作期到期日，</w:t>
      </w:r>
      <w:proofErr w:type="gramStart"/>
      <w:r w:rsidRPr="00DD1A16">
        <w:rPr>
          <w:rFonts w:hint="eastAsia"/>
          <w:bCs/>
          <w:sz w:val="24"/>
        </w:rPr>
        <w:t>与该原份额</w:t>
      </w:r>
      <w:proofErr w:type="gramEnd"/>
      <w:r w:rsidRPr="00DD1A16">
        <w:rPr>
          <w:rFonts w:hint="eastAsia"/>
          <w:bCs/>
          <w:sz w:val="24"/>
        </w:rPr>
        <w:t>的运作期到期日一致；</w:t>
      </w:r>
    </w:p>
    <w:p w14:paraId="068AFC39" w14:textId="77777777" w:rsidR="00DD1A16" w:rsidRPr="00DD1A16" w:rsidRDefault="00DD1A16" w:rsidP="00DD1A16">
      <w:pPr>
        <w:adjustRightInd w:val="0"/>
        <w:snapToGrid w:val="0"/>
        <w:spacing w:line="360" w:lineRule="auto"/>
        <w:ind w:firstLineChars="200" w:firstLine="480"/>
        <w:rPr>
          <w:bCs/>
          <w:sz w:val="24"/>
        </w:rPr>
      </w:pPr>
      <w:r w:rsidRPr="00DD1A16">
        <w:rPr>
          <w:rFonts w:hint="eastAsia"/>
          <w:bCs/>
          <w:sz w:val="24"/>
        </w:rPr>
        <w:t>6</w:t>
      </w:r>
      <w:r w:rsidRPr="00DD1A16">
        <w:rPr>
          <w:rFonts w:hint="eastAsia"/>
          <w:bCs/>
          <w:sz w:val="24"/>
        </w:rPr>
        <w:t>、法律法规或监管机关另有规定的，从其规定。</w:t>
      </w:r>
    </w:p>
    <w:p w14:paraId="47FEEB10" w14:textId="1CFADBA5" w:rsidR="00FB163A" w:rsidRDefault="00DD1A16" w:rsidP="00DD1A16">
      <w:pPr>
        <w:adjustRightInd w:val="0"/>
        <w:snapToGrid w:val="0"/>
        <w:spacing w:line="360" w:lineRule="auto"/>
        <w:ind w:firstLineChars="200" w:firstLine="480"/>
        <w:rPr>
          <w:bCs/>
          <w:sz w:val="24"/>
        </w:rPr>
      </w:pPr>
      <w:r w:rsidRPr="00DD1A16">
        <w:rPr>
          <w:rFonts w:hint="eastAsia"/>
          <w:bCs/>
          <w:sz w:val="24"/>
        </w:rPr>
        <w:t>在不违反法律法规且对基金份额持有人利益无实质性不利影响的前提下，基金管理人可按照监管部门要求履行适当程序并与基金托管人协商一致后，酌情调整以上基金收益分配原则，并于变更实施日前在规定媒介上公告，且不需召开基金份额持有人大会。</w:t>
      </w:r>
    </w:p>
    <w:p w14:paraId="57F72DBE" w14:textId="36BE924A" w:rsidR="00336881" w:rsidRPr="00CB2735" w:rsidRDefault="00336881" w:rsidP="00FB163A">
      <w:pPr>
        <w:adjustRightInd w:val="0"/>
        <w:snapToGrid w:val="0"/>
        <w:spacing w:line="360" w:lineRule="auto"/>
        <w:ind w:firstLineChars="200" w:firstLine="480"/>
        <w:rPr>
          <w:rFonts w:ascii="宋体" w:hAnsi="宋体"/>
          <w:sz w:val="24"/>
        </w:rPr>
      </w:pPr>
      <w:r w:rsidRPr="00CB2735">
        <w:rPr>
          <w:rFonts w:ascii="宋体" w:hAnsi="宋体" w:hint="eastAsia"/>
          <w:sz w:val="24"/>
        </w:rPr>
        <w:t>（四）收益分配方案</w:t>
      </w:r>
    </w:p>
    <w:p w14:paraId="40A2B2E8" w14:textId="26AFAEEA" w:rsidR="007D0EA0" w:rsidRDefault="00DD1A16" w:rsidP="00DD1A16">
      <w:pPr>
        <w:adjustRightInd w:val="0"/>
        <w:snapToGrid w:val="0"/>
        <w:spacing w:line="360" w:lineRule="auto"/>
        <w:ind w:firstLineChars="200" w:firstLine="480"/>
        <w:rPr>
          <w:rFonts w:ascii="宋体" w:hAnsi="宋体"/>
          <w:sz w:val="24"/>
        </w:rPr>
      </w:pPr>
      <w:r w:rsidRPr="00DD1A16">
        <w:rPr>
          <w:rFonts w:ascii="宋体" w:hAnsi="宋体" w:hint="eastAsia"/>
          <w:sz w:val="24"/>
        </w:rPr>
        <w:t>基金收益分配方案中应载明截至收益分配基准日的可供分配利润、基金收益</w:t>
      </w:r>
      <w:r w:rsidRPr="00DD1A16">
        <w:rPr>
          <w:rFonts w:ascii="宋体" w:hAnsi="宋体" w:hint="eastAsia"/>
          <w:sz w:val="24"/>
        </w:rPr>
        <w:lastRenderedPageBreak/>
        <w:t>分配对象、分配时间、分配数额及比例、分配方式等内容。</w:t>
      </w:r>
    </w:p>
    <w:p w14:paraId="3CB642CD" w14:textId="77777777" w:rsidR="00336881" w:rsidRPr="00CB2735" w:rsidRDefault="00336881" w:rsidP="00336881">
      <w:pPr>
        <w:adjustRightInd w:val="0"/>
        <w:snapToGrid w:val="0"/>
        <w:spacing w:line="360" w:lineRule="auto"/>
        <w:ind w:firstLineChars="200" w:firstLine="480"/>
        <w:rPr>
          <w:rFonts w:ascii="宋体" w:hAnsi="宋体"/>
          <w:sz w:val="24"/>
        </w:rPr>
      </w:pPr>
      <w:r w:rsidRPr="00CB2735">
        <w:rPr>
          <w:rFonts w:ascii="宋体" w:hAnsi="宋体" w:hint="eastAsia"/>
          <w:sz w:val="24"/>
        </w:rPr>
        <w:t>（五）收益分配方案的确定、公告与实施</w:t>
      </w:r>
    </w:p>
    <w:p w14:paraId="372D881E" w14:textId="62C93EBF" w:rsidR="007D0EA0" w:rsidRDefault="00DD1A16" w:rsidP="00DD1A16">
      <w:pPr>
        <w:adjustRightInd w:val="0"/>
        <w:snapToGrid w:val="0"/>
        <w:spacing w:line="360" w:lineRule="auto"/>
        <w:ind w:firstLineChars="200" w:firstLine="480"/>
        <w:rPr>
          <w:rFonts w:ascii="宋体" w:hAnsi="宋体"/>
          <w:sz w:val="24"/>
        </w:rPr>
      </w:pPr>
      <w:r w:rsidRPr="00DD1A16">
        <w:rPr>
          <w:rFonts w:ascii="宋体" w:hAnsi="宋体" w:hint="eastAsia"/>
          <w:sz w:val="24"/>
        </w:rPr>
        <w:t>本基金收益分配方案由基金管理人拟定，并由基金托管人复核，在2日内在规定媒介公告。</w:t>
      </w:r>
    </w:p>
    <w:p w14:paraId="69779DCF" w14:textId="77777777" w:rsidR="00336881" w:rsidRPr="00CB2735" w:rsidRDefault="00336881" w:rsidP="00336881">
      <w:pPr>
        <w:adjustRightInd w:val="0"/>
        <w:snapToGrid w:val="0"/>
        <w:spacing w:line="360" w:lineRule="auto"/>
        <w:ind w:firstLineChars="200" w:firstLine="480"/>
        <w:rPr>
          <w:rFonts w:ascii="宋体" w:hAnsi="宋体"/>
          <w:sz w:val="24"/>
        </w:rPr>
      </w:pPr>
      <w:r w:rsidRPr="00CB2735">
        <w:rPr>
          <w:rFonts w:ascii="宋体" w:hAnsi="宋体" w:hint="eastAsia"/>
          <w:sz w:val="24"/>
        </w:rPr>
        <w:t>（六）基金收益分配中发生的费用</w:t>
      </w:r>
    </w:p>
    <w:p w14:paraId="2CEDEDCF" w14:textId="7F708BBF" w:rsidR="00FE0D77" w:rsidRDefault="00DD1A16" w:rsidP="00DD1A16">
      <w:pPr>
        <w:adjustRightInd w:val="0"/>
        <w:snapToGrid w:val="0"/>
        <w:spacing w:line="360" w:lineRule="auto"/>
        <w:ind w:firstLineChars="200" w:firstLine="480"/>
        <w:rPr>
          <w:rFonts w:ascii="宋体" w:hAnsi="宋体"/>
          <w:sz w:val="24"/>
        </w:rPr>
      </w:pPr>
      <w:r w:rsidRPr="00DD1A16">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5DEE11C" w14:textId="6F0A6A4D" w:rsidR="00D00138" w:rsidRPr="00D00138" w:rsidRDefault="009B0716" w:rsidP="00D00138">
      <w:pPr>
        <w:adjustRightInd w:val="0"/>
        <w:snapToGrid w:val="0"/>
        <w:spacing w:line="360" w:lineRule="auto"/>
        <w:ind w:firstLineChars="200" w:firstLine="480"/>
        <w:rPr>
          <w:rFonts w:ascii="宋体" w:hAnsi="宋体"/>
          <w:bCs/>
          <w:sz w:val="24"/>
          <w:szCs w:val="22"/>
        </w:rPr>
      </w:pPr>
      <w:r>
        <w:rPr>
          <w:rFonts w:ascii="宋体" w:hAnsi="宋体" w:hint="eastAsia"/>
          <w:bCs/>
          <w:sz w:val="24"/>
          <w:szCs w:val="22"/>
        </w:rPr>
        <w:t>（</w:t>
      </w:r>
      <w:r w:rsidR="00D00138" w:rsidRPr="00D00138">
        <w:rPr>
          <w:rFonts w:ascii="宋体" w:hAnsi="宋体" w:hint="eastAsia"/>
          <w:bCs/>
          <w:sz w:val="24"/>
          <w:szCs w:val="22"/>
        </w:rPr>
        <w:t>七</w:t>
      </w:r>
      <w:r>
        <w:rPr>
          <w:rFonts w:ascii="宋体" w:hAnsi="宋体"/>
          <w:bCs/>
          <w:sz w:val="24"/>
          <w:szCs w:val="22"/>
        </w:rPr>
        <w:t>）</w:t>
      </w:r>
      <w:r w:rsidR="00D00138" w:rsidRPr="00D00138">
        <w:rPr>
          <w:rFonts w:ascii="宋体" w:hAnsi="宋体" w:hint="eastAsia"/>
          <w:bCs/>
          <w:sz w:val="24"/>
          <w:szCs w:val="22"/>
        </w:rPr>
        <w:t>实施</w:t>
      </w:r>
      <w:proofErr w:type="gramStart"/>
      <w:r w:rsidR="00D00138" w:rsidRPr="00D00138">
        <w:rPr>
          <w:rFonts w:ascii="宋体" w:hAnsi="宋体" w:hint="eastAsia"/>
          <w:bCs/>
          <w:sz w:val="24"/>
          <w:szCs w:val="22"/>
        </w:rPr>
        <w:t>侧袋机制</w:t>
      </w:r>
      <w:proofErr w:type="gramEnd"/>
      <w:r w:rsidR="00D00138" w:rsidRPr="00D00138">
        <w:rPr>
          <w:rFonts w:ascii="宋体" w:hAnsi="宋体" w:hint="eastAsia"/>
          <w:bCs/>
          <w:sz w:val="24"/>
          <w:szCs w:val="22"/>
        </w:rPr>
        <w:t>期间的收益分配</w:t>
      </w:r>
    </w:p>
    <w:p w14:paraId="0E695D01" w14:textId="169D0424" w:rsidR="00D00138" w:rsidRPr="00CB2735" w:rsidRDefault="00DD1A16" w:rsidP="00DD1A16">
      <w:pPr>
        <w:adjustRightInd w:val="0"/>
        <w:snapToGrid w:val="0"/>
        <w:spacing w:line="360" w:lineRule="auto"/>
        <w:ind w:firstLineChars="200" w:firstLine="480"/>
        <w:rPr>
          <w:rFonts w:ascii="宋体" w:hAnsi="宋体"/>
          <w:bCs/>
          <w:sz w:val="24"/>
          <w:szCs w:val="22"/>
        </w:rPr>
      </w:pPr>
      <w:r w:rsidRPr="00DD1A16">
        <w:rPr>
          <w:rFonts w:ascii="宋体" w:hAnsi="宋体" w:hint="eastAsia"/>
          <w:bCs/>
          <w:sz w:val="24"/>
          <w:szCs w:val="22"/>
        </w:rPr>
        <w:t>本基金实施</w:t>
      </w:r>
      <w:proofErr w:type="gramStart"/>
      <w:r w:rsidRPr="00DD1A16">
        <w:rPr>
          <w:rFonts w:ascii="宋体" w:hAnsi="宋体" w:hint="eastAsia"/>
          <w:bCs/>
          <w:sz w:val="24"/>
          <w:szCs w:val="22"/>
        </w:rPr>
        <w:t>侧袋机制</w:t>
      </w:r>
      <w:proofErr w:type="gramEnd"/>
      <w:r w:rsidRPr="00DD1A16">
        <w:rPr>
          <w:rFonts w:ascii="宋体" w:hAnsi="宋体" w:hint="eastAsia"/>
          <w:bCs/>
          <w:sz w:val="24"/>
          <w:szCs w:val="22"/>
        </w:rPr>
        <w:t>的，</w:t>
      </w:r>
      <w:proofErr w:type="gramStart"/>
      <w:r w:rsidRPr="00DD1A16">
        <w:rPr>
          <w:rFonts w:ascii="宋体" w:hAnsi="宋体" w:hint="eastAsia"/>
          <w:bCs/>
          <w:sz w:val="24"/>
          <w:szCs w:val="22"/>
        </w:rPr>
        <w:t>侧袋账户</w:t>
      </w:r>
      <w:proofErr w:type="gramEnd"/>
      <w:r w:rsidRPr="00DD1A16">
        <w:rPr>
          <w:rFonts w:ascii="宋体" w:hAnsi="宋体" w:hint="eastAsia"/>
          <w:bCs/>
          <w:sz w:val="24"/>
          <w:szCs w:val="22"/>
        </w:rPr>
        <w:t>不进行收益分配，详见招募说明书的规定。</w:t>
      </w:r>
    </w:p>
    <w:p w14:paraId="3EC8EF59" w14:textId="77777777" w:rsidR="007C0FCB" w:rsidRPr="00CB2735" w:rsidRDefault="00F8542A" w:rsidP="00467854">
      <w:pPr>
        <w:pStyle w:val="1"/>
        <w:spacing w:line="360" w:lineRule="auto"/>
        <w:rPr>
          <w:rFonts w:ascii="宋体"/>
          <w:szCs w:val="28"/>
        </w:rPr>
      </w:pPr>
      <w:r w:rsidRPr="00CB2735">
        <w:rPr>
          <w:rFonts w:ascii="宋体"/>
          <w:b w:val="0"/>
          <w:sz w:val="24"/>
          <w:szCs w:val="24"/>
        </w:rPr>
        <w:br w:type="page"/>
      </w:r>
      <w:bookmarkStart w:id="97" w:name="_Toc461017784"/>
      <w:r w:rsidR="007C0FCB" w:rsidRPr="00CB2735">
        <w:rPr>
          <w:rFonts w:ascii="宋体"/>
          <w:szCs w:val="28"/>
        </w:rPr>
        <w:lastRenderedPageBreak/>
        <w:t>十、基金信息披露</w:t>
      </w:r>
      <w:bookmarkEnd w:id="97"/>
    </w:p>
    <w:p w14:paraId="3D92F84F" w14:textId="77777777" w:rsidR="007C0FCB" w:rsidRPr="00CB2735" w:rsidRDefault="007C0FCB" w:rsidP="00467854">
      <w:pPr>
        <w:spacing w:line="360" w:lineRule="auto"/>
        <w:ind w:firstLineChars="200" w:firstLine="480"/>
        <w:rPr>
          <w:rFonts w:ascii="宋体"/>
          <w:sz w:val="24"/>
        </w:rPr>
      </w:pPr>
      <w:r w:rsidRPr="00CB2735">
        <w:rPr>
          <w:rFonts w:ascii="宋体"/>
          <w:sz w:val="24"/>
        </w:rPr>
        <w:t>（一）保密义务</w:t>
      </w:r>
    </w:p>
    <w:p w14:paraId="4A4CB368" w14:textId="77777777" w:rsidR="007C0FCB" w:rsidRPr="00CB2735" w:rsidRDefault="007C0FCB" w:rsidP="00467854">
      <w:pPr>
        <w:spacing w:line="360" w:lineRule="auto"/>
        <w:ind w:firstLineChars="200" w:firstLine="480"/>
        <w:rPr>
          <w:rFonts w:ascii="宋体"/>
          <w:sz w:val="24"/>
        </w:rPr>
      </w:pPr>
      <w:r w:rsidRPr="00CB2735">
        <w:rPr>
          <w:rFonts w:ascii="宋体"/>
          <w:sz w:val="24"/>
        </w:rPr>
        <w:t>基金托管人和基金管理人应按法律法规、基金合同的有关规定进行信息披露，拟公开披露的信息在公开披露之前应予保密。除按《基金法》、基金合同、《信息披露办法》</w:t>
      </w:r>
      <w:r w:rsidR="0026146D">
        <w:rPr>
          <w:rFonts w:ascii="宋体" w:hint="eastAsia"/>
          <w:sz w:val="24"/>
        </w:rPr>
        <w:t>、《流动性风险管理规定》</w:t>
      </w:r>
      <w:r w:rsidRPr="00CB2735">
        <w:rPr>
          <w:rFonts w:ascii="宋体"/>
          <w:sz w:val="24"/>
        </w:rPr>
        <w:t>及其他有关规定进行信息披露外，基金管理人和基金托管人对基金运作中产生的信息以及从对方获得的业务信息应予保密。但是，如下情况不应视为基金管理人或基金托管人违反保密义务：</w:t>
      </w:r>
    </w:p>
    <w:p w14:paraId="7B8B8C45" w14:textId="77777777" w:rsidR="007C0FCB" w:rsidRPr="00CB2735" w:rsidRDefault="00791368" w:rsidP="00467854">
      <w:pPr>
        <w:spacing w:line="360" w:lineRule="auto"/>
        <w:ind w:firstLineChars="200" w:firstLine="480"/>
        <w:rPr>
          <w:rFonts w:ascii="宋体" w:hAnsi="宋体"/>
          <w:sz w:val="24"/>
        </w:rPr>
      </w:pPr>
      <w:r w:rsidRPr="00CB2735">
        <w:rPr>
          <w:rFonts w:ascii="宋体" w:hAnsi="宋体"/>
          <w:sz w:val="24"/>
        </w:rPr>
        <w:t>1</w:t>
      </w:r>
      <w:r w:rsidRPr="00CB2735">
        <w:rPr>
          <w:rFonts w:ascii="宋体" w:hAnsi="宋体" w:hint="eastAsia"/>
          <w:sz w:val="24"/>
        </w:rPr>
        <w:t>、</w:t>
      </w:r>
      <w:r w:rsidR="007C0FCB" w:rsidRPr="00CB2735">
        <w:rPr>
          <w:rFonts w:ascii="宋体" w:hAnsi="宋体"/>
          <w:sz w:val="24"/>
        </w:rPr>
        <w:t>非因基金管理人和基金托管人的原因导致保密信息被披露、泄露或公开；</w:t>
      </w:r>
    </w:p>
    <w:p w14:paraId="4452FCF9" w14:textId="0BFE10C4" w:rsidR="00180C1E" w:rsidRDefault="00791368" w:rsidP="00467854">
      <w:pPr>
        <w:spacing w:line="360" w:lineRule="auto"/>
        <w:ind w:firstLineChars="200" w:firstLine="480"/>
        <w:rPr>
          <w:rFonts w:ascii="宋体"/>
          <w:sz w:val="24"/>
        </w:rPr>
      </w:pPr>
      <w:r w:rsidRPr="00CB2735">
        <w:rPr>
          <w:rFonts w:ascii="宋体" w:hAnsi="宋体"/>
          <w:sz w:val="24"/>
        </w:rPr>
        <w:t>2</w:t>
      </w:r>
      <w:r w:rsidRPr="00CB2735">
        <w:rPr>
          <w:rFonts w:ascii="宋体" w:hint="eastAsia"/>
          <w:sz w:val="24"/>
        </w:rPr>
        <w:t>、</w:t>
      </w:r>
      <w:r w:rsidR="007C0FCB" w:rsidRPr="00CB2735">
        <w:rPr>
          <w:rFonts w:ascii="宋体"/>
          <w:sz w:val="24"/>
        </w:rPr>
        <w:t>基金管理人和基金托管人为遵守和服从法院判决或裁定、仲裁裁决或中国证监会等监管机构的命令、决定所做出的信息披露或公开</w:t>
      </w:r>
      <w:r w:rsidR="00180C1E">
        <w:rPr>
          <w:rFonts w:ascii="宋体" w:hint="eastAsia"/>
          <w:sz w:val="24"/>
        </w:rPr>
        <w:t>；</w:t>
      </w:r>
    </w:p>
    <w:p w14:paraId="33913E0F" w14:textId="210BFC9A" w:rsidR="007C0FCB" w:rsidRPr="00CB2735" w:rsidRDefault="00180C1E" w:rsidP="00467854">
      <w:pPr>
        <w:spacing w:line="360" w:lineRule="auto"/>
        <w:ind w:firstLineChars="200" w:firstLine="480"/>
        <w:rPr>
          <w:rFonts w:ascii="宋体"/>
          <w:sz w:val="24"/>
        </w:rPr>
      </w:pPr>
      <w:r>
        <w:rPr>
          <w:rFonts w:ascii="宋体" w:hint="eastAsia"/>
          <w:sz w:val="24"/>
        </w:rPr>
        <w:t>3、</w:t>
      </w:r>
      <w:bookmarkStart w:id="98" w:name="_Hlk104501452"/>
      <w:r w:rsidRPr="00180C1E">
        <w:rPr>
          <w:rFonts w:ascii="宋体" w:hint="eastAsia"/>
          <w:sz w:val="24"/>
        </w:rPr>
        <w:t>基金管理人和基金托管人在要求保密的前提下对自身聘请的外部法律顾问、财务顾问、审计人员、技术顾问等做出的必要信息披露</w:t>
      </w:r>
      <w:bookmarkEnd w:id="98"/>
      <w:r w:rsidR="007C0FCB" w:rsidRPr="00CB2735">
        <w:rPr>
          <w:rFonts w:ascii="宋体"/>
          <w:sz w:val="24"/>
        </w:rPr>
        <w:t>。</w:t>
      </w:r>
    </w:p>
    <w:p w14:paraId="66069D30" w14:textId="77777777" w:rsidR="007C0FCB" w:rsidRPr="00CB2735" w:rsidRDefault="007C0FCB" w:rsidP="00467854">
      <w:pPr>
        <w:spacing w:line="360" w:lineRule="auto"/>
        <w:ind w:firstLineChars="200" w:firstLine="480"/>
        <w:rPr>
          <w:rFonts w:ascii="宋体"/>
          <w:sz w:val="24"/>
        </w:rPr>
      </w:pPr>
      <w:r w:rsidRPr="00CB2735">
        <w:rPr>
          <w:rFonts w:ascii="宋体"/>
          <w:sz w:val="24"/>
        </w:rPr>
        <w:t>（二）信息披露的内容</w:t>
      </w:r>
    </w:p>
    <w:p w14:paraId="26C92F2D" w14:textId="5100F1D5" w:rsidR="007C0FCB" w:rsidRDefault="007C0FCB" w:rsidP="00467854">
      <w:pPr>
        <w:spacing w:line="360" w:lineRule="auto"/>
        <w:ind w:firstLineChars="200" w:firstLine="480"/>
        <w:rPr>
          <w:rFonts w:ascii="宋体" w:hAnsi="宋体"/>
          <w:sz w:val="24"/>
        </w:rPr>
      </w:pPr>
      <w:r w:rsidRPr="00D90735">
        <w:rPr>
          <w:rFonts w:ascii="宋体" w:hAnsi="宋体"/>
          <w:sz w:val="24"/>
        </w:rPr>
        <w:t>基金的信息披露内容主要包括基金招募说明书、基金合同、</w:t>
      </w:r>
      <w:r w:rsidR="002D7CA9">
        <w:rPr>
          <w:rFonts w:ascii="宋体" w:hAnsi="宋体" w:hint="eastAsia"/>
          <w:sz w:val="24"/>
        </w:rPr>
        <w:t>基金</w:t>
      </w:r>
      <w:r w:rsidRPr="00D90735">
        <w:rPr>
          <w:rFonts w:ascii="宋体" w:hAnsi="宋体"/>
          <w:sz w:val="24"/>
        </w:rPr>
        <w:t>托管协议、</w:t>
      </w:r>
      <w:r w:rsidR="0026146D">
        <w:rPr>
          <w:rFonts w:ascii="宋体" w:hAnsi="宋体"/>
          <w:sz w:val="24"/>
        </w:rPr>
        <w:t>基金产品资料概要</w:t>
      </w:r>
      <w:r w:rsidR="0026146D">
        <w:rPr>
          <w:rFonts w:ascii="宋体" w:hAnsi="宋体" w:hint="eastAsia"/>
          <w:sz w:val="24"/>
        </w:rPr>
        <w:t>、</w:t>
      </w:r>
      <w:r w:rsidRPr="00D90735">
        <w:rPr>
          <w:rFonts w:ascii="宋体" w:hAnsi="宋体"/>
          <w:sz w:val="24"/>
        </w:rPr>
        <w:t>基金份额发售公告、基金合同生效公告、基金</w:t>
      </w:r>
      <w:r w:rsidR="00F04E4C" w:rsidRPr="00D90735">
        <w:rPr>
          <w:rFonts w:ascii="宋体" w:hAnsi="宋体"/>
          <w:sz w:val="24"/>
        </w:rPr>
        <w:t>净值</w:t>
      </w:r>
      <w:r w:rsidR="0026146D">
        <w:rPr>
          <w:rFonts w:ascii="宋体" w:hAnsi="宋体" w:hint="eastAsia"/>
          <w:sz w:val="24"/>
        </w:rPr>
        <w:t>信息</w:t>
      </w:r>
      <w:r w:rsidR="00F04E4C" w:rsidRPr="00D90735">
        <w:rPr>
          <w:rFonts w:ascii="宋体" w:hAnsi="宋体"/>
          <w:sz w:val="24"/>
        </w:rPr>
        <w:t>、基金份额申购、赎回价格、</w:t>
      </w:r>
      <w:r w:rsidRPr="00D90735">
        <w:rPr>
          <w:rFonts w:ascii="宋体" w:hAnsi="宋体"/>
          <w:sz w:val="24"/>
        </w:rPr>
        <w:t>基金定期报告（包括基金年度报告、基金</w:t>
      </w:r>
      <w:r w:rsidR="0026146D">
        <w:rPr>
          <w:rFonts w:ascii="宋体" w:hAnsi="宋体" w:hint="eastAsia"/>
          <w:sz w:val="24"/>
        </w:rPr>
        <w:t>中期</w:t>
      </w:r>
      <w:r w:rsidRPr="00D90735">
        <w:rPr>
          <w:rFonts w:ascii="宋体" w:hAnsi="宋体"/>
          <w:sz w:val="24"/>
        </w:rPr>
        <w:t>报告和基金季度报告）、临时报告、澄清公告、基金份额持有人大会决议、</w:t>
      </w:r>
      <w:r w:rsidR="00BE26B8" w:rsidRPr="00BE26B8">
        <w:rPr>
          <w:rFonts w:ascii="宋体" w:hAnsi="宋体" w:hint="eastAsia"/>
          <w:sz w:val="24"/>
        </w:rPr>
        <w:t>清算报告、</w:t>
      </w:r>
      <w:r w:rsidR="005273E8" w:rsidRPr="005273E8">
        <w:rPr>
          <w:rFonts w:ascii="宋体" w:hAnsi="宋体" w:hint="eastAsia"/>
          <w:sz w:val="24"/>
        </w:rPr>
        <w:t>投资资产支持证券的信息</w:t>
      </w:r>
      <w:r w:rsidR="00E4254C" w:rsidRPr="00E4254C">
        <w:rPr>
          <w:rFonts w:ascii="宋体" w:hAnsi="宋体" w:hint="eastAsia"/>
          <w:sz w:val="24"/>
        </w:rPr>
        <w:t>披露</w:t>
      </w:r>
      <w:r w:rsidR="00FC4341">
        <w:rPr>
          <w:rFonts w:ascii="宋体" w:hAnsi="宋体" w:hint="eastAsia"/>
          <w:sz w:val="24"/>
        </w:rPr>
        <w:t>、</w:t>
      </w:r>
      <w:r w:rsidR="00FC4341" w:rsidRPr="00826F6D">
        <w:rPr>
          <w:rFonts w:hint="eastAsia"/>
          <w:bCs/>
          <w:sz w:val="24"/>
        </w:rPr>
        <w:t>投资国债期货的相关公告</w:t>
      </w:r>
      <w:r w:rsidR="00E4254C">
        <w:rPr>
          <w:rFonts w:hint="eastAsia"/>
          <w:bCs/>
          <w:sz w:val="24"/>
        </w:rPr>
        <w:t>、</w:t>
      </w:r>
      <w:r w:rsidR="00E4254C" w:rsidRPr="00E4254C">
        <w:rPr>
          <w:rFonts w:hint="eastAsia"/>
          <w:bCs/>
          <w:sz w:val="24"/>
        </w:rPr>
        <w:t>实施</w:t>
      </w:r>
      <w:proofErr w:type="gramStart"/>
      <w:r w:rsidR="00E4254C" w:rsidRPr="00E4254C">
        <w:rPr>
          <w:rFonts w:hint="eastAsia"/>
          <w:bCs/>
          <w:sz w:val="24"/>
        </w:rPr>
        <w:t>侧袋机制</w:t>
      </w:r>
      <w:proofErr w:type="gramEnd"/>
      <w:r w:rsidR="00E4254C" w:rsidRPr="00E4254C">
        <w:rPr>
          <w:rFonts w:hint="eastAsia"/>
          <w:bCs/>
          <w:sz w:val="24"/>
        </w:rPr>
        <w:t>期间的信息披露</w:t>
      </w:r>
      <w:r w:rsidR="005273E8" w:rsidRPr="005273E8">
        <w:rPr>
          <w:rFonts w:ascii="宋体" w:hAnsi="宋体" w:hint="eastAsia"/>
          <w:sz w:val="24"/>
        </w:rPr>
        <w:t>及</w:t>
      </w:r>
      <w:r w:rsidRPr="00D90735">
        <w:rPr>
          <w:rFonts w:ascii="宋体" w:hAnsi="宋体"/>
          <w:sz w:val="24"/>
        </w:rPr>
        <w:t>中国证监会规定的其他信息。基金年度报告</w:t>
      </w:r>
      <w:r w:rsidR="008009A3" w:rsidRPr="008009A3">
        <w:rPr>
          <w:rFonts w:ascii="宋体" w:hAnsi="宋体" w:hint="eastAsia"/>
          <w:sz w:val="24"/>
        </w:rPr>
        <w:t>中的财务会计报告应当经过</w:t>
      </w:r>
      <w:r w:rsidR="00FC4341" w:rsidRPr="00903DB4">
        <w:rPr>
          <w:rFonts w:hint="eastAsia"/>
          <w:bCs/>
          <w:sz w:val="24"/>
        </w:rPr>
        <w:t>符合《中华人民共和国证券法》规定</w:t>
      </w:r>
      <w:r w:rsidRPr="00D90735">
        <w:rPr>
          <w:rFonts w:ascii="宋体" w:hAnsi="宋体"/>
          <w:sz w:val="24"/>
        </w:rPr>
        <w:t>的会计师事务所审计后，方可披露。</w:t>
      </w:r>
    </w:p>
    <w:p w14:paraId="09418BF7" w14:textId="77777777" w:rsidR="00842F66" w:rsidRDefault="00E87303" w:rsidP="00842F66">
      <w:pPr>
        <w:spacing w:line="360" w:lineRule="auto"/>
        <w:ind w:firstLineChars="200" w:firstLine="480"/>
        <w:rPr>
          <w:rFonts w:ascii="宋体" w:hAnsi="宋体"/>
          <w:sz w:val="24"/>
        </w:rPr>
      </w:pPr>
      <w:r w:rsidRPr="00E87303">
        <w:rPr>
          <w:rFonts w:ascii="宋体" w:hAnsi="宋体" w:hint="eastAsia"/>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2A33502" w14:textId="77777777" w:rsidR="00842F66" w:rsidRPr="008A231F" w:rsidRDefault="00842F66" w:rsidP="00842F66">
      <w:pPr>
        <w:spacing w:line="360" w:lineRule="auto"/>
        <w:ind w:firstLineChars="200" w:firstLine="480"/>
        <w:rPr>
          <w:rFonts w:ascii="宋体" w:hAnsi="宋体"/>
          <w:sz w:val="24"/>
        </w:rPr>
      </w:pPr>
      <w:r w:rsidRPr="008A231F">
        <w:rPr>
          <w:rFonts w:ascii="宋体" w:hAnsi="宋体" w:hint="eastAsia"/>
          <w:sz w:val="24"/>
        </w:rPr>
        <w:t>基金管理人应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6665625E" w14:textId="77777777" w:rsidR="007C0FCB" w:rsidRPr="00CB2735" w:rsidRDefault="007C0FCB" w:rsidP="00467854">
      <w:pPr>
        <w:spacing w:line="360" w:lineRule="auto"/>
        <w:ind w:firstLineChars="200" w:firstLine="480"/>
        <w:rPr>
          <w:rFonts w:ascii="宋体"/>
          <w:sz w:val="24"/>
        </w:rPr>
      </w:pPr>
      <w:r w:rsidRPr="00CB2735">
        <w:rPr>
          <w:rFonts w:ascii="宋体"/>
          <w:sz w:val="24"/>
        </w:rPr>
        <w:lastRenderedPageBreak/>
        <w:t>（三）基金托管人和基金管理人在信息披露中的职责和信息披露程序</w:t>
      </w:r>
    </w:p>
    <w:p w14:paraId="5A7B91C7" w14:textId="77777777" w:rsidR="007C0FCB" w:rsidRPr="00CB2735" w:rsidRDefault="00791368" w:rsidP="00467854">
      <w:pPr>
        <w:spacing w:line="360" w:lineRule="auto"/>
        <w:ind w:firstLineChars="200" w:firstLine="480"/>
        <w:rPr>
          <w:rFonts w:ascii="宋体" w:hAnsi="宋体"/>
          <w:sz w:val="24"/>
        </w:rPr>
      </w:pPr>
      <w:r w:rsidRPr="00CB2735">
        <w:rPr>
          <w:rFonts w:ascii="宋体" w:hAnsi="宋体"/>
          <w:sz w:val="24"/>
        </w:rPr>
        <w:t>1</w:t>
      </w:r>
      <w:r w:rsidRPr="00CB2735">
        <w:rPr>
          <w:rFonts w:ascii="宋体" w:hAnsi="宋体" w:hint="eastAsia"/>
          <w:sz w:val="24"/>
        </w:rPr>
        <w:t>、</w:t>
      </w:r>
      <w:r w:rsidR="007C0FCB" w:rsidRPr="00CB2735">
        <w:rPr>
          <w:rFonts w:ascii="宋体" w:hAnsi="宋体"/>
          <w:sz w:val="24"/>
        </w:rPr>
        <w:t>职责</w:t>
      </w:r>
    </w:p>
    <w:p w14:paraId="51947322"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sidR="00667AAD" w:rsidRPr="00CB2735">
        <w:rPr>
          <w:rFonts w:ascii="宋体" w:hAnsi="宋体"/>
          <w:sz w:val="24"/>
        </w:rPr>
        <w:t>中</w:t>
      </w:r>
      <w:r w:rsidRPr="00CB2735">
        <w:rPr>
          <w:rFonts w:ascii="宋体" w:hAnsi="宋体"/>
          <w:sz w:val="24"/>
        </w:rPr>
        <w:t>应由基金托管人复核的事项进行复核，基金托管人复核无误后，由基金管理人予以公布。</w:t>
      </w:r>
    </w:p>
    <w:p w14:paraId="4711B226"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对于不需要基金托管人</w:t>
      </w:r>
      <w:r w:rsidR="00221A5E" w:rsidRPr="00CB2735">
        <w:rPr>
          <w:rFonts w:ascii="宋体" w:hAnsi="宋体"/>
          <w:sz w:val="24"/>
        </w:rPr>
        <w:t>（</w:t>
      </w:r>
      <w:r w:rsidRPr="00CB2735">
        <w:rPr>
          <w:rFonts w:ascii="宋体" w:hAnsi="宋体"/>
          <w:sz w:val="24"/>
        </w:rPr>
        <w:t>或基金管理人</w:t>
      </w:r>
      <w:r w:rsidR="00221A5E" w:rsidRPr="00CB2735">
        <w:rPr>
          <w:rFonts w:ascii="宋体" w:hAnsi="宋体"/>
          <w:sz w:val="24"/>
        </w:rPr>
        <w:t>）</w:t>
      </w:r>
      <w:r w:rsidRPr="00CB2735">
        <w:rPr>
          <w:rFonts w:ascii="宋体" w:hAnsi="宋体"/>
          <w:sz w:val="24"/>
        </w:rPr>
        <w:t>复核的信息，基金管理人</w:t>
      </w:r>
      <w:r w:rsidR="00221A5E" w:rsidRPr="00CB2735">
        <w:rPr>
          <w:rFonts w:ascii="宋体" w:hAnsi="宋体"/>
          <w:sz w:val="24"/>
        </w:rPr>
        <w:t>（</w:t>
      </w:r>
      <w:r w:rsidRPr="00CB2735">
        <w:rPr>
          <w:rFonts w:ascii="宋体" w:hAnsi="宋体"/>
          <w:sz w:val="24"/>
        </w:rPr>
        <w:t>或基金托管人</w:t>
      </w:r>
      <w:r w:rsidR="00221A5E" w:rsidRPr="00CB2735">
        <w:rPr>
          <w:rFonts w:ascii="宋体" w:hAnsi="宋体"/>
          <w:sz w:val="24"/>
        </w:rPr>
        <w:t>）</w:t>
      </w:r>
      <w:r w:rsidRPr="00CB2735">
        <w:rPr>
          <w:rFonts w:ascii="宋体" w:hAnsi="宋体"/>
          <w:sz w:val="24"/>
        </w:rPr>
        <w:t>在公告前应告知基金托管人</w:t>
      </w:r>
      <w:r w:rsidR="00221A5E" w:rsidRPr="00CB2735">
        <w:rPr>
          <w:rFonts w:ascii="宋体" w:hAnsi="宋体"/>
          <w:sz w:val="24"/>
        </w:rPr>
        <w:t>（</w:t>
      </w:r>
      <w:r w:rsidRPr="00CB2735">
        <w:rPr>
          <w:rFonts w:ascii="宋体" w:hAnsi="宋体"/>
          <w:sz w:val="24"/>
        </w:rPr>
        <w:t>或基金管理人</w:t>
      </w:r>
      <w:r w:rsidR="00221A5E" w:rsidRPr="00CB2735">
        <w:rPr>
          <w:rFonts w:ascii="宋体" w:hAnsi="宋体"/>
          <w:sz w:val="24"/>
        </w:rPr>
        <w:t>）</w:t>
      </w:r>
      <w:r w:rsidRPr="00CB2735">
        <w:rPr>
          <w:rFonts w:ascii="宋体" w:hAnsi="宋体"/>
          <w:sz w:val="24"/>
        </w:rPr>
        <w:t>。</w:t>
      </w:r>
    </w:p>
    <w:p w14:paraId="0CEC2AA2"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基金管理人和基金托管人应积极配合、互相监督，保证其履行按照法定方式和限时披露的义务。</w:t>
      </w:r>
    </w:p>
    <w:p w14:paraId="5B2C3F9F" w14:textId="4DFA9E31" w:rsidR="007C0FCB" w:rsidRPr="00CB2735" w:rsidRDefault="00842F66" w:rsidP="00467854">
      <w:pPr>
        <w:spacing w:line="360" w:lineRule="auto"/>
        <w:ind w:firstLineChars="200" w:firstLine="480"/>
        <w:rPr>
          <w:rFonts w:ascii="宋体" w:hAnsi="宋体"/>
          <w:sz w:val="24"/>
        </w:rPr>
      </w:pPr>
      <w:r w:rsidRPr="00CB2735">
        <w:rPr>
          <w:rFonts w:ascii="宋体" w:hAnsi="宋体"/>
          <w:sz w:val="24"/>
        </w:rPr>
        <w:t>基金管理人和基金托管人</w:t>
      </w:r>
      <w:r>
        <w:rPr>
          <w:bCs/>
          <w:sz w:val="24"/>
        </w:rPr>
        <w:t>应当在中国证监会规定时间内，将应予披露的基金信息通过</w:t>
      </w:r>
      <w:r w:rsidRPr="00B73BB5">
        <w:rPr>
          <w:rFonts w:hint="eastAsia"/>
          <w:bCs/>
          <w:sz w:val="24"/>
        </w:rPr>
        <w:t>符合中国证监会规定条件的用以进行信息披露的全国性报刊及《信息披露办法》规定的互联网网站</w:t>
      </w:r>
      <w:r>
        <w:rPr>
          <w:bCs/>
          <w:sz w:val="24"/>
        </w:rPr>
        <w:t>等媒介披露，并保证基金投资者能够按照《基金合同》约定的时间和方式查阅或者复制公开披露的信息资料</w:t>
      </w:r>
      <w:r w:rsidR="002F5320" w:rsidRPr="002F5320">
        <w:rPr>
          <w:rFonts w:ascii="宋体" w:hAnsi="宋体" w:hint="eastAsia"/>
          <w:sz w:val="24"/>
        </w:rPr>
        <w:t>。</w:t>
      </w:r>
    </w:p>
    <w:p w14:paraId="4B91AE7F"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当出现下述情况时，基金管理人和基金托管人可暂停或延迟披露基金相关信息：</w:t>
      </w:r>
    </w:p>
    <w:p w14:paraId="2EE02204" w14:textId="77777777" w:rsidR="008009A3" w:rsidRDefault="008009A3" w:rsidP="008009A3">
      <w:pPr>
        <w:spacing w:line="360" w:lineRule="auto"/>
        <w:ind w:firstLineChars="200" w:firstLine="480"/>
        <w:rPr>
          <w:rFonts w:ascii="宋体" w:hAnsi="宋体"/>
          <w:sz w:val="24"/>
        </w:rPr>
      </w:pPr>
      <w:r w:rsidRPr="008009A3">
        <w:rPr>
          <w:rFonts w:ascii="宋体" w:hAnsi="宋体" w:hint="eastAsia"/>
          <w:sz w:val="24"/>
        </w:rPr>
        <w:t>（1）</w:t>
      </w:r>
      <w:r w:rsidR="00D17A27" w:rsidRPr="00D17A27">
        <w:rPr>
          <w:rFonts w:ascii="宋体" w:hAnsi="宋体" w:hint="eastAsia"/>
          <w:sz w:val="24"/>
        </w:rPr>
        <w:t>不可抗力；</w:t>
      </w:r>
    </w:p>
    <w:p w14:paraId="6785D229" w14:textId="77777777" w:rsidR="002A46B6" w:rsidRPr="008009A3" w:rsidRDefault="002A46B6" w:rsidP="008009A3">
      <w:pPr>
        <w:spacing w:line="360" w:lineRule="auto"/>
        <w:ind w:firstLineChars="200" w:firstLine="480"/>
        <w:rPr>
          <w:rFonts w:ascii="宋体" w:hAnsi="宋体"/>
          <w:sz w:val="24"/>
        </w:rPr>
      </w:pPr>
      <w:r>
        <w:rPr>
          <w:rFonts w:ascii="宋体" w:hAnsi="宋体" w:hint="eastAsia"/>
          <w:sz w:val="24"/>
        </w:rPr>
        <w:t>（2）</w:t>
      </w:r>
      <w:r w:rsidRPr="002A46B6">
        <w:rPr>
          <w:rFonts w:ascii="宋体" w:hAnsi="宋体" w:hint="eastAsia"/>
          <w:sz w:val="24"/>
        </w:rPr>
        <w:t>发生暂停估值的情形；</w:t>
      </w:r>
    </w:p>
    <w:p w14:paraId="0848FEA8" w14:textId="0A551E3A" w:rsidR="008009A3" w:rsidRDefault="008009A3" w:rsidP="00546113">
      <w:pPr>
        <w:spacing w:line="360" w:lineRule="auto"/>
        <w:ind w:firstLineChars="200" w:firstLine="480"/>
        <w:rPr>
          <w:rFonts w:ascii="宋体" w:hAnsi="宋体"/>
          <w:sz w:val="24"/>
        </w:rPr>
      </w:pPr>
      <w:r w:rsidRPr="008009A3">
        <w:rPr>
          <w:rFonts w:ascii="宋体" w:hAnsi="宋体" w:hint="eastAsia"/>
          <w:sz w:val="24"/>
        </w:rPr>
        <w:t>（</w:t>
      </w:r>
      <w:r w:rsidR="002A46B6">
        <w:rPr>
          <w:rFonts w:ascii="宋体" w:hAnsi="宋体" w:hint="eastAsia"/>
          <w:sz w:val="24"/>
        </w:rPr>
        <w:t>3</w:t>
      </w:r>
      <w:r w:rsidRPr="008009A3">
        <w:rPr>
          <w:rFonts w:ascii="宋体" w:hAnsi="宋体" w:hint="eastAsia"/>
          <w:sz w:val="24"/>
        </w:rPr>
        <w:t>）</w:t>
      </w:r>
      <w:r w:rsidR="00D17A27" w:rsidRPr="00D17A27">
        <w:rPr>
          <w:rFonts w:ascii="宋体" w:hAnsi="宋体" w:hint="eastAsia"/>
          <w:sz w:val="24"/>
        </w:rPr>
        <w:t>法律法规</w:t>
      </w:r>
      <w:r w:rsidR="00FC4341">
        <w:rPr>
          <w:rFonts w:ascii="宋体" w:hAnsi="宋体" w:hint="eastAsia"/>
          <w:sz w:val="24"/>
        </w:rPr>
        <w:t>规定</w:t>
      </w:r>
      <w:r w:rsidR="00D17A27" w:rsidRPr="00D17A27">
        <w:rPr>
          <w:rFonts w:ascii="宋体" w:hAnsi="宋体" w:hint="eastAsia"/>
          <w:sz w:val="24"/>
        </w:rPr>
        <w:t>、中国证监会</w:t>
      </w:r>
      <w:r w:rsidR="00546113">
        <w:rPr>
          <w:rFonts w:ascii="宋体" w:hAnsi="宋体" w:hint="eastAsia"/>
          <w:sz w:val="24"/>
        </w:rPr>
        <w:t>或《</w:t>
      </w:r>
      <w:r w:rsidR="00546113" w:rsidRPr="00D17A27">
        <w:rPr>
          <w:rFonts w:ascii="宋体" w:hAnsi="宋体" w:hint="eastAsia"/>
          <w:sz w:val="24"/>
        </w:rPr>
        <w:t>基金合同</w:t>
      </w:r>
      <w:r w:rsidR="00546113">
        <w:rPr>
          <w:rFonts w:ascii="宋体" w:hAnsi="宋体" w:hint="eastAsia"/>
          <w:sz w:val="24"/>
        </w:rPr>
        <w:t>》认</w:t>
      </w:r>
      <w:r w:rsidR="00D17A27" w:rsidRPr="00D17A27">
        <w:rPr>
          <w:rFonts w:ascii="宋体" w:hAnsi="宋体" w:hint="eastAsia"/>
          <w:sz w:val="24"/>
        </w:rPr>
        <w:t>定的其他情</w:t>
      </w:r>
      <w:r w:rsidR="00546113">
        <w:rPr>
          <w:rFonts w:ascii="宋体" w:hAnsi="宋体" w:hint="eastAsia"/>
          <w:sz w:val="24"/>
        </w:rPr>
        <w:t>形</w:t>
      </w:r>
      <w:r w:rsidR="00D17A27" w:rsidRPr="00D17A27">
        <w:rPr>
          <w:rFonts w:ascii="宋体" w:hAnsi="宋体" w:hint="eastAsia"/>
          <w:sz w:val="24"/>
        </w:rPr>
        <w:t>。</w:t>
      </w:r>
    </w:p>
    <w:p w14:paraId="735E333E"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2</w:t>
      </w:r>
      <w:r w:rsidR="00791368" w:rsidRPr="00CB2735">
        <w:rPr>
          <w:rFonts w:ascii="宋体" w:hAnsi="宋体" w:hint="eastAsia"/>
          <w:sz w:val="24"/>
        </w:rPr>
        <w:t>、</w:t>
      </w:r>
      <w:r w:rsidRPr="00CB2735">
        <w:rPr>
          <w:rFonts w:ascii="宋体" w:hAnsi="宋体"/>
          <w:sz w:val="24"/>
        </w:rPr>
        <w:t>程序</w:t>
      </w:r>
    </w:p>
    <w:p w14:paraId="7FE0C4E9" w14:textId="297F3B54" w:rsidR="007C0FCB" w:rsidRPr="00CB2735" w:rsidRDefault="00173BA6" w:rsidP="00173BA6">
      <w:pPr>
        <w:spacing w:line="360" w:lineRule="auto"/>
        <w:ind w:firstLineChars="200" w:firstLine="480"/>
        <w:rPr>
          <w:rFonts w:ascii="宋体" w:hAnsi="宋体"/>
          <w:sz w:val="24"/>
        </w:rPr>
      </w:pPr>
      <w:r w:rsidRPr="00173BA6">
        <w:rPr>
          <w:rFonts w:ascii="宋体" w:hAnsi="宋体" w:hint="eastAsia"/>
          <w:sz w:val="24"/>
        </w:rPr>
        <w:t>依法必须披露的信息发布后，基金管理人、基金托管人应当按照相关法律法规规定将信息置备于</w:t>
      </w:r>
      <w:r w:rsidR="00546113">
        <w:rPr>
          <w:rFonts w:ascii="宋体" w:hAnsi="宋体" w:hint="eastAsia"/>
          <w:sz w:val="24"/>
        </w:rPr>
        <w:t>各自</w:t>
      </w:r>
      <w:r w:rsidRPr="00173BA6">
        <w:rPr>
          <w:rFonts w:ascii="宋体" w:hAnsi="宋体" w:hint="eastAsia"/>
          <w:sz w:val="24"/>
        </w:rPr>
        <w:t>住所，供</w:t>
      </w:r>
      <w:r w:rsidR="00546113" w:rsidRPr="007D257B">
        <w:rPr>
          <w:rFonts w:hint="eastAsia"/>
          <w:bCs/>
          <w:sz w:val="24"/>
        </w:rPr>
        <w:t>社会</w:t>
      </w:r>
      <w:r w:rsidRPr="00173BA6">
        <w:rPr>
          <w:rFonts w:ascii="宋体" w:hAnsi="宋体" w:hint="eastAsia"/>
          <w:sz w:val="24"/>
        </w:rPr>
        <w:t>公众查阅、复制</w:t>
      </w:r>
      <w:r w:rsidR="007C0FCB" w:rsidRPr="00CB2735">
        <w:rPr>
          <w:rFonts w:ascii="宋体" w:hAnsi="宋体"/>
          <w:sz w:val="24"/>
        </w:rPr>
        <w:t>。</w:t>
      </w:r>
    </w:p>
    <w:p w14:paraId="6CEF145B" w14:textId="77777777" w:rsidR="007C0FCB" w:rsidRPr="00CB2735" w:rsidRDefault="00791368" w:rsidP="00467854">
      <w:pPr>
        <w:spacing w:line="360" w:lineRule="auto"/>
        <w:ind w:firstLineChars="200" w:firstLine="480"/>
        <w:rPr>
          <w:rFonts w:ascii="宋体" w:hAnsi="宋体"/>
          <w:sz w:val="24"/>
        </w:rPr>
      </w:pPr>
      <w:r w:rsidRPr="00CB2735">
        <w:rPr>
          <w:rFonts w:ascii="宋体" w:hAnsi="宋体"/>
          <w:sz w:val="24"/>
        </w:rPr>
        <w:t>3</w:t>
      </w:r>
      <w:r w:rsidRPr="00CB2735">
        <w:rPr>
          <w:rFonts w:ascii="宋体" w:hAnsi="宋体" w:hint="eastAsia"/>
          <w:sz w:val="24"/>
        </w:rPr>
        <w:t>、</w:t>
      </w:r>
      <w:r w:rsidR="007C0FCB" w:rsidRPr="00CB2735">
        <w:rPr>
          <w:rFonts w:ascii="宋体" w:hAnsi="宋体"/>
          <w:sz w:val="24"/>
        </w:rPr>
        <w:t>信息文本的存放</w:t>
      </w:r>
    </w:p>
    <w:p w14:paraId="2AECCEB0" w14:textId="3D5F06F0" w:rsidR="00D90735" w:rsidRDefault="002A46B6" w:rsidP="002A46B6">
      <w:pPr>
        <w:spacing w:line="360" w:lineRule="auto"/>
        <w:ind w:firstLineChars="200" w:firstLine="480"/>
        <w:rPr>
          <w:rFonts w:ascii="宋体"/>
          <w:b/>
          <w:bCs/>
          <w:kern w:val="44"/>
          <w:sz w:val="28"/>
          <w:szCs w:val="44"/>
        </w:rPr>
      </w:pPr>
      <w:r w:rsidRPr="002A46B6">
        <w:rPr>
          <w:rFonts w:ascii="宋体" w:hAnsi="宋体" w:hint="eastAsia"/>
          <w:sz w:val="24"/>
        </w:rPr>
        <w:t>依法必须披露的信息发布后，基金管理人、基金托管人应当按照相关法律法规规定将信息置备于公司住所，供公众查阅、复制。</w:t>
      </w:r>
      <w:r w:rsidR="00374B41">
        <w:rPr>
          <w:rFonts w:ascii="宋体" w:hAnsi="宋体" w:hint="eastAsia"/>
          <w:sz w:val="24"/>
        </w:rPr>
        <w:t>投资者</w:t>
      </w:r>
      <w:r w:rsidR="007C0FCB" w:rsidRPr="00CB2735">
        <w:rPr>
          <w:rFonts w:ascii="宋体" w:hAnsi="宋体"/>
          <w:sz w:val="24"/>
        </w:rPr>
        <w:t>在支付工本费后可在合理时间获得上述文件的复制件或复印件。基金管理人和基金托管人应保证文本的内容与所公告的内容完全一致。</w:t>
      </w:r>
      <w:bookmarkStart w:id="99" w:name="_Toc461017785"/>
    </w:p>
    <w:p w14:paraId="59C1F181" w14:textId="77777777" w:rsidR="002A46B6" w:rsidRDefault="002A46B6">
      <w:pPr>
        <w:widowControl/>
        <w:jc w:val="left"/>
        <w:rPr>
          <w:rFonts w:ascii="宋体"/>
          <w:b/>
          <w:bCs/>
          <w:kern w:val="44"/>
          <w:sz w:val="28"/>
          <w:szCs w:val="44"/>
        </w:rPr>
      </w:pPr>
      <w:r>
        <w:rPr>
          <w:rFonts w:ascii="宋体"/>
        </w:rPr>
        <w:br w:type="page"/>
      </w:r>
    </w:p>
    <w:p w14:paraId="005ACB37" w14:textId="77777777" w:rsidR="007C0FCB" w:rsidRPr="00CB2735" w:rsidRDefault="007C0FCB" w:rsidP="00467854">
      <w:pPr>
        <w:pStyle w:val="1"/>
        <w:spacing w:line="360" w:lineRule="auto"/>
        <w:rPr>
          <w:rFonts w:ascii="宋体"/>
        </w:rPr>
      </w:pPr>
      <w:r w:rsidRPr="00CB2735">
        <w:rPr>
          <w:rFonts w:ascii="宋体"/>
        </w:rPr>
        <w:lastRenderedPageBreak/>
        <w:t>十一、基金费用</w:t>
      </w:r>
      <w:r w:rsidR="00AD2DDF" w:rsidRPr="00CB2735">
        <w:rPr>
          <w:rFonts w:ascii="宋体" w:hint="eastAsia"/>
        </w:rPr>
        <w:t>与税收</w:t>
      </w:r>
      <w:bookmarkEnd w:id="99"/>
    </w:p>
    <w:p w14:paraId="3632BF4B" w14:textId="77777777" w:rsidR="00AD2DDF" w:rsidRPr="00CB2735" w:rsidRDefault="00AD2DDF" w:rsidP="00467854">
      <w:pPr>
        <w:spacing w:line="360" w:lineRule="auto"/>
        <w:ind w:firstLineChars="200" w:firstLine="480"/>
        <w:rPr>
          <w:rFonts w:ascii="宋体" w:hAnsi="宋体"/>
          <w:sz w:val="24"/>
        </w:rPr>
      </w:pPr>
      <w:r w:rsidRPr="00CB2735">
        <w:rPr>
          <w:rFonts w:ascii="宋体" w:hAnsi="宋体" w:hint="eastAsia"/>
          <w:sz w:val="24"/>
        </w:rPr>
        <w:t>（一）基金费用的种类</w:t>
      </w:r>
    </w:p>
    <w:p w14:paraId="7C26C032" w14:textId="77777777" w:rsidR="00B516F5" w:rsidRPr="00B516F5" w:rsidRDefault="00B516F5" w:rsidP="00B516F5">
      <w:pPr>
        <w:spacing w:line="360" w:lineRule="auto"/>
        <w:ind w:firstLineChars="200" w:firstLine="480"/>
        <w:rPr>
          <w:bCs/>
          <w:sz w:val="24"/>
        </w:rPr>
      </w:pPr>
      <w:r w:rsidRPr="00B516F5">
        <w:rPr>
          <w:rFonts w:hint="eastAsia"/>
          <w:bCs/>
          <w:sz w:val="24"/>
        </w:rPr>
        <w:t>1</w:t>
      </w:r>
      <w:r w:rsidRPr="00B516F5">
        <w:rPr>
          <w:rFonts w:hint="eastAsia"/>
          <w:bCs/>
          <w:sz w:val="24"/>
        </w:rPr>
        <w:t>、基金管理人的管理费；</w:t>
      </w:r>
    </w:p>
    <w:p w14:paraId="75A83453" w14:textId="77777777" w:rsidR="00B516F5" w:rsidRPr="00B516F5" w:rsidRDefault="00B516F5" w:rsidP="00B516F5">
      <w:pPr>
        <w:spacing w:line="360" w:lineRule="auto"/>
        <w:ind w:firstLineChars="200" w:firstLine="480"/>
        <w:rPr>
          <w:bCs/>
          <w:sz w:val="24"/>
        </w:rPr>
      </w:pPr>
      <w:r w:rsidRPr="00B516F5">
        <w:rPr>
          <w:rFonts w:hint="eastAsia"/>
          <w:bCs/>
          <w:sz w:val="24"/>
        </w:rPr>
        <w:t>2</w:t>
      </w:r>
      <w:r w:rsidRPr="00B516F5">
        <w:rPr>
          <w:rFonts w:hint="eastAsia"/>
          <w:bCs/>
          <w:sz w:val="24"/>
        </w:rPr>
        <w:t>、基金托管人的托管费；</w:t>
      </w:r>
    </w:p>
    <w:p w14:paraId="50EC3F39" w14:textId="77777777" w:rsidR="00B516F5" w:rsidRPr="00B516F5" w:rsidRDefault="00B516F5" w:rsidP="00B516F5">
      <w:pPr>
        <w:spacing w:line="360" w:lineRule="auto"/>
        <w:ind w:firstLineChars="200" w:firstLine="480"/>
        <w:rPr>
          <w:bCs/>
          <w:sz w:val="24"/>
        </w:rPr>
      </w:pPr>
      <w:r w:rsidRPr="00B516F5">
        <w:rPr>
          <w:rFonts w:hint="eastAsia"/>
          <w:bCs/>
          <w:sz w:val="24"/>
        </w:rPr>
        <w:t>3</w:t>
      </w:r>
      <w:r w:rsidRPr="00B516F5">
        <w:rPr>
          <w:rFonts w:hint="eastAsia"/>
          <w:bCs/>
          <w:sz w:val="24"/>
        </w:rPr>
        <w:t>、</w:t>
      </w:r>
      <w:r w:rsidRPr="00B516F5">
        <w:rPr>
          <w:rFonts w:hint="eastAsia"/>
          <w:bCs/>
          <w:sz w:val="24"/>
        </w:rPr>
        <w:t>C</w:t>
      </w:r>
      <w:r w:rsidRPr="00B516F5">
        <w:rPr>
          <w:rFonts w:hint="eastAsia"/>
          <w:bCs/>
          <w:sz w:val="24"/>
        </w:rPr>
        <w:t>类基金份额的销售服务费；</w:t>
      </w:r>
    </w:p>
    <w:p w14:paraId="12425D47" w14:textId="77777777" w:rsidR="00B516F5" w:rsidRPr="00B516F5" w:rsidRDefault="00B516F5" w:rsidP="00B516F5">
      <w:pPr>
        <w:spacing w:line="360" w:lineRule="auto"/>
        <w:ind w:firstLineChars="200" w:firstLine="480"/>
        <w:rPr>
          <w:bCs/>
          <w:sz w:val="24"/>
        </w:rPr>
      </w:pPr>
      <w:r w:rsidRPr="00B516F5">
        <w:rPr>
          <w:rFonts w:hint="eastAsia"/>
          <w:bCs/>
          <w:sz w:val="24"/>
        </w:rPr>
        <w:t>4</w:t>
      </w:r>
      <w:r w:rsidRPr="00B516F5">
        <w:rPr>
          <w:rFonts w:hint="eastAsia"/>
          <w:bCs/>
          <w:sz w:val="24"/>
        </w:rPr>
        <w:t>、《基金合同》生效后与基金相关的信息披露费用；</w:t>
      </w:r>
    </w:p>
    <w:p w14:paraId="17013208" w14:textId="77777777" w:rsidR="00B516F5" w:rsidRPr="00B516F5" w:rsidRDefault="00B516F5" w:rsidP="00B516F5">
      <w:pPr>
        <w:spacing w:line="360" w:lineRule="auto"/>
        <w:ind w:firstLineChars="200" w:firstLine="480"/>
        <w:rPr>
          <w:bCs/>
          <w:sz w:val="24"/>
        </w:rPr>
      </w:pPr>
      <w:r w:rsidRPr="00B516F5">
        <w:rPr>
          <w:rFonts w:hint="eastAsia"/>
          <w:bCs/>
          <w:sz w:val="24"/>
        </w:rPr>
        <w:t>5</w:t>
      </w:r>
      <w:r w:rsidRPr="00B516F5">
        <w:rPr>
          <w:rFonts w:hint="eastAsia"/>
          <w:bCs/>
          <w:sz w:val="24"/>
        </w:rPr>
        <w:t>、《基金合同》生效后与基金相关的会计师费、审计费、律师费、诉讼费、仲裁费和公证费等；</w:t>
      </w:r>
    </w:p>
    <w:p w14:paraId="23E90A17" w14:textId="77777777" w:rsidR="00B516F5" w:rsidRPr="00B516F5" w:rsidRDefault="00B516F5" w:rsidP="00B516F5">
      <w:pPr>
        <w:spacing w:line="360" w:lineRule="auto"/>
        <w:ind w:firstLineChars="200" w:firstLine="480"/>
        <w:rPr>
          <w:bCs/>
          <w:sz w:val="24"/>
        </w:rPr>
      </w:pPr>
      <w:r w:rsidRPr="00B516F5">
        <w:rPr>
          <w:rFonts w:hint="eastAsia"/>
          <w:bCs/>
          <w:sz w:val="24"/>
        </w:rPr>
        <w:t>6</w:t>
      </w:r>
      <w:r w:rsidRPr="00B516F5">
        <w:rPr>
          <w:rFonts w:hint="eastAsia"/>
          <w:bCs/>
          <w:sz w:val="24"/>
        </w:rPr>
        <w:t>、基金份额持有人大会费用；</w:t>
      </w:r>
    </w:p>
    <w:p w14:paraId="3E34DC23" w14:textId="3B2F9548" w:rsidR="00B516F5" w:rsidRPr="00B516F5" w:rsidRDefault="00B516F5" w:rsidP="00B516F5">
      <w:pPr>
        <w:spacing w:line="360" w:lineRule="auto"/>
        <w:ind w:firstLineChars="200" w:firstLine="480"/>
        <w:rPr>
          <w:bCs/>
          <w:sz w:val="24"/>
        </w:rPr>
      </w:pPr>
      <w:r w:rsidRPr="00B516F5">
        <w:rPr>
          <w:rFonts w:hint="eastAsia"/>
          <w:bCs/>
          <w:sz w:val="24"/>
        </w:rPr>
        <w:t>7</w:t>
      </w:r>
      <w:r w:rsidRPr="00B516F5">
        <w:rPr>
          <w:rFonts w:hint="eastAsia"/>
          <w:bCs/>
          <w:sz w:val="24"/>
        </w:rPr>
        <w:t>、基金的证券</w:t>
      </w:r>
      <w:r w:rsidRPr="00B516F5">
        <w:rPr>
          <w:rFonts w:hint="eastAsia"/>
          <w:bCs/>
          <w:sz w:val="24"/>
        </w:rPr>
        <w:t>/</w:t>
      </w:r>
      <w:r w:rsidRPr="00B516F5">
        <w:rPr>
          <w:rFonts w:hint="eastAsia"/>
          <w:bCs/>
          <w:sz w:val="24"/>
        </w:rPr>
        <w:t>期货交易费用；</w:t>
      </w:r>
    </w:p>
    <w:p w14:paraId="0CEE0502" w14:textId="77777777" w:rsidR="00B516F5" w:rsidRPr="00B516F5" w:rsidRDefault="00B516F5" w:rsidP="00B516F5">
      <w:pPr>
        <w:spacing w:line="360" w:lineRule="auto"/>
        <w:ind w:firstLineChars="200" w:firstLine="480"/>
        <w:rPr>
          <w:bCs/>
          <w:sz w:val="24"/>
        </w:rPr>
      </w:pPr>
      <w:r w:rsidRPr="00B516F5">
        <w:rPr>
          <w:rFonts w:hint="eastAsia"/>
          <w:bCs/>
          <w:sz w:val="24"/>
        </w:rPr>
        <w:t>8</w:t>
      </w:r>
      <w:r w:rsidRPr="00B516F5">
        <w:rPr>
          <w:rFonts w:hint="eastAsia"/>
          <w:bCs/>
          <w:sz w:val="24"/>
        </w:rPr>
        <w:t>、基金的银行汇划费用；</w:t>
      </w:r>
    </w:p>
    <w:p w14:paraId="2242CC7C" w14:textId="77777777" w:rsidR="00B516F5" w:rsidRPr="00B516F5" w:rsidRDefault="00B516F5" w:rsidP="00B516F5">
      <w:pPr>
        <w:spacing w:line="360" w:lineRule="auto"/>
        <w:ind w:firstLineChars="200" w:firstLine="480"/>
        <w:rPr>
          <w:bCs/>
          <w:sz w:val="24"/>
        </w:rPr>
      </w:pPr>
      <w:r w:rsidRPr="00B516F5">
        <w:rPr>
          <w:rFonts w:hint="eastAsia"/>
          <w:bCs/>
          <w:sz w:val="24"/>
        </w:rPr>
        <w:t>9</w:t>
      </w:r>
      <w:r w:rsidRPr="00B516F5">
        <w:rPr>
          <w:rFonts w:hint="eastAsia"/>
          <w:bCs/>
          <w:sz w:val="24"/>
        </w:rPr>
        <w:t>、基金的账户开户费用和账户维护费用；</w:t>
      </w:r>
    </w:p>
    <w:p w14:paraId="07362398" w14:textId="77777777" w:rsidR="00B516F5" w:rsidRDefault="00B516F5" w:rsidP="00B516F5">
      <w:pPr>
        <w:spacing w:line="360" w:lineRule="auto"/>
        <w:ind w:firstLineChars="200" w:firstLine="480"/>
        <w:rPr>
          <w:bCs/>
          <w:sz w:val="24"/>
        </w:rPr>
      </w:pPr>
      <w:r w:rsidRPr="00B516F5">
        <w:rPr>
          <w:rFonts w:hint="eastAsia"/>
          <w:bCs/>
          <w:sz w:val="24"/>
        </w:rPr>
        <w:t>10</w:t>
      </w:r>
      <w:r w:rsidRPr="00B516F5">
        <w:rPr>
          <w:rFonts w:hint="eastAsia"/>
          <w:bCs/>
          <w:sz w:val="24"/>
        </w:rPr>
        <w:t>、按照国家有关规定和《基金合同》约定，可以在基金财产中列支的其他费用。</w:t>
      </w:r>
    </w:p>
    <w:p w14:paraId="7D2E2D34" w14:textId="430034D7" w:rsidR="007C0FCB" w:rsidRPr="00CB2735" w:rsidRDefault="007C0FCB" w:rsidP="00B516F5">
      <w:pPr>
        <w:spacing w:line="360" w:lineRule="auto"/>
        <w:ind w:firstLineChars="200" w:firstLine="480"/>
        <w:rPr>
          <w:rFonts w:ascii="宋体" w:hAnsi="宋体"/>
          <w:sz w:val="24"/>
        </w:rPr>
      </w:pPr>
      <w:r w:rsidRPr="00CB2735">
        <w:rPr>
          <w:rFonts w:ascii="宋体" w:hAnsi="宋体"/>
          <w:sz w:val="24"/>
        </w:rPr>
        <w:t>（</w:t>
      </w:r>
      <w:r w:rsidR="00AD2DDF" w:rsidRPr="00CB2735">
        <w:rPr>
          <w:rFonts w:ascii="宋体" w:hAnsi="宋体" w:hint="eastAsia"/>
          <w:sz w:val="24"/>
        </w:rPr>
        <w:t>二</w:t>
      </w:r>
      <w:r w:rsidRPr="00CB2735">
        <w:rPr>
          <w:rFonts w:ascii="宋体" w:hAnsi="宋体"/>
          <w:sz w:val="24"/>
        </w:rPr>
        <w:t>）基金管理费的计提比例和计提方法</w:t>
      </w:r>
    </w:p>
    <w:p w14:paraId="59A4449C" w14:textId="77777777" w:rsidR="00B516F5" w:rsidRPr="00B516F5" w:rsidRDefault="00B516F5" w:rsidP="00B516F5">
      <w:pPr>
        <w:spacing w:line="360" w:lineRule="auto"/>
        <w:ind w:firstLineChars="200" w:firstLine="480"/>
        <w:rPr>
          <w:bCs/>
          <w:sz w:val="24"/>
        </w:rPr>
      </w:pPr>
      <w:r w:rsidRPr="00B516F5">
        <w:rPr>
          <w:rFonts w:hint="eastAsia"/>
          <w:bCs/>
          <w:sz w:val="24"/>
        </w:rPr>
        <w:t>本基金的管理费按前一日基金资产净值的</w:t>
      </w:r>
      <w:r w:rsidRPr="00B516F5">
        <w:rPr>
          <w:rFonts w:hint="eastAsia"/>
          <w:bCs/>
          <w:sz w:val="24"/>
        </w:rPr>
        <w:t>0.20%</w:t>
      </w:r>
      <w:r w:rsidRPr="00B516F5">
        <w:rPr>
          <w:rFonts w:hint="eastAsia"/>
          <w:bCs/>
          <w:sz w:val="24"/>
        </w:rPr>
        <w:t>年费率计提。管理费的计算方法如下：</w:t>
      </w:r>
    </w:p>
    <w:p w14:paraId="0DE8EF90" w14:textId="77777777" w:rsidR="00B516F5" w:rsidRPr="00B516F5" w:rsidRDefault="00B516F5" w:rsidP="00B516F5">
      <w:pPr>
        <w:spacing w:line="360" w:lineRule="auto"/>
        <w:ind w:firstLineChars="200" w:firstLine="480"/>
        <w:rPr>
          <w:bCs/>
          <w:sz w:val="24"/>
        </w:rPr>
      </w:pPr>
      <w:r w:rsidRPr="00B516F5">
        <w:rPr>
          <w:rFonts w:hint="eastAsia"/>
          <w:bCs/>
          <w:sz w:val="24"/>
        </w:rPr>
        <w:t>H</w:t>
      </w:r>
      <w:r w:rsidRPr="00B516F5">
        <w:rPr>
          <w:rFonts w:hint="eastAsia"/>
          <w:bCs/>
          <w:sz w:val="24"/>
        </w:rPr>
        <w:t>＝</w:t>
      </w:r>
      <w:r w:rsidRPr="00B516F5">
        <w:rPr>
          <w:rFonts w:hint="eastAsia"/>
          <w:bCs/>
          <w:sz w:val="24"/>
        </w:rPr>
        <w:t>E</w:t>
      </w:r>
      <w:r w:rsidRPr="00B516F5">
        <w:rPr>
          <w:rFonts w:hint="eastAsia"/>
          <w:bCs/>
          <w:sz w:val="24"/>
        </w:rPr>
        <w:t>×</w:t>
      </w:r>
      <w:r w:rsidRPr="00B516F5">
        <w:rPr>
          <w:rFonts w:hint="eastAsia"/>
          <w:bCs/>
          <w:sz w:val="24"/>
        </w:rPr>
        <w:t>0.20%</w:t>
      </w:r>
      <w:r w:rsidRPr="00B516F5">
        <w:rPr>
          <w:rFonts w:hint="eastAsia"/>
          <w:bCs/>
          <w:sz w:val="24"/>
        </w:rPr>
        <w:t>÷当年天数</w:t>
      </w:r>
    </w:p>
    <w:p w14:paraId="3C3B2774" w14:textId="77777777" w:rsidR="00B516F5" w:rsidRPr="00B516F5" w:rsidRDefault="00B516F5" w:rsidP="00B516F5">
      <w:pPr>
        <w:spacing w:line="360" w:lineRule="auto"/>
        <w:ind w:firstLineChars="200" w:firstLine="480"/>
        <w:rPr>
          <w:bCs/>
          <w:sz w:val="24"/>
        </w:rPr>
      </w:pPr>
      <w:r w:rsidRPr="00B516F5">
        <w:rPr>
          <w:rFonts w:hint="eastAsia"/>
          <w:bCs/>
          <w:sz w:val="24"/>
        </w:rPr>
        <w:t>H</w:t>
      </w:r>
      <w:r w:rsidRPr="00B516F5">
        <w:rPr>
          <w:rFonts w:hint="eastAsia"/>
          <w:bCs/>
          <w:sz w:val="24"/>
        </w:rPr>
        <w:t>为每日应计提的基金管理费</w:t>
      </w:r>
    </w:p>
    <w:p w14:paraId="44655333" w14:textId="77777777" w:rsidR="00B516F5" w:rsidRPr="00B516F5" w:rsidRDefault="00B516F5" w:rsidP="00B516F5">
      <w:pPr>
        <w:spacing w:line="360" w:lineRule="auto"/>
        <w:ind w:firstLineChars="200" w:firstLine="480"/>
        <w:rPr>
          <w:bCs/>
          <w:sz w:val="24"/>
        </w:rPr>
      </w:pPr>
      <w:r w:rsidRPr="00B516F5">
        <w:rPr>
          <w:rFonts w:hint="eastAsia"/>
          <w:bCs/>
          <w:sz w:val="24"/>
        </w:rPr>
        <w:t>E</w:t>
      </w:r>
      <w:r w:rsidRPr="00B516F5">
        <w:rPr>
          <w:rFonts w:hint="eastAsia"/>
          <w:bCs/>
          <w:sz w:val="24"/>
        </w:rPr>
        <w:t>为前一日的基金资产净值</w:t>
      </w:r>
    </w:p>
    <w:p w14:paraId="53FE1CD7"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w:t>
      </w:r>
      <w:r w:rsidR="00AD2DDF" w:rsidRPr="00CB2735">
        <w:rPr>
          <w:rFonts w:ascii="宋体" w:hAnsi="宋体" w:hint="eastAsia"/>
          <w:sz w:val="24"/>
        </w:rPr>
        <w:t>三</w:t>
      </w:r>
      <w:r w:rsidRPr="00CB2735">
        <w:rPr>
          <w:rFonts w:ascii="宋体" w:hAnsi="宋体"/>
          <w:sz w:val="24"/>
        </w:rPr>
        <w:t>）基金托管费的计提比例和计提方法</w:t>
      </w:r>
    </w:p>
    <w:p w14:paraId="21F0A692" w14:textId="77777777" w:rsidR="00B516F5" w:rsidRPr="00B516F5" w:rsidRDefault="00B516F5" w:rsidP="00B516F5">
      <w:pPr>
        <w:spacing w:line="360" w:lineRule="auto"/>
        <w:ind w:firstLineChars="200" w:firstLine="480"/>
        <w:rPr>
          <w:bCs/>
          <w:sz w:val="24"/>
        </w:rPr>
      </w:pPr>
      <w:r w:rsidRPr="00B516F5">
        <w:rPr>
          <w:rFonts w:hint="eastAsia"/>
          <w:bCs/>
          <w:sz w:val="24"/>
        </w:rPr>
        <w:t>本基金的托管费按前一日基金资产净值的</w:t>
      </w:r>
      <w:r w:rsidRPr="00B516F5">
        <w:rPr>
          <w:rFonts w:hint="eastAsia"/>
          <w:bCs/>
          <w:sz w:val="24"/>
        </w:rPr>
        <w:t>0.05%</w:t>
      </w:r>
      <w:r w:rsidRPr="00B516F5">
        <w:rPr>
          <w:rFonts w:hint="eastAsia"/>
          <w:bCs/>
          <w:sz w:val="24"/>
        </w:rPr>
        <w:t>的年费率计提。托管费的计算方法如下：</w:t>
      </w:r>
    </w:p>
    <w:p w14:paraId="2832FF37" w14:textId="77777777" w:rsidR="00B516F5" w:rsidRPr="00B516F5" w:rsidRDefault="00B516F5" w:rsidP="00B516F5">
      <w:pPr>
        <w:spacing w:line="360" w:lineRule="auto"/>
        <w:ind w:firstLineChars="200" w:firstLine="480"/>
        <w:rPr>
          <w:bCs/>
          <w:sz w:val="24"/>
        </w:rPr>
      </w:pPr>
      <w:r w:rsidRPr="00B516F5">
        <w:rPr>
          <w:rFonts w:hint="eastAsia"/>
          <w:bCs/>
          <w:sz w:val="24"/>
        </w:rPr>
        <w:t>H</w:t>
      </w:r>
      <w:r w:rsidRPr="00B516F5">
        <w:rPr>
          <w:rFonts w:hint="eastAsia"/>
          <w:bCs/>
          <w:sz w:val="24"/>
        </w:rPr>
        <w:t>＝</w:t>
      </w:r>
      <w:r w:rsidRPr="00B516F5">
        <w:rPr>
          <w:rFonts w:hint="eastAsia"/>
          <w:bCs/>
          <w:sz w:val="24"/>
        </w:rPr>
        <w:t>E</w:t>
      </w:r>
      <w:r w:rsidRPr="00B516F5">
        <w:rPr>
          <w:rFonts w:hint="eastAsia"/>
          <w:bCs/>
          <w:sz w:val="24"/>
        </w:rPr>
        <w:t>×</w:t>
      </w:r>
      <w:r w:rsidRPr="00B516F5">
        <w:rPr>
          <w:rFonts w:hint="eastAsia"/>
          <w:bCs/>
          <w:sz w:val="24"/>
        </w:rPr>
        <w:t>0.05%</w:t>
      </w:r>
      <w:r w:rsidRPr="00B516F5">
        <w:rPr>
          <w:rFonts w:hint="eastAsia"/>
          <w:bCs/>
          <w:sz w:val="24"/>
        </w:rPr>
        <w:t>÷当年天数</w:t>
      </w:r>
    </w:p>
    <w:p w14:paraId="4775A218" w14:textId="77777777" w:rsidR="00B516F5" w:rsidRPr="00B516F5" w:rsidRDefault="00B516F5" w:rsidP="00B516F5">
      <w:pPr>
        <w:spacing w:line="360" w:lineRule="auto"/>
        <w:ind w:firstLineChars="200" w:firstLine="480"/>
        <w:rPr>
          <w:bCs/>
          <w:sz w:val="24"/>
        </w:rPr>
      </w:pPr>
      <w:r w:rsidRPr="00B516F5">
        <w:rPr>
          <w:rFonts w:hint="eastAsia"/>
          <w:bCs/>
          <w:sz w:val="24"/>
        </w:rPr>
        <w:t>H</w:t>
      </w:r>
      <w:r w:rsidRPr="00B516F5">
        <w:rPr>
          <w:rFonts w:hint="eastAsia"/>
          <w:bCs/>
          <w:sz w:val="24"/>
        </w:rPr>
        <w:t>为每日应计提的基金托管费</w:t>
      </w:r>
    </w:p>
    <w:p w14:paraId="06D846A4" w14:textId="77777777" w:rsidR="00B516F5" w:rsidRPr="00B516F5" w:rsidRDefault="00B516F5" w:rsidP="00B516F5">
      <w:pPr>
        <w:spacing w:line="360" w:lineRule="auto"/>
        <w:ind w:firstLineChars="200" w:firstLine="480"/>
        <w:rPr>
          <w:bCs/>
          <w:sz w:val="24"/>
        </w:rPr>
      </w:pPr>
      <w:r w:rsidRPr="00B516F5">
        <w:rPr>
          <w:rFonts w:hint="eastAsia"/>
          <w:bCs/>
          <w:sz w:val="24"/>
        </w:rPr>
        <w:t>E</w:t>
      </w:r>
      <w:r w:rsidRPr="00B516F5">
        <w:rPr>
          <w:rFonts w:hint="eastAsia"/>
          <w:bCs/>
          <w:sz w:val="24"/>
        </w:rPr>
        <w:t>为前一日的基金资产净值</w:t>
      </w:r>
    </w:p>
    <w:p w14:paraId="17B6CE60" w14:textId="4228EF78" w:rsidR="00B516F5" w:rsidRPr="001935DF" w:rsidRDefault="00B516F5" w:rsidP="00B516F5">
      <w:pPr>
        <w:spacing w:line="360" w:lineRule="auto"/>
        <w:ind w:firstLineChars="200" w:firstLine="480"/>
        <w:rPr>
          <w:bCs/>
          <w:sz w:val="24"/>
        </w:rPr>
      </w:pPr>
      <w:r>
        <w:rPr>
          <w:rFonts w:hint="eastAsia"/>
          <w:bCs/>
          <w:sz w:val="24"/>
        </w:rPr>
        <w:t>（四）</w:t>
      </w:r>
      <w:r w:rsidRPr="001935DF">
        <w:rPr>
          <w:rFonts w:hint="eastAsia"/>
          <w:bCs/>
          <w:sz w:val="24"/>
        </w:rPr>
        <w:t>C</w:t>
      </w:r>
      <w:r w:rsidRPr="001935DF">
        <w:rPr>
          <w:rFonts w:hint="eastAsia"/>
          <w:bCs/>
          <w:sz w:val="24"/>
        </w:rPr>
        <w:t>类基金份额的销售服务费</w:t>
      </w:r>
      <w:r w:rsidRPr="00CB2735">
        <w:rPr>
          <w:rFonts w:ascii="宋体" w:hAnsi="宋体"/>
          <w:sz w:val="24"/>
        </w:rPr>
        <w:t>的计提比例和计提方法</w:t>
      </w:r>
    </w:p>
    <w:p w14:paraId="3E33A04A" w14:textId="77777777" w:rsidR="00B516F5" w:rsidRPr="00B516F5" w:rsidRDefault="00B516F5" w:rsidP="00B516F5">
      <w:pPr>
        <w:spacing w:line="360" w:lineRule="auto"/>
        <w:ind w:firstLineChars="200" w:firstLine="480"/>
        <w:rPr>
          <w:bCs/>
          <w:sz w:val="24"/>
        </w:rPr>
      </w:pPr>
      <w:r w:rsidRPr="00B516F5">
        <w:rPr>
          <w:rFonts w:hint="eastAsia"/>
          <w:bCs/>
          <w:sz w:val="24"/>
        </w:rPr>
        <w:t>本基金</w:t>
      </w:r>
      <w:r w:rsidRPr="00B516F5">
        <w:rPr>
          <w:rFonts w:hint="eastAsia"/>
          <w:bCs/>
          <w:sz w:val="24"/>
        </w:rPr>
        <w:t>C</w:t>
      </w:r>
      <w:r w:rsidRPr="00B516F5">
        <w:rPr>
          <w:rFonts w:hint="eastAsia"/>
          <w:bCs/>
          <w:sz w:val="24"/>
        </w:rPr>
        <w:t>类基金份额的销售服务费年费率为</w:t>
      </w:r>
      <w:r w:rsidRPr="00B516F5">
        <w:rPr>
          <w:rFonts w:hint="eastAsia"/>
          <w:bCs/>
          <w:sz w:val="24"/>
        </w:rPr>
        <w:t>0.20%</w:t>
      </w:r>
      <w:r w:rsidRPr="00B516F5">
        <w:rPr>
          <w:rFonts w:hint="eastAsia"/>
          <w:bCs/>
          <w:sz w:val="24"/>
        </w:rPr>
        <w:t>，销售服务费计提的计算公式如下：</w:t>
      </w:r>
    </w:p>
    <w:p w14:paraId="5D99028F" w14:textId="77777777" w:rsidR="00B516F5" w:rsidRPr="00B516F5" w:rsidRDefault="00B516F5" w:rsidP="00B516F5">
      <w:pPr>
        <w:spacing w:line="360" w:lineRule="auto"/>
        <w:ind w:firstLineChars="200" w:firstLine="480"/>
        <w:rPr>
          <w:bCs/>
          <w:sz w:val="24"/>
        </w:rPr>
      </w:pPr>
      <w:r w:rsidRPr="00B516F5">
        <w:rPr>
          <w:rFonts w:hint="eastAsia"/>
          <w:bCs/>
          <w:sz w:val="24"/>
        </w:rPr>
        <w:lastRenderedPageBreak/>
        <w:t>H</w:t>
      </w:r>
      <w:r w:rsidRPr="00B516F5">
        <w:rPr>
          <w:rFonts w:hint="eastAsia"/>
          <w:bCs/>
          <w:sz w:val="24"/>
        </w:rPr>
        <w:t>＝</w:t>
      </w:r>
      <w:r w:rsidRPr="00B516F5">
        <w:rPr>
          <w:rFonts w:hint="eastAsia"/>
          <w:bCs/>
          <w:sz w:val="24"/>
        </w:rPr>
        <w:t>E</w:t>
      </w:r>
      <w:r w:rsidRPr="00B516F5">
        <w:rPr>
          <w:rFonts w:hint="eastAsia"/>
          <w:bCs/>
          <w:sz w:val="24"/>
        </w:rPr>
        <w:t>×</w:t>
      </w:r>
      <w:r w:rsidRPr="00B516F5">
        <w:rPr>
          <w:rFonts w:hint="eastAsia"/>
          <w:bCs/>
          <w:sz w:val="24"/>
        </w:rPr>
        <w:t>0.20%</w:t>
      </w:r>
      <w:r w:rsidRPr="00B516F5">
        <w:rPr>
          <w:rFonts w:hint="eastAsia"/>
          <w:bCs/>
          <w:sz w:val="24"/>
        </w:rPr>
        <w:t>÷当年天数</w:t>
      </w:r>
    </w:p>
    <w:p w14:paraId="52041352" w14:textId="77777777" w:rsidR="00B516F5" w:rsidRPr="00B516F5" w:rsidRDefault="00B516F5" w:rsidP="00B516F5">
      <w:pPr>
        <w:spacing w:line="360" w:lineRule="auto"/>
        <w:ind w:firstLineChars="200" w:firstLine="480"/>
        <w:rPr>
          <w:bCs/>
          <w:sz w:val="24"/>
        </w:rPr>
      </w:pPr>
      <w:r w:rsidRPr="00B516F5">
        <w:rPr>
          <w:rFonts w:hint="eastAsia"/>
          <w:bCs/>
          <w:sz w:val="24"/>
        </w:rPr>
        <w:t>H</w:t>
      </w:r>
      <w:r w:rsidRPr="00B516F5">
        <w:rPr>
          <w:rFonts w:hint="eastAsia"/>
          <w:bCs/>
          <w:sz w:val="24"/>
        </w:rPr>
        <w:t>为每日</w:t>
      </w:r>
      <w:r w:rsidRPr="00B516F5">
        <w:rPr>
          <w:rFonts w:hint="eastAsia"/>
          <w:bCs/>
          <w:sz w:val="24"/>
        </w:rPr>
        <w:t>C</w:t>
      </w:r>
      <w:r w:rsidRPr="00B516F5">
        <w:rPr>
          <w:rFonts w:hint="eastAsia"/>
          <w:bCs/>
          <w:sz w:val="24"/>
        </w:rPr>
        <w:t>类基金份额应计提的销售服务费</w:t>
      </w:r>
    </w:p>
    <w:p w14:paraId="016615CC" w14:textId="77777777" w:rsidR="00B516F5" w:rsidRPr="00B516F5" w:rsidRDefault="00B516F5" w:rsidP="00B516F5">
      <w:pPr>
        <w:spacing w:line="360" w:lineRule="auto"/>
        <w:ind w:firstLineChars="200" w:firstLine="480"/>
        <w:rPr>
          <w:bCs/>
          <w:sz w:val="24"/>
        </w:rPr>
      </w:pPr>
      <w:r w:rsidRPr="00B516F5">
        <w:rPr>
          <w:rFonts w:hint="eastAsia"/>
          <w:bCs/>
          <w:sz w:val="24"/>
        </w:rPr>
        <w:t>E</w:t>
      </w:r>
      <w:r w:rsidRPr="00B516F5">
        <w:rPr>
          <w:rFonts w:hint="eastAsia"/>
          <w:bCs/>
          <w:sz w:val="24"/>
        </w:rPr>
        <w:t>为前一日</w:t>
      </w:r>
      <w:r w:rsidRPr="00B516F5">
        <w:rPr>
          <w:rFonts w:hint="eastAsia"/>
          <w:bCs/>
          <w:sz w:val="24"/>
        </w:rPr>
        <w:t>C</w:t>
      </w:r>
      <w:r w:rsidRPr="00B516F5">
        <w:rPr>
          <w:rFonts w:hint="eastAsia"/>
          <w:bCs/>
          <w:sz w:val="24"/>
        </w:rPr>
        <w:t>类基金份额的基金资产净值</w:t>
      </w:r>
    </w:p>
    <w:p w14:paraId="182CAB30" w14:textId="2840F7C2" w:rsidR="00AD2DDF" w:rsidRPr="00D90735" w:rsidRDefault="00B516F5" w:rsidP="00B516F5">
      <w:pPr>
        <w:spacing w:line="360" w:lineRule="auto"/>
        <w:ind w:firstLineChars="200" w:firstLine="480"/>
        <w:rPr>
          <w:bCs/>
          <w:sz w:val="24"/>
        </w:rPr>
      </w:pPr>
      <w:r w:rsidRPr="00B516F5">
        <w:rPr>
          <w:rFonts w:hint="eastAsia"/>
          <w:bCs/>
          <w:sz w:val="24"/>
        </w:rPr>
        <w:t>上述“</w:t>
      </w:r>
      <w:r>
        <w:rPr>
          <w:rFonts w:hint="eastAsia"/>
          <w:bCs/>
          <w:sz w:val="24"/>
        </w:rPr>
        <w:t>（一）</w:t>
      </w:r>
      <w:r w:rsidRPr="00B516F5">
        <w:rPr>
          <w:rFonts w:hint="eastAsia"/>
          <w:bCs/>
          <w:sz w:val="24"/>
        </w:rPr>
        <w:t>基金费用的种类”中第</w:t>
      </w:r>
      <w:r w:rsidRPr="00B516F5">
        <w:rPr>
          <w:rFonts w:hint="eastAsia"/>
          <w:bCs/>
          <w:sz w:val="24"/>
        </w:rPr>
        <w:t>4</w:t>
      </w:r>
      <w:r w:rsidRPr="00B516F5">
        <w:rPr>
          <w:rFonts w:hint="eastAsia"/>
          <w:bCs/>
          <w:sz w:val="24"/>
        </w:rPr>
        <w:t>－</w:t>
      </w:r>
      <w:r w:rsidRPr="00B516F5">
        <w:rPr>
          <w:rFonts w:hint="eastAsia"/>
          <w:bCs/>
          <w:sz w:val="24"/>
        </w:rPr>
        <w:t>10</w:t>
      </w:r>
      <w:r w:rsidRPr="00B516F5">
        <w:rPr>
          <w:rFonts w:hint="eastAsia"/>
          <w:bCs/>
          <w:sz w:val="24"/>
        </w:rPr>
        <w:t>项费用，根据有关法规及相应协议规定，按费用实际支出金额列入当期费用，由基金托管人从基金财产中支付。</w:t>
      </w:r>
    </w:p>
    <w:p w14:paraId="04B01C45" w14:textId="4BE497A5" w:rsidR="007C0FCB" w:rsidRPr="00CB2735" w:rsidRDefault="007C0FCB" w:rsidP="00467854">
      <w:pPr>
        <w:spacing w:line="360" w:lineRule="auto"/>
        <w:ind w:firstLineChars="200" w:firstLine="480"/>
        <w:rPr>
          <w:rFonts w:ascii="宋体" w:hAnsi="宋体"/>
          <w:bCs/>
          <w:sz w:val="24"/>
        </w:rPr>
      </w:pPr>
      <w:r w:rsidRPr="00CB2735">
        <w:rPr>
          <w:rFonts w:ascii="宋体" w:hAnsi="宋体"/>
          <w:bCs/>
          <w:sz w:val="24"/>
        </w:rPr>
        <w:t>（</w:t>
      </w:r>
      <w:r w:rsidR="0015380B">
        <w:rPr>
          <w:rFonts w:ascii="宋体" w:hAnsi="宋体" w:hint="eastAsia"/>
          <w:bCs/>
          <w:sz w:val="24"/>
        </w:rPr>
        <w:t>四</w:t>
      </w:r>
      <w:r w:rsidRPr="00CB2735">
        <w:rPr>
          <w:rFonts w:ascii="宋体" w:hAnsi="宋体"/>
          <w:bCs/>
          <w:sz w:val="24"/>
        </w:rPr>
        <w:t>）不列入基金费用的项目</w:t>
      </w:r>
    </w:p>
    <w:p w14:paraId="16988C18" w14:textId="77777777" w:rsidR="00B516F5" w:rsidRPr="00B516F5" w:rsidRDefault="00B516F5" w:rsidP="00B516F5">
      <w:pPr>
        <w:spacing w:line="360" w:lineRule="auto"/>
        <w:ind w:firstLineChars="200" w:firstLine="480"/>
        <w:rPr>
          <w:bCs/>
          <w:sz w:val="24"/>
        </w:rPr>
      </w:pPr>
      <w:bookmarkStart w:id="100" w:name="_Hlt88827255"/>
      <w:bookmarkEnd w:id="100"/>
      <w:r w:rsidRPr="00B516F5">
        <w:rPr>
          <w:rFonts w:hint="eastAsia"/>
          <w:bCs/>
          <w:sz w:val="24"/>
        </w:rPr>
        <w:t>下列费用不列入基金费用：</w:t>
      </w:r>
    </w:p>
    <w:p w14:paraId="754323EC" w14:textId="77777777" w:rsidR="00B516F5" w:rsidRPr="00B516F5" w:rsidRDefault="00B516F5" w:rsidP="00B516F5">
      <w:pPr>
        <w:spacing w:line="360" w:lineRule="auto"/>
        <w:ind w:firstLineChars="200" w:firstLine="480"/>
        <w:rPr>
          <w:bCs/>
          <w:sz w:val="24"/>
        </w:rPr>
      </w:pPr>
      <w:r w:rsidRPr="00B516F5">
        <w:rPr>
          <w:rFonts w:hint="eastAsia"/>
          <w:bCs/>
          <w:sz w:val="24"/>
        </w:rPr>
        <w:t>1</w:t>
      </w:r>
      <w:r w:rsidRPr="00B516F5">
        <w:rPr>
          <w:rFonts w:hint="eastAsia"/>
          <w:bCs/>
          <w:sz w:val="24"/>
        </w:rPr>
        <w:t>、基金管理人和基金托管人因未履行或未完全履行义务导致的费用支出或基金财产的损失；</w:t>
      </w:r>
    </w:p>
    <w:p w14:paraId="2BC5FF36" w14:textId="77777777" w:rsidR="00B516F5" w:rsidRPr="00B516F5" w:rsidRDefault="00B516F5" w:rsidP="00B516F5">
      <w:pPr>
        <w:spacing w:line="360" w:lineRule="auto"/>
        <w:ind w:firstLineChars="200" w:firstLine="480"/>
        <w:rPr>
          <w:bCs/>
          <w:sz w:val="24"/>
        </w:rPr>
      </w:pPr>
      <w:r w:rsidRPr="00B516F5">
        <w:rPr>
          <w:rFonts w:hint="eastAsia"/>
          <w:bCs/>
          <w:sz w:val="24"/>
        </w:rPr>
        <w:t>2</w:t>
      </w:r>
      <w:r w:rsidRPr="00B516F5">
        <w:rPr>
          <w:rFonts w:hint="eastAsia"/>
          <w:bCs/>
          <w:sz w:val="24"/>
        </w:rPr>
        <w:t>、基金管理人和基金托管人处理与基金运作无关的事项发生的费用；</w:t>
      </w:r>
    </w:p>
    <w:p w14:paraId="65DC7270" w14:textId="77777777" w:rsidR="00B516F5" w:rsidRPr="00B516F5" w:rsidRDefault="00B516F5" w:rsidP="00B516F5">
      <w:pPr>
        <w:spacing w:line="360" w:lineRule="auto"/>
        <w:ind w:firstLineChars="200" w:firstLine="480"/>
        <w:rPr>
          <w:bCs/>
          <w:sz w:val="24"/>
        </w:rPr>
      </w:pPr>
      <w:r w:rsidRPr="00B516F5">
        <w:rPr>
          <w:rFonts w:hint="eastAsia"/>
          <w:bCs/>
          <w:sz w:val="24"/>
        </w:rPr>
        <w:t>3</w:t>
      </w:r>
      <w:r w:rsidRPr="00B516F5">
        <w:rPr>
          <w:rFonts w:hint="eastAsia"/>
          <w:bCs/>
          <w:sz w:val="24"/>
        </w:rPr>
        <w:t>、《基金合同》生效前的相关费用；</w:t>
      </w:r>
    </w:p>
    <w:p w14:paraId="509E10E2" w14:textId="551F18E4" w:rsidR="00EE5061" w:rsidRDefault="00B516F5" w:rsidP="00B516F5">
      <w:pPr>
        <w:spacing w:line="360" w:lineRule="auto"/>
        <w:ind w:firstLineChars="200" w:firstLine="480"/>
        <w:rPr>
          <w:bCs/>
          <w:sz w:val="24"/>
        </w:rPr>
      </w:pPr>
      <w:r w:rsidRPr="00B516F5">
        <w:rPr>
          <w:rFonts w:hint="eastAsia"/>
          <w:bCs/>
          <w:sz w:val="24"/>
        </w:rPr>
        <w:t>4</w:t>
      </w:r>
      <w:r w:rsidRPr="00B516F5">
        <w:rPr>
          <w:rFonts w:hint="eastAsia"/>
          <w:bCs/>
          <w:sz w:val="24"/>
        </w:rPr>
        <w:t>、其他根据相关法律法规及中国证监会的有关规定不得列入基金费用的项目。</w:t>
      </w:r>
    </w:p>
    <w:p w14:paraId="5AFA8697" w14:textId="200FFF3F" w:rsidR="007C0FCB" w:rsidRPr="00CB2735" w:rsidRDefault="007C0FCB" w:rsidP="00EE5061">
      <w:pPr>
        <w:spacing w:line="360" w:lineRule="auto"/>
        <w:ind w:firstLineChars="200" w:firstLine="480"/>
        <w:rPr>
          <w:rFonts w:ascii="宋体" w:hAnsi="宋体"/>
          <w:bCs/>
          <w:sz w:val="24"/>
        </w:rPr>
      </w:pPr>
      <w:r w:rsidRPr="00CB2735">
        <w:rPr>
          <w:rFonts w:ascii="宋体" w:hAnsi="宋体"/>
          <w:bCs/>
          <w:sz w:val="24"/>
        </w:rPr>
        <w:t>（</w:t>
      </w:r>
      <w:r w:rsidR="0015380B">
        <w:rPr>
          <w:rFonts w:ascii="宋体" w:hAnsi="宋体" w:hint="eastAsia"/>
          <w:bCs/>
          <w:sz w:val="24"/>
        </w:rPr>
        <w:t>五</w:t>
      </w:r>
      <w:r w:rsidRPr="00CB2735">
        <w:rPr>
          <w:rFonts w:ascii="宋体" w:hAnsi="宋体"/>
          <w:bCs/>
          <w:sz w:val="24"/>
        </w:rPr>
        <w:t>）基金管理费、基金托管费</w:t>
      </w:r>
      <w:r w:rsidR="000A1D35">
        <w:rPr>
          <w:rFonts w:ascii="宋体" w:hAnsi="宋体" w:hint="eastAsia"/>
          <w:bCs/>
          <w:sz w:val="24"/>
        </w:rPr>
        <w:t>和</w:t>
      </w:r>
      <w:r w:rsidR="000A1D35" w:rsidRPr="000A1D35">
        <w:rPr>
          <w:rFonts w:ascii="宋体" w:hAnsi="宋体" w:hint="eastAsia"/>
          <w:bCs/>
          <w:sz w:val="24"/>
        </w:rPr>
        <w:t>C类基金份额的销售服务费</w:t>
      </w:r>
      <w:r w:rsidRPr="00CB2735">
        <w:rPr>
          <w:rFonts w:ascii="宋体" w:hAnsi="宋体"/>
          <w:bCs/>
          <w:sz w:val="24"/>
        </w:rPr>
        <w:t>的复核程序、支付方式和时间</w:t>
      </w:r>
    </w:p>
    <w:p w14:paraId="580A3C8D" w14:textId="77777777" w:rsidR="007C0FCB" w:rsidRPr="00CB2735" w:rsidRDefault="007C0FCB" w:rsidP="00467854">
      <w:pPr>
        <w:spacing w:line="360" w:lineRule="auto"/>
        <w:ind w:firstLineChars="200" w:firstLine="480"/>
        <w:rPr>
          <w:rFonts w:ascii="宋体" w:hAnsi="宋体"/>
          <w:bCs/>
          <w:sz w:val="24"/>
        </w:rPr>
      </w:pPr>
      <w:r w:rsidRPr="00CB2735">
        <w:rPr>
          <w:rFonts w:ascii="宋体" w:hAnsi="宋体"/>
          <w:bCs/>
          <w:sz w:val="24"/>
        </w:rPr>
        <w:t>1</w:t>
      </w:r>
      <w:r w:rsidR="00791368" w:rsidRPr="00CB2735">
        <w:rPr>
          <w:rFonts w:ascii="宋体" w:hAnsi="宋体" w:hint="eastAsia"/>
          <w:bCs/>
          <w:sz w:val="24"/>
        </w:rPr>
        <w:t>、</w:t>
      </w:r>
      <w:r w:rsidRPr="00CB2735">
        <w:rPr>
          <w:rFonts w:ascii="宋体" w:hAnsi="宋体"/>
          <w:bCs/>
          <w:sz w:val="24"/>
        </w:rPr>
        <w:t>复核程序</w:t>
      </w:r>
    </w:p>
    <w:p w14:paraId="1BC1C411" w14:textId="20427929" w:rsidR="007C0FCB" w:rsidRPr="00CB2735" w:rsidRDefault="007C0FCB" w:rsidP="00467854">
      <w:pPr>
        <w:spacing w:line="360" w:lineRule="auto"/>
        <w:ind w:firstLineChars="200" w:firstLine="480"/>
        <w:rPr>
          <w:rFonts w:ascii="宋体" w:hAnsi="宋体"/>
          <w:bCs/>
          <w:sz w:val="24"/>
        </w:rPr>
      </w:pPr>
      <w:r w:rsidRPr="00CB2735">
        <w:rPr>
          <w:rFonts w:ascii="宋体" w:hAnsi="宋体"/>
          <w:bCs/>
          <w:sz w:val="24"/>
        </w:rPr>
        <w:t>基金托管人对基金管理人计提的基金管理费、基金托管费</w:t>
      </w:r>
      <w:r w:rsidR="003C0FB4" w:rsidRPr="003C0FB4">
        <w:rPr>
          <w:rFonts w:ascii="宋体" w:hAnsi="宋体" w:hint="eastAsia"/>
          <w:bCs/>
          <w:sz w:val="24"/>
        </w:rPr>
        <w:t>和C类基金份额的销售服务费</w:t>
      </w:r>
      <w:r w:rsidRPr="00CB2735">
        <w:rPr>
          <w:rFonts w:ascii="宋体" w:hAnsi="宋体"/>
          <w:bCs/>
          <w:sz w:val="24"/>
        </w:rPr>
        <w:t>等，根据本托管协议和基金合同的有关规定进行复核。</w:t>
      </w:r>
    </w:p>
    <w:p w14:paraId="738B87A8" w14:textId="77777777" w:rsidR="007C0FCB" w:rsidRPr="00CB2735" w:rsidRDefault="007C0FCB" w:rsidP="00467854">
      <w:pPr>
        <w:spacing w:line="360" w:lineRule="auto"/>
        <w:ind w:firstLineChars="200" w:firstLine="480"/>
        <w:rPr>
          <w:rFonts w:ascii="宋体" w:hAnsi="宋体"/>
          <w:bCs/>
          <w:sz w:val="24"/>
        </w:rPr>
      </w:pPr>
      <w:r w:rsidRPr="00CB2735">
        <w:rPr>
          <w:rFonts w:ascii="宋体" w:hAnsi="宋体"/>
          <w:bCs/>
          <w:sz w:val="24"/>
        </w:rPr>
        <w:t>2</w:t>
      </w:r>
      <w:r w:rsidR="00791368" w:rsidRPr="00CB2735">
        <w:rPr>
          <w:rFonts w:ascii="宋体" w:hAnsi="宋体" w:hint="eastAsia"/>
          <w:bCs/>
          <w:sz w:val="24"/>
        </w:rPr>
        <w:t>、</w:t>
      </w:r>
      <w:r w:rsidRPr="00CB2735">
        <w:rPr>
          <w:rFonts w:ascii="宋体" w:hAnsi="宋体"/>
          <w:bCs/>
          <w:sz w:val="24"/>
        </w:rPr>
        <w:t>支付方式和时间</w:t>
      </w:r>
    </w:p>
    <w:p w14:paraId="4AE01CCF" w14:textId="2109778D" w:rsidR="007C0FCB" w:rsidRPr="00CB2735" w:rsidRDefault="00AD2DDF" w:rsidP="00227766">
      <w:pPr>
        <w:spacing w:line="360" w:lineRule="auto"/>
        <w:ind w:firstLineChars="200" w:firstLine="480"/>
        <w:rPr>
          <w:rFonts w:ascii="宋体" w:hAnsi="宋体"/>
          <w:bCs/>
          <w:sz w:val="24"/>
        </w:rPr>
      </w:pPr>
      <w:r w:rsidRPr="00CB2735">
        <w:rPr>
          <w:rFonts w:ascii="宋体" w:hAnsi="宋体" w:hint="eastAsia"/>
          <w:bCs/>
          <w:sz w:val="24"/>
        </w:rPr>
        <w:t>基金管理费、</w:t>
      </w:r>
      <w:r w:rsidR="002E524D">
        <w:rPr>
          <w:rFonts w:ascii="宋体" w:hAnsi="宋体" w:hint="eastAsia"/>
          <w:bCs/>
          <w:sz w:val="24"/>
        </w:rPr>
        <w:t>基金</w:t>
      </w:r>
      <w:r w:rsidRPr="00CB2735">
        <w:rPr>
          <w:rFonts w:ascii="宋体" w:hAnsi="宋体" w:hint="eastAsia"/>
          <w:bCs/>
          <w:sz w:val="24"/>
        </w:rPr>
        <w:t>托管费</w:t>
      </w:r>
      <w:r w:rsidR="00B516F5">
        <w:rPr>
          <w:rFonts w:ascii="宋体" w:hAnsi="宋体" w:hint="eastAsia"/>
          <w:bCs/>
          <w:sz w:val="24"/>
        </w:rPr>
        <w:t>、C类</w:t>
      </w:r>
      <w:r w:rsidR="00B516F5" w:rsidRPr="00B516F5">
        <w:rPr>
          <w:rFonts w:ascii="宋体" w:hAnsi="宋体" w:hint="eastAsia"/>
          <w:bCs/>
          <w:sz w:val="24"/>
        </w:rPr>
        <w:t>基金份额的销售服务费</w:t>
      </w:r>
      <w:r w:rsidR="002E524D" w:rsidRPr="002E524D">
        <w:rPr>
          <w:rFonts w:ascii="宋体" w:hAnsi="宋体" w:hint="eastAsia"/>
          <w:bCs/>
          <w:sz w:val="24"/>
        </w:rPr>
        <w:t>每日计</w:t>
      </w:r>
      <w:r w:rsidR="0015380B">
        <w:rPr>
          <w:rFonts w:ascii="宋体" w:hAnsi="宋体" w:hint="eastAsia"/>
          <w:bCs/>
          <w:sz w:val="24"/>
        </w:rPr>
        <w:t>提</w:t>
      </w:r>
      <w:r w:rsidR="002E524D" w:rsidRPr="002E524D">
        <w:rPr>
          <w:rFonts w:ascii="宋体" w:hAnsi="宋体" w:hint="eastAsia"/>
          <w:bCs/>
          <w:sz w:val="24"/>
        </w:rPr>
        <w:t>，</w:t>
      </w:r>
      <w:r w:rsidR="000021D5" w:rsidRPr="000021D5">
        <w:rPr>
          <w:rFonts w:ascii="宋体" w:hAnsi="宋体" w:hint="eastAsia"/>
          <w:bCs/>
          <w:sz w:val="24"/>
        </w:rPr>
        <w:t>逐日累计至每月月末，</w:t>
      </w:r>
      <w:r w:rsidR="002E524D" w:rsidRPr="002E524D">
        <w:rPr>
          <w:rFonts w:ascii="宋体" w:hAnsi="宋体" w:hint="eastAsia"/>
          <w:bCs/>
          <w:sz w:val="24"/>
        </w:rPr>
        <w:t>按月支付</w:t>
      </w:r>
      <w:r w:rsidR="000021D5">
        <w:rPr>
          <w:rFonts w:ascii="宋体" w:hAnsi="宋体" w:hint="eastAsia"/>
          <w:bCs/>
          <w:sz w:val="24"/>
        </w:rPr>
        <w:t>，</w:t>
      </w:r>
      <w:r w:rsidR="0015380B" w:rsidRPr="0015380B">
        <w:rPr>
          <w:rFonts w:ascii="宋体" w:hAnsi="宋体" w:hint="eastAsia"/>
          <w:bCs/>
          <w:sz w:val="24"/>
        </w:rPr>
        <w:t>由基金托管人根据与基金管理人核对一致的财务数据，</w:t>
      </w:r>
      <w:r w:rsidR="004E358F">
        <w:rPr>
          <w:rFonts w:ascii="宋体" w:hAnsi="宋体" w:hint="eastAsia"/>
          <w:bCs/>
          <w:sz w:val="24"/>
        </w:rPr>
        <w:t>基金</w:t>
      </w:r>
      <w:r w:rsidR="0015380B" w:rsidRPr="0015380B">
        <w:rPr>
          <w:rFonts w:ascii="宋体" w:hAnsi="宋体" w:hint="eastAsia"/>
          <w:bCs/>
          <w:sz w:val="24"/>
        </w:rPr>
        <w:t>托管人按照双方约定的时间，自动在次月前5个工作日内按照指定的账户路径从基金财产中一次性支付，基金管理人无需再出具划款指令，支付时间及收款账户信息由基金管理人通过</w:t>
      </w:r>
      <w:r w:rsidR="0015380B">
        <w:rPr>
          <w:rFonts w:ascii="宋体" w:hAnsi="宋体" w:hint="eastAsia"/>
          <w:bCs/>
          <w:sz w:val="24"/>
        </w:rPr>
        <w:t>书面形式另行通知</w:t>
      </w:r>
      <w:r w:rsidR="00DB0D33">
        <w:rPr>
          <w:rFonts w:ascii="宋体" w:hAnsi="宋体" w:hint="eastAsia"/>
          <w:bCs/>
          <w:sz w:val="24"/>
        </w:rPr>
        <w:t>基金</w:t>
      </w:r>
      <w:r w:rsidR="0015380B">
        <w:rPr>
          <w:rFonts w:ascii="宋体" w:hAnsi="宋体" w:hint="eastAsia"/>
          <w:bCs/>
          <w:sz w:val="24"/>
        </w:rPr>
        <w:t>托管人</w:t>
      </w:r>
      <w:r w:rsidR="00CB3F72">
        <w:rPr>
          <w:rFonts w:ascii="宋体" w:hAnsi="宋体" w:hint="eastAsia"/>
          <w:bCs/>
          <w:sz w:val="24"/>
        </w:rPr>
        <w:t>或与</w:t>
      </w:r>
      <w:r w:rsidR="00DB0D33">
        <w:rPr>
          <w:rFonts w:ascii="宋体" w:hAnsi="宋体" w:hint="eastAsia"/>
          <w:bCs/>
          <w:sz w:val="24"/>
        </w:rPr>
        <w:t>基金</w:t>
      </w:r>
      <w:r w:rsidR="00DE40AF">
        <w:rPr>
          <w:rFonts w:ascii="宋体" w:hAnsi="宋体" w:hint="eastAsia"/>
          <w:bCs/>
          <w:sz w:val="24"/>
        </w:rPr>
        <w:t>托管人确认</w:t>
      </w:r>
      <w:r w:rsidR="0015380B">
        <w:rPr>
          <w:rFonts w:ascii="宋体" w:hAnsi="宋体" w:hint="eastAsia"/>
          <w:bCs/>
          <w:sz w:val="24"/>
        </w:rPr>
        <w:t>。</w:t>
      </w:r>
      <w:r w:rsidR="009E619E" w:rsidRPr="009E619E">
        <w:rPr>
          <w:rFonts w:ascii="宋体" w:hAnsi="宋体" w:hint="eastAsia"/>
          <w:bCs/>
          <w:sz w:val="24"/>
        </w:rPr>
        <w:t>C类基金份额的销售服务费由基金管理人代收，基金管理人收到后按相关合同规定支付给基金销售机构。</w:t>
      </w:r>
      <w:r w:rsidR="0015380B">
        <w:rPr>
          <w:rFonts w:ascii="宋体" w:hAnsi="宋体" w:hint="eastAsia"/>
          <w:bCs/>
          <w:sz w:val="24"/>
        </w:rPr>
        <w:t>若遇法定节假日、公休日等，支付日期顺延</w:t>
      </w:r>
      <w:r w:rsidR="002E524D" w:rsidRPr="002E524D">
        <w:rPr>
          <w:rFonts w:ascii="宋体" w:hAnsi="宋体" w:hint="eastAsia"/>
          <w:bCs/>
          <w:sz w:val="24"/>
        </w:rPr>
        <w:t>。</w:t>
      </w:r>
    </w:p>
    <w:p w14:paraId="12BE16E1" w14:textId="32DF96DE" w:rsidR="007C0FCB" w:rsidRPr="00CB2735" w:rsidRDefault="007C0FCB" w:rsidP="001142CC">
      <w:pPr>
        <w:spacing w:line="360" w:lineRule="auto"/>
        <w:ind w:firstLineChars="200" w:firstLine="480"/>
        <w:rPr>
          <w:rFonts w:ascii="宋体" w:hAnsi="宋体"/>
          <w:bCs/>
          <w:sz w:val="24"/>
        </w:rPr>
      </w:pPr>
      <w:r w:rsidRPr="00CB2735">
        <w:rPr>
          <w:rFonts w:ascii="宋体" w:hAnsi="宋体"/>
          <w:bCs/>
          <w:sz w:val="24"/>
        </w:rPr>
        <w:t>（</w:t>
      </w:r>
      <w:r w:rsidR="009C604D">
        <w:rPr>
          <w:rFonts w:ascii="宋体" w:hAnsi="宋体" w:hint="eastAsia"/>
          <w:bCs/>
          <w:sz w:val="24"/>
        </w:rPr>
        <w:t>六</w:t>
      </w:r>
      <w:r w:rsidRPr="00CB2735">
        <w:rPr>
          <w:rFonts w:ascii="宋体" w:hAnsi="宋体"/>
          <w:bCs/>
          <w:sz w:val="24"/>
        </w:rPr>
        <w:t>）违规处理方式</w:t>
      </w:r>
    </w:p>
    <w:p w14:paraId="21807BE0" w14:textId="77777777" w:rsidR="00F17EA1" w:rsidRPr="00CB2735" w:rsidRDefault="007C0FCB" w:rsidP="001142CC">
      <w:pPr>
        <w:spacing w:line="360" w:lineRule="auto"/>
        <w:ind w:firstLineChars="200" w:firstLine="480"/>
        <w:rPr>
          <w:rFonts w:ascii="宋体" w:hAnsi="宋体"/>
          <w:bCs/>
          <w:sz w:val="24"/>
        </w:rPr>
      </w:pPr>
      <w:r w:rsidRPr="00CB2735">
        <w:rPr>
          <w:rFonts w:ascii="宋体" w:hAnsi="宋体"/>
          <w:bCs/>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EF7BAE2" w14:textId="46AB8E8D" w:rsidR="00D00138" w:rsidRPr="00D00138" w:rsidRDefault="00AD2DDF" w:rsidP="00D00138">
      <w:pPr>
        <w:spacing w:line="360" w:lineRule="auto"/>
        <w:ind w:firstLineChars="200" w:firstLine="480"/>
        <w:rPr>
          <w:rFonts w:ascii="宋体" w:hAnsi="宋体"/>
          <w:bCs/>
          <w:sz w:val="24"/>
        </w:rPr>
      </w:pPr>
      <w:r w:rsidRPr="00CB2735">
        <w:rPr>
          <w:rFonts w:ascii="宋体" w:hAnsi="宋体" w:hint="eastAsia"/>
          <w:bCs/>
          <w:sz w:val="24"/>
        </w:rPr>
        <w:t>（</w:t>
      </w:r>
      <w:r w:rsidR="009C604D">
        <w:rPr>
          <w:rFonts w:ascii="宋体" w:hAnsi="宋体" w:hint="eastAsia"/>
          <w:bCs/>
          <w:sz w:val="24"/>
        </w:rPr>
        <w:t>七</w:t>
      </w:r>
      <w:r w:rsidRPr="00CB2735">
        <w:rPr>
          <w:rFonts w:ascii="宋体" w:hAnsi="宋体" w:hint="eastAsia"/>
          <w:bCs/>
          <w:sz w:val="24"/>
        </w:rPr>
        <w:t>）</w:t>
      </w:r>
      <w:r w:rsidR="00D00138" w:rsidRPr="00D00138">
        <w:rPr>
          <w:rFonts w:ascii="宋体" w:hAnsi="宋体" w:hint="eastAsia"/>
          <w:bCs/>
          <w:sz w:val="24"/>
        </w:rPr>
        <w:t>实施</w:t>
      </w:r>
      <w:proofErr w:type="gramStart"/>
      <w:r w:rsidR="00D00138" w:rsidRPr="00D00138">
        <w:rPr>
          <w:rFonts w:ascii="宋体" w:hAnsi="宋体" w:hint="eastAsia"/>
          <w:bCs/>
          <w:sz w:val="24"/>
        </w:rPr>
        <w:t>侧袋机制</w:t>
      </w:r>
      <w:proofErr w:type="gramEnd"/>
      <w:r w:rsidR="00D00138" w:rsidRPr="00D00138">
        <w:rPr>
          <w:rFonts w:ascii="宋体" w:hAnsi="宋体" w:hint="eastAsia"/>
          <w:bCs/>
          <w:sz w:val="24"/>
        </w:rPr>
        <w:t>期间的基金费用</w:t>
      </w:r>
    </w:p>
    <w:p w14:paraId="47727DF0" w14:textId="40C939E8" w:rsidR="00D00138" w:rsidRDefault="00D00138" w:rsidP="00D00138">
      <w:pPr>
        <w:spacing w:line="360" w:lineRule="auto"/>
        <w:ind w:firstLineChars="200" w:firstLine="480"/>
        <w:rPr>
          <w:rFonts w:ascii="宋体" w:hAnsi="宋体"/>
          <w:bCs/>
          <w:sz w:val="24"/>
        </w:rPr>
      </w:pPr>
      <w:r w:rsidRPr="00D00138">
        <w:rPr>
          <w:rFonts w:ascii="宋体" w:hAnsi="宋体" w:hint="eastAsia"/>
          <w:bCs/>
          <w:sz w:val="24"/>
        </w:rPr>
        <w:lastRenderedPageBreak/>
        <w:t>本基金实施</w:t>
      </w:r>
      <w:proofErr w:type="gramStart"/>
      <w:r w:rsidRPr="00D00138">
        <w:rPr>
          <w:rFonts w:ascii="宋体" w:hAnsi="宋体" w:hint="eastAsia"/>
          <w:bCs/>
          <w:sz w:val="24"/>
        </w:rPr>
        <w:t>侧袋机制</w:t>
      </w:r>
      <w:proofErr w:type="gramEnd"/>
      <w:r w:rsidRPr="00D00138">
        <w:rPr>
          <w:rFonts w:ascii="宋体" w:hAnsi="宋体" w:hint="eastAsia"/>
          <w:bCs/>
          <w:sz w:val="24"/>
        </w:rPr>
        <w:t>的，</w:t>
      </w:r>
      <w:proofErr w:type="gramStart"/>
      <w:r w:rsidRPr="00D00138">
        <w:rPr>
          <w:rFonts w:ascii="宋体" w:hAnsi="宋体" w:hint="eastAsia"/>
          <w:bCs/>
          <w:sz w:val="24"/>
        </w:rPr>
        <w:t>与侧袋账户</w:t>
      </w:r>
      <w:proofErr w:type="gramEnd"/>
      <w:r w:rsidRPr="00D00138">
        <w:rPr>
          <w:rFonts w:ascii="宋体" w:hAnsi="宋体" w:hint="eastAsia"/>
          <w:bCs/>
          <w:sz w:val="24"/>
        </w:rPr>
        <w:t>有关的费用可以</w:t>
      </w:r>
      <w:proofErr w:type="gramStart"/>
      <w:r w:rsidRPr="00D00138">
        <w:rPr>
          <w:rFonts w:ascii="宋体" w:hAnsi="宋体" w:hint="eastAsia"/>
          <w:bCs/>
          <w:sz w:val="24"/>
        </w:rPr>
        <w:t>从侧袋账户</w:t>
      </w:r>
      <w:proofErr w:type="gramEnd"/>
      <w:r w:rsidRPr="00D00138">
        <w:rPr>
          <w:rFonts w:ascii="宋体" w:hAnsi="宋体" w:hint="eastAsia"/>
          <w:bCs/>
          <w:sz w:val="24"/>
        </w:rPr>
        <w:t>中列支，但应</w:t>
      </w:r>
      <w:proofErr w:type="gramStart"/>
      <w:r w:rsidRPr="00D00138">
        <w:rPr>
          <w:rFonts w:ascii="宋体" w:hAnsi="宋体" w:hint="eastAsia"/>
          <w:bCs/>
          <w:sz w:val="24"/>
        </w:rPr>
        <w:t>待侧袋</w:t>
      </w:r>
      <w:proofErr w:type="gramEnd"/>
      <w:r w:rsidRPr="00D00138">
        <w:rPr>
          <w:rFonts w:ascii="宋体" w:hAnsi="宋体" w:hint="eastAsia"/>
          <w:bCs/>
          <w:sz w:val="24"/>
        </w:rPr>
        <w:t>账户资产变现后方可列支，有关费用可酌情收取或减免，但不得收取管理费，详见招募说明书的规定。</w:t>
      </w:r>
    </w:p>
    <w:p w14:paraId="591CF473" w14:textId="3E889123" w:rsidR="00AD2DDF" w:rsidRPr="00CB2735" w:rsidRDefault="00D00138" w:rsidP="001142CC">
      <w:pPr>
        <w:spacing w:line="360" w:lineRule="auto"/>
        <w:ind w:firstLineChars="200" w:firstLine="480"/>
        <w:rPr>
          <w:rFonts w:ascii="宋体"/>
          <w:bCs/>
          <w:sz w:val="24"/>
        </w:rPr>
      </w:pPr>
      <w:r>
        <w:rPr>
          <w:rFonts w:ascii="宋体" w:hAnsi="宋体" w:hint="eastAsia"/>
          <w:bCs/>
          <w:sz w:val="24"/>
        </w:rPr>
        <w:t>（</w:t>
      </w:r>
      <w:r w:rsidR="009C604D">
        <w:rPr>
          <w:rFonts w:ascii="宋体" w:hAnsi="宋体" w:hint="eastAsia"/>
          <w:bCs/>
          <w:sz w:val="24"/>
        </w:rPr>
        <w:t>八</w:t>
      </w:r>
      <w:r>
        <w:rPr>
          <w:rFonts w:ascii="宋体" w:hAnsi="宋体" w:hint="eastAsia"/>
          <w:bCs/>
          <w:sz w:val="24"/>
        </w:rPr>
        <w:t>）</w:t>
      </w:r>
      <w:r w:rsidR="00AD2DDF" w:rsidRPr="00CB2735">
        <w:rPr>
          <w:rFonts w:ascii="宋体"/>
          <w:bCs/>
          <w:sz w:val="24"/>
        </w:rPr>
        <w:t>基金税收</w:t>
      </w:r>
    </w:p>
    <w:p w14:paraId="46DAC2D5" w14:textId="77777777" w:rsidR="00681A9C" w:rsidRDefault="00CF7887" w:rsidP="001142CC">
      <w:pPr>
        <w:spacing w:line="360" w:lineRule="auto"/>
        <w:ind w:firstLineChars="200" w:firstLine="480"/>
        <w:rPr>
          <w:rFonts w:ascii="宋体" w:hAnsi="宋体"/>
          <w:sz w:val="24"/>
        </w:rPr>
      </w:pPr>
      <w:r w:rsidRPr="00CF7887">
        <w:rPr>
          <w:rFonts w:asci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171442A" w14:textId="77777777" w:rsidR="00681A9C" w:rsidRPr="00277501" w:rsidRDefault="00681A9C" w:rsidP="00467854">
      <w:pPr>
        <w:spacing w:line="360" w:lineRule="auto"/>
        <w:ind w:firstLineChars="200" w:firstLine="480"/>
        <w:rPr>
          <w:rFonts w:ascii="宋体" w:hAnsi="宋体"/>
          <w:sz w:val="24"/>
        </w:rPr>
      </w:pPr>
    </w:p>
    <w:p w14:paraId="0150D07C" w14:textId="77777777" w:rsidR="00A4026D" w:rsidRDefault="00A4026D">
      <w:pPr>
        <w:widowControl/>
        <w:jc w:val="left"/>
        <w:rPr>
          <w:rFonts w:ascii="宋体"/>
          <w:b/>
          <w:bCs/>
          <w:kern w:val="44"/>
          <w:sz w:val="28"/>
          <w:szCs w:val="44"/>
        </w:rPr>
      </w:pPr>
      <w:bookmarkStart w:id="101" w:name="_Toc461017786"/>
      <w:r>
        <w:rPr>
          <w:rFonts w:ascii="宋体"/>
        </w:rPr>
        <w:br w:type="page"/>
      </w:r>
    </w:p>
    <w:p w14:paraId="145AD4A1" w14:textId="77777777" w:rsidR="007C0FCB" w:rsidRPr="00CB2735" w:rsidRDefault="007C0FCB" w:rsidP="00F7698E">
      <w:pPr>
        <w:pStyle w:val="1"/>
        <w:spacing w:line="360" w:lineRule="auto"/>
        <w:rPr>
          <w:rFonts w:ascii="宋体"/>
        </w:rPr>
      </w:pPr>
      <w:r w:rsidRPr="00CB2735">
        <w:rPr>
          <w:rFonts w:ascii="宋体"/>
        </w:rPr>
        <w:lastRenderedPageBreak/>
        <w:t>十二、基金份额持有人名册的保管</w:t>
      </w:r>
      <w:bookmarkEnd w:id="101"/>
    </w:p>
    <w:p w14:paraId="7B9BE513" w14:textId="283E204C" w:rsidR="007C0FCB" w:rsidRPr="00CB2735" w:rsidRDefault="007C0FCB" w:rsidP="00467854">
      <w:pPr>
        <w:spacing w:line="360" w:lineRule="auto"/>
        <w:ind w:firstLineChars="200" w:firstLine="480"/>
        <w:rPr>
          <w:rFonts w:ascii="宋体" w:hAnsi="宋体"/>
          <w:sz w:val="24"/>
        </w:rPr>
      </w:pPr>
      <w:r w:rsidRPr="00CB2735">
        <w:rPr>
          <w:rFonts w:ascii="宋体"/>
          <w:sz w:val="24"/>
        </w:rPr>
        <w:t>基金份额持有人名册至少应包括基金份额持有人的名称和持有的基金份额。基金份额持有人名册由基金登记机构根据基金管理人的指令编制和保管，基金管理</w:t>
      </w:r>
      <w:r w:rsidRPr="00CB2735">
        <w:rPr>
          <w:rFonts w:ascii="宋体" w:hAnsi="宋体"/>
          <w:sz w:val="24"/>
        </w:rPr>
        <w:t>人和基金托管人应分别保管基金份额持有人名册，保存期</w:t>
      </w:r>
      <w:r w:rsidR="00F24290" w:rsidRPr="00F24290">
        <w:rPr>
          <w:rFonts w:ascii="宋体" w:hAnsi="宋体" w:hint="eastAsia"/>
          <w:sz w:val="24"/>
        </w:rPr>
        <w:t>不低于法律法规规定的最低期限</w:t>
      </w:r>
      <w:r w:rsidR="00F358F4" w:rsidRPr="00CB2735">
        <w:rPr>
          <w:rFonts w:ascii="宋体" w:hAnsi="宋体"/>
          <w:sz w:val="24"/>
        </w:rPr>
        <w:t>，法律法规另有规定或有权机关另有要求的除外</w:t>
      </w:r>
      <w:r w:rsidRPr="00CB2735">
        <w:rPr>
          <w:rFonts w:ascii="宋体" w:hAnsi="宋体"/>
          <w:sz w:val="24"/>
        </w:rPr>
        <w:t>。如不能妥善保管，则按相关法规承担责任。</w:t>
      </w:r>
    </w:p>
    <w:p w14:paraId="26B00546"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在基金托管人要求或编制</w:t>
      </w:r>
      <w:r w:rsidR="001D7FE8">
        <w:rPr>
          <w:rFonts w:ascii="宋体" w:hAnsi="宋体" w:hint="eastAsia"/>
          <w:sz w:val="24"/>
        </w:rPr>
        <w:t>中期</w:t>
      </w:r>
      <w:r w:rsidR="001D7FE8">
        <w:rPr>
          <w:rFonts w:ascii="宋体" w:hAnsi="宋体"/>
          <w:sz w:val="24"/>
        </w:rPr>
        <w:t>报告</w:t>
      </w:r>
      <w:r w:rsidRPr="00CB2735">
        <w:rPr>
          <w:rFonts w:ascii="宋体" w:hAnsi="宋体"/>
          <w:sz w:val="24"/>
        </w:rPr>
        <w:t>和</w:t>
      </w:r>
      <w:r w:rsidR="00AB7D45" w:rsidRPr="00AB7D45">
        <w:rPr>
          <w:rFonts w:ascii="宋体" w:hAnsi="宋体" w:hint="eastAsia"/>
          <w:sz w:val="24"/>
        </w:rPr>
        <w:t>年度报告</w:t>
      </w:r>
      <w:r w:rsidRPr="00CB2735">
        <w:rPr>
          <w:rFonts w:ascii="宋体" w:hAnsi="宋体"/>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9C717EF" w14:textId="77777777" w:rsidR="007C0FCB" w:rsidRPr="00CB2735" w:rsidRDefault="007C0FCB" w:rsidP="00467854">
      <w:pPr>
        <w:spacing w:line="360" w:lineRule="auto"/>
        <w:ind w:firstLineChars="200" w:firstLine="480"/>
        <w:rPr>
          <w:rFonts w:ascii="宋体"/>
          <w:sz w:val="24"/>
        </w:rPr>
      </w:pPr>
    </w:p>
    <w:p w14:paraId="75EE0CEE" w14:textId="77777777" w:rsidR="00296416" w:rsidRPr="00CB2735" w:rsidRDefault="00296416" w:rsidP="00467854">
      <w:pPr>
        <w:spacing w:line="360" w:lineRule="auto"/>
        <w:ind w:firstLineChars="200" w:firstLine="480"/>
        <w:rPr>
          <w:rFonts w:ascii="宋体"/>
          <w:sz w:val="24"/>
        </w:rPr>
      </w:pPr>
    </w:p>
    <w:p w14:paraId="4872EFE3" w14:textId="77777777" w:rsidR="007C0FCB" w:rsidRPr="00CB2735" w:rsidRDefault="00F1586E" w:rsidP="00467854">
      <w:pPr>
        <w:pStyle w:val="1"/>
        <w:spacing w:line="360" w:lineRule="auto"/>
        <w:rPr>
          <w:rFonts w:ascii="宋体"/>
        </w:rPr>
      </w:pPr>
      <w:r w:rsidRPr="00CB2735">
        <w:rPr>
          <w:rFonts w:ascii="宋体"/>
          <w:b w:val="0"/>
          <w:sz w:val="24"/>
          <w:szCs w:val="24"/>
        </w:rPr>
        <w:br w:type="page"/>
      </w:r>
      <w:bookmarkStart w:id="102" w:name="_Toc461017787"/>
      <w:r w:rsidR="007C0FCB" w:rsidRPr="00CB2735">
        <w:rPr>
          <w:rFonts w:ascii="宋体"/>
        </w:rPr>
        <w:lastRenderedPageBreak/>
        <w:t>十三、基金有关文件档案的保存</w:t>
      </w:r>
      <w:bookmarkEnd w:id="102"/>
    </w:p>
    <w:p w14:paraId="7C69A0D1" w14:textId="77777777" w:rsidR="007C0FCB" w:rsidRPr="00CB2735" w:rsidRDefault="007C0FCB" w:rsidP="00467854">
      <w:pPr>
        <w:spacing w:line="360" w:lineRule="auto"/>
        <w:ind w:firstLineChars="200" w:firstLine="480"/>
        <w:rPr>
          <w:rFonts w:ascii="宋体"/>
          <w:sz w:val="24"/>
        </w:rPr>
      </w:pPr>
      <w:r w:rsidRPr="00CB2735">
        <w:rPr>
          <w:rFonts w:ascii="宋体"/>
          <w:sz w:val="24"/>
        </w:rPr>
        <w:t>（一）档案保存</w:t>
      </w:r>
    </w:p>
    <w:p w14:paraId="7B4B6B75" w14:textId="7B32DDCD" w:rsidR="007C0FCB" w:rsidRPr="00CB2735" w:rsidRDefault="007C0FCB" w:rsidP="00467854">
      <w:pPr>
        <w:spacing w:line="360" w:lineRule="auto"/>
        <w:ind w:firstLineChars="200" w:firstLine="480"/>
        <w:rPr>
          <w:rFonts w:ascii="宋体" w:hAnsi="宋体"/>
          <w:sz w:val="24"/>
        </w:rPr>
      </w:pPr>
      <w:r w:rsidRPr="00CB2735">
        <w:rPr>
          <w:rFonts w:ascii="宋体"/>
          <w:sz w:val="24"/>
        </w:rPr>
        <w:t>基金管理人应保存基金财产管理业务活动的记录、账册、报表和其他相关资料</w:t>
      </w:r>
      <w:r w:rsidRPr="00CB2735">
        <w:rPr>
          <w:rFonts w:ascii="宋体" w:hAnsi="宋体"/>
          <w:sz w:val="24"/>
        </w:rPr>
        <w:t>。基金托管人应保存基金托管业务活动的记录、账册、报表和其他相关资料。基金管理人和基金托管人都应当按规定的期限保管。保存期限</w:t>
      </w:r>
      <w:r w:rsidR="009B0716" w:rsidRPr="009B0716">
        <w:rPr>
          <w:rFonts w:ascii="宋体" w:hAnsi="宋体" w:hint="eastAsia"/>
          <w:sz w:val="24"/>
        </w:rPr>
        <w:t>不低于法律法规规定的最低期限</w:t>
      </w:r>
      <w:r w:rsidRPr="00CB2735">
        <w:rPr>
          <w:rFonts w:ascii="宋体" w:hAnsi="宋体"/>
          <w:sz w:val="24"/>
        </w:rPr>
        <w:t>。</w:t>
      </w:r>
    </w:p>
    <w:p w14:paraId="17665953"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（二）合同档案的建立</w:t>
      </w:r>
    </w:p>
    <w:p w14:paraId="4C7D7555" w14:textId="77777777" w:rsidR="007C0FCB" w:rsidRPr="00CB2735" w:rsidRDefault="008127A4" w:rsidP="00467854">
      <w:pPr>
        <w:spacing w:line="360" w:lineRule="auto"/>
        <w:ind w:firstLineChars="200" w:firstLine="480"/>
        <w:rPr>
          <w:rFonts w:ascii="宋体" w:hAnsi="宋体"/>
          <w:sz w:val="24"/>
        </w:rPr>
      </w:pPr>
      <w:r w:rsidRPr="00CB2735">
        <w:rPr>
          <w:rFonts w:ascii="宋体" w:hAnsi="宋体"/>
          <w:sz w:val="24"/>
        </w:rPr>
        <w:t>1</w:t>
      </w:r>
      <w:r w:rsidRPr="00CB2735">
        <w:rPr>
          <w:rFonts w:ascii="宋体" w:hAnsi="宋体" w:hint="eastAsia"/>
          <w:sz w:val="24"/>
        </w:rPr>
        <w:t>、</w:t>
      </w:r>
      <w:r w:rsidR="007C0FCB" w:rsidRPr="00CB2735">
        <w:rPr>
          <w:rFonts w:ascii="宋体" w:hAnsi="宋体"/>
          <w:sz w:val="24"/>
        </w:rPr>
        <w:t>基金管理人签署重大合同文本后，应及时将合同文本正本送达基金托管人处。</w:t>
      </w:r>
    </w:p>
    <w:p w14:paraId="040B0FDB" w14:textId="77777777" w:rsidR="007C0FCB" w:rsidRPr="00CB2735" w:rsidRDefault="008127A4"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7C0FCB" w:rsidRPr="00CB2735">
        <w:rPr>
          <w:rFonts w:ascii="宋体" w:hAnsi="宋体"/>
          <w:sz w:val="24"/>
        </w:rPr>
        <w:t>基金管理人应及时将与本基金账务处理、资金划拨等有关的合同、协议传真基金托管人。</w:t>
      </w:r>
    </w:p>
    <w:p w14:paraId="376BED18"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（三）变更与协助</w:t>
      </w:r>
    </w:p>
    <w:p w14:paraId="427395D3" w14:textId="77777777" w:rsidR="007C0FCB" w:rsidRPr="00CB2735" w:rsidRDefault="007C0FCB" w:rsidP="00467854">
      <w:pPr>
        <w:spacing w:line="360" w:lineRule="auto"/>
        <w:ind w:firstLineChars="200" w:firstLine="480"/>
        <w:rPr>
          <w:rFonts w:ascii="宋体" w:hAnsi="宋体"/>
          <w:sz w:val="24"/>
        </w:rPr>
      </w:pPr>
      <w:proofErr w:type="gramStart"/>
      <w:r w:rsidRPr="00CB2735">
        <w:rPr>
          <w:rFonts w:ascii="宋体" w:hAnsi="宋体"/>
          <w:sz w:val="24"/>
        </w:rPr>
        <w:t>若基金</w:t>
      </w:r>
      <w:proofErr w:type="gramEnd"/>
      <w:r w:rsidRPr="00CB2735">
        <w:rPr>
          <w:rFonts w:ascii="宋体" w:hAnsi="宋体"/>
          <w:sz w:val="24"/>
        </w:rPr>
        <w:t>管理人</w:t>
      </w:r>
      <w:r w:rsidR="007175F6" w:rsidRPr="00CB2735">
        <w:rPr>
          <w:rFonts w:ascii="宋体" w:hAnsi="宋体" w:hint="eastAsia"/>
          <w:sz w:val="24"/>
        </w:rPr>
        <w:t>或</w:t>
      </w:r>
      <w:r w:rsidRPr="00CB2735">
        <w:rPr>
          <w:rFonts w:ascii="宋体" w:hAnsi="宋体"/>
          <w:sz w:val="24"/>
        </w:rPr>
        <w:t>基金托管人发生变更，未变更的一方有义务协助变更后的接任人接收相应文件。</w:t>
      </w:r>
    </w:p>
    <w:p w14:paraId="67478CE7" w14:textId="5647861F"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（四）基金管理人和基金托管人应按各自职责完整保存原始凭证、记账凭证、基金账册、交易记录和重要合同等，承担保密义务并保存</w:t>
      </w:r>
      <w:r w:rsidR="009B0716" w:rsidRPr="009B0716">
        <w:rPr>
          <w:rFonts w:ascii="宋体" w:hAnsi="宋体" w:hint="eastAsia"/>
          <w:sz w:val="24"/>
        </w:rPr>
        <w:t>，保存时间不低于法律法规规定的最低期限</w:t>
      </w:r>
      <w:r w:rsidRPr="00CB2735">
        <w:rPr>
          <w:rFonts w:ascii="宋体" w:hAnsi="宋体"/>
          <w:sz w:val="24"/>
        </w:rPr>
        <w:t>。</w:t>
      </w:r>
    </w:p>
    <w:p w14:paraId="3EF55E2C" w14:textId="77777777" w:rsidR="007C0FCB" w:rsidRPr="00CB2735" w:rsidRDefault="007C0FCB" w:rsidP="00467854">
      <w:pPr>
        <w:spacing w:line="360" w:lineRule="auto"/>
        <w:ind w:firstLineChars="200" w:firstLine="480"/>
        <w:rPr>
          <w:rFonts w:ascii="宋体" w:hAnsi="宋体"/>
          <w:sz w:val="24"/>
        </w:rPr>
      </w:pPr>
    </w:p>
    <w:p w14:paraId="662A992C" w14:textId="77777777" w:rsidR="007C0FCB" w:rsidRPr="00CB2735" w:rsidRDefault="00F1586E" w:rsidP="00467854">
      <w:pPr>
        <w:pStyle w:val="1"/>
        <w:spacing w:line="360" w:lineRule="auto"/>
        <w:rPr>
          <w:rFonts w:ascii="宋体"/>
        </w:rPr>
      </w:pPr>
      <w:r w:rsidRPr="00CB2735">
        <w:rPr>
          <w:rFonts w:ascii="宋体" w:hAnsi="宋体"/>
          <w:b w:val="0"/>
          <w:sz w:val="24"/>
          <w:szCs w:val="24"/>
        </w:rPr>
        <w:br w:type="page"/>
      </w:r>
      <w:bookmarkStart w:id="103" w:name="_Toc461017788"/>
      <w:r w:rsidR="007C0FCB" w:rsidRPr="00CB2735">
        <w:rPr>
          <w:rFonts w:ascii="宋体"/>
        </w:rPr>
        <w:lastRenderedPageBreak/>
        <w:t>十四、基金管理人和基金托管人的更换</w:t>
      </w:r>
      <w:bookmarkEnd w:id="103"/>
    </w:p>
    <w:p w14:paraId="0B430900" w14:textId="77777777" w:rsidR="00A93BE9" w:rsidRPr="007A4CA9" w:rsidRDefault="00A93BE9" w:rsidP="00A93BE9">
      <w:pPr>
        <w:spacing w:line="360" w:lineRule="auto"/>
        <w:ind w:firstLineChars="200" w:firstLine="480"/>
        <w:rPr>
          <w:bCs/>
          <w:sz w:val="24"/>
        </w:rPr>
      </w:pPr>
      <w:r>
        <w:rPr>
          <w:rFonts w:hint="eastAsia"/>
          <w:bCs/>
          <w:sz w:val="24"/>
        </w:rPr>
        <w:t>（一）</w:t>
      </w:r>
      <w:r w:rsidRPr="007A4CA9">
        <w:rPr>
          <w:rFonts w:hint="eastAsia"/>
          <w:bCs/>
          <w:sz w:val="24"/>
        </w:rPr>
        <w:t>基金管理人和基金托管人职责终止的情形</w:t>
      </w:r>
    </w:p>
    <w:p w14:paraId="25BCFA93" w14:textId="431AC53C" w:rsidR="00A93BE9" w:rsidRPr="007A4CA9" w:rsidRDefault="00A93BE9" w:rsidP="00A93BE9">
      <w:pPr>
        <w:spacing w:line="360" w:lineRule="auto"/>
        <w:ind w:firstLineChars="200" w:firstLine="480"/>
        <w:rPr>
          <w:bCs/>
          <w:sz w:val="24"/>
        </w:rPr>
      </w:pPr>
      <w:r>
        <w:rPr>
          <w:rFonts w:hint="eastAsia"/>
          <w:bCs/>
          <w:sz w:val="24"/>
        </w:rPr>
        <w:t>1</w:t>
      </w:r>
      <w:r w:rsidR="00252B0B">
        <w:rPr>
          <w:rFonts w:hint="eastAsia"/>
          <w:bCs/>
          <w:sz w:val="24"/>
        </w:rPr>
        <w:t>、</w:t>
      </w:r>
      <w:r w:rsidRPr="007A4CA9">
        <w:rPr>
          <w:rFonts w:hint="eastAsia"/>
          <w:bCs/>
          <w:sz w:val="24"/>
        </w:rPr>
        <w:t>基金管理人职责终止的情形</w:t>
      </w:r>
    </w:p>
    <w:p w14:paraId="5DE5AE5F" w14:textId="77777777" w:rsidR="00A93BE9" w:rsidRPr="007A4CA9" w:rsidRDefault="00A93BE9" w:rsidP="00A93BE9">
      <w:pPr>
        <w:spacing w:line="360" w:lineRule="auto"/>
        <w:ind w:firstLineChars="200" w:firstLine="480"/>
        <w:rPr>
          <w:bCs/>
          <w:sz w:val="24"/>
        </w:rPr>
      </w:pPr>
      <w:r w:rsidRPr="007A4CA9">
        <w:rPr>
          <w:rFonts w:hint="eastAsia"/>
          <w:bCs/>
          <w:sz w:val="24"/>
        </w:rPr>
        <w:t>有下列情形之一的，基金管理人职责终止：</w:t>
      </w:r>
    </w:p>
    <w:p w14:paraId="4F5F4B9A"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1</w:t>
      </w:r>
      <w:r>
        <w:rPr>
          <w:rFonts w:hint="eastAsia"/>
          <w:bCs/>
          <w:sz w:val="24"/>
        </w:rPr>
        <w:t>）</w:t>
      </w:r>
      <w:r w:rsidRPr="007A4CA9">
        <w:rPr>
          <w:rFonts w:hint="eastAsia"/>
          <w:bCs/>
          <w:sz w:val="24"/>
        </w:rPr>
        <w:t>被依法取消基金管理资格；</w:t>
      </w:r>
    </w:p>
    <w:p w14:paraId="15E42BAA"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2</w:t>
      </w:r>
      <w:r>
        <w:rPr>
          <w:rFonts w:hint="eastAsia"/>
          <w:bCs/>
          <w:sz w:val="24"/>
        </w:rPr>
        <w:t>）</w:t>
      </w:r>
      <w:r w:rsidRPr="007A4CA9">
        <w:rPr>
          <w:rFonts w:hint="eastAsia"/>
          <w:bCs/>
          <w:sz w:val="24"/>
        </w:rPr>
        <w:t>被基金份额持有人大会解任；</w:t>
      </w:r>
    </w:p>
    <w:p w14:paraId="6D6BCEA1"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3</w:t>
      </w:r>
      <w:r>
        <w:rPr>
          <w:rFonts w:hint="eastAsia"/>
          <w:bCs/>
          <w:sz w:val="24"/>
        </w:rPr>
        <w:t>）</w:t>
      </w:r>
      <w:r w:rsidRPr="007A4CA9">
        <w:rPr>
          <w:rFonts w:hint="eastAsia"/>
          <w:bCs/>
          <w:sz w:val="24"/>
        </w:rPr>
        <w:t>依法解散、被依法撤销或被依法宣告破产；</w:t>
      </w:r>
    </w:p>
    <w:p w14:paraId="5BE2E754"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4</w:t>
      </w:r>
      <w:r>
        <w:rPr>
          <w:rFonts w:hint="eastAsia"/>
          <w:bCs/>
          <w:sz w:val="24"/>
        </w:rPr>
        <w:t>）</w:t>
      </w:r>
      <w:r w:rsidRPr="007A4CA9">
        <w:rPr>
          <w:rFonts w:hint="eastAsia"/>
          <w:bCs/>
          <w:sz w:val="24"/>
        </w:rPr>
        <w:t>法律法规及中国证监会规定的和《基金合同》约定的其他情形。</w:t>
      </w:r>
    </w:p>
    <w:p w14:paraId="2AD170A3" w14:textId="750D63C3" w:rsidR="00A93BE9" w:rsidRPr="007A4CA9" w:rsidRDefault="00A93BE9" w:rsidP="00A93BE9">
      <w:pPr>
        <w:spacing w:line="360" w:lineRule="auto"/>
        <w:ind w:firstLineChars="200" w:firstLine="480"/>
        <w:rPr>
          <w:bCs/>
          <w:sz w:val="24"/>
        </w:rPr>
      </w:pPr>
      <w:r>
        <w:rPr>
          <w:rFonts w:hint="eastAsia"/>
          <w:bCs/>
          <w:sz w:val="24"/>
        </w:rPr>
        <w:t>2</w:t>
      </w:r>
      <w:r w:rsidR="00252B0B">
        <w:rPr>
          <w:rFonts w:hint="eastAsia"/>
          <w:bCs/>
          <w:sz w:val="24"/>
        </w:rPr>
        <w:t>、</w:t>
      </w:r>
      <w:r w:rsidRPr="007A4CA9">
        <w:rPr>
          <w:rFonts w:hint="eastAsia"/>
          <w:bCs/>
          <w:sz w:val="24"/>
        </w:rPr>
        <w:t>基金托管人职责终止的情形</w:t>
      </w:r>
    </w:p>
    <w:p w14:paraId="3FDADF01" w14:textId="77777777" w:rsidR="00A93BE9" w:rsidRPr="007A4CA9" w:rsidRDefault="00A93BE9" w:rsidP="00A93BE9">
      <w:pPr>
        <w:spacing w:line="360" w:lineRule="auto"/>
        <w:ind w:firstLineChars="200" w:firstLine="480"/>
        <w:rPr>
          <w:bCs/>
          <w:sz w:val="24"/>
        </w:rPr>
      </w:pPr>
      <w:r w:rsidRPr="007A4CA9">
        <w:rPr>
          <w:rFonts w:hint="eastAsia"/>
          <w:bCs/>
          <w:sz w:val="24"/>
        </w:rPr>
        <w:t>有下列情形之一的，基金托管人职责终止：</w:t>
      </w:r>
    </w:p>
    <w:p w14:paraId="4AA9EF45"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1</w:t>
      </w:r>
      <w:r>
        <w:rPr>
          <w:rFonts w:hint="eastAsia"/>
          <w:bCs/>
          <w:sz w:val="24"/>
        </w:rPr>
        <w:t>）</w:t>
      </w:r>
      <w:r w:rsidRPr="007A4CA9">
        <w:rPr>
          <w:rFonts w:hint="eastAsia"/>
          <w:bCs/>
          <w:sz w:val="24"/>
        </w:rPr>
        <w:t>被依法取消基金托管资格；</w:t>
      </w:r>
    </w:p>
    <w:p w14:paraId="744D15F6"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2</w:t>
      </w:r>
      <w:r>
        <w:rPr>
          <w:rFonts w:hint="eastAsia"/>
          <w:bCs/>
          <w:sz w:val="24"/>
        </w:rPr>
        <w:t>）</w:t>
      </w:r>
      <w:r w:rsidRPr="007A4CA9">
        <w:rPr>
          <w:rFonts w:hint="eastAsia"/>
          <w:bCs/>
          <w:sz w:val="24"/>
        </w:rPr>
        <w:t>被基金份额持有人大会解任；</w:t>
      </w:r>
    </w:p>
    <w:p w14:paraId="4C506DC9"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3</w:t>
      </w:r>
      <w:r>
        <w:rPr>
          <w:rFonts w:hint="eastAsia"/>
          <w:bCs/>
          <w:sz w:val="24"/>
        </w:rPr>
        <w:t>）</w:t>
      </w:r>
      <w:r w:rsidRPr="007A4CA9">
        <w:rPr>
          <w:rFonts w:hint="eastAsia"/>
          <w:bCs/>
          <w:sz w:val="24"/>
        </w:rPr>
        <w:t>依法解散、被依法撤销或被依法宣告破产；</w:t>
      </w:r>
    </w:p>
    <w:p w14:paraId="449095C1"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4</w:t>
      </w:r>
      <w:r>
        <w:rPr>
          <w:rFonts w:hint="eastAsia"/>
          <w:bCs/>
          <w:sz w:val="24"/>
        </w:rPr>
        <w:t>）</w:t>
      </w:r>
      <w:r w:rsidRPr="007A4CA9">
        <w:rPr>
          <w:rFonts w:hint="eastAsia"/>
          <w:bCs/>
          <w:sz w:val="24"/>
        </w:rPr>
        <w:t>法律法规及中国证监会规定的和《基金合同》约定的其他情形。</w:t>
      </w:r>
    </w:p>
    <w:p w14:paraId="79CDEFDE" w14:textId="77777777" w:rsidR="00A93BE9" w:rsidRPr="007A4CA9" w:rsidRDefault="00A93BE9" w:rsidP="00A93BE9">
      <w:pPr>
        <w:spacing w:line="360" w:lineRule="auto"/>
        <w:ind w:firstLineChars="200" w:firstLine="480"/>
        <w:rPr>
          <w:bCs/>
          <w:sz w:val="24"/>
        </w:rPr>
      </w:pPr>
      <w:r>
        <w:rPr>
          <w:rFonts w:hint="eastAsia"/>
          <w:bCs/>
          <w:sz w:val="24"/>
        </w:rPr>
        <w:t>（二）</w:t>
      </w:r>
      <w:r w:rsidRPr="007A4CA9">
        <w:rPr>
          <w:rFonts w:hint="eastAsia"/>
          <w:bCs/>
          <w:sz w:val="24"/>
        </w:rPr>
        <w:t>基金管理人和基金托管人的更换程序</w:t>
      </w:r>
    </w:p>
    <w:p w14:paraId="6C7800EC" w14:textId="64582909" w:rsidR="00A93BE9" w:rsidRPr="007A4CA9" w:rsidRDefault="00A93BE9" w:rsidP="00A93BE9">
      <w:pPr>
        <w:spacing w:line="360" w:lineRule="auto"/>
        <w:ind w:firstLineChars="200" w:firstLine="480"/>
        <w:rPr>
          <w:bCs/>
          <w:sz w:val="24"/>
        </w:rPr>
      </w:pPr>
      <w:r>
        <w:rPr>
          <w:rFonts w:hint="eastAsia"/>
          <w:bCs/>
          <w:sz w:val="24"/>
        </w:rPr>
        <w:t>1</w:t>
      </w:r>
      <w:r w:rsidR="00252B0B">
        <w:rPr>
          <w:rFonts w:hint="eastAsia"/>
          <w:bCs/>
          <w:sz w:val="24"/>
        </w:rPr>
        <w:t>、</w:t>
      </w:r>
      <w:r w:rsidRPr="007A4CA9">
        <w:rPr>
          <w:rFonts w:hint="eastAsia"/>
          <w:bCs/>
          <w:sz w:val="24"/>
        </w:rPr>
        <w:t>基金管理人的更换程序</w:t>
      </w:r>
    </w:p>
    <w:p w14:paraId="52C83F84" w14:textId="77777777" w:rsidR="00A93BE9" w:rsidRPr="007A4CA9" w:rsidRDefault="00A93BE9" w:rsidP="00A93BE9">
      <w:pPr>
        <w:spacing w:line="360" w:lineRule="auto"/>
        <w:ind w:firstLineChars="200" w:firstLine="480"/>
        <w:rPr>
          <w:bCs/>
          <w:sz w:val="24"/>
        </w:rPr>
      </w:pPr>
      <w:bookmarkStart w:id="104" w:name="_Hlk99117118"/>
      <w:r>
        <w:rPr>
          <w:rFonts w:hint="eastAsia"/>
          <w:bCs/>
          <w:sz w:val="24"/>
        </w:rPr>
        <w:t>（</w:t>
      </w:r>
      <w:r w:rsidRPr="007A4CA9">
        <w:rPr>
          <w:rFonts w:hint="eastAsia"/>
          <w:bCs/>
          <w:sz w:val="24"/>
        </w:rPr>
        <w:t>1</w:t>
      </w:r>
      <w:r>
        <w:rPr>
          <w:rFonts w:hint="eastAsia"/>
          <w:bCs/>
          <w:sz w:val="24"/>
        </w:rPr>
        <w:t>）</w:t>
      </w:r>
      <w:r w:rsidRPr="007A4CA9">
        <w:rPr>
          <w:rFonts w:hint="eastAsia"/>
          <w:bCs/>
          <w:sz w:val="24"/>
        </w:rPr>
        <w:t>提名：</w:t>
      </w:r>
      <w:proofErr w:type="gramStart"/>
      <w:r w:rsidRPr="007A4CA9">
        <w:rPr>
          <w:rFonts w:hint="eastAsia"/>
          <w:bCs/>
          <w:sz w:val="24"/>
        </w:rPr>
        <w:t>新任基金</w:t>
      </w:r>
      <w:proofErr w:type="gramEnd"/>
      <w:r w:rsidRPr="007A4CA9">
        <w:rPr>
          <w:rFonts w:hint="eastAsia"/>
          <w:bCs/>
          <w:sz w:val="24"/>
        </w:rPr>
        <w:t>管理人由基金托管人或由单独或合计持有</w:t>
      </w:r>
      <w:r w:rsidRPr="007A4CA9">
        <w:rPr>
          <w:rFonts w:hint="eastAsia"/>
          <w:bCs/>
          <w:sz w:val="24"/>
        </w:rPr>
        <w:t>10%</w:t>
      </w:r>
      <w:r w:rsidRPr="007A4CA9">
        <w:rPr>
          <w:rFonts w:hint="eastAsia"/>
          <w:bCs/>
          <w:sz w:val="24"/>
        </w:rPr>
        <w:t>以上（含</w:t>
      </w:r>
      <w:r w:rsidRPr="007A4CA9">
        <w:rPr>
          <w:rFonts w:hint="eastAsia"/>
          <w:bCs/>
          <w:sz w:val="24"/>
        </w:rPr>
        <w:t>10%</w:t>
      </w:r>
      <w:r w:rsidRPr="007A4CA9">
        <w:rPr>
          <w:rFonts w:hint="eastAsia"/>
          <w:bCs/>
          <w:sz w:val="24"/>
        </w:rPr>
        <w:t>）基金份额的基金份额持有人提名；</w:t>
      </w:r>
    </w:p>
    <w:p w14:paraId="67398670" w14:textId="6542BFEE"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2</w:t>
      </w:r>
      <w:r>
        <w:rPr>
          <w:rFonts w:hint="eastAsia"/>
          <w:bCs/>
          <w:sz w:val="24"/>
        </w:rPr>
        <w:t>）</w:t>
      </w:r>
      <w:r w:rsidRPr="007A4CA9">
        <w:rPr>
          <w:rFonts w:hint="eastAsia"/>
          <w:bCs/>
          <w:sz w:val="24"/>
        </w:rPr>
        <w:t>决议：基金份额持有人大会在基金管理人职责终止后</w:t>
      </w:r>
      <w:r w:rsidRPr="007A4CA9">
        <w:rPr>
          <w:rFonts w:hint="eastAsia"/>
          <w:bCs/>
          <w:sz w:val="24"/>
        </w:rPr>
        <w:t>6</w:t>
      </w:r>
      <w:r w:rsidRPr="007A4CA9">
        <w:rPr>
          <w:rFonts w:hint="eastAsia"/>
          <w:bCs/>
          <w:sz w:val="24"/>
        </w:rPr>
        <w:t>个月内对被提名的基金管理人形成决议，该决议需经参加大会的基金份额持有人所持表决权的三分之二以上（含三分之二）表决通过，</w:t>
      </w:r>
      <w:r w:rsidR="0015380B">
        <w:rPr>
          <w:rFonts w:hint="eastAsia"/>
          <w:bCs/>
          <w:sz w:val="24"/>
        </w:rPr>
        <w:t>决议</w:t>
      </w:r>
      <w:r w:rsidRPr="007A4CA9">
        <w:rPr>
          <w:rFonts w:hint="eastAsia"/>
          <w:bCs/>
          <w:sz w:val="24"/>
        </w:rPr>
        <w:t>自表决通过之日起生效；</w:t>
      </w:r>
    </w:p>
    <w:p w14:paraId="24E76E93"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3</w:t>
      </w:r>
      <w:r>
        <w:rPr>
          <w:rFonts w:hint="eastAsia"/>
          <w:bCs/>
          <w:sz w:val="24"/>
        </w:rPr>
        <w:t>）</w:t>
      </w:r>
      <w:r w:rsidRPr="007A4CA9">
        <w:rPr>
          <w:rFonts w:hint="eastAsia"/>
          <w:bCs/>
          <w:sz w:val="24"/>
        </w:rPr>
        <w:t>临时基金管理人：</w:t>
      </w:r>
      <w:proofErr w:type="gramStart"/>
      <w:r w:rsidRPr="007A4CA9">
        <w:rPr>
          <w:rFonts w:hint="eastAsia"/>
          <w:bCs/>
          <w:sz w:val="24"/>
        </w:rPr>
        <w:t>新任基金</w:t>
      </w:r>
      <w:proofErr w:type="gramEnd"/>
      <w:r w:rsidRPr="007A4CA9">
        <w:rPr>
          <w:rFonts w:hint="eastAsia"/>
          <w:bCs/>
          <w:sz w:val="24"/>
        </w:rPr>
        <w:t>管理人产生之前，由中国证监会指定临时基金管理人；</w:t>
      </w:r>
    </w:p>
    <w:p w14:paraId="5D89C8DB"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4</w:t>
      </w:r>
      <w:r>
        <w:rPr>
          <w:rFonts w:hint="eastAsia"/>
          <w:bCs/>
          <w:sz w:val="24"/>
        </w:rPr>
        <w:t>）</w:t>
      </w:r>
      <w:r w:rsidRPr="007A4CA9">
        <w:rPr>
          <w:rFonts w:hint="eastAsia"/>
          <w:bCs/>
          <w:sz w:val="24"/>
        </w:rPr>
        <w:t>备案：基金份额持有人大会更换基金管理人的决议须报中国证监会备案；</w:t>
      </w:r>
    </w:p>
    <w:p w14:paraId="09EB5008" w14:textId="1A5D8923"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5</w:t>
      </w:r>
      <w:r>
        <w:rPr>
          <w:rFonts w:hint="eastAsia"/>
          <w:bCs/>
          <w:sz w:val="24"/>
        </w:rPr>
        <w:t>）</w:t>
      </w:r>
      <w:r w:rsidRPr="007A4CA9">
        <w:rPr>
          <w:rFonts w:hint="eastAsia"/>
          <w:bCs/>
          <w:sz w:val="24"/>
        </w:rPr>
        <w:t>公告：基金管理人更换后，由基金托管人在更换基金管理人的基金份额持有人大会决议生效后</w:t>
      </w:r>
      <w:r w:rsidR="009A3AB5">
        <w:rPr>
          <w:bCs/>
          <w:sz w:val="24"/>
        </w:rPr>
        <w:t>2</w:t>
      </w:r>
      <w:r w:rsidR="009A3AB5">
        <w:rPr>
          <w:bCs/>
          <w:sz w:val="24"/>
        </w:rPr>
        <w:t>日内</w:t>
      </w:r>
      <w:r w:rsidRPr="007A4CA9">
        <w:rPr>
          <w:rFonts w:hint="eastAsia"/>
          <w:bCs/>
          <w:sz w:val="24"/>
        </w:rPr>
        <w:t>在</w:t>
      </w:r>
      <w:r w:rsidR="00064E93">
        <w:rPr>
          <w:rFonts w:hint="eastAsia"/>
          <w:bCs/>
          <w:sz w:val="24"/>
        </w:rPr>
        <w:t>规定媒介</w:t>
      </w:r>
      <w:r w:rsidRPr="007A4CA9">
        <w:rPr>
          <w:rFonts w:hint="eastAsia"/>
          <w:bCs/>
          <w:sz w:val="24"/>
        </w:rPr>
        <w:t>公告；</w:t>
      </w:r>
    </w:p>
    <w:p w14:paraId="2369E78C" w14:textId="36BCDB31"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6</w:t>
      </w:r>
      <w:r>
        <w:rPr>
          <w:rFonts w:hint="eastAsia"/>
          <w:bCs/>
          <w:sz w:val="24"/>
        </w:rPr>
        <w:t>）</w:t>
      </w:r>
      <w:r w:rsidRPr="007A4CA9">
        <w:rPr>
          <w:rFonts w:hint="eastAsia"/>
          <w:bCs/>
          <w:sz w:val="24"/>
        </w:rPr>
        <w:t>交接：基金管理人职责终止的，基金管理人应妥善保管基金管理业务资料，及时向临时基金管理人或</w:t>
      </w:r>
      <w:proofErr w:type="gramStart"/>
      <w:r w:rsidRPr="007A4CA9">
        <w:rPr>
          <w:rFonts w:hint="eastAsia"/>
          <w:bCs/>
          <w:sz w:val="24"/>
        </w:rPr>
        <w:t>新任基金</w:t>
      </w:r>
      <w:proofErr w:type="gramEnd"/>
      <w:r w:rsidRPr="007A4CA9">
        <w:rPr>
          <w:rFonts w:hint="eastAsia"/>
          <w:bCs/>
          <w:sz w:val="24"/>
        </w:rPr>
        <w:t>管理人办理基金管理业务的移交手续，临时基金管理人或</w:t>
      </w:r>
      <w:proofErr w:type="gramStart"/>
      <w:r w:rsidRPr="007A4CA9">
        <w:rPr>
          <w:rFonts w:hint="eastAsia"/>
          <w:bCs/>
          <w:sz w:val="24"/>
        </w:rPr>
        <w:t>新任基金</w:t>
      </w:r>
      <w:proofErr w:type="gramEnd"/>
      <w:r w:rsidRPr="007A4CA9">
        <w:rPr>
          <w:rFonts w:hint="eastAsia"/>
          <w:bCs/>
          <w:sz w:val="24"/>
        </w:rPr>
        <w:t>管理人应及时接收。</w:t>
      </w:r>
      <w:proofErr w:type="gramStart"/>
      <w:r w:rsidR="009A3AB5" w:rsidRPr="007A4CA9">
        <w:rPr>
          <w:rFonts w:hint="eastAsia"/>
          <w:bCs/>
          <w:sz w:val="24"/>
        </w:rPr>
        <w:t>新任</w:t>
      </w:r>
      <w:r w:rsidRPr="007A4CA9">
        <w:rPr>
          <w:rFonts w:hint="eastAsia"/>
          <w:bCs/>
          <w:sz w:val="24"/>
        </w:rPr>
        <w:t>基金</w:t>
      </w:r>
      <w:proofErr w:type="gramEnd"/>
      <w:r w:rsidRPr="007A4CA9">
        <w:rPr>
          <w:rFonts w:hint="eastAsia"/>
          <w:bCs/>
          <w:sz w:val="24"/>
        </w:rPr>
        <w:t>管理人或</w:t>
      </w:r>
      <w:r w:rsidR="009A3AB5" w:rsidRPr="007A4CA9">
        <w:rPr>
          <w:rFonts w:hint="eastAsia"/>
          <w:bCs/>
          <w:sz w:val="24"/>
        </w:rPr>
        <w:t>临时</w:t>
      </w:r>
      <w:r w:rsidRPr="007A4CA9">
        <w:rPr>
          <w:rFonts w:hint="eastAsia"/>
          <w:bCs/>
          <w:sz w:val="24"/>
        </w:rPr>
        <w:t>基金管理人应</w:t>
      </w:r>
      <w:r w:rsidRPr="007A4CA9">
        <w:rPr>
          <w:rFonts w:hint="eastAsia"/>
          <w:bCs/>
          <w:sz w:val="24"/>
        </w:rPr>
        <w:lastRenderedPageBreak/>
        <w:t>与基金托管人核对基金资产总值</w:t>
      </w:r>
      <w:r w:rsidR="001C19C2">
        <w:rPr>
          <w:rFonts w:hint="eastAsia"/>
          <w:bCs/>
          <w:sz w:val="24"/>
        </w:rPr>
        <w:t>和净值</w:t>
      </w:r>
      <w:r w:rsidRPr="007A4CA9">
        <w:rPr>
          <w:rFonts w:hint="eastAsia"/>
          <w:bCs/>
          <w:sz w:val="24"/>
        </w:rPr>
        <w:t>；</w:t>
      </w:r>
    </w:p>
    <w:p w14:paraId="30E4B8E2" w14:textId="3DF1CA62"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7</w:t>
      </w:r>
      <w:r>
        <w:rPr>
          <w:rFonts w:hint="eastAsia"/>
          <w:bCs/>
          <w:sz w:val="24"/>
        </w:rPr>
        <w:t>）</w:t>
      </w:r>
      <w:r w:rsidRPr="007A4CA9">
        <w:rPr>
          <w:rFonts w:hint="eastAsia"/>
          <w:bCs/>
          <w:sz w:val="24"/>
        </w:rPr>
        <w:t>审计：基金管理人职责终止的，应当按照法律法规规定聘请会计师事务所对基金财产进行审计，并将审计结果予以公告，同时报中国证监会备案</w:t>
      </w:r>
      <w:r w:rsidR="009A1281">
        <w:rPr>
          <w:rFonts w:hint="eastAsia"/>
          <w:bCs/>
          <w:sz w:val="24"/>
        </w:rPr>
        <w:t>；</w:t>
      </w:r>
      <w:r w:rsidRPr="007A4CA9">
        <w:rPr>
          <w:rFonts w:hint="eastAsia"/>
          <w:bCs/>
          <w:sz w:val="24"/>
        </w:rPr>
        <w:t>审计费</w:t>
      </w:r>
      <w:r w:rsidR="009A3AB5">
        <w:rPr>
          <w:rFonts w:hint="eastAsia"/>
          <w:bCs/>
          <w:sz w:val="24"/>
        </w:rPr>
        <w:t>用</w:t>
      </w:r>
      <w:r w:rsidRPr="007A4CA9">
        <w:rPr>
          <w:rFonts w:hint="eastAsia"/>
          <w:bCs/>
          <w:sz w:val="24"/>
        </w:rPr>
        <w:t>由基金</w:t>
      </w:r>
      <w:r w:rsidR="005273E8">
        <w:rPr>
          <w:rFonts w:hint="eastAsia"/>
          <w:bCs/>
          <w:sz w:val="24"/>
        </w:rPr>
        <w:t>资产</w:t>
      </w:r>
      <w:r w:rsidRPr="007A4CA9">
        <w:rPr>
          <w:rFonts w:hint="eastAsia"/>
          <w:bCs/>
          <w:sz w:val="24"/>
        </w:rPr>
        <w:t>承担；</w:t>
      </w:r>
    </w:p>
    <w:p w14:paraId="51957378"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8</w:t>
      </w:r>
      <w:r>
        <w:rPr>
          <w:rFonts w:hint="eastAsia"/>
          <w:bCs/>
          <w:sz w:val="24"/>
        </w:rPr>
        <w:t>）</w:t>
      </w:r>
      <w:r w:rsidRPr="007A4CA9">
        <w:rPr>
          <w:rFonts w:hint="eastAsia"/>
          <w:bCs/>
          <w:sz w:val="24"/>
        </w:rPr>
        <w:t>基金名称变更：基金管理人更换后，如果原任或</w:t>
      </w:r>
      <w:proofErr w:type="gramStart"/>
      <w:r w:rsidRPr="007A4CA9">
        <w:rPr>
          <w:rFonts w:hint="eastAsia"/>
          <w:bCs/>
          <w:sz w:val="24"/>
        </w:rPr>
        <w:t>新任基金</w:t>
      </w:r>
      <w:proofErr w:type="gramEnd"/>
      <w:r w:rsidRPr="007A4CA9">
        <w:rPr>
          <w:rFonts w:hint="eastAsia"/>
          <w:bCs/>
          <w:sz w:val="24"/>
        </w:rPr>
        <w:t>管理人要求，应按其要求替换或删除基金名称中与</w:t>
      </w:r>
      <w:proofErr w:type="gramStart"/>
      <w:r w:rsidRPr="007A4CA9">
        <w:rPr>
          <w:rFonts w:hint="eastAsia"/>
          <w:bCs/>
          <w:sz w:val="24"/>
        </w:rPr>
        <w:t>原基金</w:t>
      </w:r>
      <w:proofErr w:type="gramEnd"/>
      <w:r w:rsidRPr="007A4CA9">
        <w:rPr>
          <w:rFonts w:hint="eastAsia"/>
          <w:bCs/>
          <w:sz w:val="24"/>
        </w:rPr>
        <w:t>管理人有关的名称字样。</w:t>
      </w:r>
    </w:p>
    <w:p w14:paraId="6D7B935D" w14:textId="485EFA87" w:rsidR="00A93BE9" w:rsidRPr="007A4CA9" w:rsidRDefault="00A93BE9" w:rsidP="00A93BE9">
      <w:pPr>
        <w:spacing w:line="360" w:lineRule="auto"/>
        <w:ind w:firstLineChars="200" w:firstLine="480"/>
        <w:rPr>
          <w:bCs/>
          <w:sz w:val="24"/>
        </w:rPr>
      </w:pPr>
      <w:r>
        <w:rPr>
          <w:rFonts w:hint="eastAsia"/>
          <w:bCs/>
          <w:sz w:val="24"/>
        </w:rPr>
        <w:t>2</w:t>
      </w:r>
      <w:r w:rsidR="00252B0B">
        <w:rPr>
          <w:rFonts w:hint="eastAsia"/>
          <w:bCs/>
          <w:sz w:val="24"/>
        </w:rPr>
        <w:t>、</w:t>
      </w:r>
      <w:r w:rsidRPr="007A4CA9">
        <w:rPr>
          <w:rFonts w:hint="eastAsia"/>
          <w:bCs/>
          <w:sz w:val="24"/>
        </w:rPr>
        <w:t>基金托管人的更换程序</w:t>
      </w:r>
    </w:p>
    <w:p w14:paraId="38D14FA5"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1</w:t>
      </w:r>
      <w:r>
        <w:rPr>
          <w:rFonts w:hint="eastAsia"/>
          <w:bCs/>
          <w:sz w:val="24"/>
        </w:rPr>
        <w:t>）</w:t>
      </w:r>
      <w:r w:rsidRPr="007A4CA9">
        <w:rPr>
          <w:rFonts w:hint="eastAsia"/>
          <w:bCs/>
          <w:sz w:val="24"/>
        </w:rPr>
        <w:t>提名：</w:t>
      </w:r>
      <w:proofErr w:type="gramStart"/>
      <w:r w:rsidRPr="007A4CA9">
        <w:rPr>
          <w:rFonts w:hint="eastAsia"/>
          <w:bCs/>
          <w:sz w:val="24"/>
        </w:rPr>
        <w:t>新任基金</w:t>
      </w:r>
      <w:proofErr w:type="gramEnd"/>
      <w:r w:rsidRPr="007A4CA9">
        <w:rPr>
          <w:rFonts w:hint="eastAsia"/>
          <w:bCs/>
          <w:sz w:val="24"/>
        </w:rPr>
        <w:t>托管人由基金管理人或由单独或合计持有</w:t>
      </w:r>
      <w:r w:rsidRPr="007A4CA9">
        <w:rPr>
          <w:rFonts w:hint="eastAsia"/>
          <w:bCs/>
          <w:sz w:val="24"/>
        </w:rPr>
        <w:t>10%</w:t>
      </w:r>
      <w:r w:rsidRPr="007A4CA9">
        <w:rPr>
          <w:rFonts w:hint="eastAsia"/>
          <w:bCs/>
          <w:sz w:val="24"/>
        </w:rPr>
        <w:t>以上（含</w:t>
      </w:r>
      <w:r w:rsidRPr="007A4CA9">
        <w:rPr>
          <w:rFonts w:hint="eastAsia"/>
          <w:bCs/>
          <w:sz w:val="24"/>
        </w:rPr>
        <w:t>10%</w:t>
      </w:r>
      <w:r w:rsidRPr="007A4CA9">
        <w:rPr>
          <w:rFonts w:hint="eastAsia"/>
          <w:bCs/>
          <w:sz w:val="24"/>
        </w:rPr>
        <w:t>）基金份额的基金份额持有人提名；</w:t>
      </w:r>
    </w:p>
    <w:p w14:paraId="50E94655" w14:textId="77777777" w:rsidR="00A93BE9" w:rsidRPr="007A4CA9" w:rsidRDefault="00A93BE9" w:rsidP="00A93BE9">
      <w:pPr>
        <w:spacing w:line="360" w:lineRule="auto"/>
        <w:ind w:firstLineChars="200" w:firstLine="480"/>
        <w:rPr>
          <w:bCs/>
          <w:sz w:val="24"/>
        </w:rPr>
      </w:pPr>
      <w:r w:rsidRPr="00A93BE9">
        <w:rPr>
          <w:rFonts w:hint="eastAsia"/>
          <w:bCs/>
          <w:sz w:val="24"/>
        </w:rPr>
        <w:t>（</w:t>
      </w:r>
      <w:r>
        <w:rPr>
          <w:rFonts w:hint="eastAsia"/>
          <w:bCs/>
          <w:sz w:val="24"/>
        </w:rPr>
        <w:t>2</w:t>
      </w:r>
      <w:r w:rsidRPr="00A93BE9">
        <w:rPr>
          <w:rFonts w:hint="eastAsia"/>
          <w:bCs/>
          <w:sz w:val="24"/>
        </w:rPr>
        <w:t>）</w:t>
      </w:r>
      <w:r w:rsidRPr="007A4CA9">
        <w:rPr>
          <w:rFonts w:hint="eastAsia"/>
          <w:bCs/>
          <w:sz w:val="24"/>
        </w:rPr>
        <w:t>决议：基金份额持有人大会在基金托管人职责终止后</w:t>
      </w:r>
      <w:r w:rsidRPr="007A4CA9">
        <w:rPr>
          <w:rFonts w:hint="eastAsia"/>
          <w:bCs/>
          <w:sz w:val="24"/>
        </w:rPr>
        <w:t>6</w:t>
      </w:r>
      <w:r w:rsidRPr="007A4CA9">
        <w:rPr>
          <w:rFonts w:hint="eastAsia"/>
          <w:bCs/>
          <w:sz w:val="24"/>
        </w:rPr>
        <w:t>个月内对被提名的基金托管人形成决议，该决议需经参加大会的基金份额持有人所持表决权的三分之二以上（含三分之二）表决通过，</w:t>
      </w:r>
      <w:r w:rsidR="009A3AB5">
        <w:rPr>
          <w:rFonts w:hint="eastAsia"/>
          <w:bCs/>
          <w:sz w:val="24"/>
        </w:rPr>
        <w:t>决议</w:t>
      </w:r>
      <w:r w:rsidRPr="007A4CA9">
        <w:rPr>
          <w:rFonts w:hint="eastAsia"/>
          <w:bCs/>
          <w:sz w:val="24"/>
        </w:rPr>
        <w:t>自表决通过之日起生效；</w:t>
      </w:r>
    </w:p>
    <w:p w14:paraId="203BF91B" w14:textId="77777777" w:rsidR="00A93BE9" w:rsidRPr="007A4CA9" w:rsidRDefault="00A93BE9" w:rsidP="00A93BE9">
      <w:pPr>
        <w:spacing w:line="360" w:lineRule="auto"/>
        <w:ind w:firstLineChars="200" w:firstLine="480"/>
        <w:rPr>
          <w:bCs/>
          <w:sz w:val="24"/>
        </w:rPr>
      </w:pPr>
      <w:r w:rsidRPr="00A93BE9">
        <w:rPr>
          <w:rFonts w:hint="eastAsia"/>
          <w:bCs/>
          <w:sz w:val="24"/>
        </w:rPr>
        <w:t>（</w:t>
      </w:r>
      <w:r>
        <w:rPr>
          <w:rFonts w:hint="eastAsia"/>
          <w:bCs/>
          <w:sz w:val="24"/>
        </w:rPr>
        <w:t>3</w:t>
      </w:r>
      <w:r w:rsidRPr="00A93BE9">
        <w:rPr>
          <w:rFonts w:hint="eastAsia"/>
          <w:bCs/>
          <w:sz w:val="24"/>
        </w:rPr>
        <w:t>）</w:t>
      </w:r>
      <w:r w:rsidRPr="007A4CA9">
        <w:rPr>
          <w:rFonts w:hint="eastAsia"/>
          <w:bCs/>
          <w:sz w:val="24"/>
        </w:rPr>
        <w:t>临时基金托管人：</w:t>
      </w:r>
      <w:proofErr w:type="gramStart"/>
      <w:r w:rsidRPr="007A4CA9">
        <w:rPr>
          <w:rFonts w:hint="eastAsia"/>
          <w:bCs/>
          <w:sz w:val="24"/>
        </w:rPr>
        <w:t>新任基金</w:t>
      </w:r>
      <w:proofErr w:type="gramEnd"/>
      <w:r w:rsidRPr="007A4CA9">
        <w:rPr>
          <w:rFonts w:hint="eastAsia"/>
          <w:bCs/>
          <w:sz w:val="24"/>
        </w:rPr>
        <w:t>托管人产生之前，由中国证监会指定临时基金托管人；</w:t>
      </w:r>
    </w:p>
    <w:p w14:paraId="37D04C90" w14:textId="77777777" w:rsidR="00A93BE9" w:rsidRPr="007A4CA9" w:rsidRDefault="00A93BE9" w:rsidP="00A93BE9">
      <w:pPr>
        <w:spacing w:line="360" w:lineRule="auto"/>
        <w:ind w:firstLineChars="200" w:firstLine="480"/>
        <w:rPr>
          <w:bCs/>
          <w:sz w:val="24"/>
        </w:rPr>
      </w:pPr>
      <w:r w:rsidRPr="00A93BE9">
        <w:rPr>
          <w:rFonts w:hint="eastAsia"/>
          <w:bCs/>
          <w:sz w:val="24"/>
        </w:rPr>
        <w:t>（</w:t>
      </w:r>
      <w:r>
        <w:rPr>
          <w:rFonts w:hint="eastAsia"/>
          <w:bCs/>
          <w:sz w:val="24"/>
        </w:rPr>
        <w:t>4</w:t>
      </w:r>
      <w:r w:rsidRPr="00A93BE9">
        <w:rPr>
          <w:rFonts w:hint="eastAsia"/>
          <w:bCs/>
          <w:sz w:val="24"/>
        </w:rPr>
        <w:t>）</w:t>
      </w:r>
      <w:r w:rsidRPr="007A4CA9">
        <w:rPr>
          <w:rFonts w:hint="eastAsia"/>
          <w:bCs/>
          <w:sz w:val="24"/>
        </w:rPr>
        <w:t>备案：基金份额持有人大会更换基金托管人的决议须报中国证监会备案；</w:t>
      </w:r>
    </w:p>
    <w:p w14:paraId="4D15FC4A" w14:textId="1162B0C0" w:rsidR="00A93BE9" w:rsidRPr="007A4CA9" w:rsidRDefault="00A93BE9" w:rsidP="00A93BE9">
      <w:pPr>
        <w:spacing w:line="360" w:lineRule="auto"/>
        <w:ind w:firstLineChars="200" w:firstLine="480"/>
        <w:rPr>
          <w:bCs/>
          <w:sz w:val="24"/>
        </w:rPr>
      </w:pPr>
      <w:r w:rsidRPr="00A93BE9">
        <w:rPr>
          <w:rFonts w:hint="eastAsia"/>
          <w:bCs/>
          <w:sz w:val="24"/>
        </w:rPr>
        <w:t>（</w:t>
      </w:r>
      <w:r>
        <w:rPr>
          <w:rFonts w:hint="eastAsia"/>
          <w:bCs/>
          <w:sz w:val="24"/>
        </w:rPr>
        <w:t>5</w:t>
      </w:r>
      <w:r w:rsidRPr="00A93BE9">
        <w:rPr>
          <w:rFonts w:hint="eastAsia"/>
          <w:bCs/>
          <w:sz w:val="24"/>
        </w:rPr>
        <w:t>）</w:t>
      </w:r>
      <w:r w:rsidRPr="007A4CA9">
        <w:rPr>
          <w:rFonts w:hint="eastAsia"/>
          <w:bCs/>
          <w:sz w:val="24"/>
        </w:rPr>
        <w:t>公告：基金托管人更换后，由基金管理人在更换基金托管人的基金份额持有人大会决议生效后</w:t>
      </w:r>
      <w:r w:rsidR="009A3AB5">
        <w:rPr>
          <w:rFonts w:hint="eastAsia"/>
          <w:bCs/>
          <w:sz w:val="24"/>
        </w:rPr>
        <w:t>2</w:t>
      </w:r>
      <w:r w:rsidR="009A3AB5">
        <w:rPr>
          <w:bCs/>
          <w:sz w:val="24"/>
        </w:rPr>
        <w:t>日内</w:t>
      </w:r>
      <w:r w:rsidRPr="007A4CA9">
        <w:rPr>
          <w:rFonts w:hint="eastAsia"/>
          <w:bCs/>
          <w:sz w:val="24"/>
        </w:rPr>
        <w:t>在</w:t>
      </w:r>
      <w:r w:rsidR="00064E93">
        <w:rPr>
          <w:rFonts w:hint="eastAsia"/>
          <w:bCs/>
          <w:sz w:val="24"/>
        </w:rPr>
        <w:t>规定媒介</w:t>
      </w:r>
      <w:r w:rsidRPr="007A4CA9">
        <w:rPr>
          <w:rFonts w:hint="eastAsia"/>
          <w:bCs/>
          <w:sz w:val="24"/>
        </w:rPr>
        <w:t>公告；</w:t>
      </w:r>
    </w:p>
    <w:p w14:paraId="5F7C83C3" w14:textId="7FEDF51A" w:rsidR="00A93BE9" w:rsidRPr="007A4CA9" w:rsidRDefault="00A93BE9" w:rsidP="00A93BE9">
      <w:pPr>
        <w:spacing w:line="360" w:lineRule="auto"/>
        <w:ind w:firstLineChars="200" w:firstLine="480"/>
        <w:rPr>
          <w:bCs/>
          <w:sz w:val="24"/>
        </w:rPr>
      </w:pPr>
      <w:r w:rsidRPr="00A93BE9">
        <w:rPr>
          <w:rFonts w:hint="eastAsia"/>
          <w:bCs/>
          <w:sz w:val="24"/>
        </w:rPr>
        <w:t>（</w:t>
      </w:r>
      <w:r>
        <w:rPr>
          <w:rFonts w:hint="eastAsia"/>
          <w:bCs/>
          <w:sz w:val="24"/>
        </w:rPr>
        <w:t>6</w:t>
      </w:r>
      <w:r w:rsidRPr="00A93BE9">
        <w:rPr>
          <w:rFonts w:hint="eastAsia"/>
          <w:bCs/>
          <w:sz w:val="24"/>
        </w:rPr>
        <w:t>）</w:t>
      </w:r>
      <w:r w:rsidRPr="007A4CA9">
        <w:rPr>
          <w:rFonts w:hint="eastAsia"/>
          <w:bCs/>
          <w:sz w:val="24"/>
        </w:rPr>
        <w:t>交接：基金托管人职责终止的，应当妥善保管基金财产和基金托管业务资料，及时办理基金财产和基金托管业务的移交手续，</w:t>
      </w:r>
      <w:proofErr w:type="gramStart"/>
      <w:r w:rsidRPr="007A4CA9">
        <w:rPr>
          <w:rFonts w:hint="eastAsia"/>
          <w:bCs/>
          <w:sz w:val="24"/>
        </w:rPr>
        <w:t>新任基金</w:t>
      </w:r>
      <w:proofErr w:type="gramEnd"/>
      <w:r w:rsidRPr="007A4CA9">
        <w:rPr>
          <w:rFonts w:hint="eastAsia"/>
          <w:bCs/>
          <w:sz w:val="24"/>
        </w:rPr>
        <w:t>托管人或者临时基金托管人应当及时接收。</w:t>
      </w:r>
      <w:proofErr w:type="gramStart"/>
      <w:r w:rsidR="009A1281" w:rsidRPr="009A1281">
        <w:rPr>
          <w:rFonts w:hint="eastAsia"/>
          <w:bCs/>
          <w:sz w:val="24"/>
        </w:rPr>
        <w:t>新任基金</w:t>
      </w:r>
      <w:proofErr w:type="gramEnd"/>
      <w:r w:rsidR="009A1281" w:rsidRPr="009A1281">
        <w:rPr>
          <w:rFonts w:hint="eastAsia"/>
          <w:bCs/>
          <w:sz w:val="24"/>
        </w:rPr>
        <w:t>托管人或</w:t>
      </w:r>
      <w:r w:rsidRPr="007A4CA9">
        <w:rPr>
          <w:rFonts w:hint="eastAsia"/>
          <w:bCs/>
          <w:sz w:val="24"/>
        </w:rPr>
        <w:t>临时基金托管人</w:t>
      </w:r>
      <w:r w:rsidR="005273E8">
        <w:rPr>
          <w:rFonts w:hint="eastAsia"/>
          <w:bCs/>
          <w:sz w:val="24"/>
        </w:rPr>
        <w:t>应</w:t>
      </w:r>
      <w:r w:rsidRPr="007A4CA9">
        <w:rPr>
          <w:rFonts w:hint="eastAsia"/>
          <w:bCs/>
          <w:sz w:val="24"/>
        </w:rPr>
        <w:t>与基金管理人核对基金资产总值</w:t>
      </w:r>
      <w:r w:rsidR="001C19C2" w:rsidRPr="003B7C70">
        <w:rPr>
          <w:rFonts w:ascii="宋体" w:hAnsi="宋体" w:cs="Arial" w:hint="eastAsia"/>
          <w:sz w:val="24"/>
        </w:rPr>
        <w:t>和净值</w:t>
      </w:r>
      <w:r w:rsidRPr="007A4CA9">
        <w:rPr>
          <w:rFonts w:hint="eastAsia"/>
          <w:bCs/>
          <w:sz w:val="24"/>
        </w:rPr>
        <w:t>；</w:t>
      </w:r>
    </w:p>
    <w:p w14:paraId="46D7CAB9" w14:textId="19A2CE0E" w:rsidR="00A93BE9" w:rsidRPr="007A4CA9" w:rsidRDefault="00A93BE9" w:rsidP="00A93BE9">
      <w:pPr>
        <w:spacing w:line="360" w:lineRule="auto"/>
        <w:ind w:firstLineChars="200" w:firstLine="480"/>
        <w:rPr>
          <w:bCs/>
          <w:sz w:val="24"/>
        </w:rPr>
      </w:pPr>
      <w:r w:rsidRPr="00A93BE9">
        <w:rPr>
          <w:rFonts w:hint="eastAsia"/>
          <w:bCs/>
          <w:sz w:val="24"/>
        </w:rPr>
        <w:t>（</w:t>
      </w:r>
      <w:r>
        <w:rPr>
          <w:rFonts w:hint="eastAsia"/>
          <w:bCs/>
          <w:sz w:val="24"/>
        </w:rPr>
        <w:t>7</w:t>
      </w:r>
      <w:r w:rsidRPr="00A93BE9">
        <w:rPr>
          <w:rFonts w:hint="eastAsia"/>
          <w:bCs/>
          <w:sz w:val="24"/>
        </w:rPr>
        <w:t>）</w:t>
      </w:r>
      <w:r w:rsidRPr="007A4CA9">
        <w:rPr>
          <w:rFonts w:hint="eastAsia"/>
          <w:bCs/>
          <w:sz w:val="24"/>
        </w:rPr>
        <w:t>审计：基金托管人职责终止的，应当按照法律法规规定聘请会计师事务所对基金财产进行审计，并将审计结果予以公告，同时报中国证监会备案，审计</w:t>
      </w:r>
      <w:r w:rsidR="005273E8">
        <w:rPr>
          <w:rFonts w:hint="eastAsia"/>
          <w:bCs/>
          <w:sz w:val="24"/>
        </w:rPr>
        <w:t>费用</w:t>
      </w:r>
      <w:r w:rsidRPr="007A4CA9">
        <w:rPr>
          <w:rFonts w:hint="eastAsia"/>
          <w:bCs/>
          <w:sz w:val="24"/>
        </w:rPr>
        <w:t>由基金</w:t>
      </w:r>
      <w:r w:rsidR="005273E8">
        <w:rPr>
          <w:rFonts w:hint="eastAsia"/>
          <w:bCs/>
          <w:sz w:val="24"/>
        </w:rPr>
        <w:t>资产</w:t>
      </w:r>
      <w:r w:rsidRPr="007A4CA9">
        <w:rPr>
          <w:rFonts w:hint="eastAsia"/>
          <w:bCs/>
          <w:sz w:val="24"/>
        </w:rPr>
        <w:t>承担。</w:t>
      </w:r>
    </w:p>
    <w:p w14:paraId="5F88F0D9" w14:textId="15C7A783" w:rsidR="00A93BE9" w:rsidRPr="007A4CA9" w:rsidRDefault="00A93BE9" w:rsidP="00A93BE9">
      <w:pPr>
        <w:spacing w:line="360" w:lineRule="auto"/>
        <w:ind w:firstLineChars="200" w:firstLine="480"/>
        <w:rPr>
          <w:bCs/>
          <w:sz w:val="24"/>
        </w:rPr>
      </w:pPr>
      <w:r>
        <w:rPr>
          <w:rFonts w:hint="eastAsia"/>
          <w:bCs/>
          <w:sz w:val="24"/>
        </w:rPr>
        <w:t>3</w:t>
      </w:r>
      <w:r w:rsidR="00252B0B">
        <w:rPr>
          <w:rFonts w:hint="eastAsia"/>
          <w:bCs/>
          <w:sz w:val="24"/>
        </w:rPr>
        <w:t>、</w:t>
      </w:r>
      <w:r w:rsidRPr="007A4CA9">
        <w:rPr>
          <w:rFonts w:hint="eastAsia"/>
          <w:bCs/>
          <w:sz w:val="24"/>
        </w:rPr>
        <w:t>基金管理人与基金托管人同时更换的条件和程序。</w:t>
      </w:r>
    </w:p>
    <w:p w14:paraId="238CA647"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1</w:t>
      </w:r>
      <w:r>
        <w:rPr>
          <w:rFonts w:hint="eastAsia"/>
          <w:bCs/>
          <w:sz w:val="24"/>
        </w:rPr>
        <w:t>）</w:t>
      </w:r>
      <w:r w:rsidRPr="007A4CA9">
        <w:rPr>
          <w:rFonts w:hint="eastAsia"/>
          <w:bCs/>
          <w:sz w:val="24"/>
        </w:rPr>
        <w:t>提名：如果基金管理人和基金托管人同时更换，由单独或合计持有基金总份额</w:t>
      </w:r>
      <w:r w:rsidRPr="007A4CA9">
        <w:rPr>
          <w:rFonts w:hint="eastAsia"/>
          <w:bCs/>
          <w:sz w:val="24"/>
        </w:rPr>
        <w:t>10%</w:t>
      </w:r>
      <w:r w:rsidRPr="007A4CA9">
        <w:rPr>
          <w:rFonts w:hint="eastAsia"/>
          <w:bCs/>
          <w:sz w:val="24"/>
        </w:rPr>
        <w:t>以上（含</w:t>
      </w:r>
      <w:r w:rsidRPr="007A4CA9">
        <w:rPr>
          <w:rFonts w:hint="eastAsia"/>
          <w:bCs/>
          <w:sz w:val="24"/>
        </w:rPr>
        <w:t>10%</w:t>
      </w:r>
      <w:r w:rsidRPr="007A4CA9">
        <w:rPr>
          <w:rFonts w:hint="eastAsia"/>
          <w:bCs/>
          <w:sz w:val="24"/>
        </w:rPr>
        <w:t>）的基金份额持有人提名新的基金管理人和基金托管人；</w:t>
      </w:r>
    </w:p>
    <w:p w14:paraId="65D3A56B" w14:textId="77777777"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2</w:t>
      </w:r>
      <w:r>
        <w:rPr>
          <w:rFonts w:hint="eastAsia"/>
          <w:bCs/>
          <w:sz w:val="24"/>
        </w:rPr>
        <w:t>）</w:t>
      </w:r>
      <w:r w:rsidRPr="007A4CA9">
        <w:rPr>
          <w:rFonts w:hint="eastAsia"/>
          <w:bCs/>
          <w:sz w:val="24"/>
        </w:rPr>
        <w:t>基金管理人和基金托管人的更换分别按上述程序进行；</w:t>
      </w:r>
    </w:p>
    <w:p w14:paraId="037DD97C" w14:textId="12236F99" w:rsidR="00A93BE9" w:rsidRPr="007A4CA9" w:rsidRDefault="00A93BE9" w:rsidP="00A93BE9">
      <w:pPr>
        <w:spacing w:line="360" w:lineRule="auto"/>
        <w:ind w:firstLineChars="200" w:firstLine="480"/>
        <w:rPr>
          <w:bCs/>
          <w:sz w:val="24"/>
        </w:rPr>
      </w:pPr>
      <w:r>
        <w:rPr>
          <w:rFonts w:hint="eastAsia"/>
          <w:bCs/>
          <w:sz w:val="24"/>
        </w:rPr>
        <w:t>（</w:t>
      </w:r>
      <w:r w:rsidRPr="007A4CA9">
        <w:rPr>
          <w:rFonts w:hint="eastAsia"/>
          <w:bCs/>
          <w:sz w:val="24"/>
        </w:rPr>
        <w:t>3</w:t>
      </w:r>
      <w:r>
        <w:rPr>
          <w:rFonts w:hint="eastAsia"/>
          <w:bCs/>
          <w:sz w:val="24"/>
        </w:rPr>
        <w:t>）</w:t>
      </w:r>
      <w:r w:rsidRPr="007A4CA9">
        <w:rPr>
          <w:rFonts w:hint="eastAsia"/>
          <w:bCs/>
          <w:sz w:val="24"/>
        </w:rPr>
        <w:t>公告：</w:t>
      </w:r>
      <w:proofErr w:type="gramStart"/>
      <w:r w:rsidRPr="007A4CA9">
        <w:rPr>
          <w:rFonts w:hint="eastAsia"/>
          <w:bCs/>
          <w:sz w:val="24"/>
        </w:rPr>
        <w:t>新任基金</w:t>
      </w:r>
      <w:proofErr w:type="gramEnd"/>
      <w:r w:rsidRPr="007A4CA9">
        <w:rPr>
          <w:rFonts w:hint="eastAsia"/>
          <w:bCs/>
          <w:sz w:val="24"/>
        </w:rPr>
        <w:t>管理人和</w:t>
      </w:r>
      <w:proofErr w:type="gramStart"/>
      <w:r w:rsidRPr="007A4CA9">
        <w:rPr>
          <w:rFonts w:hint="eastAsia"/>
          <w:bCs/>
          <w:sz w:val="24"/>
        </w:rPr>
        <w:t>新任基金</w:t>
      </w:r>
      <w:proofErr w:type="gramEnd"/>
      <w:r w:rsidRPr="007A4CA9">
        <w:rPr>
          <w:rFonts w:hint="eastAsia"/>
          <w:bCs/>
          <w:sz w:val="24"/>
        </w:rPr>
        <w:t>托管人应在更换基金管理人和基金托管人的基金份额持有人大会决议生效后</w:t>
      </w:r>
      <w:r w:rsidR="00B32F6E">
        <w:rPr>
          <w:bCs/>
          <w:sz w:val="24"/>
        </w:rPr>
        <w:t>2</w:t>
      </w:r>
      <w:r w:rsidR="00B32F6E">
        <w:rPr>
          <w:bCs/>
          <w:sz w:val="24"/>
        </w:rPr>
        <w:t>日内</w:t>
      </w:r>
      <w:r w:rsidRPr="007A4CA9">
        <w:rPr>
          <w:rFonts w:hint="eastAsia"/>
          <w:bCs/>
          <w:sz w:val="24"/>
        </w:rPr>
        <w:t>在</w:t>
      </w:r>
      <w:r w:rsidR="00064E93">
        <w:rPr>
          <w:rFonts w:hint="eastAsia"/>
          <w:bCs/>
          <w:sz w:val="24"/>
        </w:rPr>
        <w:t>规定媒介</w:t>
      </w:r>
      <w:r w:rsidRPr="007A4CA9">
        <w:rPr>
          <w:rFonts w:hint="eastAsia"/>
          <w:bCs/>
          <w:sz w:val="24"/>
        </w:rPr>
        <w:t>上联合公告。</w:t>
      </w:r>
    </w:p>
    <w:p w14:paraId="0E0D14D6" w14:textId="5ACC7424" w:rsidR="00A93BE9" w:rsidRPr="007A4CA9" w:rsidRDefault="00A93BE9" w:rsidP="00A93BE9">
      <w:pPr>
        <w:spacing w:line="360" w:lineRule="auto"/>
        <w:ind w:firstLineChars="200" w:firstLine="480"/>
        <w:rPr>
          <w:bCs/>
          <w:sz w:val="24"/>
        </w:rPr>
      </w:pPr>
      <w:r>
        <w:rPr>
          <w:rFonts w:hint="eastAsia"/>
          <w:bCs/>
          <w:sz w:val="24"/>
        </w:rPr>
        <w:lastRenderedPageBreak/>
        <w:t>（三）</w:t>
      </w:r>
      <w:r w:rsidRPr="007A4CA9">
        <w:rPr>
          <w:rFonts w:hint="eastAsia"/>
          <w:bCs/>
          <w:sz w:val="24"/>
        </w:rPr>
        <w:t>新</w:t>
      </w:r>
      <w:r w:rsidR="00B32F6E">
        <w:rPr>
          <w:rFonts w:hint="eastAsia"/>
          <w:bCs/>
          <w:sz w:val="24"/>
        </w:rPr>
        <w:t>任</w:t>
      </w:r>
      <w:r w:rsidRPr="007A4CA9">
        <w:rPr>
          <w:rFonts w:hint="eastAsia"/>
          <w:bCs/>
          <w:sz w:val="24"/>
        </w:rPr>
        <w:t>或临时基金管理人</w:t>
      </w:r>
      <w:r w:rsidR="005273E8">
        <w:rPr>
          <w:rFonts w:hint="eastAsia"/>
          <w:bCs/>
          <w:sz w:val="24"/>
        </w:rPr>
        <w:t>接收</w:t>
      </w:r>
      <w:r w:rsidRPr="007A4CA9">
        <w:rPr>
          <w:rFonts w:hint="eastAsia"/>
          <w:bCs/>
          <w:sz w:val="24"/>
        </w:rPr>
        <w:t>基金管理业务或新</w:t>
      </w:r>
      <w:r w:rsidR="00B32F6E">
        <w:rPr>
          <w:rFonts w:hint="eastAsia"/>
          <w:bCs/>
          <w:sz w:val="24"/>
        </w:rPr>
        <w:t>任</w:t>
      </w:r>
      <w:r w:rsidRPr="007A4CA9">
        <w:rPr>
          <w:rFonts w:hint="eastAsia"/>
          <w:bCs/>
          <w:sz w:val="24"/>
        </w:rPr>
        <w:t>或临时基金托管人</w:t>
      </w:r>
      <w:r w:rsidR="005273E8">
        <w:rPr>
          <w:rFonts w:hint="eastAsia"/>
          <w:bCs/>
          <w:sz w:val="24"/>
        </w:rPr>
        <w:t>接收</w:t>
      </w:r>
      <w:r w:rsidRPr="007A4CA9">
        <w:rPr>
          <w:rFonts w:hint="eastAsia"/>
          <w:bCs/>
          <w:sz w:val="24"/>
        </w:rPr>
        <w:t>基金财产和基金托管业务前，</w:t>
      </w:r>
      <w:proofErr w:type="gramStart"/>
      <w:r w:rsidRPr="007A4CA9">
        <w:rPr>
          <w:rFonts w:hint="eastAsia"/>
          <w:bCs/>
          <w:sz w:val="24"/>
        </w:rPr>
        <w:t>原基金</w:t>
      </w:r>
      <w:proofErr w:type="gramEnd"/>
      <w:r w:rsidRPr="007A4CA9">
        <w:rPr>
          <w:rFonts w:hint="eastAsia"/>
          <w:bCs/>
          <w:sz w:val="24"/>
        </w:rPr>
        <w:t>管理人或基金托管人应</w:t>
      </w:r>
      <w:r w:rsidR="00B32F6E" w:rsidRPr="0014730A">
        <w:rPr>
          <w:rFonts w:hint="eastAsia"/>
          <w:bCs/>
          <w:sz w:val="24"/>
        </w:rPr>
        <w:t>依据法律法规和《基金合同》的规定</w:t>
      </w:r>
      <w:r w:rsidRPr="007A4CA9">
        <w:rPr>
          <w:rFonts w:hint="eastAsia"/>
          <w:bCs/>
          <w:sz w:val="24"/>
        </w:rPr>
        <w:t>继续履行相关职责，并保证不做出对基金份额持有人的利益造成损害的行为。</w:t>
      </w:r>
      <w:proofErr w:type="gramStart"/>
      <w:r w:rsidRPr="007A4CA9">
        <w:rPr>
          <w:rFonts w:hint="eastAsia"/>
          <w:bCs/>
          <w:sz w:val="24"/>
        </w:rPr>
        <w:t>原基金</w:t>
      </w:r>
      <w:proofErr w:type="gramEnd"/>
      <w:r w:rsidRPr="007A4CA9">
        <w:rPr>
          <w:rFonts w:hint="eastAsia"/>
          <w:bCs/>
          <w:sz w:val="24"/>
        </w:rPr>
        <w:t>管理人或</w:t>
      </w:r>
      <w:proofErr w:type="gramStart"/>
      <w:r w:rsidRPr="007A4CA9">
        <w:rPr>
          <w:rFonts w:hint="eastAsia"/>
          <w:bCs/>
          <w:sz w:val="24"/>
        </w:rPr>
        <w:t>原基金</w:t>
      </w:r>
      <w:proofErr w:type="gramEnd"/>
      <w:r w:rsidRPr="007A4CA9">
        <w:rPr>
          <w:rFonts w:hint="eastAsia"/>
          <w:bCs/>
          <w:sz w:val="24"/>
        </w:rPr>
        <w:t>托管人在继续履行相关职责期间，仍有权按照基金合同的规定收取基金管理费或基金托管费。</w:t>
      </w:r>
    </w:p>
    <w:p w14:paraId="26E4FE5B" w14:textId="70858824" w:rsidR="003104D0" w:rsidRPr="00CB2735" w:rsidRDefault="00A93BE9" w:rsidP="003104D0">
      <w:pPr>
        <w:spacing w:line="360" w:lineRule="auto"/>
        <w:ind w:firstLineChars="200" w:firstLine="480"/>
        <w:rPr>
          <w:rFonts w:ascii="宋体" w:hAnsi="宋体"/>
          <w:sz w:val="24"/>
        </w:rPr>
      </w:pPr>
      <w:r>
        <w:rPr>
          <w:rFonts w:hint="eastAsia"/>
          <w:bCs/>
          <w:sz w:val="24"/>
        </w:rPr>
        <w:t>（四）</w:t>
      </w:r>
      <w:r w:rsidRPr="007A4CA9">
        <w:rPr>
          <w:rFonts w:hint="eastAsia"/>
          <w:bCs/>
          <w:sz w:val="24"/>
        </w:rPr>
        <w:t>本部</w:t>
      </w:r>
      <w:proofErr w:type="gramStart"/>
      <w:r w:rsidRPr="007A4CA9">
        <w:rPr>
          <w:rFonts w:hint="eastAsia"/>
          <w:bCs/>
          <w:sz w:val="24"/>
        </w:rPr>
        <w:t>分关于</w:t>
      </w:r>
      <w:proofErr w:type="gramEnd"/>
      <w:r w:rsidRPr="007A4CA9">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bookmarkEnd w:id="104"/>
    <w:p w14:paraId="39FEADC5" w14:textId="77777777" w:rsidR="007C0FCB" w:rsidRPr="00CB2735" w:rsidRDefault="00F1586E" w:rsidP="00467854">
      <w:pPr>
        <w:pStyle w:val="1"/>
        <w:spacing w:line="360" w:lineRule="auto"/>
        <w:ind w:firstLineChars="200" w:firstLine="480"/>
        <w:rPr>
          <w:rFonts w:ascii="宋体"/>
          <w:szCs w:val="28"/>
        </w:rPr>
      </w:pPr>
      <w:r w:rsidRPr="00CB2735">
        <w:rPr>
          <w:rFonts w:ascii="宋体" w:hAnsi="宋体"/>
          <w:b w:val="0"/>
          <w:sz w:val="24"/>
          <w:szCs w:val="24"/>
        </w:rPr>
        <w:br w:type="page"/>
      </w:r>
      <w:bookmarkStart w:id="105" w:name="_Toc461017789"/>
      <w:r w:rsidR="007C0FCB" w:rsidRPr="00CB2735">
        <w:rPr>
          <w:rFonts w:ascii="宋体"/>
          <w:szCs w:val="28"/>
        </w:rPr>
        <w:lastRenderedPageBreak/>
        <w:t>十五、禁止行为</w:t>
      </w:r>
      <w:bookmarkEnd w:id="105"/>
    </w:p>
    <w:p w14:paraId="7A5D27B1" w14:textId="77777777" w:rsidR="007C0FCB" w:rsidRPr="00CB2735" w:rsidRDefault="007C0FCB" w:rsidP="00467854">
      <w:pPr>
        <w:spacing w:line="360" w:lineRule="auto"/>
        <w:ind w:firstLineChars="200" w:firstLine="480"/>
        <w:rPr>
          <w:rFonts w:ascii="宋体"/>
          <w:sz w:val="24"/>
        </w:rPr>
      </w:pPr>
      <w:r w:rsidRPr="00CB2735">
        <w:rPr>
          <w:rFonts w:ascii="宋体"/>
          <w:sz w:val="24"/>
        </w:rPr>
        <w:t>本协议当事人禁止从事的行为，包括但不限于：</w:t>
      </w:r>
    </w:p>
    <w:p w14:paraId="62C8BC4A" w14:textId="77777777" w:rsidR="007C0FCB" w:rsidRPr="00CB2735" w:rsidRDefault="007C0FCB" w:rsidP="00467854">
      <w:pPr>
        <w:spacing w:line="360" w:lineRule="auto"/>
        <w:ind w:firstLineChars="200" w:firstLine="480"/>
        <w:rPr>
          <w:rFonts w:ascii="宋体"/>
          <w:sz w:val="24"/>
        </w:rPr>
      </w:pPr>
      <w:r w:rsidRPr="00CB2735">
        <w:rPr>
          <w:rFonts w:ascii="宋体"/>
          <w:sz w:val="24"/>
        </w:rPr>
        <w:t>（一）基金管理人、基金托管人将其固有财产或者他人财产混同于基金财产从事证券投资。</w:t>
      </w:r>
    </w:p>
    <w:p w14:paraId="49EC60FD" w14:textId="77777777" w:rsidR="007C0FCB" w:rsidRPr="00CB2735" w:rsidRDefault="007C0FCB" w:rsidP="00467854">
      <w:pPr>
        <w:spacing w:line="360" w:lineRule="auto"/>
        <w:ind w:firstLineChars="200" w:firstLine="480"/>
        <w:rPr>
          <w:rFonts w:ascii="宋体"/>
          <w:sz w:val="24"/>
        </w:rPr>
      </w:pPr>
      <w:r w:rsidRPr="00CB2735">
        <w:rPr>
          <w:rFonts w:ascii="宋体"/>
          <w:sz w:val="24"/>
        </w:rPr>
        <w:t>（二）基金管理人不公平地对待其管理的不同基金财产，基金托管人不公平地对待其托管的不同基金财产。</w:t>
      </w:r>
    </w:p>
    <w:p w14:paraId="0C51984A" w14:textId="77777777" w:rsidR="007C0FCB" w:rsidRPr="00CB2735" w:rsidRDefault="007C0FCB" w:rsidP="00467854">
      <w:pPr>
        <w:spacing w:line="360" w:lineRule="auto"/>
        <w:ind w:firstLineChars="200" w:firstLine="480"/>
        <w:rPr>
          <w:rFonts w:ascii="宋体"/>
          <w:sz w:val="24"/>
        </w:rPr>
      </w:pPr>
      <w:r w:rsidRPr="00CB2735">
        <w:rPr>
          <w:rFonts w:ascii="宋体"/>
          <w:sz w:val="24"/>
        </w:rPr>
        <w:t>（三）基金管理人、基金托管人利用基金财产为基金份额持有人以外的第三人牟取利益。</w:t>
      </w:r>
    </w:p>
    <w:p w14:paraId="314C0236" w14:textId="77777777" w:rsidR="007C0FCB" w:rsidRPr="00CB2735" w:rsidRDefault="007C0FCB" w:rsidP="00467854">
      <w:pPr>
        <w:spacing w:line="360" w:lineRule="auto"/>
        <w:ind w:firstLineChars="200" w:firstLine="480"/>
        <w:rPr>
          <w:rFonts w:ascii="宋体"/>
          <w:sz w:val="24"/>
        </w:rPr>
      </w:pPr>
      <w:r w:rsidRPr="00CB2735">
        <w:rPr>
          <w:rFonts w:ascii="宋体"/>
          <w:sz w:val="24"/>
        </w:rPr>
        <w:t>（四）基金管理人、基金托管人向基金份额持有人违规承诺收益或者承担损失。</w:t>
      </w:r>
    </w:p>
    <w:p w14:paraId="4BFD955A" w14:textId="77777777" w:rsidR="007C0FCB" w:rsidRPr="00CB2735" w:rsidRDefault="007C0FCB" w:rsidP="00467854">
      <w:pPr>
        <w:spacing w:line="360" w:lineRule="auto"/>
        <w:ind w:firstLineChars="200" w:firstLine="480"/>
        <w:rPr>
          <w:rFonts w:ascii="宋体"/>
          <w:sz w:val="24"/>
        </w:rPr>
      </w:pPr>
      <w:r w:rsidRPr="00CB2735">
        <w:rPr>
          <w:rFonts w:ascii="宋体"/>
          <w:sz w:val="24"/>
        </w:rPr>
        <w:t>（五）基金管理人、基金托管人对他人泄漏基金运作和管理过程中任何尚未按法律法规规定的方式公开披露的信息。</w:t>
      </w:r>
    </w:p>
    <w:p w14:paraId="5A577F53" w14:textId="77777777" w:rsidR="007C0FCB" w:rsidRPr="00CB2735" w:rsidRDefault="007C0FCB" w:rsidP="00467854">
      <w:pPr>
        <w:spacing w:line="360" w:lineRule="auto"/>
        <w:ind w:firstLineChars="200" w:firstLine="480"/>
        <w:rPr>
          <w:rFonts w:ascii="宋体"/>
          <w:sz w:val="24"/>
        </w:rPr>
      </w:pPr>
      <w:r w:rsidRPr="00CB2735">
        <w:rPr>
          <w:rFonts w:ascii="宋体"/>
          <w:sz w:val="24"/>
        </w:rPr>
        <w:t>（六）基金管理人在没有充足资金的情况下向基金托管人发出投资指令和赎</w:t>
      </w:r>
      <w:r w:rsidR="00794E27" w:rsidRPr="00CB2735">
        <w:rPr>
          <w:rFonts w:ascii="宋体"/>
          <w:sz w:val="24"/>
        </w:rPr>
        <w:t>回、分红</w:t>
      </w:r>
      <w:r w:rsidRPr="00CB2735">
        <w:rPr>
          <w:rFonts w:ascii="宋体"/>
          <w:sz w:val="24"/>
        </w:rPr>
        <w:t>资金的划拨指令，或违规向基金托管人发出指令。</w:t>
      </w:r>
    </w:p>
    <w:p w14:paraId="69BC86FD" w14:textId="4DC4BFCB" w:rsidR="007C0FCB" w:rsidRPr="00CB2735" w:rsidRDefault="007C0FCB" w:rsidP="00467854">
      <w:pPr>
        <w:spacing w:line="360" w:lineRule="auto"/>
        <w:ind w:firstLineChars="200" w:firstLine="480"/>
        <w:rPr>
          <w:rFonts w:ascii="宋体"/>
          <w:sz w:val="24"/>
        </w:rPr>
      </w:pPr>
      <w:r w:rsidRPr="00CB2735">
        <w:rPr>
          <w:rFonts w:ascii="宋体"/>
          <w:sz w:val="24"/>
        </w:rPr>
        <w:t>（七）基金管理人、基金托管人在行政上、财务上不</w:t>
      </w:r>
      <w:proofErr w:type="gramStart"/>
      <w:r w:rsidRPr="00CB2735">
        <w:rPr>
          <w:rFonts w:ascii="宋体"/>
          <w:sz w:val="24"/>
        </w:rPr>
        <w:t>独立</w:t>
      </w:r>
      <w:r w:rsidR="001E4C49">
        <w:rPr>
          <w:rFonts w:ascii="宋体"/>
          <w:sz w:val="24"/>
        </w:rPr>
        <w:t>,</w:t>
      </w:r>
      <w:proofErr w:type="gramEnd"/>
      <w:r w:rsidRPr="00CB2735">
        <w:rPr>
          <w:rFonts w:ascii="宋体"/>
          <w:sz w:val="24"/>
        </w:rPr>
        <w:t>其高级管理人员和其他从业人员相互兼职。</w:t>
      </w:r>
    </w:p>
    <w:p w14:paraId="00939113" w14:textId="77777777" w:rsidR="007C0FCB" w:rsidRPr="00CB2735" w:rsidRDefault="007C0FCB" w:rsidP="00467854">
      <w:pPr>
        <w:spacing w:line="360" w:lineRule="auto"/>
        <w:ind w:firstLineChars="200" w:firstLine="480"/>
        <w:rPr>
          <w:rFonts w:ascii="宋体"/>
          <w:sz w:val="24"/>
        </w:rPr>
      </w:pPr>
      <w:r w:rsidRPr="00CB2735">
        <w:rPr>
          <w:rFonts w:ascii="宋体"/>
          <w:sz w:val="24"/>
        </w:rPr>
        <w:t>（八）基金托管人私自动用或处分基金财产，根据基金管理人的合法指令、基金合同或托管协议的规定进行处分的除外。</w:t>
      </w:r>
    </w:p>
    <w:p w14:paraId="38312E5D" w14:textId="73D89428" w:rsidR="00B32F6E" w:rsidRDefault="007C0FCB" w:rsidP="00467854">
      <w:pPr>
        <w:spacing w:line="360" w:lineRule="auto"/>
        <w:ind w:firstLineChars="200" w:firstLine="480"/>
        <w:rPr>
          <w:rFonts w:ascii="宋体" w:hAnsi="宋体"/>
          <w:sz w:val="24"/>
        </w:rPr>
      </w:pPr>
      <w:r w:rsidRPr="00CB2735">
        <w:rPr>
          <w:rFonts w:ascii="宋体"/>
          <w:sz w:val="24"/>
        </w:rPr>
        <w:t>（</w:t>
      </w:r>
      <w:r w:rsidRPr="00CB2735">
        <w:rPr>
          <w:rFonts w:ascii="宋体" w:hAnsi="宋体"/>
          <w:sz w:val="24"/>
        </w:rPr>
        <w:t>九）基金财产用于下列投资或者活动：（1）承销证券；（2）</w:t>
      </w:r>
      <w:r w:rsidR="001A4559" w:rsidRPr="00CB2735">
        <w:rPr>
          <w:rFonts w:ascii="宋体" w:hAnsi="宋体"/>
          <w:sz w:val="24"/>
        </w:rPr>
        <w:t>违反规定</w:t>
      </w:r>
      <w:r w:rsidRPr="00CB2735">
        <w:rPr>
          <w:rFonts w:ascii="宋体" w:hAnsi="宋体"/>
          <w:sz w:val="24"/>
        </w:rPr>
        <w:t>向他人贷款或者提供担保；（3）从事承担无限责任的投资；</w:t>
      </w:r>
      <w:r w:rsidR="00EA4E40" w:rsidRPr="00CB2735">
        <w:rPr>
          <w:rFonts w:ascii="宋体" w:hAnsi="宋体" w:hint="eastAsia"/>
          <w:sz w:val="24"/>
        </w:rPr>
        <w:t>（4）买卖其他基金份额，但是</w:t>
      </w:r>
      <w:r w:rsidR="00C608C7" w:rsidRPr="00C608C7">
        <w:rPr>
          <w:rFonts w:ascii="宋体" w:hAnsi="宋体" w:hint="eastAsia"/>
          <w:sz w:val="24"/>
        </w:rPr>
        <w:t>法律法规或</w:t>
      </w:r>
      <w:r w:rsidR="00EA4E40" w:rsidRPr="00CB2735">
        <w:rPr>
          <w:rFonts w:ascii="宋体" w:hAnsi="宋体" w:hint="eastAsia"/>
          <w:sz w:val="24"/>
        </w:rPr>
        <w:t>中国证监会另有规定的除外；</w:t>
      </w:r>
      <w:r w:rsidRPr="00CB2735">
        <w:rPr>
          <w:rFonts w:ascii="宋体" w:hAnsi="宋体"/>
          <w:sz w:val="24"/>
        </w:rPr>
        <w:t>（</w:t>
      </w:r>
      <w:r w:rsidR="00EA4E40" w:rsidRPr="00CB2735">
        <w:rPr>
          <w:rFonts w:ascii="宋体" w:hAnsi="宋体" w:hint="eastAsia"/>
          <w:sz w:val="24"/>
        </w:rPr>
        <w:t>5</w:t>
      </w:r>
      <w:r w:rsidRPr="00CB2735">
        <w:rPr>
          <w:rFonts w:ascii="宋体" w:hAnsi="宋体"/>
          <w:sz w:val="24"/>
        </w:rPr>
        <w:t>）向其基金管理人、基金托管人出资；（</w:t>
      </w:r>
      <w:r w:rsidR="00EA4E40" w:rsidRPr="00CB2735">
        <w:rPr>
          <w:rFonts w:ascii="宋体" w:hAnsi="宋体" w:hint="eastAsia"/>
          <w:sz w:val="24"/>
        </w:rPr>
        <w:t>6</w:t>
      </w:r>
      <w:r w:rsidRPr="00CB2735">
        <w:rPr>
          <w:rFonts w:ascii="宋体" w:hAnsi="宋体"/>
          <w:sz w:val="24"/>
        </w:rPr>
        <w:t>）从事内幕交易、操纵证券交易价格及其他不正当的证券交易活动；</w:t>
      </w:r>
      <w:r w:rsidR="00405D90" w:rsidRPr="00CB2735">
        <w:rPr>
          <w:rFonts w:ascii="宋体" w:hAnsi="宋体" w:hint="eastAsia"/>
          <w:sz w:val="24"/>
        </w:rPr>
        <w:t>（</w:t>
      </w:r>
      <w:r w:rsidR="00EA4E40" w:rsidRPr="00CB2735">
        <w:rPr>
          <w:rFonts w:ascii="宋体" w:hAnsi="宋体" w:hint="eastAsia"/>
          <w:sz w:val="24"/>
        </w:rPr>
        <w:t>7</w:t>
      </w:r>
      <w:r w:rsidR="00405D90" w:rsidRPr="00CB2735">
        <w:rPr>
          <w:rFonts w:ascii="宋体" w:hAnsi="宋体" w:hint="eastAsia"/>
          <w:sz w:val="24"/>
        </w:rPr>
        <w:t>）</w:t>
      </w:r>
      <w:r w:rsidRPr="00CB2735">
        <w:rPr>
          <w:rFonts w:ascii="宋体" w:hAnsi="宋体"/>
          <w:sz w:val="24"/>
        </w:rPr>
        <w:t>法律、行政法规</w:t>
      </w:r>
      <w:r w:rsidR="001A4559" w:rsidRPr="00CB2735">
        <w:rPr>
          <w:rFonts w:ascii="宋体" w:hAnsi="宋体"/>
          <w:sz w:val="24"/>
        </w:rPr>
        <w:t>和</w:t>
      </w:r>
      <w:r w:rsidRPr="00CB2735">
        <w:rPr>
          <w:rFonts w:ascii="宋体" w:hAnsi="宋体"/>
          <w:sz w:val="24"/>
        </w:rPr>
        <w:t>中国证监会规定禁止的其他活动。</w:t>
      </w:r>
    </w:p>
    <w:p w14:paraId="51CC82EC" w14:textId="77777777" w:rsidR="00B32F6E" w:rsidRDefault="00B32F6E" w:rsidP="00467854">
      <w:pPr>
        <w:spacing w:line="360" w:lineRule="auto"/>
        <w:ind w:firstLineChars="200" w:firstLine="480"/>
        <w:rPr>
          <w:rFonts w:ascii="宋体" w:hAnsi="宋体"/>
          <w:sz w:val="24"/>
        </w:rPr>
      </w:pPr>
      <w:r w:rsidRPr="00B32F6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DE4879" w14:textId="6C80BA90" w:rsidR="005273E8" w:rsidRDefault="00B32F6E" w:rsidP="00467854">
      <w:pPr>
        <w:spacing w:line="360" w:lineRule="auto"/>
        <w:ind w:firstLineChars="200" w:firstLine="480"/>
        <w:rPr>
          <w:bCs/>
          <w:sz w:val="24"/>
        </w:rPr>
      </w:pPr>
      <w:r>
        <w:rPr>
          <w:rFonts w:ascii="宋体" w:hAnsi="宋体" w:hint="eastAsia"/>
          <w:sz w:val="24"/>
        </w:rPr>
        <w:lastRenderedPageBreak/>
        <w:t>如</w:t>
      </w:r>
      <w:r w:rsidR="007C0FCB" w:rsidRPr="00CB2735">
        <w:rPr>
          <w:rFonts w:ascii="宋体" w:hAnsi="宋体"/>
          <w:sz w:val="24"/>
        </w:rPr>
        <w:t>法律</w:t>
      </w:r>
      <w:r w:rsidR="00D809BA" w:rsidRPr="00CB2735">
        <w:rPr>
          <w:rFonts w:ascii="宋体" w:hAnsi="宋体" w:hint="eastAsia"/>
          <w:sz w:val="24"/>
        </w:rPr>
        <w:t>、行政</w:t>
      </w:r>
      <w:r w:rsidR="007C0FCB" w:rsidRPr="00CB2735">
        <w:rPr>
          <w:rFonts w:ascii="宋体" w:hAnsi="宋体"/>
          <w:sz w:val="24"/>
        </w:rPr>
        <w:t>法规或监管部门取消上述</w:t>
      </w:r>
      <w:r w:rsidRPr="00036AD9">
        <w:rPr>
          <w:rFonts w:hint="eastAsia"/>
          <w:bCs/>
          <w:sz w:val="24"/>
        </w:rPr>
        <w:t>禁止性规定</w:t>
      </w:r>
      <w:r w:rsidR="007C0FCB" w:rsidRPr="00CB2735">
        <w:rPr>
          <w:rFonts w:ascii="宋体" w:hAnsi="宋体"/>
          <w:sz w:val="24"/>
        </w:rPr>
        <w:t>，</w:t>
      </w:r>
      <w:r w:rsidR="004E6C35" w:rsidRPr="004E6C35">
        <w:rPr>
          <w:rFonts w:ascii="宋体" w:hAnsi="宋体" w:hint="eastAsia"/>
          <w:sz w:val="24"/>
        </w:rPr>
        <w:t>则本</w:t>
      </w:r>
      <w:r w:rsidR="00D11288" w:rsidRPr="00D11288">
        <w:rPr>
          <w:rFonts w:ascii="宋体" w:hAnsi="宋体" w:hint="eastAsia"/>
          <w:sz w:val="24"/>
        </w:rPr>
        <w:t>基金管理人在履行适当程序后</w:t>
      </w:r>
      <w:r w:rsidR="004E6C35">
        <w:rPr>
          <w:rFonts w:ascii="宋体" w:hAnsi="宋体" w:hint="eastAsia"/>
          <w:sz w:val="24"/>
        </w:rPr>
        <w:t>可</w:t>
      </w:r>
      <w:r w:rsidR="007C0FCB" w:rsidRPr="00CB2735">
        <w:rPr>
          <w:rFonts w:ascii="宋体" w:hAnsi="宋体"/>
          <w:sz w:val="24"/>
        </w:rPr>
        <w:t>不受</w:t>
      </w:r>
      <w:r w:rsidRPr="00036AD9">
        <w:rPr>
          <w:rFonts w:hint="eastAsia"/>
          <w:bCs/>
          <w:sz w:val="24"/>
        </w:rPr>
        <w:t>上述规定的限制。</w:t>
      </w:r>
    </w:p>
    <w:p w14:paraId="57CFE0E6" w14:textId="2C8F023B" w:rsidR="007C0FCB" w:rsidRPr="00CB2735" w:rsidRDefault="007C0FCB" w:rsidP="00467854">
      <w:pPr>
        <w:spacing w:line="360" w:lineRule="auto"/>
        <w:ind w:firstLineChars="200" w:firstLine="480"/>
        <w:rPr>
          <w:rFonts w:ascii="宋体"/>
          <w:sz w:val="24"/>
        </w:rPr>
      </w:pPr>
      <w:r w:rsidRPr="00CB2735">
        <w:rPr>
          <w:rFonts w:ascii="宋体"/>
          <w:sz w:val="24"/>
        </w:rPr>
        <w:t>（十）法律法规和基金合同禁止的其他行为，以及法律、行政法规</w:t>
      </w:r>
      <w:r w:rsidR="001A4559" w:rsidRPr="00CB2735">
        <w:rPr>
          <w:rFonts w:ascii="宋体"/>
          <w:sz w:val="24"/>
        </w:rPr>
        <w:t>和</w:t>
      </w:r>
      <w:r w:rsidRPr="00CB2735">
        <w:rPr>
          <w:rFonts w:ascii="宋体"/>
          <w:sz w:val="24"/>
        </w:rPr>
        <w:t>中国证监会规定禁止基金管理人、基金托管人从事的其他行为。</w:t>
      </w:r>
    </w:p>
    <w:p w14:paraId="5CF3CBEB" w14:textId="77777777" w:rsidR="00296416" w:rsidRPr="00CB2735" w:rsidRDefault="00296416" w:rsidP="00564102">
      <w:pPr>
        <w:spacing w:line="360" w:lineRule="auto"/>
        <w:rPr>
          <w:rFonts w:ascii="宋体"/>
          <w:sz w:val="24"/>
        </w:rPr>
      </w:pPr>
    </w:p>
    <w:p w14:paraId="0FE2D396" w14:textId="77777777" w:rsidR="007C0FCB" w:rsidRPr="00CB2735" w:rsidRDefault="00F1586E" w:rsidP="00467854">
      <w:pPr>
        <w:pStyle w:val="1"/>
        <w:spacing w:line="360" w:lineRule="auto"/>
        <w:ind w:firstLineChars="200" w:firstLine="480"/>
        <w:rPr>
          <w:rFonts w:ascii="宋体"/>
          <w:szCs w:val="28"/>
        </w:rPr>
      </w:pPr>
      <w:r w:rsidRPr="00CB2735">
        <w:rPr>
          <w:rFonts w:ascii="宋体"/>
          <w:b w:val="0"/>
          <w:sz w:val="24"/>
          <w:szCs w:val="24"/>
        </w:rPr>
        <w:br w:type="page"/>
      </w:r>
      <w:bookmarkStart w:id="106" w:name="_Toc461017790"/>
      <w:r w:rsidR="007C0FCB" w:rsidRPr="00CB2735">
        <w:rPr>
          <w:rFonts w:ascii="宋体"/>
          <w:szCs w:val="28"/>
        </w:rPr>
        <w:lastRenderedPageBreak/>
        <w:t>十六、托管协议的变更、终止与基金财产的清算</w:t>
      </w:r>
      <w:bookmarkEnd w:id="106"/>
    </w:p>
    <w:p w14:paraId="0BDBD379" w14:textId="77777777" w:rsidR="007C0FCB" w:rsidRPr="00CB2735" w:rsidRDefault="007C0FCB" w:rsidP="00467854">
      <w:pPr>
        <w:spacing w:line="360" w:lineRule="auto"/>
        <w:ind w:firstLineChars="200" w:firstLine="480"/>
        <w:rPr>
          <w:rFonts w:ascii="宋体"/>
          <w:sz w:val="24"/>
        </w:rPr>
      </w:pPr>
      <w:r w:rsidRPr="00CB2735">
        <w:rPr>
          <w:rFonts w:ascii="宋体"/>
          <w:sz w:val="24"/>
        </w:rPr>
        <w:t>（一）托管协议的变更程序</w:t>
      </w:r>
    </w:p>
    <w:p w14:paraId="0B4C825B" w14:textId="77777777" w:rsidR="007C0FCB" w:rsidRPr="00CB2735" w:rsidRDefault="007C0FCB" w:rsidP="00467854">
      <w:pPr>
        <w:spacing w:line="360" w:lineRule="auto"/>
        <w:ind w:firstLineChars="200" w:firstLine="480"/>
        <w:rPr>
          <w:rFonts w:ascii="宋体"/>
          <w:sz w:val="24"/>
        </w:rPr>
      </w:pPr>
      <w:r w:rsidRPr="00CB2735">
        <w:rPr>
          <w:rFonts w:ascii="宋体"/>
          <w:sz w:val="24"/>
        </w:rPr>
        <w:t>本协议双方当事人经协商一致，可以对协议进行修改。修改后的新协议，其内容不得与基金合同的规定有任何冲突。基金托管协议的变更</w:t>
      </w:r>
      <w:r w:rsidR="001A4559" w:rsidRPr="00CB2735">
        <w:rPr>
          <w:rFonts w:ascii="宋体"/>
          <w:sz w:val="24"/>
        </w:rPr>
        <w:t>应</w:t>
      </w:r>
      <w:r w:rsidRPr="00CB2735">
        <w:rPr>
          <w:rFonts w:ascii="宋体"/>
          <w:sz w:val="24"/>
        </w:rPr>
        <w:t>报中国证监会备案。</w:t>
      </w:r>
    </w:p>
    <w:p w14:paraId="113195C8"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（二）基金托管协议终止出现的情形</w:t>
      </w:r>
    </w:p>
    <w:p w14:paraId="364BE064"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1</w:t>
      </w:r>
      <w:r w:rsidR="008127A4" w:rsidRPr="00CB2735">
        <w:rPr>
          <w:rFonts w:ascii="宋体" w:hAnsi="宋体" w:hint="eastAsia"/>
          <w:sz w:val="24"/>
        </w:rPr>
        <w:t>、</w:t>
      </w:r>
      <w:r w:rsidRPr="00CB2735">
        <w:rPr>
          <w:rFonts w:ascii="宋体" w:hAnsi="宋体"/>
          <w:sz w:val="24"/>
        </w:rPr>
        <w:t>基金合同终止；</w:t>
      </w:r>
    </w:p>
    <w:p w14:paraId="17EC21CA" w14:textId="77777777" w:rsidR="007C0FCB" w:rsidRPr="00CB2735" w:rsidRDefault="008127A4" w:rsidP="00467854">
      <w:pPr>
        <w:spacing w:line="360" w:lineRule="auto"/>
        <w:ind w:firstLineChars="200" w:firstLine="480"/>
        <w:rPr>
          <w:rFonts w:ascii="宋体" w:hAnsi="宋体"/>
          <w:sz w:val="24"/>
        </w:rPr>
      </w:pPr>
      <w:r w:rsidRPr="00CB2735">
        <w:rPr>
          <w:rFonts w:ascii="宋体" w:hAnsi="宋体"/>
          <w:sz w:val="24"/>
        </w:rPr>
        <w:t>2</w:t>
      </w:r>
      <w:r w:rsidRPr="00CB2735">
        <w:rPr>
          <w:rFonts w:ascii="宋体" w:hAnsi="宋体" w:hint="eastAsia"/>
          <w:sz w:val="24"/>
        </w:rPr>
        <w:t>、</w:t>
      </w:r>
      <w:r w:rsidR="007C0FCB" w:rsidRPr="00CB2735">
        <w:rPr>
          <w:rFonts w:ascii="宋体" w:hAnsi="宋体"/>
          <w:sz w:val="24"/>
        </w:rPr>
        <w:t>基金托管人解散、依法被撤销、破产或由其他基金托管人接管基金资产；</w:t>
      </w:r>
    </w:p>
    <w:p w14:paraId="58D90478" w14:textId="77777777" w:rsidR="007C0FCB" w:rsidRPr="00CB2735" w:rsidRDefault="008127A4" w:rsidP="00467854">
      <w:pPr>
        <w:spacing w:line="360" w:lineRule="auto"/>
        <w:ind w:firstLineChars="200" w:firstLine="480"/>
        <w:rPr>
          <w:rFonts w:ascii="宋体" w:hAnsi="宋体"/>
          <w:sz w:val="24"/>
        </w:rPr>
      </w:pPr>
      <w:r w:rsidRPr="00CB2735">
        <w:rPr>
          <w:rFonts w:ascii="宋体" w:hAnsi="宋体"/>
          <w:sz w:val="24"/>
        </w:rPr>
        <w:t>3</w:t>
      </w:r>
      <w:r w:rsidRPr="00CB2735">
        <w:rPr>
          <w:rFonts w:ascii="宋体" w:hAnsi="宋体" w:hint="eastAsia"/>
          <w:sz w:val="24"/>
        </w:rPr>
        <w:t>、</w:t>
      </w:r>
      <w:r w:rsidR="007C0FCB" w:rsidRPr="00CB2735">
        <w:rPr>
          <w:rFonts w:ascii="宋体" w:hAnsi="宋体"/>
          <w:sz w:val="24"/>
        </w:rPr>
        <w:t>基金管理人解散、依法被撤销、破产或由其他基金管理人接管基金管理权；</w:t>
      </w:r>
    </w:p>
    <w:p w14:paraId="188D5161" w14:textId="77777777" w:rsidR="007C0FCB" w:rsidRPr="00CB2735" w:rsidRDefault="008127A4" w:rsidP="00467854">
      <w:pPr>
        <w:spacing w:line="360" w:lineRule="auto"/>
        <w:ind w:firstLineChars="200" w:firstLine="480"/>
        <w:rPr>
          <w:rFonts w:ascii="宋体" w:hAnsi="宋体"/>
          <w:sz w:val="24"/>
        </w:rPr>
      </w:pPr>
      <w:r w:rsidRPr="00CB2735">
        <w:rPr>
          <w:rFonts w:ascii="宋体" w:hAnsi="宋体"/>
          <w:sz w:val="24"/>
        </w:rPr>
        <w:t>4</w:t>
      </w:r>
      <w:r w:rsidRPr="00CB2735">
        <w:rPr>
          <w:rFonts w:ascii="宋体" w:hAnsi="宋体" w:hint="eastAsia"/>
          <w:sz w:val="24"/>
        </w:rPr>
        <w:t>、</w:t>
      </w:r>
      <w:r w:rsidR="007C0FCB" w:rsidRPr="00CB2735">
        <w:rPr>
          <w:rFonts w:ascii="宋体" w:hAnsi="宋体"/>
          <w:sz w:val="24"/>
        </w:rPr>
        <w:t>发生法律法规或基金合同规定的终止事项。</w:t>
      </w:r>
    </w:p>
    <w:p w14:paraId="0077AB4B"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（三）基金财产的清算</w:t>
      </w:r>
    </w:p>
    <w:p w14:paraId="09F30071" w14:textId="6DFE76A0"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1、</w:t>
      </w:r>
      <w:r w:rsidR="00A83CBD" w:rsidRPr="00A83CBD">
        <w:rPr>
          <w:rFonts w:ascii="宋体" w:hAnsi="宋体" w:hint="eastAsia"/>
          <w:bCs/>
          <w:sz w:val="24"/>
          <w:szCs w:val="22"/>
        </w:rPr>
        <w:t>基金财产清算小组：自出现</w:t>
      </w:r>
      <w:r w:rsidR="00B32F6E">
        <w:rPr>
          <w:rFonts w:ascii="宋体" w:hAnsi="宋体" w:hint="eastAsia"/>
          <w:bCs/>
          <w:sz w:val="24"/>
          <w:szCs w:val="22"/>
        </w:rPr>
        <w:t>《</w:t>
      </w:r>
      <w:r w:rsidR="00A83CBD" w:rsidRPr="00A83CBD">
        <w:rPr>
          <w:rFonts w:ascii="宋体" w:hAnsi="宋体" w:hint="eastAsia"/>
          <w:bCs/>
          <w:sz w:val="24"/>
          <w:szCs w:val="22"/>
        </w:rPr>
        <w:t>基金合同</w:t>
      </w:r>
      <w:r w:rsidR="00B32F6E">
        <w:rPr>
          <w:rFonts w:ascii="宋体" w:hAnsi="宋体" w:hint="eastAsia"/>
          <w:bCs/>
          <w:sz w:val="24"/>
          <w:szCs w:val="22"/>
        </w:rPr>
        <w:t>》</w:t>
      </w:r>
      <w:r w:rsidR="00A83CBD" w:rsidRPr="00A83CBD">
        <w:rPr>
          <w:rFonts w:ascii="宋体" w:hAnsi="宋体" w:hint="eastAsia"/>
          <w:bCs/>
          <w:sz w:val="24"/>
          <w:szCs w:val="22"/>
        </w:rPr>
        <w:t>终止事由之日起30个工作日内成立清算小组，基金管理人组织基金财产清算小组并在中国证监会的监督下进行基金清算。</w:t>
      </w:r>
    </w:p>
    <w:p w14:paraId="4A649843"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2、</w:t>
      </w:r>
      <w:r w:rsidR="00A83CBD" w:rsidRPr="00A83CBD">
        <w:rPr>
          <w:rFonts w:ascii="宋体" w:hAnsi="宋体" w:hint="eastAsia"/>
          <w:bCs/>
          <w:sz w:val="24"/>
          <w:szCs w:val="22"/>
        </w:rPr>
        <w:t>基金财产清算小组组成：基金财产清算小组成员由基金管理人、基金托管人、具有从事证券</w:t>
      </w:r>
      <w:r w:rsidR="001C2465">
        <w:rPr>
          <w:rFonts w:ascii="宋体" w:hAnsi="宋体" w:hint="eastAsia"/>
          <w:bCs/>
          <w:sz w:val="24"/>
          <w:szCs w:val="22"/>
        </w:rPr>
        <w:t>、期货</w:t>
      </w:r>
      <w:r w:rsidR="00A83CBD" w:rsidRPr="00A83CBD">
        <w:rPr>
          <w:rFonts w:ascii="宋体" w:hAnsi="宋体" w:hint="eastAsia"/>
          <w:bCs/>
          <w:sz w:val="24"/>
          <w:szCs w:val="22"/>
        </w:rPr>
        <w:t>相关业务资格的注册会计师、律师以及中国证监会指定的人员组成。基金财产清算小组可以聘用必要的工作人员。</w:t>
      </w:r>
    </w:p>
    <w:p w14:paraId="103223F0"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3、基金财产清算小组职责：基金财产清算小组负责基金财产的保管、清理、估价、变现和分配。基金财产清算小组可以依法进行必要的民事活动。</w:t>
      </w:r>
    </w:p>
    <w:p w14:paraId="6E996508"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4、基金财产清算程序：</w:t>
      </w:r>
    </w:p>
    <w:p w14:paraId="0DC5E29D" w14:textId="5619D2DB"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（1）</w:t>
      </w:r>
      <w:r w:rsidR="00B32F6E">
        <w:rPr>
          <w:rFonts w:ascii="宋体" w:hAnsi="宋体" w:hint="eastAsia"/>
          <w:bCs/>
          <w:sz w:val="24"/>
          <w:szCs w:val="22"/>
        </w:rPr>
        <w:t>《</w:t>
      </w:r>
      <w:r w:rsidRPr="00CB2735">
        <w:rPr>
          <w:rFonts w:ascii="宋体" w:hAnsi="宋体"/>
          <w:bCs/>
          <w:sz w:val="24"/>
          <w:szCs w:val="22"/>
        </w:rPr>
        <w:t>基金合同</w:t>
      </w:r>
      <w:r w:rsidR="00B32F6E">
        <w:rPr>
          <w:rFonts w:ascii="宋体" w:hAnsi="宋体" w:hint="eastAsia"/>
          <w:bCs/>
          <w:sz w:val="24"/>
          <w:szCs w:val="22"/>
        </w:rPr>
        <w:t>》</w:t>
      </w:r>
      <w:r w:rsidRPr="00CB2735">
        <w:rPr>
          <w:rFonts w:ascii="宋体" w:hAnsi="宋体"/>
          <w:bCs/>
          <w:sz w:val="24"/>
          <w:szCs w:val="22"/>
        </w:rPr>
        <w:t>终止情形出现时，由基金财产清算小组统一接管基金</w:t>
      </w:r>
      <w:r w:rsidR="00B32F6E">
        <w:rPr>
          <w:rFonts w:ascii="宋体" w:hAnsi="宋体" w:hint="eastAsia"/>
          <w:bCs/>
          <w:sz w:val="24"/>
          <w:szCs w:val="22"/>
        </w:rPr>
        <w:t>财产</w:t>
      </w:r>
      <w:r w:rsidRPr="00CB2735">
        <w:rPr>
          <w:rFonts w:ascii="宋体" w:hAnsi="宋体"/>
          <w:bCs/>
          <w:sz w:val="24"/>
          <w:szCs w:val="22"/>
        </w:rPr>
        <w:t>；</w:t>
      </w:r>
    </w:p>
    <w:p w14:paraId="7B935A80"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（2）对基金财产和债权债务进行清理和确认；</w:t>
      </w:r>
    </w:p>
    <w:p w14:paraId="5F03ECEA"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（3）对基金财产进行估值和变现；</w:t>
      </w:r>
    </w:p>
    <w:p w14:paraId="34A4B622"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（4）制作清算报告；</w:t>
      </w:r>
    </w:p>
    <w:p w14:paraId="2DEC0A1F" w14:textId="747CFCBF"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（5）聘请</w:t>
      </w:r>
      <w:r w:rsidR="0015380B" w:rsidRPr="0015380B">
        <w:rPr>
          <w:rFonts w:hint="eastAsia"/>
          <w:bCs/>
          <w:sz w:val="24"/>
        </w:rPr>
        <w:t>符合《中华人民共和国证券法》规定</w:t>
      </w:r>
      <w:r w:rsidR="00B32F6E" w:rsidRPr="00045CAC">
        <w:rPr>
          <w:rFonts w:hint="eastAsia"/>
          <w:bCs/>
          <w:sz w:val="24"/>
        </w:rPr>
        <w:t>的</w:t>
      </w:r>
      <w:r w:rsidRPr="00CB2735">
        <w:rPr>
          <w:rFonts w:ascii="宋体" w:hAnsi="宋体"/>
          <w:bCs/>
          <w:sz w:val="24"/>
          <w:szCs w:val="22"/>
        </w:rPr>
        <w:t>会计师事务所对清算报告进行外部审计，聘请律师事务所对清算报告出具法律意见书；</w:t>
      </w:r>
    </w:p>
    <w:p w14:paraId="534D23F2"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（6）将清算报告报中国证监会备案并公告</w:t>
      </w:r>
      <w:r w:rsidRPr="00CB2735">
        <w:rPr>
          <w:rFonts w:ascii="宋体" w:hAnsi="宋体" w:hint="eastAsia"/>
          <w:bCs/>
          <w:sz w:val="24"/>
          <w:szCs w:val="22"/>
        </w:rPr>
        <w:t>；</w:t>
      </w:r>
    </w:p>
    <w:p w14:paraId="5168EF34"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（7）对基金</w:t>
      </w:r>
      <w:r w:rsidRPr="00CB2735">
        <w:rPr>
          <w:rFonts w:ascii="宋体" w:hAnsi="宋体" w:hint="eastAsia"/>
          <w:bCs/>
          <w:sz w:val="24"/>
          <w:szCs w:val="22"/>
        </w:rPr>
        <w:t>剩余</w:t>
      </w:r>
      <w:r w:rsidRPr="00CB2735">
        <w:rPr>
          <w:rFonts w:ascii="宋体" w:hAnsi="宋体"/>
          <w:bCs/>
          <w:sz w:val="24"/>
          <w:szCs w:val="22"/>
        </w:rPr>
        <w:t>财产进行分配</w:t>
      </w:r>
      <w:r w:rsidRPr="00CB2735">
        <w:rPr>
          <w:rFonts w:ascii="宋体" w:hAnsi="宋体" w:hint="eastAsia"/>
          <w:bCs/>
          <w:sz w:val="24"/>
          <w:szCs w:val="22"/>
        </w:rPr>
        <w:t>。</w:t>
      </w:r>
    </w:p>
    <w:p w14:paraId="41AD7422" w14:textId="37BB09C7" w:rsidR="008D65BB" w:rsidRPr="00CB2735" w:rsidRDefault="009F41E3" w:rsidP="00467854">
      <w:pPr>
        <w:spacing w:line="360" w:lineRule="auto"/>
        <w:ind w:firstLineChars="200" w:firstLine="480"/>
        <w:rPr>
          <w:rFonts w:ascii="宋体" w:hAnsi="宋体"/>
          <w:sz w:val="24"/>
        </w:rPr>
      </w:pPr>
      <w:r w:rsidRPr="00CB2735">
        <w:rPr>
          <w:rFonts w:ascii="宋体" w:hAnsi="宋体" w:hint="eastAsia"/>
          <w:sz w:val="24"/>
        </w:rPr>
        <w:t>5</w:t>
      </w:r>
      <w:r w:rsidR="008D70A3" w:rsidRPr="00CB2735">
        <w:rPr>
          <w:rFonts w:ascii="宋体" w:hAnsi="宋体" w:hint="eastAsia"/>
          <w:sz w:val="24"/>
        </w:rPr>
        <w:t>、</w:t>
      </w:r>
      <w:r w:rsidR="008D65BB" w:rsidRPr="00CB2735">
        <w:rPr>
          <w:rFonts w:ascii="宋体" w:hAnsi="宋体"/>
          <w:sz w:val="24"/>
        </w:rPr>
        <w:t>基金财产清算的期限为</w:t>
      </w:r>
      <w:r w:rsidR="005E216E" w:rsidRPr="00CB2735">
        <w:rPr>
          <w:rFonts w:ascii="宋体" w:hAnsi="宋体"/>
          <w:sz w:val="24"/>
        </w:rPr>
        <w:t>6</w:t>
      </w:r>
      <w:r w:rsidR="008D65BB" w:rsidRPr="00CB2735">
        <w:rPr>
          <w:rFonts w:ascii="宋体" w:hAnsi="宋体"/>
          <w:sz w:val="24"/>
        </w:rPr>
        <w:t>个月</w:t>
      </w:r>
      <w:r w:rsidR="006A6F77" w:rsidRPr="006A6F77">
        <w:rPr>
          <w:rFonts w:ascii="宋体" w:hAnsi="宋体" w:hint="eastAsia"/>
          <w:sz w:val="24"/>
        </w:rPr>
        <w:t>，但因本基金所持证券的流动性受到限制而不能及时变现的，清算期限相应顺延</w:t>
      </w:r>
      <w:r w:rsidR="008D65BB" w:rsidRPr="00CB2735">
        <w:rPr>
          <w:rFonts w:ascii="宋体" w:hAnsi="宋体"/>
          <w:sz w:val="24"/>
        </w:rPr>
        <w:t>。</w:t>
      </w:r>
    </w:p>
    <w:p w14:paraId="364D18D0" w14:textId="77777777" w:rsidR="007C0FCB" w:rsidRPr="00CB2735" w:rsidRDefault="009F41E3" w:rsidP="00467854">
      <w:pPr>
        <w:spacing w:line="360" w:lineRule="auto"/>
        <w:ind w:firstLineChars="200" w:firstLine="480"/>
        <w:rPr>
          <w:rFonts w:ascii="宋体" w:hAnsi="宋体"/>
          <w:sz w:val="24"/>
        </w:rPr>
      </w:pPr>
      <w:r w:rsidRPr="00CB2735">
        <w:rPr>
          <w:rFonts w:ascii="宋体" w:hAnsi="宋体" w:hint="eastAsia"/>
          <w:sz w:val="24"/>
        </w:rPr>
        <w:lastRenderedPageBreak/>
        <w:t>（四）</w:t>
      </w:r>
      <w:r w:rsidR="007C0FCB" w:rsidRPr="00CB2735">
        <w:rPr>
          <w:rFonts w:ascii="宋体" w:hAnsi="宋体"/>
          <w:sz w:val="24"/>
        </w:rPr>
        <w:t>清算费用</w:t>
      </w:r>
    </w:p>
    <w:p w14:paraId="46BDC2F2" w14:textId="77777777" w:rsidR="007C0FCB" w:rsidRPr="00CB2735" w:rsidRDefault="007C0FCB" w:rsidP="00467854">
      <w:pPr>
        <w:spacing w:line="360" w:lineRule="auto"/>
        <w:ind w:firstLineChars="200" w:firstLine="480"/>
        <w:rPr>
          <w:rFonts w:ascii="宋体" w:hAnsi="宋体"/>
          <w:sz w:val="24"/>
        </w:rPr>
      </w:pPr>
      <w:r w:rsidRPr="00CB2735">
        <w:rPr>
          <w:rFonts w:ascii="宋体" w:hAnsi="宋体"/>
          <w:sz w:val="24"/>
        </w:rPr>
        <w:t>清算费用是指基金财产清算</w:t>
      </w:r>
      <w:r w:rsidR="008D65BB" w:rsidRPr="00CB2735">
        <w:rPr>
          <w:rFonts w:ascii="宋体" w:hAnsi="宋体"/>
          <w:sz w:val="24"/>
        </w:rPr>
        <w:t>小</w:t>
      </w:r>
      <w:r w:rsidRPr="00CB2735">
        <w:rPr>
          <w:rFonts w:ascii="宋体" w:hAnsi="宋体"/>
          <w:sz w:val="24"/>
        </w:rPr>
        <w:t>组在进行基金清算过程中发生的所有合理费用，清算费用由基金财产清算</w:t>
      </w:r>
      <w:r w:rsidR="008D65BB" w:rsidRPr="00CB2735">
        <w:rPr>
          <w:rFonts w:ascii="宋体" w:hAnsi="宋体"/>
          <w:sz w:val="24"/>
        </w:rPr>
        <w:t>小</w:t>
      </w:r>
      <w:r w:rsidRPr="00CB2735">
        <w:rPr>
          <w:rFonts w:ascii="宋体" w:hAnsi="宋体"/>
          <w:sz w:val="24"/>
        </w:rPr>
        <w:t>组优先从基金</w:t>
      </w:r>
      <w:r w:rsidR="00B32F6E">
        <w:rPr>
          <w:rFonts w:ascii="宋体" w:hAnsi="宋体" w:hint="eastAsia"/>
          <w:sz w:val="24"/>
        </w:rPr>
        <w:t>剩余</w:t>
      </w:r>
      <w:r w:rsidRPr="00CB2735">
        <w:rPr>
          <w:rFonts w:ascii="宋体" w:hAnsi="宋体"/>
          <w:sz w:val="24"/>
        </w:rPr>
        <w:t>财产中支付。</w:t>
      </w:r>
    </w:p>
    <w:p w14:paraId="78ECA084" w14:textId="77777777" w:rsidR="009F41E3" w:rsidRPr="00CB2735" w:rsidRDefault="009F41E3" w:rsidP="00467854">
      <w:pPr>
        <w:spacing w:line="360" w:lineRule="auto"/>
        <w:ind w:firstLineChars="200" w:firstLine="480"/>
        <w:rPr>
          <w:rFonts w:ascii="宋体" w:hAnsi="宋体"/>
          <w:sz w:val="24"/>
        </w:rPr>
      </w:pPr>
      <w:r w:rsidRPr="00CB2735">
        <w:rPr>
          <w:rFonts w:ascii="宋体" w:hAnsi="宋体"/>
          <w:sz w:val="24"/>
        </w:rPr>
        <w:t>（</w:t>
      </w:r>
      <w:r w:rsidRPr="00CB2735">
        <w:rPr>
          <w:rFonts w:ascii="宋体" w:hAnsi="宋体" w:hint="eastAsia"/>
          <w:sz w:val="24"/>
        </w:rPr>
        <w:t>五</w:t>
      </w:r>
      <w:r w:rsidRPr="00CB2735">
        <w:rPr>
          <w:rFonts w:ascii="宋体" w:hAnsi="宋体"/>
          <w:sz w:val="24"/>
        </w:rPr>
        <w:t>）基金财产清算剩余资产的分配</w:t>
      </w:r>
    </w:p>
    <w:p w14:paraId="28D6E9A8" w14:textId="77777777" w:rsidR="009F41E3" w:rsidRPr="00CB2735" w:rsidRDefault="009F41E3" w:rsidP="00467854">
      <w:pPr>
        <w:spacing w:line="360" w:lineRule="auto"/>
        <w:ind w:firstLineChars="200" w:firstLine="480"/>
        <w:rPr>
          <w:rFonts w:ascii="宋体" w:hAnsi="宋体"/>
          <w:bCs/>
          <w:sz w:val="24"/>
          <w:szCs w:val="22"/>
        </w:rPr>
      </w:pPr>
      <w:r w:rsidRPr="00CB2735">
        <w:rPr>
          <w:rFonts w:ascii="宋体" w:hAnsi="宋体"/>
          <w:bCs/>
          <w:sz w:val="24"/>
          <w:szCs w:val="22"/>
        </w:rPr>
        <w:t>依据基金财产清算的分配方案，将基金财产清算后的全部剩余资产扣除基金财产清算费用、交纳所欠税款并清偿基金债务后，按基金份额持有人持有的基金份额比例进行分配。</w:t>
      </w:r>
    </w:p>
    <w:p w14:paraId="57CE95B1" w14:textId="77777777" w:rsidR="007C0FCB" w:rsidRPr="00CB2735" w:rsidRDefault="009F41E3" w:rsidP="00467854">
      <w:pPr>
        <w:spacing w:line="360" w:lineRule="auto"/>
        <w:ind w:firstLineChars="200" w:firstLine="480"/>
        <w:rPr>
          <w:rFonts w:ascii="宋体" w:hAnsi="宋体"/>
          <w:sz w:val="24"/>
        </w:rPr>
      </w:pPr>
      <w:r w:rsidRPr="00CB2735">
        <w:rPr>
          <w:rFonts w:ascii="宋体" w:hAnsi="宋体"/>
          <w:sz w:val="24"/>
        </w:rPr>
        <w:t>（</w:t>
      </w:r>
      <w:r w:rsidRPr="00CB2735">
        <w:rPr>
          <w:rFonts w:ascii="宋体" w:hAnsi="宋体" w:hint="eastAsia"/>
          <w:sz w:val="24"/>
        </w:rPr>
        <w:t>六</w:t>
      </w:r>
      <w:r w:rsidRPr="00CB2735">
        <w:rPr>
          <w:rFonts w:ascii="宋体" w:hAnsi="宋体"/>
          <w:sz w:val="24"/>
        </w:rPr>
        <w:t>）</w:t>
      </w:r>
      <w:r w:rsidR="007C0FCB" w:rsidRPr="00CB2735">
        <w:rPr>
          <w:rFonts w:ascii="宋体" w:hAnsi="宋体"/>
          <w:sz w:val="24"/>
        </w:rPr>
        <w:t>基金财产清算的公告</w:t>
      </w:r>
    </w:p>
    <w:p w14:paraId="2B5181F7" w14:textId="163B0F7E" w:rsidR="009F41E3" w:rsidRPr="00CB2735" w:rsidRDefault="00963041" w:rsidP="00963041">
      <w:pPr>
        <w:spacing w:line="360" w:lineRule="auto"/>
        <w:ind w:firstLineChars="200" w:firstLine="480"/>
        <w:rPr>
          <w:rFonts w:ascii="宋体" w:hAnsi="宋体"/>
          <w:bCs/>
          <w:sz w:val="24"/>
          <w:szCs w:val="22"/>
        </w:rPr>
      </w:pPr>
      <w:r w:rsidRPr="00963041">
        <w:rPr>
          <w:rFonts w:ascii="宋体" w:hAnsi="宋体" w:hint="eastAsia"/>
          <w:bCs/>
          <w:sz w:val="24"/>
          <w:szCs w:val="22"/>
        </w:rPr>
        <w:t>清算过程中的有关重大事项须及时公告；基金财产清算报告</w:t>
      </w:r>
      <w:proofErr w:type="gramStart"/>
      <w:r w:rsidRPr="00963041">
        <w:rPr>
          <w:rFonts w:ascii="宋体" w:hAnsi="宋体" w:hint="eastAsia"/>
          <w:bCs/>
          <w:sz w:val="24"/>
          <w:szCs w:val="22"/>
        </w:rPr>
        <w:t>经</w:t>
      </w:r>
      <w:r w:rsidR="0015380B" w:rsidRPr="0015380B">
        <w:rPr>
          <w:rFonts w:ascii="宋体" w:hAnsi="宋体" w:hint="eastAsia"/>
          <w:bCs/>
          <w:sz w:val="24"/>
          <w:szCs w:val="22"/>
        </w:rPr>
        <w:t>符合</w:t>
      </w:r>
      <w:proofErr w:type="gramEnd"/>
      <w:r w:rsidR="0015380B" w:rsidRPr="0015380B">
        <w:rPr>
          <w:rFonts w:ascii="宋体" w:hAnsi="宋体" w:hint="eastAsia"/>
          <w:bCs/>
          <w:sz w:val="24"/>
          <w:szCs w:val="22"/>
        </w:rPr>
        <w:t>《中华人民共和国证券法》规定</w:t>
      </w:r>
      <w:r w:rsidRPr="00963041">
        <w:rPr>
          <w:rFonts w:ascii="宋体" w:hAnsi="宋体" w:hint="eastAsia"/>
          <w:bCs/>
          <w:sz w:val="24"/>
          <w:szCs w:val="22"/>
        </w:rPr>
        <w:t>的会计师事务所审计并由律师事务所出具法律意见书后报中国证监会备案并公告。基金财产清算公告于基金财产清算报告报中国证监会备案后5个工作日内由基金财产清算小组进行公告，</w:t>
      </w:r>
      <w:r w:rsidR="00B32F6E" w:rsidRPr="00897E8C">
        <w:rPr>
          <w:rFonts w:hint="eastAsia"/>
          <w:bCs/>
          <w:sz w:val="24"/>
        </w:rPr>
        <w:t>基金财产清算小组应当</w:t>
      </w:r>
      <w:r w:rsidRPr="00963041">
        <w:rPr>
          <w:rFonts w:ascii="宋体" w:hAnsi="宋体" w:hint="eastAsia"/>
          <w:bCs/>
          <w:sz w:val="24"/>
          <w:szCs w:val="22"/>
        </w:rPr>
        <w:t>将清算报告登载在</w:t>
      </w:r>
      <w:r w:rsidR="00064E93">
        <w:rPr>
          <w:rFonts w:ascii="宋体" w:hAnsi="宋体" w:hint="eastAsia"/>
          <w:bCs/>
          <w:sz w:val="24"/>
          <w:szCs w:val="22"/>
        </w:rPr>
        <w:t>规定网站</w:t>
      </w:r>
      <w:r w:rsidRPr="00963041">
        <w:rPr>
          <w:rFonts w:ascii="宋体" w:hAnsi="宋体" w:hint="eastAsia"/>
          <w:bCs/>
          <w:sz w:val="24"/>
          <w:szCs w:val="22"/>
        </w:rPr>
        <w:t>上，并将清算报告提示性公告登载在</w:t>
      </w:r>
      <w:r w:rsidR="00064E93">
        <w:rPr>
          <w:rFonts w:ascii="宋体" w:hAnsi="宋体" w:hint="eastAsia"/>
          <w:bCs/>
          <w:sz w:val="24"/>
          <w:szCs w:val="22"/>
        </w:rPr>
        <w:t>规定报刊</w:t>
      </w:r>
      <w:r w:rsidRPr="00963041">
        <w:rPr>
          <w:rFonts w:ascii="宋体" w:hAnsi="宋体" w:hint="eastAsia"/>
          <w:bCs/>
          <w:sz w:val="24"/>
          <w:szCs w:val="22"/>
        </w:rPr>
        <w:t>上。</w:t>
      </w:r>
    </w:p>
    <w:p w14:paraId="70F3B253" w14:textId="77777777" w:rsidR="007C0FCB" w:rsidRPr="00CB2735" w:rsidRDefault="00AF3C9C" w:rsidP="00467854">
      <w:pPr>
        <w:spacing w:line="360" w:lineRule="auto"/>
        <w:ind w:firstLineChars="200" w:firstLine="480"/>
        <w:rPr>
          <w:rFonts w:ascii="宋体" w:hAnsi="宋体"/>
          <w:sz w:val="24"/>
        </w:rPr>
      </w:pPr>
      <w:r w:rsidRPr="00CB2735">
        <w:rPr>
          <w:rFonts w:ascii="宋体" w:hAnsi="宋体"/>
          <w:sz w:val="24"/>
        </w:rPr>
        <w:t>（</w:t>
      </w:r>
      <w:r w:rsidRPr="00CB2735">
        <w:rPr>
          <w:rFonts w:ascii="宋体" w:hAnsi="宋体" w:hint="eastAsia"/>
          <w:sz w:val="24"/>
        </w:rPr>
        <w:t>七</w:t>
      </w:r>
      <w:r w:rsidRPr="00CB2735">
        <w:rPr>
          <w:rFonts w:ascii="宋体" w:hAnsi="宋体"/>
          <w:sz w:val="24"/>
        </w:rPr>
        <w:t>）</w:t>
      </w:r>
      <w:r w:rsidR="007C0FCB" w:rsidRPr="00CB2735">
        <w:rPr>
          <w:rFonts w:ascii="宋体" w:hAnsi="宋体"/>
          <w:sz w:val="24"/>
        </w:rPr>
        <w:t>基金财产清算账册及文件的保存</w:t>
      </w:r>
    </w:p>
    <w:p w14:paraId="500D12F0" w14:textId="13BD1DAF" w:rsidR="007C0FCB" w:rsidRDefault="007C0FCB" w:rsidP="00467854">
      <w:pPr>
        <w:spacing w:line="360" w:lineRule="auto"/>
        <w:ind w:firstLineChars="200" w:firstLine="480"/>
        <w:rPr>
          <w:rFonts w:ascii="宋体" w:hAnsi="宋体"/>
          <w:sz w:val="24"/>
        </w:rPr>
      </w:pPr>
      <w:r w:rsidRPr="00CB2735">
        <w:rPr>
          <w:rFonts w:ascii="宋体" w:hAnsi="宋体"/>
          <w:sz w:val="24"/>
        </w:rPr>
        <w:t>基金财产清算账册及有关文件由基金托管人保存</w:t>
      </w:r>
      <w:r w:rsidR="00B970B5">
        <w:rPr>
          <w:rFonts w:ascii="宋体" w:hAnsi="宋体"/>
          <w:sz w:val="24"/>
        </w:rPr>
        <w:t>，</w:t>
      </w:r>
      <w:r w:rsidR="00B970B5" w:rsidRPr="004F3779">
        <w:rPr>
          <w:rFonts w:hint="eastAsia"/>
          <w:bCs/>
          <w:sz w:val="24"/>
        </w:rPr>
        <w:t>保存时间不低于法律法规规定的最低期限</w:t>
      </w:r>
      <w:r w:rsidRPr="00CB2735">
        <w:rPr>
          <w:rFonts w:ascii="宋体" w:hAnsi="宋体"/>
          <w:sz w:val="24"/>
        </w:rPr>
        <w:t>。</w:t>
      </w:r>
    </w:p>
    <w:p w14:paraId="283D7A26" w14:textId="77777777" w:rsidR="007C0FCB" w:rsidRPr="00CB2735" w:rsidRDefault="007C0FCB" w:rsidP="00467854">
      <w:pPr>
        <w:spacing w:line="360" w:lineRule="auto"/>
        <w:ind w:firstLineChars="200" w:firstLine="480"/>
        <w:rPr>
          <w:rFonts w:ascii="宋体" w:hAnsi="宋体"/>
          <w:sz w:val="24"/>
        </w:rPr>
      </w:pPr>
    </w:p>
    <w:p w14:paraId="5983D34D" w14:textId="77777777" w:rsidR="007C0FCB" w:rsidRPr="00CB2735" w:rsidRDefault="00F1586E" w:rsidP="00467854">
      <w:pPr>
        <w:pStyle w:val="1"/>
        <w:spacing w:line="360" w:lineRule="auto"/>
        <w:rPr>
          <w:rFonts w:ascii="宋体"/>
        </w:rPr>
      </w:pPr>
      <w:r w:rsidRPr="00CB2735">
        <w:rPr>
          <w:rFonts w:ascii="宋体"/>
          <w:b w:val="0"/>
          <w:sz w:val="24"/>
          <w:szCs w:val="24"/>
        </w:rPr>
        <w:br w:type="page"/>
      </w:r>
      <w:bookmarkStart w:id="107" w:name="_Toc461017791"/>
      <w:r w:rsidR="007C0FCB" w:rsidRPr="00CB2735">
        <w:rPr>
          <w:rFonts w:ascii="宋体"/>
        </w:rPr>
        <w:lastRenderedPageBreak/>
        <w:t>十七、违约责任</w:t>
      </w:r>
      <w:bookmarkEnd w:id="107"/>
    </w:p>
    <w:p w14:paraId="1E264F84" w14:textId="4091F813" w:rsidR="004A08EE" w:rsidRDefault="002552D8" w:rsidP="00837C2D">
      <w:pPr>
        <w:spacing w:before="156" w:line="360" w:lineRule="auto"/>
        <w:ind w:firstLineChars="200" w:firstLine="480"/>
        <w:rPr>
          <w:rFonts w:ascii="宋体"/>
          <w:bCs/>
          <w:sz w:val="24"/>
          <w:szCs w:val="22"/>
        </w:rPr>
      </w:pPr>
      <w:r w:rsidRPr="00CB2735">
        <w:rPr>
          <w:rFonts w:ascii="宋体" w:hint="eastAsia"/>
          <w:bCs/>
          <w:sz w:val="24"/>
          <w:szCs w:val="22"/>
        </w:rPr>
        <w:t>（</w:t>
      </w:r>
      <w:r w:rsidRPr="00CB2735">
        <w:rPr>
          <w:rFonts w:ascii="宋体"/>
          <w:bCs/>
          <w:sz w:val="24"/>
          <w:szCs w:val="22"/>
        </w:rPr>
        <w:t>一</w:t>
      </w:r>
      <w:r w:rsidRPr="00CB2735">
        <w:rPr>
          <w:rFonts w:ascii="宋体" w:hint="eastAsia"/>
          <w:bCs/>
          <w:sz w:val="24"/>
          <w:szCs w:val="22"/>
        </w:rPr>
        <w:t>）</w:t>
      </w:r>
      <w:r w:rsidRPr="00CB2735">
        <w:rPr>
          <w:rFonts w:ascii="宋体"/>
          <w:bCs/>
          <w:sz w:val="24"/>
          <w:szCs w:val="22"/>
        </w:rPr>
        <w:t>基金管理人、基金托管人在履行各自职责的过程中，违反《基金法》等法律法规的规定或者</w:t>
      </w:r>
      <w:r w:rsidR="00B85842">
        <w:rPr>
          <w:rFonts w:ascii="宋体" w:hint="eastAsia"/>
          <w:bCs/>
          <w:sz w:val="24"/>
          <w:szCs w:val="22"/>
        </w:rPr>
        <w:t>《</w:t>
      </w:r>
      <w:r w:rsidRPr="00CB2735">
        <w:rPr>
          <w:rFonts w:ascii="宋体"/>
          <w:bCs/>
          <w:sz w:val="24"/>
          <w:szCs w:val="22"/>
        </w:rPr>
        <w:t>基金合同</w:t>
      </w:r>
      <w:r w:rsidR="00B85842">
        <w:rPr>
          <w:rFonts w:ascii="宋体" w:hint="eastAsia"/>
          <w:bCs/>
          <w:sz w:val="24"/>
          <w:szCs w:val="22"/>
        </w:rPr>
        <w:t>》</w:t>
      </w:r>
      <w:r w:rsidRPr="00CB2735">
        <w:rPr>
          <w:rFonts w:ascii="宋体"/>
          <w:bCs/>
          <w:sz w:val="24"/>
          <w:szCs w:val="22"/>
        </w:rPr>
        <w:t>约定，给基金财产或者基金份额持有人造成损害的，应当分别对各自的行为依法承担赔偿责任；因共同行为给基金财产或者基金份额持有人造成损害的，应当</w:t>
      </w:r>
      <w:r w:rsidR="001C2465" w:rsidRPr="001C2465">
        <w:rPr>
          <w:rFonts w:ascii="宋体" w:hint="eastAsia"/>
          <w:bCs/>
          <w:sz w:val="24"/>
          <w:szCs w:val="22"/>
        </w:rPr>
        <w:t>承担</w:t>
      </w:r>
      <w:r w:rsidR="00B85842">
        <w:rPr>
          <w:bCs/>
          <w:sz w:val="24"/>
        </w:rPr>
        <w:t>连带</w:t>
      </w:r>
      <w:r w:rsidRPr="00CB2735">
        <w:rPr>
          <w:rFonts w:ascii="宋体"/>
          <w:bCs/>
          <w:sz w:val="24"/>
          <w:szCs w:val="22"/>
        </w:rPr>
        <w:t>赔偿责任</w:t>
      </w:r>
      <w:r w:rsidR="00B64874">
        <w:rPr>
          <w:rFonts w:ascii="宋体" w:hint="eastAsia"/>
          <w:bCs/>
          <w:sz w:val="24"/>
          <w:szCs w:val="22"/>
        </w:rPr>
        <w:t>。</w:t>
      </w:r>
      <w:r w:rsidRPr="00CB2735">
        <w:rPr>
          <w:rFonts w:ascii="宋体"/>
          <w:bCs/>
          <w:sz w:val="24"/>
          <w:szCs w:val="22"/>
        </w:rPr>
        <w:t>对损失的赔偿，仅限于直接损失</w:t>
      </w:r>
      <w:r w:rsidR="00B85842">
        <w:rPr>
          <w:rFonts w:ascii="宋体" w:hint="eastAsia"/>
          <w:bCs/>
          <w:sz w:val="24"/>
          <w:szCs w:val="22"/>
        </w:rPr>
        <w:t>。</w:t>
      </w:r>
      <w:r w:rsidR="00B85842">
        <w:rPr>
          <w:rFonts w:hint="eastAsia"/>
          <w:bCs/>
          <w:sz w:val="24"/>
        </w:rPr>
        <w:t>当</w:t>
      </w:r>
      <w:r w:rsidRPr="00CB2735">
        <w:rPr>
          <w:rFonts w:ascii="宋体" w:hint="eastAsia"/>
          <w:bCs/>
          <w:sz w:val="24"/>
          <w:szCs w:val="22"/>
        </w:rPr>
        <w:t>发生下列情况</w:t>
      </w:r>
      <w:r w:rsidR="00B85842">
        <w:rPr>
          <w:rFonts w:ascii="宋体" w:hint="eastAsia"/>
          <w:bCs/>
          <w:sz w:val="24"/>
          <w:szCs w:val="22"/>
        </w:rPr>
        <w:t>时</w:t>
      </w:r>
      <w:r w:rsidRPr="00CB2735">
        <w:rPr>
          <w:rFonts w:ascii="宋体" w:hint="eastAsia"/>
          <w:bCs/>
          <w:sz w:val="24"/>
          <w:szCs w:val="22"/>
        </w:rPr>
        <w:t>，当事人免责：</w:t>
      </w:r>
    </w:p>
    <w:p w14:paraId="2F958C7C" w14:textId="074B20E4" w:rsidR="002552D8" w:rsidRPr="00CB2735" w:rsidRDefault="00B85842" w:rsidP="001C2465">
      <w:pPr>
        <w:spacing w:line="360" w:lineRule="auto"/>
        <w:ind w:firstLineChars="200" w:firstLine="480"/>
        <w:rPr>
          <w:rFonts w:ascii="宋体" w:hAnsi="宋体"/>
          <w:bCs/>
          <w:sz w:val="24"/>
          <w:szCs w:val="22"/>
        </w:rPr>
      </w:pPr>
      <w:r>
        <w:rPr>
          <w:rFonts w:ascii="宋体" w:hAnsi="宋体" w:hint="eastAsia"/>
          <w:bCs/>
          <w:sz w:val="24"/>
          <w:szCs w:val="22"/>
        </w:rPr>
        <w:t>1</w:t>
      </w:r>
      <w:r w:rsidR="002552D8" w:rsidRPr="00CB2735">
        <w:rPr>
          <w:rFonts w:ascii="宋体" w:hAnsi="宋体" w:hint="eastAsia"/>
          <w:bCs/>
          <w:sz w:val="24"/>
          <w:szCs w:val="22"/>
        </w:rPr>
        <w:t>、基金管理人</w:t>
      </w:r>
      <w:r>
        <w:rPr>
          <w:rFonts w:ascii="宋体" w:hAnsi="宋体" w:hint="eastAsia"/>
          <w:bCs/>
          <w:sz w:val="24"/>
          <w:szCs w:val="22"/>
        </w:rPr>
        <w:t>及</w:t>
      </w:r>
      <w:r w:rsidR="002552D8" w:rsidRPr="00CB2735">
        <w:rPr>
          <w:rFonts w:ascii="宋体" w:hAnsi="宋体"/>
          <w:bCs/>
          <w:sz w:val="24"/>
          <w:szCs w:val="22"/>
        </w:rPr>
        <w:t>/</w:t>
      </w:r>
      <w:r w:rsidR="002552D8" w:rsidRPr="00CB2735">
        <w:rPr>
          <w:rFonts w:ascii="宋体" w:hAnsi="宋体" w:hint="eastAsia"/>
          <w:bCs/>
          <w:sz w:val="24"/>
          <w:szCs w:val="22"/>
        </w:rPr>
        <w:t>或基金托管人按照当时有效的法律法规</w:t>
      </w:r>
      <w:r>
        <w:rPr>
          <w:rFonts w:ascii="宋体" w:hAnsi="宋体" w:hint="eastAsia"/>
          <w:bCs/>
          <w:sz w:val="24"/>
          <w:szCs w:val="22"/>
        </w:rPr>
        <w:t>、</w:t>
      </w:r>
      <w:r w:rsidR="002552D8" w:rsidRPr="00CB2735">
        <w:rPr>
          <w:rFonts w:ascii="宋体" w:hAnsi="宋体" w:hint="eastAsia"/>
          <w:bCs/>
          <w:sz w:val="24"/>
          <w:szCs w:val="22"/>
        </w:rPr>
        <w:t>中国证监会的规定作为或不作为而造成的损失等；</w:t>
      </w:r>
    </w:p>
    <w:p w14:paraId="173B41AC" w14:textId="0D04F695" w:rsidR="002552D8" w:rsidRDefault="00B85842" w:rsidP="001C2465">
      <w:pPr>
        <w:spacing w:line="360" w:lineRule="auto"/>
        <w:ind w:firstLineChars="200" w:firstLine="480"/>
        <w:rPr>
          <w:rFonts w:ascii="宋体" w:hAnsi="宋体"/>
          <w:bCs/>
          <w:sz w:val="24"/>
          <w:szCs w:val="22"/>
        </w:rPr>
      </w:pPr>
      <w:r>
        <w:rPr>
          <w:rFonts w:ascii="宋体" w:hAnsi="宋体" w:hint="eastAsia"/>
          <w:bCs/>
          <w:sz w:val="24"/>
          <w:szCs w:val="22"/>
        </w:rPr>
        <w:t>2</w:t>
      </w:r>
      <w:r w:rsidR="002552D8" w:rsidRPr="00CB2735">
        <w:rPr>
          <w:rFonts w:ascii="宋体" w:hAnsi="宋体" w:hint="eastAsia"/>
          <w:bCs/>
          <w:sz w:val="24"/>
          <w:szCs w:val="22"/>
        </w:rPr>
        <w:t>、</w:t>
      </w:r>
      <w:r w:rsidR="00A83CBD" w:rsidRPr="00A83CBD">
        <w:rPr>
          <w:rFonts w:ascii="宋体" w:hAnsi="宋体" w:hint="eastAsia"/>
          <w:bCs/>
          <w:sz w:val="24"/>
          <w:szCs w:val="22"/>
        </w:rPr>
        <w:t>基金管理人由于按照</w:t>
      </w:r>
      <w:r>
        <w:rPr>
          <w:rFonts w:ascii="宋体" w:hAnsi="宋体" w:hint="eastAsia"/>
          <w:bCs/>
          <w:sz w:val="24"/>
          <w:szCs w:val="22"/>
        </w:rPr>
        <w:t>《</w:t>
      </w:r>
      <w:r w:rsidR="00A83CBD" w:rsidRPr="00A83CBD">
        <w:rPr>
          <w:rFonts w:ascii="宋体" w:hAnsi="宋体" w:hint="eastAsia"/>
          <w:bCs/>
          <w:sz w:val="24"/>
          <w:szCs w:val="22"/>
        </w:rPr>
        <w:t>基金合同</w:t>
      </w:r>
      <w:r>
        <w:rPr>
          <w:rFonts w:ascii="宋体" w:hAnsi="宋体" w:hint="eastAsia"/>
          <w:bCs/>
          <w:sz w:val="24"/>
          <w:szCs w:val="22"/>
        </w:rPr>
        <w:t>》</w:t>
      </w:r>
      <w:r w:rsidR="00A83CBD" w:rsidRPr="00A83CBD">
        <w:rPr>
          <w:rFonts w:ascii="宋体" w:hAnsi="宋体" w:hint="eastAsia"/>
          <w:bCs/>
          <w:sz w:val="24"/>
          <w:szCs w:val="22"/>
        </w:rPr>
        <w:t>规定</w:t>
      </w:r>
      <w:r>
        <w:rPr>
          <w:rFonts w:ascii="宋体" w:hAnsi="宋体" w:hint="eastAsia"/>
          <w:bCs/>
          <w:sz w:val="24"/>
          <w:szCs w:val="22"/>
        </w:rPr>
        <w:t>的投资原则</w:t>
      </w:r>
      <w:r w:rsidRPr="00D37601">
        <w:rPr>
          <w:rFonts w:hint="eastAsia"/>
          <w:bCs/>
          <w:sz w:val="24"/>
        </w:rPr>
        <w:t>而行使或不行使其投资权而</w:t>
      </w:r>
      <w:r w:rsidR="001C2465" w:rsidRPr="001C2465">
        <w:rPr>
          <w:rFonts w:ascii="宋体" w:hAnsi="宋体" w:hint="eastAsia"/>
          <w:bCs/>
          <w:sz w:val="24"/>
          <w:szCs w:val="22"/>
        </w:rPr>
        <w:t>造成的损失等</w:t>
      </w:r>
      <w:r>
        <w:rPr>
          <w:rFonts w:ascii="宋体" w:hAnsi="宋体" w:hint="eastAsia"/>
          <w:bCs/>
          <w:sz w:val="24"/>
          <w:szCs w:val="22"/>
        </w:rPr>
        <w:t>；</w:t>
      </w:r>
    </w:p>
    <w:p w14:paraId="504367BF" w14:textId="2CD5DDA9" w:rsidR="00EF15B6" w:rsidRPr="0094743D" w:rsidRDefault="00B85842" w:rsidP="00B85842">
      <w:pPr>
        <w:spacing w:line="360" w:lineRule="auto"/>
        <w:ind w:firstLineChars="200" w:firstLine="480"/>
        <w:rPr>
          <w:rFonts w:ascii="宋体" w:hAnsi="宋体"/>
          <w:sz w:val="24"/>
        </w:rPr>
      </w:pPr>
      <w:r>
        <w:rPr>
          <w:rFonts w:ascii="宋体" w:hAnsi="宋体" w:hint="eastAsia"/>
          <w:bCs/>
          <w:sz w:val="24"/>
          <w:szCs w:val="22"/>
        </w:rPr>
        <w:t>3</w:t>
      </w:r>
      <w:r w:rsidRPr="00CB2735">
        <w:rPr>
          <w:rFonts w:ascii="宋体" w:hAnsi="宋体" w:hint="eastAsia"/>
          <w:bCs/>
          <w:sz w:val="24"/>
          <w:szCs w:val="22"/>
        </w:rPr>
        <w:t>、不可抗力</w:t>
      </w:r>
      <w:r w:rsidR="00EF15B6">
        <w:rPr>
          <w:rFonts w:ascii="宋体" w:hAnsi="宋体" w:hint="eastAsia"/>
          <w:bCs/>
          <w:sz w:val="24"/>
          <w:szCs w:val="22"/>
        </w:rPr>
        <w:t>；</w:t>
      </w:r>
    </w:p>
    <w:p w14:paraId="2C340F8E" w14:textId="013AD349" w:rsidR="00B85842" w:rsidRPr="00CB2735" w:rsidRDefault="00EF15B6" w:rsidP="00B85842">
      <w:pPr>
        <w:spacing w:line="360" w:lineRule="auto"/>
        <w:ind w:firstLineChars="200" w:firstLine="480"/>
        <w:rPr>
          <w:rFonts w:ascii="宋体"/>
          <w:bCs/>
          <w:sz w:val="24"/>
          <w:szCs w:val="22"/>
        </w:rPr>
      </w:pPr>
      <w:r>
        <w:rPr>
          <w:rFonts w:ascii="宋体" w:hAnsi="宋体" w:hint="eastAsia"/>
          <w:bCs/>
          <w:sz w:val="24"/>
          <w:szCs w:val="22"/>
        </w:rPr>
        <w:t>4、</w:t>
      </w:r>
      <w:bookmarkStart w:id="108" w:name="_Hlk104501538"/>
      <w:r w:rsidRPr="00EF15B6">
        <w:rPr>
          <w:rFonts w:ascii="宋体" w:hAnsi="宋体" w:hint="eastAsia"/>
          <w:bCs/>
          <w:sz w:val="24"/>
          <w:szCs w:val="22"/>
        </w:rPr>
        <w:t>非因基金管理人/基金托管人的故意或重大过失造成的计算机系统故障、网络故障、通讯故障、电力故障、计算机病毒攻击及其它意外事故所导致的损失等</w:t>
      </w:r>
      <w:bookmarkEnd w:id="108"/>
      <w:r w:rsidR="00B85842">
        <w:rPr>
          <w:rFonts w:ascii="宋体" w:hAnsi="宋体" w:hint="eastAsia"/>
          <w:bCs/>
          <w:sz w:val="24"/>
          <w:szCs w:val="22"/>
        </w:rPr>
        <w:t>。</w:t>
      </w:r>
    </w:p>
    <w:p w14:paraId="64458117" w14:textId="12747A10" w:rsidR="002552D8" w:rsidRPr="00CB2735" w:rsidRDefault="002552D8" w:rsidP="001C2465">
      <w:pPr>
        <w:spacing w:line="360" w:lineRule="auto"/>
        <w:ind w:firstLineChars="200" w:firstLine="480"/>
        <w:rPr>
          <w:rFonts w:ascii="宋体"/>
          <w:bCs/>
          <w:sz w:val="24"/>
          <w:szCs w:val="22"/>
        </w:rPr>
      </w:pPr>
      <w:r w:rsidRPr="00CB2735">
        <w:rPr>
          <w:rFonts w:ascii="宋体" w:hint="eastAsia"/>
          <w:bCs/>
          <w:sz w:val="24"/>
          <w:szCs w:val="22"/>
        </w:rPr>
        <w:t>（</w:t>
      </w:r>
      <w:r w:rsidRPr="00CB2735">
        <w:rPr>
          <w:rFonts w:ascii="宋体"/>
          <w:bCs/>
          <w:sz w:val="24"/>
          <w:szCs w:val="22"/>
        </w:rPr>
        <w:t>二</w:t>
      </w:r>
      <w:r w:rsidRPr="00CB2735">
        <w:rPr>
          <w:rFonts w:ascii="宋体" w:hint="eastAsia"/>
          <w:bCs/>
          <w:sz w:val="24"/>
          <w:szCs w:val="22"/>
        </w:rPr>
        <w:t>）</w:t>
      </w:r>
      <w:r w:rsidRPr="00CB2735">
        <w:rPr>
          <w:rFonts w:ascii="宋体"/>
          <w:bCs/>
          <w:sz w:val="24"/>
          <w:szCs w:val="22"/>
        </w:rPr>
        <w:t>在发生一方或多方违约的情况下，在最大限度地保护基金份额持有人利益的前提下，</w:t>
      </w:r>
      <w:r w:rsidR="00B85842">
        <w:rPr>
          <w:rFonts w:ascii="宋体" w:hint="eastAsia"/>
          <w:bCs/>
          <w:sz w:val="24"/>
          <w:szCs w:val="22"/>
        </w:rPr>
        <w:t>《</w:t>
      </w:r>
      <w:r w:rsidRPr="00CB2735">
        <w:rPr>
          <w:rFonts w:ascii="宋体"/>
          <w:bCs/>
          <w:sz w:val="24"/>
          <w:szCs w:val="22"/>
        </w:rPr>
        <w:t>基金合同</w:t>
      </w:r>
      <w:r w:rsidR="00B85842">
        <w:rPr>
          <w:rFonts w:ascii="宋体" w:hint="eastAsia"/>
          <w:bCs/>
          <w:sz w:val="24"/>
          <w:szCs w:val="22"/>
        </w:rPr>
        <w:t>》</w:t>
      </w:r>
      <w:r w:rsidRPr="00CB2735">
        <w:rPr>
          <w:rFonts w:ascii="宋体"/>
          <w:bCs/>
          <w:sz w:val="24"/>
          <w:szCs w:val="22"/>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9764CA2" w14:textId="77777777" w:rsidR="002552D8" w:rsidRPr="00CB2735" w:rsidRDefault="002552D8" w:rsidP="00467854">
      <w:pPr>
        <w:spacing w:line="360" w:lineRule="auto"/>
        <w:ind w:firstLineChars="200" w:firstLine="480"/>
        <w:rPr>
          <w:rFonts w:ascii="宋体"/>
          <w:bCs/>
          <w:sz w:val="24"/>
          <w:szCs w:val="22"/>
        </w:rPr>
      </w:pPr>
      <w:r w:rsidRPr="00CB2735">
        <w:rPr>
          <w:rFonts w:ascii="宋体" w:hint="eastAsia"/>
          <w:bCs/>
          <w:sz w:val="24"/>
          <w:szCs w:val="22"/>
        </w:rPr>
        <w:t>（</w:t>
      </w:r>
      <w:r w:rsidRPr="00CB2735">
        <w:rPr>
          <w:rFonts w:ascii="宋体"/>
          <w:bCs/>
          <w:sz w:val="24"/>
          <w:szCs w:val="22"/>
        </w:rPr>
        <w:t>三</w:t>
      </w:r>
      <w:r w:rsidRPr="00CB2735">
        <w:rPr>
          <w:rFonts w:ascii="宋体" w:hint="eastAsia"/>
          <w:bCs/>
          <w:sz w:val="24"/>
          <w:szCs w:val="22"/>
        </w:rPr>
        <w:t>）</w:t>
      </w:r>
      <w:r w:rsidRPr="00CB2735">
        <w:rPr>
          <w:rFonts w:ascii="宋体"/>
          <w:bCs/>
          <w:sz w:val="24"/>
          <w:szCs w:val="22"/>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CB2735">
        <w:rPr>
          <w:rFonts w:ascii="宋体" w:hint="eastAsia"/>
          <w:bCs/>
          <w:sz w:val="24"/>
          <w:szCs w:val="22"/>
        </w:rPr>
        <w:t>或减轻</w:t>
      </w:r>
      <w:r w:rsidRPr="00CB2735">
        <w:rPr>
          <w:rFonts w:ascii="宋体"/>
          <w:bCs/>
          <w:sz w:val="24"/>
          <w:szCs w:val="22"/>
        </w:rPr>
        <w:t>由此造成的影响。</w:t>
      </w:r>
    </w:p>
    <w:p w14:paraId="2A66D7AB" w14:textId="77777777" w:rsidR="007C0FCB" w:rsidRPr="00CB2735" w:rsidRDefault="007C0FCB" w:rsidP="00467854">
      <w:pPr>
        <w:spacing w:line="360" w:lineRule="auto"/>
        <w:ind w:firstLineChars="200" w:firstLine="480"/>
        <w:rPr>
          <w:rFonts w:ascii="宋体"/>
          <w:sz w:val="24"/>
        </w:rPr>
      </w:pPr>
    </w:p>
    <w:p w14:paraId="466C756A" w14:textId="77777777" w:rsidR="007C0FCB" w:rsidRPr="00CB2735" w:rsidRDefault="00F1586E" w:rsidP="00467854">
      <w:pPr>
        <w:pStyle w:val="1"/>
        <w:spacing w:line="360" w:lineRule="auto"/>
        <w:rPr>
          <w:rFonts w:ascii="宋体"/>
        </w:rPr>
      </w:pPr>
      <w:r w:rsidRPr="00CB2735">
        <w:rPr>
          <w:rFonts w:ascii="宋体"/>
          <w:b w:val="0"/>
          <w:sz w:val="24"/>
          <w:szCs w:val="24"/>
        </w:rPr>
        <w:br w:type="page"/>
      </w:r>
      <w:bookmarkStart w:id="109" w:name="_Toc461017792"/>
      <w:r w:rsidR="007C0FCB" w:rsidRPr="00CB2735">
        <w:rPr>
          <w:rFonts w:ascii="宋体"/>
        </w:rPr>
        <w:lastRenderedPageBreak/>
        <w:t>十八、争议解决方式</w:t>
      </w:r>
      <w:bookmarkEnd w:id="109"/>
    </w:p>
    <w:p w14:paraId="49E1497C" w14:textId="56F7B960" w:rsidR="007C0FCB" w:rsidRPr="00CB2735" w:rsidRDefault="007C0FCB" w:rsidP="00467854">
      <w:pPr>
        <w:spacing w:line="360" w:lineRule="auto"/>
        <w:ind w:firstLineChars="200" w:firstLine="480"/>
        <w:rPr>
          <w:rFonts w:ascii="宋体"/>
          <w:sz w:val="24"/>
        </w:rPr>
      </w:pPr>
      <w:r w:rsidRPr="00CB2735">
        <w:rPr>
          <w:rFonts w:ascii="宋体"/>
          <w:sz w:val="24"/>
        </w:rPr>
        <w:t>因本协议产生或与之相关的争议，双方当事人应通过协商、调解解决，协商不能解决的，任何一方均有权将争议提交</w:t>
      </w:r>
      <w:r w:rsidR="00C70F41">
        <w:rPr>
          <w:rFonts w:ascii="宋体" w:hint="eastAsia"/>
          <w:sz w:val="24"/>
        </w:rPr>
        <w:t>中国国际经济贸易仲裁委员会</w:t>
      </w:r>
      <w:r w:rsidRPr="00CB2735">
        <w:rPr>
          <w:rFonts w:ascii="宋体"/>
          <w:sz w:val="24"/>
        </w:rPr>
        <w:t>，仲裁地点为</w:t>
      </w:r>
      <w:r w:rsidR="00C70F41">
        <w:rPr>
          <w:rFonts w:ascii="宋体" w:hint="eastAsia"/>
          <w:sz w:val="24"/>
        </w:rPr>
        <w:t>北京市</w:t>
      </w:r>
      <w:r w:rsidRPr="00CB2735">
        <w:rPr>
          <w:rFonts w:ascii="宋体"/>
          <w:sz w:val="24"/>
        </w:rPr>
        <w:t>，按照</w:t>
      </w:r>
      <w:r w:rsidR="00C70F41" w:rsidRPr="00C70F41">
        <w:rPr>
          <w:rFonts w:ascii="宋体" w:hint="eastAsia"/>
          <w:sz w:val="24"/>
        </w:rPr>
        <w:t>中国国际经济贸易仲裁委员会</w:t>
      </w:r>
      <w:r w:rsidRPr="00CB2735">
        <w:rPr>
          <w:rFonts w:ascii="宋体"/>
          <w:sz w:val="24"/>
        </w:rPr>
        <w:t>届时有效的仲裁规则进行仲裁。仲裁裁决是终局的，对</w:t>
      </w:r>
      <w:r w:rsidR="00374B41" w:rsidRPr="00CB2735">
        <w:rPr>
          <w:rFonts w:ascii="宋体"/>
          <w:sz w:val="24"/>
        </w:rPr>
        <w:t>双方</w:t>
      </w:r>
      <w:r w:rsidRPr="00CB2735">
        <w:rPr>
          <w:rFonts w:ascii="宋体"/>
          <w:sz w:val="24"/>
        </w:rPr>
        <w:t>当事人均有约束力，</w:t>
      </w:r>
      <w:r w:rsidR="001D7FE8" w:rsidRPr="003333CC">
        <w:rPr>
          <w:rFonts w:ascii="宋体" w:hint="eastAsia"/>
          <w:sz w:val="24"/>
        </w:rPr>
        <w:t>除非仲裁裁决另有</w:t>
      </w:r>
      <w:r w:rsidR="00B85842" w:rsidRPr="00F6682D">
        <w:rPr>
          <w:rFonts w:hint="eastAsia"/>
          <w:bCs/>
          <w:sz w:val="24"/>
        </w:rPr>
        <w:t>规</w:t>
      </w:r>
      <w:r w:rsidR="001D7FE8" w:rsidRPr="003333CC">
        <w:rPr>
          <w:rFonts w:ascii="宋体" w:hint="eastAsia"/>
          <w:sz w:val="24"/>
        </w:rPr>
        <w:t>定，</w:t>
      </w:r>
      <w:r w:rsidRPr="00CB2735">
        <w:rPr>
          <w:rFonts w:ascii="宋体"/>
          <w:sz w:val="24"/>
        </w:rPr>
        <w:t>仲裁费用由败诉方承担。</w:t>
      </w:r>
    </w:p>
    <w:p w14:paraId="62CCFC0D" w14:textId="77777777" w:rsidR="007C0FCB" w:rsidRPr="00CB2735" w:rsidRDefault="007C0FCB" w:rsidP="00467854">
      <w:pPr>
        <w:spacing w:line="360" w:lineRule="auto"/>
        <w:ind w:firstLineChars="200" w:firstLine="480"/>
        <w:rPr>
          <w:rFonts w:ascii="宋体"/>
          <w:sz w:val="24"/>
        </w:rPr>
      </w:pPr>
      <w:r w:rsidRPr="00CB2735">
        <w:rPr>
          <w:rFonts w:ascii="宋体"/>
          <w:sz w:val="24"/>
        </w:rPr>
        <w:t>争议处理期间，双方当事人应恪守基金管理人和基金托管人职责，各自继续忠实、勤勉、尽责地履行基金合同和本托管协议规定的义务，维护基金份额持有人的合法权益。</w:t>
      </w:r>
    </w:p>
    <w:p w14:paraId="6CEE6F0A" w14:textId="28F6D6FC" w:rsidR="007C0FCB" w:rsidRPr="00CB2735" w:rsidRDefault="001D7FE8" w:rsidP="00A83CBD">
      <w:pPr>
        <w:spacing w:line="360" w:lineRule="auto"/>
        <w:ind w:firstLineChars="200" w:firstLine="480"/>
        <w:rPr>
          <w:rFonts w:ascii="宋体"/>
          <w:sz w:val="24"/>
        </w:rPr>
      </w:pPr>
      <w:r>
        <w:rPr>
          <w:rFonts w:ascii="宋体" w:hint="eastAsia"/>
          <w:sz w:val="24"/>
        </w:rPr>
        <w:t>本托管协议</w:t>
      </w:r>
      <w:r w:rsidR="00A83CBD" w:rsidRPr="00A83CBD">
        <w:rPr>
          <w:rFonts w:ascii="宋体" w:hint="eastAsia"/>
          <w:sz w:val="24"/>
        </w:rPr>
        <w:t>受中国法律</w:t>
      </w:r>
      <w:r w:rsidR="00B85842" w:rsidRPr="00B35EF8">
        <w:rPr>
          <w:rFonts w:ascii="宋体" w:hAnsi="宋体" w:hint="eastAsia"/>
          <w:bCs/>
          <w:sz w:val="24"/>
        </w:rPr>
        <w:t>（为本</w:t>
      </w:r>
      <w:r w:rsidR="00EE62E2">
        <w:rPr>
          <w:rFonts w:ascii="宋体" w:hAnsi="宋体" w:hint="eastAsia"/>
          <w:bCs/>
          <w:sz w:val="24"/>
        </w:rPr>
        <w:t>协议</w:t>
      </w:r>
      <w:r w:rsidR="00B85842" w:rsidRPr="00B35EF8">
        <w:rPr>
          <w:rFonts w:ascii="宋体" w:hAnsi="宋体" w:hint="eastAsia"/>
          <w:bCs/>
          <w:sz w:val="24"/>
        </w:rPr>
        <w:t>之目的，不包括香港特别行政区、澳门特别行政区和台湾地区法律）</w:t>
      </w:r>
      <w:r w:rsidR="00A83CBD" w:rsidRPr="00A83CBD">
        <w:rPr>
          <w:rFonts w:ascii="宋体" w:hint="eastAsia"/>
          <w:sz w:val="24"/>
        </w:rPr>
        <w:t>管辖</w:t>
      </w:r>
      <w:r w:rsidR="00B85842">
        <w:rPr>
          <w:rFonts w:ascii="宋体" w:hint="eastAsia"/>
          <w:sz w:val="24"/>
        </w:rPr>
        <w:t>，</w:t>
      </w:r>
      <w:r w:rsidR="00A83CBD" w:rsidRPr="00A83CBD">
        <w:rPr>
          <w:rFonts w:ascii="宋体" w:hint="eastAsia"/>
          <w:sz w:val="24"/>
        </w:rPr>
        <w:t>并</w:t>
      </w:r>
      <w:r w:rsidR="00B85842">
        <w:rPr>
          <w:rFonts w:ascii="宋体" w:hint="eastAsia"/>
          <w:sz w:val="24"/>
        </w:rPr>
        <w:t>按</w:t>
      </w:r>
      <w:r w:rsidR="00A83CBD" w:rsidRPr="00A83CBD">
        <w:rPr>
          <w:rFonts w:ascii="宋体" w:hint="eastAsia"/>
          <w:sz w:val="24"/>
        </w:rPr>
        <w:t>其解释。</w:t>
      </w:r>
    </w:p>
    <w:p w14:paraId="1226B731" w14:textId="77777777" w:rsidR="00296416" w:rsidRPr="00CB2735" w:rsidRDefault="00296416" w:rsidP="00467854">
      <w:pPr>
        <w:spacing w:line="360" w:lineRule="auto"/>
        <w:ind w:firstLineChars="200" w:firstLine="480"/>
        <w:rPr>
          <w:rFonts w:ascii="宋体"/>
          <w:sz w:val="24"/>
        </w:rPr>
      </w:pPr>
    </w:p>
    <w:p w14:paraId="724E7D48" w14:textId="77777777" w:rsidR="007C0FCB" w:rsidRPr="00CB2735" w:rsidRDefault="007C0FCB" w:rsidP="00467854">
      <w:pPr>
        <w:spacing w:line="360" w:lineRule="auto"/>
        <w:ind w:firstLineChars="200" w:firstLine="480"/>
        <w:rPr>
          <w:rFonts w:ascii="宋体"/>
          <w:sz w:val="24"/>
        </w:rPr>
      </w:pPr>
    </w:p>
    <w:p w14:paraId="482932FC" w14:textId="77777777" w:rsidR="007C0FCB" w:rsidRPr="00CB2735" w:rsidRDefault="00F1586E" w:rsidP="00467854">
      <w:pPr>
        <w:pStyle w:val="1"/>
        <w:spacing w:line="360" w:lineRule="auto"/>
        <w:rPr>
          <w:rFonts w:ascii="宋体"/>
        </w:rPr>
      </w:pPr>
      <w:r w:rsidRPr="00CB2735">
        <w:rPr>
          <w:rFonts w:ascii="宋体"/>
          <w:b w:val="0"/>
          <w:sz w:val="24"/>
          <w:szCs w:val="24"/>
        </w:rPr>
        <w:br w:type="page"/>
      </w:r>
      <w:bookmarkStart w:id="110" w:name="_Toc461017793"/>
      <w:r w:rsidR="007C0FCB" w:rsidRPr="00CB2735">
        <w:rPr>
          <w:rFonts w:ascii="宋体"/>
        </w:rPr>
        <w:lastRenderedPageBreak/>
        <w:t>十九、托管协议的效力</w:t>
      </w:r>
      <w:bookmarkEnd w:id="110"/>
    </w:p>
    <w:p w14:paraId="6F95C2E3" w14:textId="77777777" w:rsidR="007C0FCB" w:rsidRPr="00CB2735" w:rsidRDefault="007C0FCB" w:rsidP="00467854">
      <w:pPr>
        <w:spacing w:line="360" w:lineRule="auto"/>
        <w:ind w:firstLineChars="200" w:firstLine="480"/>
        <w:rPr>
          <w:rFonts w:ascii="宋体"/>
          <w:sz w:val="24"/>
        </w:rPr>
      </w:pPr>
      <w:r w:rsidRPr="00CB2735">
        <w:rPr>
          <w:rFonts w:ascii="宋体"/>
          <w:sz w:val="24"/>
        </w:rPr>
        <w:t>双方对托管协议的效力约定如下：</w:t>
      </w:r>
    </w:p>
    <w:p w14:paraId="5F627A65" w14:textId="77777777" w:rsidR="007C0FCB" w:rsidRPr="00CB2735" w:rsidRDefault="007C0FCB" w:rsidP="00467854">
      <w:pPr>
        <w:spacing w:line="360" w:lineRule="auto"/>
        <w:ind w:firstLineChars="200" w:firstLine="480"/>
        <w:rPr>
          <w:rFonts w:ascii="宋体"/>
          <w:sz w:val="24"/>
        </w:rPr>
      </w:pPr>
      <w:r w:rsidRPr="00CB2735">
        <w:rPr>
          <w:rFonts w:ascii="宋体"/>
          <w:sz w:val="24"/>
        </w:rPr>
        <w:t>（一）基金管理人在向中国证监会申请基金</w:t>
      </w:r>
      <w:r w:rsidR="00D11288">
        <w:rPr>
          <w:rFonts w:ascii="宋体" w:hint="eastAsia"/>
          <w:sz w:val="24"/>
        </w:rPr>
        <w:t>募集注册</w:t>
      </w:r>
      <w:r w:rsidRPr="00CB2735">
        <w:rPr>
          <w:rFonts w:ascii="宋体"/>
          <w:sz w:val="24"/>
        </w:rPr>
        <w:t>时提交的托管协议草案，应经托管协议当事人双方盖章以及双方法定代表人或授权代表签章，协议当事人双方根据中国证监会的意见修改托管协议草案。托管协议以中国证监会</w:t>
      </w:r>
      <w:r w:rsidR="001A4559" w:rsidRPr="00CB2735">
        <w:rPr>
          <w:rFonts w:ascii="宋体"/>
          <w:sz w:val="24"/>
        </w:rPr>
        <w:t>注册</w:t>
      </w:r>
      <w:r w:rsidRPr="00CB2735">
        <w:rPr>
          <w:rFonts w:ascii="宋体"/>
          <w:sz w:val="24"/>
        </w:rPr>
        <w:t>的文本为正式文本。</w:t>
      </w:r>
    </w:p>
    <w:p w14:paraId="5FFE5F50" w14:textId="77777777" w:rsidR="007C0FCB" w:rsidRPr="00CB2735" w:rsidRDefault="007C0FCB" w:rsidP="00467854">
      <w:pPr>
        <w:spacing w:line="360" w:lineRule="auto"/>
        <w:ind w:firstLineChars="200" w:firstLine="480"/>
        <w:rPr>
          <w:rFonts w:ascii="宋体"/>
          <w:sz w:val="24"/>
        </w:rPr>
      </w:pPr>
      <w:r w:rsidRPr="00CB2735">
        <w:rPr>
          <w:rFonts w:ascii="宋体"/>
          <w:sz w:val="24"/>
        </w:rPr>
        <w:t>（二）托管协议自基金合同成立之日起成立，自基金合同生效之日起生效。托管协议的有效期自其生效之日起至基金财产清算结果报中国证监会备案并公告之日止。</w:t>
      </w:r>
    </w:p>
    <w:p w14:paraId="3C9B6C1C" w14:textId="77777777" w:rsidR="007C0FCB" w:rsidRPr="00CB2735" w:rsidRDefault="007C0FCB" w:rsidP="00467854">
      <w:pPr>
        <w:spacing w:line="360" w:lineRule="auto"/>
        <w:ind w:firstLineChars="200" w:firstLine="480"/>
        <w:rPr>
          <w:rFonts w:ascii="宋体"/>
          <w:sz w:val="24"/>
        </w:rPr>
      </w:pPr>
      <w:r w:rsidRPr="00CB2735">
        <w:rPr>
          <w:rFonts w:ascii="宋体"/>
          <w:sz w:val="24"/>
        </w:rPr>
        <w:t>（三）托管协议自生效之日起对托管协议当事人具有同等的法律约束力。</w:t>
      </w:r>
    </w:p>
    <w:p w14:paraId="318F452A" w14:textId="77777777" w:rsidR="007C0FCB" w:rsidRPr="00CB2735" w:rsidRDefault="007C0FCB" w:rsidP="00467854">
      <w:pPr>
        <w:spacing w:line="360" w:lineRule="auto"/>
        <w:ind w:firstLineChars="200" w:firstLine="480"/>
        <w:rPr>
          <w:rFonts w:ascii="宋体"/>
          <w:sz w:val="24"/>
        </w:rPr>
      </w:pPr>
      <w:r w:rsidRPr="00CB2735">
        <w:rPr>
          <w:rFonts w:ascii="宋体"/>
          <w:sz w:val="24"/>
        </w:rPr>
        <w:t>（四）本协议</w:t>
      </w:r>
      <w:r w:rsidR="007F4D84">
        <w:rPr>
          <w:bCs/>
          <w:sz w:val="24"/>
        </w:rPr>
        <w:t>正本一式</w:t>
      </w:r>
      <w:r w:rsidR="007F4D84">
        <w:rPr>
          <w:rFonts w:hint="eastAsia"/>
          <w:bCs/>
          <w:sz w:val="24"/>
        </w:rPr>
        <w:t>三</w:t>
      </w:r>
      <w:r w:rsidR="007F4D84">
        <w:rPr>
          <w:bCs/>
          <w:sz w:val="24"/>
        </w:rPr>
        <w:t>份，除上报有关监管机构一份外，基金管理人、基金托管人各持有</w:t>
      </w:r>
      <w:r w:rsidR="007F4D84">
        <w:rPr>
          <w:rFonts w:hint="eastAsia"/>
          <w:bCs/>
          <w:sz w:val="24"/>
        </w:rPr>
        <w:t>一</w:t>
      </w:r>
      <w:r w:rsidR="007F4D84">
        <w:rPr>
          <w:bCs/>
          <w:sz w:val="24"/>
        </w:rPr>
        <w:t>份，每份具有同等的法律效力。</w:t>
      </w:r>
    </w:p>
    <w:p w14:paraId="605D31AD" w14:textId="77777777" w:rsidR="00296416" w:rsidRPr="00CB2735" w:rsidRDefault="00296416" w:rsidP="00467854">
      <w:pPr>
        <w:spacing w:line="360" w:lineRule="auto"/>
        <w:ind w:firstLineChars="200" w:firstLine="480"/>
        <w:rPr>
          <w:rFonts w:ascii="宋体"/>
          <w:sz w:val="24"/>
        </w:rPr>
      </w:pPr>
    </w:p>
    <w:p w14:paraId="72479662" w14:textId="77777777" w:rsidR="007C0FCB" w:rsidRPr="00CB2735" w:rsidRDefault="007C0FCB" w:rsidP="00467854">
      <w:pPr>
        <w:spacing w:line="360" w:lineRule="auto"/>
        <w:ind w:firstLineChars="200" w:firstLine="480"/>
        <w:rPr>
          <w:rFonts w:ascii="宋体"/>
          <w:sz w:val="24"/>
        </w:rPr>
      </w:pPr>
    </w:p>
    <w:p w14:paraId="3F6113F4" w14:textId="77777777" w:rsidR="007C0FCB" w:rsidRPr="00CB2735" w:rsidRDefault="00F1586E" w:rsidP="00467854">
      <w:pPr>
        <w:pStyle w:val="1"/>
        <w:spacing w:line="360" w:lineRule="auto"/>
        <w:rPr>
          <w:rFonts w:ascii="宋体"/>
        </w:rPr>
      </w:pPr>
      <w:r w:rsidRPr="00CB2735">
        <w:rPr>
          <w:rFonts w:ascii="宋体"/>
          <w:b w:val="0"/>
          <w:sz w:val="24"/>
          <w:szCs w:val="24"/>
        </w:rPr>
        <w:br w:type="page"/>
      </w:r>
      <w:bookmarkStart w:id="111" w:name="_Toc461017794"/>
      <w:r w:rsidR="007C0FCB" w:rsidRPr="00CB2735">
        <w:rPr>
          <w:rFonts w:ascii="宋体"/>
        </w:rPr>
        <w:lastRenderedPageBreak/>
        <w:t>二十、其他事项</w:t>
      </w:r>
      <w:bookmarkEnd w:id="111"/>
    </w:p>
    <w:p w14:paraId="0A475647" w14:textId="77777777" w:rsidR="007C0FCB" w:rsidRPr="00CB2735" w:rsidRDefault="007C0FCB" w:rsidP="00467854">
      <w:pPr>
        <w:spacing w:line="360" w:lineRule="auto"/>
        <w:ind w:firstLineChars="200" w:firstLine="480"/>
        <w:rPr>
          <w:rFonts w:ascii="宋体"/>
          <w:sz w:val="24"/>
        </w:rPr>
      </w:pPr>
      <w:r w:rsidRPr="00CB2735">
        <w:rPr>
          <w:rFonts w:ascii="宋体"/>
          <w:sz w:val="24"/>
        </w:rPr>
        <w:t>如发生有权司法机关依法冻结基金份额持有人的基金份额时，基金管理人应予以配合，承担司法协助义务。</w:t>
      </w:r>
    </w:p>
    <w:p w14:paraId="6DC5A513" w14:textId="77777777" w:rsidR="007C0FCB" w:rsidRPr="00CB2735" w:rsidRDefault="007C0FCB" w:rsidP="00467854">
      <w:pPr>
        <w:spacing w:line="360" w:lineRule="auto"/>
        <w:ind w:firstLineChars="200" w:firstLine="480"/>
        <w:rPr>
          <w:rFonts w:ascii="宋体"/>
          <w:sz w:val="24"/>
        </w:rPr>
      </w:pPr>
      <w:r w:rsidRPr="00CB2735">
        <w:rPr>
          <w:rFonts w:ascii="宋体"/>
          <w:sz w:val="24"/>
        </w:rPr>
        <w:t>除本协议有明确定义外，本协议的用语定义适用基金合同的约定。本协议未尽事宜，当事人依据基金合同、有关法律法规等规定协商办理。</w:t>
      </w:r>
    </w:p>
    <w:p w14:paraId="525ACE73" w14:textId="77777777" w:rsidR="00296416" w:rsidRPr="00CB2735" w:rsidRDefault="00296416" w:rsidP="00467854">
      <w:pPr>
        <w:spacing w:line="360" w:lineRule="auto"/>
        <w:ind w:firstLineChars="200" w:firstLine="480"/>
        <w:rPr>
          <w:rFonts w:ascii="宋体"/>
          <w:sz w:val="24"/>
        </w:rPr>
      </w:pPr>
    </w:p>
    <w:p w14:paraId="00AEF80F" w14:textId="77777777" w:rsidR="007C0FCB" w:rsidRPr="00CB2735" w:rsidRDefault="007C0FCB" w:rsidP="00467854">
      <w:pPr>
        <w:spacing w:line="360" w:lineRule="auto"/>
        <w:ind w:firstLineChars="200" w:firstLine="480"/>
        <w:rPr>
          <w:rFonts w:ascii="宋体"/>
          <w:bCs/>
          <w:sz w:val="24"/>
        </w:rPr>
      </w:pPr>
    </w:p>
    <w:p w14:paraId="536F089A" w14:textId="77777777" w:rsidR="007C0FCB" w:rsidRPr="00CB2735" w:rsidRDefault="00F1586E" w:rsidP="00467854">
      <w:pPr>
        <w:pStyle w:val="1"/>
        <w:spacing w:line="360" w:lineRule="auto"/>
        <w:rPr>
          <w:rFonts w:ascii="宋体"/>
        </w:rPr>
      </w:pPr>
      <w:r w:rsidRPr="00CB2735">
        <w:rPr>
          <w:rFonts w:ascii="宋体"/>
          <w:b w:val="0"/>
          <w:sz w:val="24"/>
          <w:szCs w:val="24"/>
        </w:rPr>
        <w:br w:type="page"/>
      </w:r>
      <w:bookmarkStart w:id="112" w:name="_Toc461017795"/>
      <w:r w:rsidR="007C0FCB" w:rsidRPr="00CB2735">
        <w:rPr>
          <w:rFonts w:ascii="宋体"/>
        </w:rPr>
        <w:lastRenderedPageBreak/>
        <w:t>二十一、托管协议的签订</w:t>
      </w:r>
      <w:bookmarkEnd w:id="112"/>
    </w:p>
    <w:p w14:paraId="65A9DBC7" w14:textId="77777777" w:rsidR="007C0FCB" w:rsidRPr="00CB2735" w:rsidRDefault="007C0FCB" w:rsidP="00467854">
      <w:pPr>
        <w:spacing w:line="360" w:lineRule="auto"/>
        <w:ind w:firstLineChars="200" w:firstLine="480"/>
        <w:rPr>
          <w:rFonts w:ascii="宋体"/>
          <w:sz w:val="24"/>
        </w:rPr>
      </w:pPr>
      <w:r w:rsidRPr="00CB2735">
        <w:rPr>
          <w:rFonts w:ascii="宋体"/>
          <w:sz w:val="24"/>
        </w:rPr>
        <w:t>本协议双方法定代表人或授权代表签章、签订地、签订日</w:t>
      </w:r>
    </w:p>
    <w:p w14:paraId="406152CF" w14:textId="77777777" w:rsidR="007C0FCB" w:rsidRPr="00CB2735" w:rsidRDefault="007C0FCB" w:rsidP="00467854">
      <w:pPr>
        <w:spacing w:line="360" w:lineRule="auto"/>
        <w:ind w:firstLineChars="200" w:firstLine="480"/>
        <w:rPr>
          <w:rFonts w:ascii="宋体"/>
          <w:sz w:val="24"/>
        </w:rPr>
        <w:sectPr w:rsidR="007C0FCB" w:rsidRPr="00CB2735" w:rsidSect="004620E3">
          <w:headerReference w:type="default" r:id="rId8"/>
          <w:footerReference w:type="default" r:id="rId9"/>
          <w:headerReference w:type="first" r:id="rId10"/>
          <w:footerReference w:type="first" r:id="rId11"/>
          <w:pgSz w:w="11906" w:h="16838"/>
          <w:pgMar w:top="1418" w:right="1701" w:bottom="1418" w:left="1701" w:header="851" w:footer="992" w:gutter="0"/>
          <w:cols w:space="720"/>
          <w:titlePg/>
          <w:docGrid w:type="lines" w:linePitch="312"/>
        </w:sectPr>
      </w:pPr>
    </w:p>
    <w:p w14:paraId="70B2B027" w14:textId="5726D265" w:rsidR="007C0FCB" w:rsidRPr="00CB2735" w:rsidRDefault="007C0FCB" w:rsidP="00467854">
      <w:pPr>
        <w:spacing w:line="360" w:lineRule="auto"/>
        <w:ind w:firstLineChars="200" w:firstLine="482"/>
        <w:rPr>
          <w:rFonts w:ascii="宋体"/>
          <w:b/>
          <w:sz w:val="24"/>
        </w:rPr>
      </w:pPr>
      <w:r w:rsidRPr="00CB2735">
        <w:rPr>
          <w:rFonts w:ascii="宋体"/>
          <w:b/>
          <w:sz w:val="24"/>
        </w:rPr>
        <w:lastRenderedPageBreak/>
        <w:t>本页无正文，为</w:t>
      </w:r>
      <w:r w:rsidR="00576444" w:rsidRPr="00CB2735">
        <w:rPr>
          <w:rFonts w:ascii="宋体"/>
          <w:b/>
          <w:sz w:val="24"/>
        </w:rPr>
        <w:t>《</w:t>
      </w:r>
      <w:r w:rsidR="001D5423" w:rsidRPr="001D5423">
        <w:rPr>
          <w:rFonts w:ascii="宋体" w:hint="eastAsia"/>
          <w:b/>
          <w:sz w:val="24"/>
        </w:rPr>
        <w:t>渤海汇金30天滚动持有中短债债券型发起式证券投资基金</w:t>
      </w:r>
      <w:r w:rsidR="00817E97" w:rsidRPr="00CB2735">
        <w:rPr>
          <w:rFonts w:ascii="宋体"/>
          <w:b/>
          <w:sz w:val="24"/>
        </w:rPr>
        <w:t>托管协议》</w:t>
      </w:r>
      <w:r w:rsidRPr="00CB2735">
        <w:rPr>
          <w:rFonts w:ascii="宋体"/>
          <w:b/>
          <w:sz w:val="24"/>
        </w:rPr>
        <w:t>的签字盖章页。</w:t>
      </w:r>
    </w:p>
    <w:p w14:paraId="121CCA06" w14:textId="77777777" w:rsidR="007C0FCB" w:rsidRPr="00CB2735" w:rsidRDefault="007C0FCB" w:rsidP="00467854">
      <w:pPr>
        <w:spacing w:line="360" w:lineRule="auto"/>
        <w:ind w:firstLineChars="200" w:firstLine="482"/>
        <w:rPr>
          <w:rFonts w:ascii="宋体"/>
          <w:b/>
          <w:sz w:val="24"/>
        </w:rPr>
      </w:pPr>
    </w:p>
    <w:p w14:paraId="757EF369" w14:textId="3B5DAC54" w:rsidR="007C0FCB" w:rsidRPr="00CB2735" w:rsidRDefault="007C0FCB" w:rsidP="00467854">
      <w:pPr>
        <w:spacing w:line="360" w:lineRule="auto"/>
        <w:ind w:firstLineChars="200" w:firstLine="482"/>
        <w:rPr>
          <w:rFonts w:ascii="宋体"/>
          <w:b/>
          <w:sz w:val="24"/>
        </w:rPr>
      </w:pPr>
      <w:r w:rsidRPr="00CB2735">
        <w:rPr>
          <w:rFonts w:ascii="宋体"/>
          <w:b/>
          <w:sz w:val="24"/>
        </w:rPr>
        <w:t>基金管理人：</w:t>
      </w:r>
      <w:r w:rsidR="00684C21" w:rsidRPr="00684C21">
        <w:rPr>
          <w:rFonts w:ascii="宋体" w:hint="eastAsia"/>
          <w:b/>
          <w:sz w:val="24"/>
        </w:rPr>
        <w:t>渤海汇金证券资产</w:t>
      </w:r>
      <w:r w:rsidR="007C10F8">
        <w:rPr>
          <w:rFonts w:ascii="宋体" w:hint="eastAsia"/>
          <w:b/>
          <w:sz w:val="24"/>
        </w:rPr>
        <w:t>管理有限公司</w:t>
      </w:r>
      <w:r w:rsidRPr="00CB2735">
        <w:rPr>
          <w:rFonts w:ascii="宋体"/>
          <w:b/>
          <w:sz w:val="24"/>
        </w:rPr>
        <w:t>（</w:t>
      </w:r>
      <w:r w:rsidR="009C604D">
        <w:rPr>
          <w:rFonts w:ascii="宋体" w:hint="eastAsia"/>
          <w:b/>
          <w:sz w:val="24"/>
        </w:rPr>
        <w:t>盖</w:t>
      </w:r>
      <w:r w:rsidRPr="00CB2735">
        <w:rPr>
          <w:rFonts w:ascii="宋体"/>
          <w:b/>
          <w:sz w:val="24"/>
        </w:rPr>
        <w:t>章）</w:t>
      </w:r>
    </w:p>
    <w:p w14:paraId="224CFBEE" w14:textId="77777777" w:rsidR="007C0FCB" w:rsidRPr="00CB2735" w:rsidRDefault="007C0FCB" w:rsidP="00467854">
      <w:pPr>
        <w:spacing w:line="360" w:lineRule="auto"/>
        <w:ind w:firstLineChars="200" w:firstLine="482"/>
        <w:rPr>
          <w:rFonts w:ascii="宋体"/>
          <w:b/>
          <w:sz w:val="24"/>
        </w:rPr>
      </w:pPr>
    </w:p>
    <w:p w14:paraId="7E69ABCE" w14:textId="77777777" w:rsidR="007C0FCB" w:rsidRPr="00CB2735" w:rsidRDefault="007C0FCB" w:rsidP="00467854">
      <w:pPr>
        <w:spacing w:line="360" w:lineRule="auto"/>
        <w:ind w:firstLineChars="200" w:firstLine="482"/>
        <w:rPr>
          <w:rFonts w:ascii="宋体"/>
          <w:b/>
          <w:sz w:val="24"/>
        </w:rPr>
      </w:pPr>
    </w:p>
    <w:p w14:paraId="36F0EF94" w14:textId="77777777" w:rsidR="007C0FCB" w:rsidRPr="00576444" w:rsidRDefault="007C0FCB" w:rsidP="00467854">
      <w:pPr>
        <w:spacing w:line="360" w:lineRule="auto"/>
        <w:ind w:firstLineChars="200" w:firstLine="482"/>
        <w:rPr>
          <w:rFonts w:ascii="宋体"/>
          <w:b/>
          <w:sz w:val="24"/>
        </w:rPr>
      </w:pPr>
    </w:p>
    <w:p w14:paraId="5423D06A" w14:textId="77777777" w:rsidR="007C0FCB" w:rsidRPr="00CB2735" w:rsidRDefault="007C0FCB" w:rsidP="00467854">
      <w:pPr>
        <w:spacing w:line="360" w:lineRule="auto"/>
        <w:ind w:firstLineChars="200" w:firstLine="482"/>
        <w:rPr>
          <w:rFonts w:ascii="宋体"/>
          <w:b/>
          <w:sz w:val="24"/>
        </w:rPr>
      </w:pPr>
    </w:p>
    <w:p w14:paraId="7CFF4F91" w14:textId="6F5678E6" w:rsidR="007C0FCB" w:rsidRPr="00CB2735" w:rsidRDefault="007C0FCB" w:rsidP="00467854">
      <w:pPr>
        <w:spacing w:line="360" w:lineRule="auto"/>
        <w:ind w:firstLineChars="200" w:firstLine="482"/>
        <w:rPr>
          <w:rFonts w:ascii="宋体"/>
          <w:b/>
          <w:sz w:val="24"/>
        </w:rPr>
      </w:pPr>
      <w:r w:rsidRPr="00CB2735">
        <w:rPr>
          <w:rFonts w:ascii="宋体"/>
          <w:b/>
          <w:sz w:val="24"/>
        </w:rPr>
        <w:t xml:space="preserve">法定代表人或授权代表：                   </w:t>
      </w:r>
      <w:r w:rsidR="009C604D" w:rsidRPr="009C604D">
        <w:rPr>
          <w:rFonts w:ascii="宋体" w:hint="eastAsia"/>
          <w:b/>
          <w:sz w:val="24"/>
        </w:rPr>
        <w:t>（签字或盖章）</w:t>
      </w:r>
    </w:p>
    <w:p w14:paraId="61FE99ED" w14:textId="77777777" w:rsidR="007C0FCB" w:rsidRPr="00CB2735" w:rsidRDefault="007C0FCB" w:rsidP="00467854">
      <w:pPr>
        <w:spacing w:line="360" w:lineRule="auto"/>
        <w:rPr>
          <w:rFonts w:ascii="宋体"/>
          <w:b/>
          <w:sz w:val="24"/>
        </w:rPr>
      </w:pPr>
    </w:p>
    <w:p w14:paraId="3BBE8C94" w14:textId="6FDF99C3" w:rsidR="007C0FCB" w:rsidRPr="00CB2735" w:rsidRDefault="0024691F" w:rsidP="00467854">
      <w:pPr>
        <w:spacing w:line="360" w:lineRule="auto"/>
        <w:ind w:firstLineChars="200" w:firstLine="482"/>
        <w:rPr>
          <w:rFonts w:ascii="宋体"/>
          <w:b/>
          <w:sz w:val="24"/>
        </w:rPr>
      </w:pPr>
      <w:r w:rsidRPr="00CB2735">
        <w:rPr>
          <w:rFonts w:ascii="宋体"/>
          <w:b/>
          <w:sz w:val="24"/>
        </w:rPr>
        <w:t>签订地点：</w:t>
      </w:r>
      <w:r>
        <w:rPr>
          <w:rFonts w:ascii="宋体"/>
          <w:b/>
          <w:sz w:val="24"/>
        </w:rPr>
        <w:t>中国</w:t>
      </w:r>
      <w:r>
        <w:rPr>
          <w:rFonts w:ascii="宋体" w:hint="eastAsia"/>
          <w:b/>
          <w:sz w:val="24"/>
        </w:rPr>
        <w:t>北京</w:t>
      </w:r>
    </w:p>
    <w:p w14:paraId="1823EB1A" w14:textId="701AB191" w:rsidR="00AD38A6" w:rsidRDefault="00AD38A6" w:rsidP="00467854">
      <w:pPr>
        <w:spacing w:line="360" w:lineRule="auto"/>
        <w:ind w:firstLineChars="200" w:firstLine="482"/>
        <w:rPr>
          <w:rFonts w:ascii="宋体"/>
          <w:b/>
          <w:sz w:val="24"/>
        </w:rPr>
      </w:pPr>
    </w:p>
    <w:p w14:paraId="4B1AFEE3" w14:textId="6F0957A3" w:rsidR="0024691F" w:rsidRDefault="009C604D" w:rsidP="00467854">
      <w:pPr>
        <w:spacing w:line="360" w:lineRule="auto"/>
        <w:ind w:firstLineChars="200" w:firstLine="482"/>
        <w:rPr>
          <w:rFonts w:ascii="宋体"/>
          <w:b/>
          <w:sz w:val="24"/>
        </w:rPr>
      </w:pPr>
      <w:r w:rsidRPr="009C604D">
        <w:rPr>
          <w:rFonts w:ascii="宋体" w:hint="eastAsia"/>
          <w:b/>
          <w:sz w:val="24"/>
        </w:rPr>
        <w:t>签署日期</w:t>
      </w:r>
      <w:r w:rsidRPr="00CB2735">
        <w:rPr>
          <w:rFonts w:ascii="宋体"/>
          <w:b/>
          <w:sz w:val="24"/>
        </w:rPr>
        <w:t>：</w:t>
      </w:r>
      <w:r>
        <w:rPr>
          <w:rFonts w:ascii="宋体" w:hint="eastAsia"/>
          <w:b/>
          <w:sz w:val="24"/>
        </w:rPr>
        <w:t xml:space="preserve"> </w:t>
      </w:r>
      <w:r>
        <w:rPr>
          <w:rFonts w:ascii="宋体"/>
          <w:b/>
          <w:sz w:val="24"/>
        </w:rPr>
        <w:t xml:space="preserve">     </w:t>
      </w:r>
      <w:r w:rsidRPr="00CB2735">
        <w:rPr>
          <w:rFonts w:ascii="宋体"/>
          <w:b/>
          <w:sz w:val="24"/>
        </w:rPr>
        <w:t>年</w:t>
      </w:r>
      <w:r>
        <w:rPr>
          <w:rFonts w:ascii="宋体"/>
          <w:b/>
          <w:sz w:val="24"/>
        </w:rPr>
        <w:t xml:space="preserve">     </w:t>
      </w:r>
      <w:r w:rsidRPr="00CB2735">
        <w:rPr>
          <w:rFonts w:ascii="宋体"/>
          <w:b/>
          <w:sz w:val="24"/>
        </w:rPr>
        <w:t xml:space="preserve">月 </w:t>
      </w:r>
      <w:r>
        <w:rPr>
          <w:rFonts w:ascii="宋体"/>
          <w:b/>
          <w:sz w:val="24"/>
        </w:rPr>
        <w:t xml:space="preserve">  </w:t>
      </w:r>
      <w:r w:rsidRPr="00CB2735">
        <w:rPr>
          <w:rFonts w:ascii="宋体"/>
          <w:b/>
          <w:sz w:val="24"/>
        </w:rPr>
        <w:t xml:space="preserve">  日</w:t>
      </w:r>
    </w:p>
    <w:p w14:paraId="57BF1686" w14:textId="77777777" w:rsidR="0024691F" w:rsidRPr="00CB2735" w:rsidRDefault="0024691F" w:rsidP="00467854">
      <w:pPr>
        <w:spacing w:line="360" w:lineRule="auto"/>
        <w:ind w:firstLineChars="200" w:firstLine="482"/>
        <w:rPr>
          <w:rFonts w:ascii="宋体"/>
          <w:b/>
          <w:sz w:val="24"/>
        </w:rPr>
      </w:pPr>
    </w:p>
    <w:p w14:paraId="34FEF60D" w14:textId="1FCB7A2E" w:rsidR="00AD38A6" w:rsidRDefault="00AD38A6" w:rsidP="00467854">
      <w:pPr>
        <w:spacing w:line="360" w:lineRule="auto"/>
        <w:ind w:firstLineChars="200" w:firstLine="482"/>
        <w:rPr>
          <w:rFonts w:ascii="宋体"/>
          <w:b/>
          <w:sz w:val="24"/>
        </w:rPr>
      </w:pPr>
    </w:p>
    <w:p w14:paraId="5C1AFE0B" w14:textId="77777777" w:rsidR="00350B4C" w:rsidRDefault="00350B4C" w:rsidP="00467854">
      <w:pPr>
        <w:spacing w:line="360" w:lineRule="auto"/>
        <w:ind w:firstLineChars="200" w:firstLine="482"/>
        <w:rPr>
          <w:rFonts w:ascii="宋体"/>
          <w:b/>
          <w:sz w:val="24"/>
        </w:rPr>
      </w:pPr>
    </w:p>
    <w:p w14:paraId="003D7C2D" w14:textId="51D16B2A" w:rsidR="009C604D" w:rsidRDefault="009C604D" w:rsidP="00467854">
      <w:pPr>
        <w:spacing w:line="360" w:lineRule="auto"/>
        <w:ind w:firstLineChars="200" w:firstLine="482"/>
        <w:rPr>
          <w:rFonts w:ascii="宋体"/>
          <w:b/>
          <w:sz w:val="24"/>
        </w:rPr>
      </w:pPr>
    </w:p>
    <w:p w14:paraId="6A091987" w14:textId="77777777" w:rsidR="009C604D" w:rsidRPr="00CB2735" w:rsidRDefault="009C604D" w:rsidP="00467854">
      <w:pPr>
        <w:spacing w:line="360" w:lineRule="auto"/>
        <w:ind w:firstLineChars="200" w:firstLine="482"/>
        <w:rPr>
          <w:rFonts w:ascii="宋体"/>
          <w:b/>
          <w:sz w:val="24"/>
        </w:rPr>
      </w:pPr>
    </w:p>
    <w:p w14:paraId="34320DA4" w14:textId="05E4EBB7" w:rsidR="007C0FCB" w:rsidRPr="00CB2735" w:rsidRDefault="007C0FCB" w:rsidP="00467854">
      <w:pPr>
        <w:spacing w:line="360" w:lineRule="auto"/>
        <w:ind w:firstLineChars="200" w:firstLine="482"/>
        <w:rPr>
          <w:rFonts w:ascii="宋体"/>
          <w:b/>
          <w:sz w:val="24"/>
        </w:rPr>
      </w:pPr>
      <w:r w:rsidRPr="00CB2735">
        <w:rPr>
          <w:rFonts w:ascii="宋体"/>
          <w:b/>
          <w:sz w:val="24"/>
        </w:rPr>
        <w:t>基金托管人：</w:t>
      </w:r>
      <w:r w:rsidR="001D5423">
        <w:rPr>
          <w:rFonts w:ascii="宋体" w:hint="eastAsia"/>
          <w:b/>
          <w:sz w:val="24"/>
        </w:rPr>
        <w:t>中信</w:t>
      </w:r>
      <w:r w:rsidRPr="00CB2735">
        <w:rPr>
          <w:rFonts w:ascii="宋体"/>
          <w:b/>
          <w:sz w:val="24"/>
        </w:rPr>
        <w:t>银行股份有限公司（</w:t>
      </w:r>
      <w:r w:rsidR="009C604D">
        <w:rPr>
          <w:rFonts w:ascii="宋体" w:hint="eastAsia"/>
          <w:b/>
          <w:sz w:val="24"/>
        </w:rPr>
        <w:t>盖</w:t>
      </w:r>
      <w:r w:rsidRPr="00CB2735">
        <w:rPr>
          <w:rFonts w:ascii="宋体"/>
          <w:b/>
          <w:sz w:val="24"/>
        </w:rPr>
        <w:t>章）</w:t>
      </w:r>
    </w:p>
    <w:p w14:paraId="7F4219E7" w14:textId="77777777" w:rsidR="007C0FCB" w:rsidRPr="00CB2735" w:rsidRDefault="007C0FCB" w:rsidP="00467854">
      <w:pPr>
        <w:spacing w:line="360" w:lineRule="auto"/>
        <w:ind w:firstLineChars="200" w:firstLine="482"/>
        <w:rPr>
          <w:rFonts w:ascii="宋体"/>
          <w:b/>
          <w:sz w:val="24"/>
        </w:rPr>
      </w:pPr>
    </w:p>
    <w:p w14:paraId="25E89E24" w14:textId="77777777" w:rsidR="007C0FCB" w:rsidRPr="00CB2735" w:rsidRDefault="007C0FCB" w:rsidP="00467854">
      <w:pPr>
        <w:spacing w:line="360" w:lineRule="auto"/>
        <w:ind w:firstLineChars="200" w:firstLine="482"/>
        <w:rPr>
          <w:rFonts w:ascii="宋体"/>
          <w:b/>
          <w:sz w:val="24"/>
        </w:rPr>
      </w:pPr>
    </w:p>
    <w:p w14:paraId="6807A238" w14:textId="77777777" w:rsidR="007C0FCB" w:rsidRPr="00CB2735" w:rsidRDefault="007C0FCB" w:rsidP="00467854">
      <w:pPr>
        <w:spacing w:line="360" w:lineRule="auto"/>
        <w:ind w:firstLineChars="200" w:firstLine="482"/>
        <w:rPr>
          <w:rFonts w:ascii="宋体"/>
          <w:b/>
          <w:sz w:val="24"/>
        </w:rPr>
      </w:pPr>
    </w:p>
    <w:p w14:paraId="07E721B4" w14:textId="77777777" w:rsidR="007C0FCB" w:rsidRPr="00CB2735" w:rsidRDefault="007C0FCB" w:rsidP="00467854">
      <w:pPr>
        <w:spacing w:line="360" w:lineRule="auto"/>
        <w:ind w:firstLineChars="200" w:firstLine="482"/>
        <w:rPr>
          <w:rFonts w:ascii="宋体"/>
          <w:b/>
          <w:sz w:val="24"/>
        </w:rPr>
      </w:pPr>
    </w:p>
    <w:p w14:paraId="7671F2C3" w14:textId="77777777" w:rsidR="00350B4C" w:rsidRDefault="007C0FCB" w:rsidP="00350B4C">
      <w:pPr>
        <w:spacing w:line="360" w:lineRule="auto"/>
        <w:ind w:firstLineChars="200" w:firstLine="482"/>
        <w:rPr>
          <w:rFonts w:ascii="宋体"/>
          <w:b/>
          <w:sz w:val="24"/>
        </w:rPr>
      </w:pPr>
      <w:r w:rsidRPr="00CB2735">
        <w:rPr>
          <w:rFonts w:ascii="宋体"/>
          <w:b/>
          <w:sz w:val="24"/>
        </w:rPr>
        <w:t xml:space="preserve">法定代表人或授权代表：                   </w:t>
      </w:r>
      <w:r w:rsidR="009C604D" w:rsidRPr="009C604D">
        <w:rPr>
          <w:rFonts w:ascii="宋体" w:hint="eastAsia"/>
          <w:b/>
          <w:sz w:val="24"/>
        </w:rPr>
        <w:t>（签字或盖章）</w:t>
      </w:r>
    </w:p>
    <w:p w14:paraId="691384BA" w14:textId="77777777" w:rsidR="00350B4C" w:rsidRDefault="00350B4C" w:rsidP="00350B4C">
      <w:pPr>
        <w:spacing w:line="360" w:lineRule="auto"/>
        <w:ind w:firstLineChars="200" w:firstLine="482"/>
        <w:rPr>
          <w:rFonts w:ascii="宋体"/>
          <w:b/>
          <w:sz w:val="24"/>
        </w:rPr>
      </w:pPr>
    </w:p>
    <w:p w14:paraId="5DE4CDEE" w14:textId="66DF0B8C" w:rsidR="003E767D" w:rsidRDefault="00350B4C" w:rsidP="00350B4C">
      <w:pPr>
        <w:spacing w:line="360" w:lineRule="auto"/>
        <w:ind w:firstLineChars="200" w:firstLine="482"/>
        <w:rPr>
          <w:rFonts w:ascii="宋体"/>
          <w:b/>
          <w:sz w:val="24"/>
        </w:rPr>
      </w:pPr>
      <w:r w:rsidRPr="00CB2735">
        <w:rPr>
          <w:rFonts w:ascii="宋体"/>
          <w:b/>
          <w:sz w:val="24"/>
        </w:rPr>
        <w:t>签订地点：</w:t>
      </w:r>
      <w:r>
        <w:rPr>
          <w:rFonts w:ascii="宋体"/>
          <w:b/>
          <w:sz w:val="24"/>
        </w:rPr>
        <w:t>中国</w:t>
      </w:r>
      <w:r w:rsidR="001D5423">
        <w:rPr>
          <w:rFonts w:ascii="宋体" w:hint="eastAsia"/>
          <w:b/>
          <w:sz w:val="24"/>
        </w:rPr>
        <w:t>北京</w:t>
      </w:r>
    </w:p>
    <w:p w14:paraId="47B5AD70" w14:textId="77777777" w:rsidR="00350B4C" w:rsidRPr="00CB2735" w:rsidRDefault="00350B4C" w:rsidP="00350B4C">
      <w:pPr>
        <w:spacing w:line="360" w:lineRule="auto"/>
        <w:ind w:firstLineChars="200" w:firstLine="482"/>
        <w:rPr>
          <w:rFonts w:ascii="宋体"/>
          <w:b/>
          <w:sz w:val="24"/>
        </w:rPr>
      </w:pPr>
    </w:p>
    <w:p w14:paraId="48C0E874" w14:textId="73462506" w:rsidR="007C0FCB" w:rsidRPr="00CB2735" w:rsidRDefault="009C604D" w:rsidP="00467854">
      <w:pPr>
        <w:spacing w:line="360" w:lineRule="auto"/>
        <w:ind w:firstLineChars="200" w:firstLine="482"/>
        <w:rPr>
          <w:rFonts w:ascii="宋体"/>
          <w:b/>
          <w:sz w:val="24"/>
        </w:rPr>
      </w:pPr>
      <w:r w:rsidRPr="009C604D">
        <w:rPr>
          <w:rFonts w:ascii="宋体" w:hint="eastAsia"/>
          <w:b/>
          <w:sz w:val="24"/>
        </w:rPr>
        <w:t>签署日期</w:t>
      </w:r>
      <w:r w:rsidR="007C0FCB" w:rsidRPr="00CB2735">
        <w:rPr>
          <w:rFonts w:ascii="宋体"/>
          <w:b/>
          <w:sz w:val="24"/>
        </w:rPr>
        <w:t>：</w:t>
      </w:r>
      <w:r w:rsidR="00684C21">
        <w:rPr>
          <w:rFonts w:ascii="宋体" w:hint="eastAsia"/>
          <w:b/>
          <w:sz w:val="24"/>
        </w:rPr>
        <w:t xml:space="preserve"> </w:t>
      </w:r>
      <w:r w:rsidR="00684C21">
        <w:rPr>
          <w:rFonts w:ascii="宋体"/>
          <w:b/>
          <w:sz w:val="24"/>
        </w:rPr>
        <w:t xml:space="preserve">     </w:t>
      </w:r>
      <w:r w:rsidR="007C5848" w:rsidRPr="00CB2735">
        <w:rPr>
          <w:rFonts w:ascii="宋体"/>
          <w:b/>
          <w:sz w:val="24"/>
        </w:rPr>
        <w:t>年</w:t>
      </w:r>
      <w:r w:rsidR="00684C21">
        <w:rPr>
          <w:rFonts w:ascii="宋体"/>
          <w:b/>
          <w:sz w:val="24"/>
        </w:rPr>
        <w:t xml:space="preserve">     </w:t>
      </w:r>
      <w:r w:rsidR="007C0FCB" w:rsidRPr="00CB2735">
        <w:rPr>
          <w:rFonts w:ascii="宋体"/>
          <w:b/>
          <w:sz w:val="24"/>
        </w:rPr>
        <w:t xml:space="preserve">月 </w:t>
      </w:r>
      <w:r w:rsidR="00684C21">
        <w:rPr>
          <w:rFonts w:ascii="宋体"/>
          <w:b/>
          <w:sz w:val="24"/>
        </w:rPr>
        <w:t xml:space="preserve">  </w:t>
      </w:r>
      <w:r w:rsidR="007C0FCB" w:rsidRPr="00CB2735">
        <w:rPr>
          <w:rFonts w:ascii="宋体"/>
          <w:b/>
          <w:sz w:val="24"/>
        </w:rPr>
        <w:t xml:space="preserve">  日</w:t>
      </w:r>
    </w:p>
    <w:sectPr w:rsidR="007C0FCB" w:rsidRPr="00CB2735" w:rsidSect="001176B6">
      <w:headerReference w:type="default" r:id="rId12"/>
      <w:footerReference w:type="default" r:id="rId13"/>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D10C" w14:textId="77777777" w:rsidR="00F760A9" w:rsidRDefault="00F760A9">
      <w:r>
        <w:separator/>
      </w:r>
    </w:p>
  </w:endnote>
  <w:endnote w:type="continuationSeparator" w:id="0">
    <w:p w14:paraId="5889AB5E" w14:textId="77777777" w:rsidR="00F760A9" w:rsidRDefault="00F760A9">
      <w:r>
        <w:continuationSeparator/>
      </w:r>
    </w:p>
  </w:endnote>
  <w:endnote w:type="continuationNotice" w:id="1">
    <w:p w14:paraId="31BD1B36" w14:textId="77777777" w:rsidR="00F760A9" w:rsidRDefault="00F7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12" w:usb3="00000000" w:csb0="00040001" w:csb1="00000000"/>
  </w:font>
  <w:font w:name="Heiti SC Light">
    <w:altName w:val="宋体"/>
    <w:charset w:val="50"/>
    <w:family w:val="auto"/>
    <w:pitch w:val="default"/>
    <w:sig w:usb0="00000000" w:usb1="00000000" w:usb2="00000010" w:usb3="00000000" w:csb0="003E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F2D" w14:textId="77D655FA" w:rsidR="00BF414B" w:rsidRDefault="00BF414B" w:rsidP="00256C4C">
    <w:pPr>
      <w:pStyle w:val="ae"/>
      <w:jc w:val="center"/>
    </w:pPr>
    <w:r>
      <w:fldChar w:fldCharType="begin"/>
    </w:r>
    <w:r>
      <w:instrText>PAGE   \* MERGEFORMAT</w:instrText>
    </w:r>
    <w:r>
      <w:fldChar w:fldCharType="separate"/>
    </w:r>
    <w:r w:rsidR="00D770CA" w:rsidRPr="00D770CA">
      <w:rPr>
        <w:noProof/>
        <w:lang w:val="zh-CN"/>
      </w:rPr>
      <w:t>2</w:t>
    </w:r>
    <w:r>
      <w:rPr>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228A" w14:textId="39FC5812" w:rsidR="00BF414B" w:rsidRDefault="00BF414B" w:rsidP="00256C4C">
    <w:pPr>
      <w:pStyle w:val="ae"/>
      <w:jc w:val="center"/>
    </w:pPr>
    <w:r>
      <w:fldChar w:fldCharType="begin"/>
    </w:r>
    <w:r>
      <w:instrText>PAGE   \* MERGEFORMAT</w:instrText>
    </w:r>
    <w:r>
      <w:fldChar w:fldCharType="separate"/>
    </w:r>
    <w:r w:rsidR="00D770CA" w:rsidRPr="00D770CA">
      <w:rPr>
        <w:noProof/>
        <w:lang w:val="zh-CN"/>
      </w:rPr>
      <w:t>1</w:t>
    </w:r>
    <w:r>
      <w:rPr>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9521" w14:textId="77777777" w:rsidR="00BF414B" w:rsidRDefault="00BF41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B40" w14:textId="77777777" w:rsidR="00F760A9" w:rsidRDefault="00F760A9">
      <w:r>
        <w:separator/>
      </w:r>
    </w:p>
  </w:footnote>
  <w:footnote w:type="continuationSeparator" w:id="0">
    <w:p w14:paraId="5E18DDE0" w14:textId="77777777" w:rsidR="00F760A9" w:rsidRDefault="00F760A9">
      <w:r>
        <w:continuationSeparator/>
      </w:r>
    </w:p>
  </w:footnote>
  <w:footnote w:type="continuationNotice" w:id="1">
    <w:p w14:paraId="7E153890" w14:textId="77777777" w:rsidR="00F760A9" w:rsidRDefault="00F76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E58A" w14:textId="0762402A" w:rsidR="00BF414B" w:rsidRDefault="00BF414B" w:rsidP="00837C2D">
    <w:pPr>
      <w:pStyle w:val="ab"/>
      <w:wordWrap w:val="0"/>
      <w:jc w:val="both"/>
    </w:pPr>
    <w:r w:rsidRPr="001D5423">
      <w:rPr>
        <w:rFonts w:hAnsi="宋体" w:hint="eastAsia"/>
        <w:color w:val="000000"/>
        <w:szCs w:val="21"/>
      </w:rPr>
      <w:t>渤海汇金</w:t>
    </w:r>
    <w:r w:rsidRPr="001D5423">
      <w:rPr>
        <w:rFonts w:hAnsi="宋体" w:hint="eastAsia"/>
        <w:color w:val="000000"/>
        <w:szCs w:val="21"/>
      </w:rPr>
      <w:t>30</w:t>
    </w:r>
    <w:r w:rsidRPr="001D5423">
      <w:rPr>
        <w:rFonts w:hAnsi="宋体" w:hint="eastAsia"/>
        <w:color w:val="000000"/>
        <w:szCs w:val="21"/>
      </w:rPr>
      <w:t>天滚动持有中短债债券型发起式证券投资基金</w:t>
    </w:r>
    <w:r>
      <w:rPr>
        <w:rFonts w:hint="eastAsia"/>
      </w:rPr>
      <w:t xml:space="preserve">         </w:t>
    </w:r>
    <w:r>
      <w:t xml:space="preserve">   </w:t>
    </w:r>
    <w:r>
      <w:rPr>
        <w:rFonts w:hint="eastAsia"/>
      </w:rPr>
      <w:t xml:space="preserve">        </w:t>
    </w:r>
    <w:r w:rsidR="00350342">
      <w:t xml:space="preserve">         </w:t>
    </w:r>
    <w:r>
      <w:rPr>
        <w:rFonts w:hint="eastAsia"/>
      </w:rPr>
      <w:t xml:space="preserve">      </w:t>
    </w:r>
    <w:r w:rsidRPr="00FB619B">
      <w:rPr>
        <w:rFonts w:hAnsi="宋体"/>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288F" w14:textId="5F444C12" w:rsidR="00BF414B" w:rsidRDefault="00BF414B" w:rsidP="00837C2D">
    <w:pPr>
      <w:pStyle w:val="ab"/>
      <w:jc w:val="both"/>
    </w:pPr>
    <w:r w:rsidRPr="00821E14">
      <w:rPr>
        <w:rFonts w:hint="eastAsia"/>
      </w:rPr>
      <w:t>渤海汇金</w:t>
    </w:r>
    <w:r w:rsidRPr="00821E14">
      <w:rPr>
        <w:rFonts w:hint="eastAsia"/>
      </w:rPr>
      <w:t>30</w:t>
    </w:r>
    <w:r w:rsidRPr="00821E14">
      <w:rPr>
        <w:rFonts w:hint="eastAsia"/>
      </w:rPr>
      <w:t>天滚动持有中短债债券型发起式证券投资基金</w:t>
    </w:r>
    <w:r>
      <w:rPr>
        <w:rFonts w:hint="eastAsia"/>
      </w:rPr>
      <w:t xml:space="preserve">                   </w:t>
    </w:r>
    <w:r w:rsidR="00C36641">
      <w:t xml:space="preserve">        </w:t>
    </w:r>
    <w:r>
      <w:rPr>
        <w:rFonts w:hint="eastAsia"/>
      </w:rPr>
      <w:t xml:space="preserve">      </w:t>
    </w:r>
    <w:r w:rsidRPr="00FB619B">
      <w:rPr>
        <w:rFonts w:hAnsi="宋体"/>
      </w:rPr>
      <w:t>托管协议</w:t>
    </w:r>
  </w:p>
  <w:p w14:paraId="2479B198" w14:textId="77777777" w:rsidR="00BF414B" w:rsidRPr="00FB619B" w:rsidRDefault="00BF414B" w:rsidP="00FB619B">
    <w:pPr>
      <w:spacing w:line="36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EEA6" w14:textId="5A272CF3" w:rsidR="00BF414B" w:rsidRPr="00BA425F" w:rsidRDefault="00BF414B" w:rsidP="00564102">
    <w:pPr>
      <w:pStyle w:val="ab"/>
      <w:wordWrap w:val="0"/>
      <w:ind w:right="360"/>
      <w:jc w:val="both"/>
    </w:pPr>
    <w:r w:rsidRPr="001D5423">
      <w:rPr>
        <w:rFonts w:hint="eastAsia"/>
      </w:rPr>
      <w:t>渤海汇金</w:t>
    </w:r>
    <w:r w:rsidRPr="001D5423">
      <w:rPr>
        <w:rFonts w:hint="eastAsia"/>
      </w:rPr>
      <w:t>30</w:t>
    </w:r>
    <w:r w:rsidRPr="001D5423">
      <w:rPr>
        <w:rFonts w:hint="eastAsia"/>
      </w:rPr>
      <w:t>天滚动持有中短债债券型发起式证券投资基金</w:t>
    </w:r>
    <w:r>
      <w:rPr>
        <w:rFonts w:hint="eastAsia"/>
      </w:rPr>
      <w:t xml:space="preserve">    </w:t>
    </w:r>
    <w:r>
      <w:t xml:space="preserve">                  </w:t>
    </w:r>
    <w:r w:rsidR="00350342">
      <w:t xml:space="preserve">      </w:t>
    </w:r>
    <w:r>
      <w:t xml:space="preserve">  </w:t>
    </w:r>
    <w:r w:rsidRPr="00FB619B">
      <w:rPr>
        <w:rFonts w:hAnsi="宋体"/>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7090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066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92"/>
    <w:rsid w:val="000021D5"/>
    <w:rsid w:val="0000408B"/>
    <w:rsid w:val="0000409B"/>
    <w:rsid w:val="00006F20"/>
    <w:rsid w:val="00010CDC"/>
    <w:rsid w:val="0001235C"/>
    <w:rsid w:val="00014FE8"/>
    <w:rsid w:val="00015477"/>
    <w:rsid w:val="000202C0"/>
    <w:rsid w:val="0002143E"/>
    <w:rsid w:val="00021A76"/>
    <w:rsid w:val="00026D19"/>
    <w:rsid w:val="00027C71"/>
    <w:rsid w:val="00027CA5"/>
    <w:rsid w:val="00033D32"/>
    <w:rsid w:val="00035395"/>
    <w:rsid w:val="00035484"/>
    <w:rsid w:val="00035964"/>
    <w:rsid w:val="0003642F"/>
    <w:rsid w:val="00036CD5"/>
    <w:rsid w:val="000374C6"/>
    <w:rsid w:val="000403CC"/>
    <w:rsid w:val="00040427"/>
    <w:rsid w:val="00040A7F"/>
    <w:rsid w:val="00043037"/>
    <w:rsid w:val="00043D30"/>
    <w:rsid w:val="00047523"/>
    <w:rsid w:val="0005094F"/>
    <w:rsid w:val="00050DF4"/>
    <w:rsid w:val="00051D29"/>
    <w:rsid w:val="00052529"/>
    <w:rsid w:val="00056953"/>
    <w:rsid w:val="00057F7A"/>
    <w:rsid w:val="00062096"/>
    <w:rsid w:val="0006378E"/>
    <w:rsid w:val="00064E93"/>
    <w:rsid w:val="00065A18"/>
    <w:rsid w:val="00071286"/>
    <w:rsid w:val="00071C30"/>
    <w:rsid w:val="00072575"/>
    <w:rsid w:val="00080CA0"/>
    <w:rsid w:val="000826B4"/>
    <w:rsid w:val="00083EA7"/>
    <w:rsid w:val="00084906"/>
    <w:rsid w:val="000852A0"/>
    <w:rsid w:val="00087704"/>
    <w:rsid w:val="000900D1"/>
    <w:rsid w:val="00094CE9"/>
    <w:rsid w:val="00096DB5"/>
    <w:rsid w:val="000970B3"/>
    <w:rsid w:val="00097D4F"/>
    <w:rsid w:val="000A031A"/>
    <w:rsid w:val="000A03C3"/>
    <w:rsid w:val="000A1D35"/>
    <w:rsid w:val="000A4CF4"/>
    <w:rsid w:val="000A79E1"/>
    <w:rsid w:val="000B1128"/>
    <w:rsid w:val="000B1A1D"/>
    <w:rsid w:val="000B1A20"/>
    <w:rsid w:val="000B33D5"/>
    <w:rsid w:val="000B42CA"/>
    <w:rsid w:val="000B553D"/>
    <w:rsid w:val="000B5FE4"/>
    <w:rsid w:val="000C2184"/>
    <w:rsid w:val="000C2A27"/>
    <w:rsid w:val="000C3ACE"/>
    <w:rsid w:val="000C41EA"/>
    <w:rsid w:val="000C4E0E"/>
    <w:rsid w:val="000C7FD6"/>
    <w:rsid w:val="000D1305"/>
    <w:rsid w:val="000D15BA"/>
    <w:rsid w:val="000D161D"/>
    <w:rsid w:val="000D1849"/>
    <w:rsid w:val="000D1873"/>
    <w:rsid w:val="000D3979"/>
    <w:rsid w:val="000D3CD8"/>
    <w:rsid w:val="000D4989"/>
    <w:rsid w:val="000D4BFE"/>
    <w:rsid w:val="000D611E"/>
    <w:rsid w:val="000D6378"/>
    <w:rsid w:val="000E0C57"/>
    <w:rsid w:val="000E24D4"/>
    <w:rsid w:val="000E2F2B"/>
    <w:rsid w:val="000E44CC"/>
    <w:rsid w:val="000E7C3C"/>
    <w:rsid w:val="000F5711"/>
    <w:rsid w:val="000F6E9F"/>
    <w:rsid w:val="000F72D5"/>
    <w:rsid w:val="00101B8D"/>
    <w:rsid w:val="001025AD"/>
    <w:rsid w:val="001047AA"/>
    <w:rsid w:val="00110406"/>
    <w:rsid w:val="00110BA1"/>
    <w:rsid w:val="001142CC"/>
    <w:rsid w:val="0011497C"/>
    <w:rsid w:val="001149D5"/>
    <w:rsid w:val="00114E7B"/>
    <w:rsid w:val="00115316"/>
    <w:rsid w:val="001176B6"/>
    <w:rsid w:val="00121551"/>
    <w:rsid w:val="00122217"/>
    <w:rsid w:val="001234BC"/>
    <w:rsid w:val="001242DD"/>
    <w:rsid w:val="001243B3"/>
    <w:rsid w:val="0012622C"/>
    <w:rsid w:val="00127E30"/>
    <w:rsid w:val="00131619"/>
    <w:rsid w:val="00131F71"/>
    <w:rsid w:val="0013306E"/>
    <w:rsid w:val="0014041E"/>
    <w:rsid w:val="00140857"/>
    <w:rsid w:val="00140944"/>
    <w:rsid w:val="00141D74"/>
    <w:rsid w:val="0014600A"/>
    <w:rsid w:val="001470D2"/>
    <w:rsid w:val="00153175"/>
    <w:rsid w:val="0015380B"/>
    <w:rsid w:val="001543E8"/>
    <w:rsid w:val="0015474E"/>
    <w:rsid w:val="00154787"/>
    <w:rsid w:val="00155683"/>
    <w:rsid w:val="001569BF"/>
    <w:rsid w:val="00156EF4"/>
    <w:rsid w:val="0016143B"/>
    <w:rsid w:val="00162B3C"/>
    <w:rsid w:val="00164A6A"/>
    <w:rsid w:val="00164C0C"/>
    <w:rsid w:val="00167D31"/>
    <w:rsid w:val="001710AA"/>
    <w:rsid w:val="00172A27"/>
    <w:rsid w:val="00173BA6"/>
    <w:rsid w:val="00173F1A"/>
    <w:rsid w:val="00174970"/>
    <w:rsid w:val="001759D0"/>
    <w:rsid w:val="00176D3D"/>
    <w:rsid w:val="00177241"/>
    <w:rsid w:val="001776AE"/>
    <w:rsid w:val="0018055B"/>
    <w:rsid w:val="00180C1E"/>
    <w:rsid w:val="00185569"/>
    <w:rsid w:val="0018642C"/>
    <w:rsid w:val="00190D78"/>
    <w:rsid w:val="0019175D"/>
    <w:rsid w:val="00192610"/>
    <w:rsid w:val="001928A0"/>
    <w:rsid w:val="00195DAB"/>
    <w:rsid w:val="00197D9D"/>
    <w:rsid w:val="001A00A5"/>
    <w:rsid w:val="001A4559"/>
    <w:rsid w:val="001A4AFB"/>
    <w:rsid w:val="001A7900"/>
    <w:rsid w:val="001A7DFE"/>
    <w:rsid w:val="001B02CD"/>
    <w:rsid w:val="001B036E"/>
    <w:rsid w:val="001B2E05"/>
    <w:rsid w:val="001B412F"/>
    <w:rsid w:val="001B5218"/>
    <w:rsid w:val="001B5E9F"/>
    <w:rsid w:val="001B6E7B"/>
    <w:rsid w:val="001C05CE"/>
    <w:rsid w:val="001C0D85"/>
    <w:rsid w:val="001C19C2"/>
    <w:rsid w:val="001C2465"/>
    <w:rsid w:val="001C26D1"/>
    <w:rsid w:val="001C4FCE"/>
    <w:rsid w:val="001D0291"/>
    <w:rsid w:val="001D2679"/>
    <w:rsid w:val="001D4636"/>
    <w:rsid w:val="001D4947"/>
    <w:rsid w:val="001D5423"/>
    <w:rsid w:val="001D6FB4"/>
    <w:rsid w:val="001D7FE8"/>
    <w:rsid w:val="001E4B5B"/>
    <w:rsid w:val="001E4C49"/>
    <w:rsid w:val="001F1510"/>
    <w:rsid w:val="001F1646"/>
    <w:rsid w:val="001F3833"/>
    <w:rsid w:val="001F64A5"/>
    <w:rsid w:val="00200041"/>
    <w:rsid w:val="002001AE"/>
    <w:rsid w:val="00203062"/>
    <w:rsid w:val="00204E12"/>
    <w:rsid w:val="00206325"/>
    <w:rsid w:val="002124FA"/>
    <w:rsid w:val="00212979"/>
    <w:rsid w:val="0021574C"/>
    <w:rsid w:val="00221A5E"/>
    <w:rsid w:val="002224F9"/>
    <w:rsid w:val="002225CD"/>
    <w:rsid w:val="002227C7"/>
    <w:rsid w:val="002237B2"/>
    <w:rsid w:val="0022468D"/>
    <w:rsid w:val="00225766"/>
    <w:rsid w:val="00225C2D"/>
    <w:rsid w:val="00227766"/>
    <w:rsid w:val="00227D78"/>
    <w:rsid w:val="002325EB"/>
    <w:rsid w:val="002333D5"/>
    <w:rsid w:val="002352A7"/>
    <w:rsid w:val="002421DD"/>
    <w:rsid w:val="0024691F"/>
    <w:rsid w:val="00250742"/>
    <w:rsid w:val="00252B0B"/>
    <w:rsid w:val="00252D2B"/>
    <w:rsid w:val="00253699"/>
    <w:rsid w:val="00254755"/>
    <w:rsid w:val="002552D8"/>
    <w:rsid w:val="002564FE"/>
    <w:rsid w:val="00256C4C"/>
    <w:rsid w:val="00260F54"/>
    <w:rsid w:val="0026126B"/>
    <w:rsid w:val="0026146D"/>
    <w:rsid w:val="0026217A"/>
    <w:rsid w:val="00262D9C"/>
    <w:rsid w:val="0026311F"/>
    <w:rsid w:val="00264E23"/>
    <w:rsid w:val="00265D88"/>
    <w:rsid w:val="0026735E"/>
    <w:rsid w:val="00267362"/>
    <w:rsid w:val="00267848"/>
    <w:rsid w:val="00272F09"/>
    <w:rsid w:val="002731A7"/>
    <w:rsid w:val="00275354"/>
    <w:rsid w:val="00277501"/>
    <w:rsid w:val="00284058"/>
    <w:rsid w:val="00286318"/>
    <w:rsid w:val="00286DA6"/>
    <w:rsid w:val="00287F53"/>
    <w:rsid w:val="00287FCB"/>
    <w:rsid w:val="0029173C"/>
    <w:rsid w:val="002936CE"/>
    <w:rsid w:val="00295266"/>
    <w:rsid w:val="00295A46"/>
    <w:rsid w:val="00296416"/>
    <w:rsid w:val="002A2AF8"/>
    <w:rsid w:val="002A46B6"/>
    <w:rsid w:val="002A48BC"/>
    <w:rsid w:val="002A5425"/>
    <w:rsid w:val="002A6BB0"/>
    <w:rsid w:val="002B048A"/>
    <w:rsid w:val="002B18A8"/>
    <w:rsid w:val="002B197E"/>
    <w:rsid w:val="002B3249"/>
    <w:rsid w:val="002B355C"/>
    <w:rsid w:val="002B45D3"/>
    <w:rsid w:val="002B518D"/>
    <w:rsid w:val="002B5FF1"/>
    <w:rsid w:val="002C24CD"/>
    <w:rsid w:val="002C43F9"/>
    <w:rsid w:val="002C4C3B"/>
    <w:rsid w:val="002C552A"/>
    <w:rsid w:val="002C5A6C"/>
    <w:rsid w:val="002C6218"/>
    <w:rsid w:val="002C7689"/>
    <w:rsid w:val="002D2402"/>
    <w:rsid w:val="002D4ACB"/>
    <w:rsid w:val="002D4AF2"/>
    <w:rsid w:val="002D5956"/>
    <w:rsid w:val="002D77A7"/>
    <w:rsid w:val="002D7846"/>
    <w:rsid w:val="002D7B92"/>
    <w:rsid w:val="002D7CA9"/>
    <w:rsid w:val="002E0565"/>
    <w:rsid w:val="002E1463"/>
    <w:rsid w:val="002E23FD"/>
    <w:rsid w:val="002E2B12"/>
    <w:rsid w:val="002E524D"/>
    <w:rsid w:val="002E6582"/>
    <w:rsid w:val="002E67C7"/>
    <w:rsid w:val="002F0F55"/>
    <w:rsid w:val="002F2883"/>
    <w:rsid w:val="002F3979"/>
    <w:rsid w:val="002F3FB1"/>
    <w:rsid w:val="002F5172"/>
    <w:rsid w:val="002F5320"/>
    <w:rsid w:val="002F6091"/>
    <w:rsid w:val="00303EF5"/>
    <w:rsid w:val="0030790B"/>
    <w:rsid w:val="00307B26"/>
    <w:rsid w:val="003104D0"/>
    <w:rsid w:val="003106F2"/>
    <w:rsid w:val="00312CD7"/>
    <w:rsid w:val="003130B7"/>
    <w:rsid w:val="00313700"/>
    <w:rsid w:val="0031407C"/>
    <w:rsid w:val="00322230"/>
    <w:rsid w:val="003236C2"/>
    <w:rsid w:val="00327A5A"/>
    <w:rsid w:val="00330B09"/>
    <w:rsid w:val="00331E5B"/>
    <w:rsid w:val="00331F60"/>
    <w:rsid w:val="003329CD"/>
    <w:rsid w:val="003344F6"/>
    <w:rsid w:val="00334F9A"/>
    <w:rsid w:val="00335C25"/>
    <w:rsid w:val="00336881"/>
    <w:rsid w:val="00340923"/>
    <w:rsid w:val="0034243E"/>
    <w:rsid w:val="0034321A"/>
    <w:rsid w:val="00346868"/>
    <w:rsid w:val="00346FB9"/>
    <w:rsid w:val="00347EEB"/>
    <w:rsid w:val="00347F14"/>
    <w:rsid w:val="00350342"/>
    <w:rsid w:val="00350B4C"/>
    <w:rsid w:val="00351083"/>
    <w:rsid w:val="00351D2F"/>
    <w:rsid w:val="0035513D"/>
    <w:rsid w:val="00355864"/>
    <w:rsid w:val="00355B33"/>
    <w:rsid w:val="00356B72"/>
    <w:rsid w:val="00360D80"/>
    <w:rsid w:val="00361BDC"/>
    <w:rsid w:val="00362A05"/>
    <w:rsid w:val="00363E82"/>
    <w:rsid w:val="00363F8E"/>
    <w:rsid w:val="003649D2"/>
    <w:rsid w:val="00367464"/>
    <w:rsid w:val="00367FE4"/>
    <w:rsid w:val="00370069"/>
    <w:rsid w:val="00370899"/>
    <w:rsid w:val="00370BE4"/>
    <w:rsid w:val="00372626"/>
    <w:rsid w:val="00372661"/>
    <w:rsid w:val="00373A5B"/>
    <w:rsid w:val="00373D9B"/>
    <w:rsid w:val="00373EF7"/>
    <w:rsid w:val="00373F3C"/>
    <w:rsid w:val="00374B41"/>
    <w:rsid w:val="00380300"/>
    <w:rsid w:val="0038065A"/>
    <w:rsid w:val="00382E0C"/>
    <w:rsid w:val="00384955"/>
    <w:rsid w:val="00391F99"/>
    <w:rsid w:val="003930ED"/>
    <w:rsid w:val="003936E1"/>
    <w:rsid w:val="003937D8"/>
    <w:rsid w:val="00394A41"/>
    <w:rsid w:val="00394AB1"/>
    <w:rsid w:val="00395CDC"/>
    <w:rsid w:val="003A23C3"/>
    <w:rsid w:val="003A5AE1"/>
    <w:rsid w:val="003A7D47"/>
    <w:rsid w:val="003B0EEB"/>
    <w:rsid w:val="003B367C"/>
    <w:rsid w:val="003B47D1"/>
    <w:rsid w:val="003B5C94"/>
    <w:rsid w:val="003B60A5"/>
    <w:rsid w:val="003B63BE"/>
    <w:rsid w:val="003B6DC1"/>
    <w:rsid w:val="003C058B"/>
    <w:rsid w:val="003C0FB4"/>
    <w:rsid w:val="003C2A17"/>
    <w:rsid w:val="003C5A44"/>
    <w:rsid w:val="003C6355"/>
    <w:rsid w:val="003C6559"/>
    <w:rsid w:val="003C7175"/>
    <w:rsid w:val="003C77C7"/>
    <w:rsid w:val="003C7F25"/>
    <w:rsid w:val="003D0B5D"/>
    <w:rsid w:val="003D0D9F"/>
    <w:rsid w:val="003D0DCD"/>
    <w:rsid w:val="003D10B8"/>
    <w:rsid w:val="003D20B5"/>
    <w:rsid w:val="003D5E83"/>
    <w:rsid w:val="003E448A"/>
    <w:rsid w:val="003E5415"/>
    <w:rsid w:val="003E767D"/>
    <w:rsid w:val="003E7E20"/>
    <w:rsid w:val="003F0180"/>
    <w:rsid w:val="003F091C"/>
    <w:rsid w:val="003F6503"/>
    <w:rsid w:val="003F74BB"/>
    <w:rsid w:val="004000F7"/>
    <w:rsid w:val="00401F68"/>
    <w:rsid w:val="00403783"/>
    <w:rsid w:val="00404082"/>
    <w:rsid w:val="00404CF2"/>
    <w:rsid w:val="00404EC9"/>
    <w:rsid w:val="00405D90"/>
    <w:rsid w:val="00406DF2"/>
    <w:rsid w:val="00407A92"/>
    <w:rsid w:val="00407BFD"/>
    <w:rsid w:val="00411E9A"/>
    <w:rsid w:val="0041264F"/>
    <w:rsid w:val="00412B99"/>
    <w:rsid w:val="0041328D"/>
    <w:rsid w:val="00413B9E"/>
    <w:rsid w:val="00417B09"/>
    <w:rsid w:val="00417BB1"/>
    <w:rsid w:val="00420092"/>
    <w:rsid w:val="00420138"/>
    <w:rsid w:val="004218F5"/>
    <w:rsid w:val="004221EF"/>
    <w:rsid w:val="00422C0C"/>
    <w:rsid w:val="00422E0B"/>
    <w:rsid w:val="004245E7"/>
    <w:rsid w:val="00424D92"/>
    <w:rsid w:val="004306C3"/>
    <w:rsid w:val="00434968"/>
    <w:rsid w:val="00435262"/>
    <w:rsid w:val="00436F4C"/>
    <w:rsid w:val="00440851"/>
    <w:rsid w:val="00441AD9"/>
    <w:rsid w:val="00441F23"/>
    <w:rsid w:val="00442984"/>
    <w:rsid w:val="00442E65"/>
    <w:rsid w:val="00443240"/>
    <w:rsid w:val="0044573A"/>
    <w:rsid w:val="00446DB8"/>
    <w:rsid w:val="00455891"/>
    <w:rsid w:val="004578C2"/>
    <w:rsid w:val="00460B2E"/>
    <w:rsid w:val="004620E3"/>
    <w:rsid w:val="00462F6C"/>
    <w:rsid w:val="00464422"/>
    <w:rsid w:val="00464793"/>
    <w:rsid w:val="00464D8B"/>
    <w:rsid w:val="004666CB"/>
    <w:rsid w:val="00467280"/>
    <w:rsid w:val="00467636"/>
    <w:rsid w:val="00467854"/>
    <w:rsid w:val="00471A95"/>
    <w:rsid w:val="00477BF2"/>
    <w:rsid w:val="004805A7"/>
    <w:rsid w:val="00481721"/>
    <w:rsid w:val="00483605"/>
    <w:rsid w:val="0048524E"/>
    <w:rsid w:val="00486B31"/>
    <w:rsid w:val="00490EA3"/>
    <w:rsid w:val="00492DDA"/>
    <w:rsid w:val="00496E42"/>
    <w:rsid w:val="004A08EE"/>
    <w:rsid w:val="004A1B55"/>
    <w:rsid w:val="004A1BF6"/>
    <w:rsid w:val="004A2E7D"/>
    <w:rsid w:val="004A370C"/>
    <w:rsid w:val="004A4745"/>
    <w:rsid w:val="004A4CCE"/>
    <w:rsid w:val="004A6CF2"/>
    <w:rsid w:val="004B032F"/>
    <w:rsid w:val="004B03D2"/>
    <w:rsid w:val="004B246A"/>
    <w:rsid w:val="004B2CE6"/>
    <w:rsid w:val="004B389B"/>
    <w:rsid w:val="004B3964"/>
    <w:rsid w:val="004B51FB"/>
    <w:rsid w:val="004B5B08"/>
    <w:rsid w:val="004B68A0"/>
    <w:rsid w:val="004B6F26"/>
    <w:rsid w:val="004B79D2"/>
    <w:rsid w:val="004B7B7B"/>
    <w:rsid w:val="004B7B88"/>
    <w:rsid w:val="004C2952"/>
    <w:rsid w:val="004C580F"/>
    <w:rsid w:val="004C5D24"/>
    <w:rsid w:val="004C5DC3"/>
    <w:rsid w:val="004C6E61"/>
    <w:rsid w:val="004C7C06"/>
    <w:rsid w:val="004D1486"/>
    <w:rsid w:val="004D2610"/>
    <w:rsid w:val="004D29CB"/>
    <w:rsid w:val="004D6C14"/>
    <w:rsid w:val="004E04DB"/>
    <w:rsid w:val="004E0EC4"/>
    <w:rsid w:val="004E211C"/>
    <w:rsid w:val="004E2A10"/>
    <w:rsid w:val="004E358F"/>
    <w:rsid w:val="004E4513"/>
    <w:rsid w:val="004E558E"/>
    <w:rsid w:val="004E60DE"/>
    <w:rsid w:val="004E67EB"/>
    <w:rsid w:val="004E6C35"/>
    <w:rsid w:val="004E71CB"/>
    <w:rsid w:val="004E7493"/>
    <w:rsid w:val="004F0A34"/>
    <w:rsid w:val="004F2570"/>
    <w:rsid w:val="004F443D"/>
    <w:rsid w:val="004F498D"/>
    <w:rsid w:val="004F657B"/>
    <w:rsid w:val="005001E8"/>
    <w:rsid w:val="0050345E"/>
    <w:rsid w:val="005051E4"/>
    <w:rsid w:val="00505B80"/>
    <w:rsid w:val="0050719E"/>
    <w:rsid w:val="00507251"/>
    <w:rsid w:val="005103B6"/>
    <w:rsid w:val="00511350"/>
    <w:rsid w:val="00511AB3"/>
    <w:rsid w:val="00512E98"/>
    <w:rsid w:val="00513DAA"/>
    <w:rsid w:val="00514D83"/>
    <w:rsid w:val="005151AA"/>
    <w:rsid w:val="005210E5"/>
    <w:rsid w:val="005222FF"/>
    <w:rsid w:val="005239C4"/>
    <w:rsid w:val="00524F93"/>
    <w:rsid w:val="00525ED4"/>
    <w:rsid w:val="00526D89"/>
    <w:rsid w:val="00527319"/>
    <w:rsid w:val="005273E8"/>
    <w:rsid w:val="00530196"/>
    <w:rsid w:val="00530431"/>
    <w:rsid w:val="00531BBF"/>
    <w:rsid w:val="0053213F"/>
    <w:rsid w:val="00532EE0"/>
    <w:rsid w:val="00532F6D"/>
    <w:rsid w:val="00535F7F"/>
    <w:rsid w:val="0053785D"/>
    <w:rsid w:val="00544CF0"/>
    <w:rsid w:val="00544E30"/>
    <w:rsid w:val="0054577E"/>
    <w:rsid w:val="00546113"/>
    <w:rsid w:val="00547278"/>
    <w:rsid w:val="00550AE1"/>
    <w:rsid w:val="00550F9D"/>
    <w:rsid w:val="00552925"/>
    <w:rsid w:val="00554B28"/>
    <w:rsid w:val="00554E8B"/>
    <w:rsid w:val="00555555"/>
    <w:rsid w:val="00557F87"/>
    <w:rsid w:val="00560083"/>
    <w:rsid w:val="0056060B"/>
    <w:rsid w:val="00562843"/>
    <w:rsid w:val="00562B5A"/>
    <w:rsid w:val="00562EDF"/>
    <w:rsid w:val="00563DD8"/>
    <w:rsid w:val="00563E4B"/>
    <w:rsid w:val="00564102"/>
    <w:rsid w:val="0056564C"/>
    <w:rsid w:val="00565AF5"/>
    <w:rsid w:val="00565D05"/>
    <w:rsid w:val="00565E1D"/>
    <w:rsid w:val="005669DB"/>
    <w:rsid w:val="005701C7"/>
    <w:rsid w:val="005710C0"/>
    <w:rsid w:val="00571DC5"/>
    <w:rsid w:val="005723AB"/>
    <w:rsid w:val="0057254D"/>
    <w:rsid w:val="00576444"/>
    <w:rsid w:val="00576867"/>
    <w:rsid w:val="00577896"/>
    <w:rsid w:val="0058137A"/>
    <w:rsid w:val="00581860"/>
    <w:rsid w:val="005818D6"/>
    <w:rsid w:val="00582ABA"/>
    <w:rsid w:val="00585A1B"/>
    <w:rsid w:val="00585BF5"/>
    <w:rsid w:val="00587619"/>
    <w:rsid w:val="00590C31"/>
    <w:rsid w:val="0059204A"/>
    <w:rsid w:val="0059297D"/>
    <w:rsid w:val="00592E75"/>
    <w:rsid w:val="005970D9"/>
    <w:rsid w:val="005979F9"/>
    <w:rsid w:val="005A0B25"/>
    <w:rsid w:val="005A1242"/>
    <w:rsid w:val="005A1870"/>
    <w:rsid w:val="005A391C"/>
    <w:rsid w:val="005A450C"/>
    <w:rsid w:val="005B11D5"/>
    <w:rsid w:val="005B2AB5"/>
    <w:rsid w:val="005B4B35"/>
    <w:rsid w:val="005B7060"/>
    <w:rsid w:val="005C1A01"/>
    <w:rsid w:val="005C28D9"/>
    <w:rsid w:val="005C553D"/>
    <w:rsid w:val="005D03A9"/>
    <w:rsid w:val="005D2244"/>
    <w:rsid w:val="005D2750"/>
    <w:rsid w:val="005D3651"/>
    <w:rsid w:val="005D40F9"/>
    <w:rsid w:val="005D7DD7"/>
    <w:rsid w:val="005E1576"/>
    <w:rsid w:val="005E216E"/>
    <w:rsid w:val="005E2184"/>
    <w:rsid w:val="005E3C3C"/>
    <w:rsid w:val="005E5BE9"/>
    <w:rsid w:val="005E75E5"/>
    <w:rsid w:val="005E7F6E"/>
    <w:rsid w:val="005F03F9"/>
    <w:rsid w:val="005F29DF"/>
    <w:rsid w:val="005F39C9"/>
    <w:rsid w:val="006011D9"/>
    <w:rsid w:val="00601B69"/>
    <w:rsid w:val="00601E8B"/>
    <w:rsid w:val="006020C2"/>
    <w:rsid w:val="00604C6D"/>
    <w:rsid w:val="00606753"/>
    <w:rsid w:val="00611A45"/>
    <w:rsid w:val="006121D7"/>
    <w:rsid w:val="00612268"/>
    <w:rsid w:val="0061574C"/>
    <w:rsid w:val="00615AB3"/>
    <w:rsid w:val="00616E64"/>
    <w:rsid w:val="006206D7"/>
    <w:rsid w:val="00620FF7"/>
    <w:rsid w:val="006217BD"/>
    <w:rsid w:val="00621AB1"/>
    <w:rsid w:val="00622719"/>
    <w:rsid w:val="00626010"/>
    <w:rsid w:val="00626021"/>
    <w:rsid w:val="0062750D"/>
    <w:rsid w:val="00630C11"/>
    <w:rsid w:val="0063188A"/>
    <w:rsid w:val="00632290"/>
    <w:rsid w:val="006345D3"/>
    <w:rsid w:val="0063639C"/>
    <w:rsid w:val="0063763F"/>
    <w:rsid w:val="00644525"/>
    <w:rsid w:val="00644DA0"/>
    <w:rsid w:val="0064509C"/>
    <w:rsid w:val="00647B73"/>
    <w:rsid w:val="0065085C"/>
    <w:rsid w:val="00651084"/>
    <w:rsid w:val="0065334B"/>
    <w:rsid w:val="006536CD"/>
    <w:rsid w:val="006543D6"/>
    <w:rsid w:val="0065458B"/>
    <w:rsid w:val="006546EC"/>
    <w:rsid w:val="00654BF2"/>
    <w:rsid w:val="00654D3F"/>
    <w:rsid w:val="0065515B"/>
    <w:rsid w:val="00660EE7"/>
    <w:rsid w:val="006619A8"/>
    <w:rsid w:val="00663A73"/>
    <w:rsid w:val="006656B7"/>
    <w:rsid w:val="00665DD9"/>
    <w:rsid w:val="00667AAD"/>
    <w:rsid w:val="00667D60"/>
    <w:rsid w:val="00673888"/>
    <w:rsid w:val="00681A9C"/>
    <w:rsid w:val="00684BE8"/>
    <w:rsid w:val="00684C21"/>
    <w:rsid w:val="00687C9E"/>
    <w:rsid w:val="00691012"/>
    <w:rsid w:val="00691C3A"/>
    <w:rsid w:val="0069360B"/>
    <w:rsid w:val="00694D60"/>
    <w:rsid w:val="00696D46"/>
    <w:rsid w:val="006A1FBC"/>
    <w:rsid w:val="006A2DC6"/>
    <w:rsid w:val="006A48C1"/>
    <w:rsid w:val="006A5AD3"/>
    <w:rsid w:val="006A6F77"/>
    <w:rsid w:val="006A7FA9"/>
    <w:rsid w:val="006B15FA"/>
    <w:rsid w:val="006B197F"/>
    <w:rsid w:val="006B2B91"/>
    <w:rsid w:val="006B4D9B"/>
    <w:rsid w:val="006B7031"/>
    <w:rsid w:val="006B7B56"/>
    <w:rsid w:val="006C13BC"/>
    <w:rsid w:val="006C1C84"/>
    <w:rsid w:val="006C4E88"/>
    <w:rsid w:val="006C586B"/>
    <w:rsid w:val="006D019C"/>
    <w:rsid w:val="006D31BE"/>
    <w:rsid w:val="006D7222"/>
    <w:rsid w:val="006E00B1"/>
    <w:rsid w:val="006E05CA"/>
    <w:rsid w:val="006E122C"/>
    <w:rsid w:val="006E1884"/>
    <w:rsid w:val="006E2217"/>
    <w:rsid w:val="006E3406"/>
    <w:rsid w:val="006E38CC"/>
    <w:rsid w:val="006E59B0"/>
    <w:rsid w:val="006E6112"/>
    <w:rsid w:val="006E6613"/>
    <w:rsid w:val="006E6686"/>
    <w:rsid w:val="006E7762"/>
    <w:rsid w:val="006E7B1C"/>
    <w:rsid w:val="006F182C"/>
    <w:rsid w:val="006F1C03"/>
    <w:rsid w:val="006F491D"/>
    <w:rsid w:val="006F4BCB"/>
    <w:rsid w:val="006F6DDE"/>
    <w:rsid w:val="006F7C71"/>
    <w:rsid w:val="007020D3"/>
    <w:rsid w:val="007025DE"/>
    <w:rsid w:val="00703A59"/>
    <w:rsid w:val="00707C50"/>
    <w:rsid w:val="00711152"/>
    <w:rsid w:val="007167A3"/>
    <w:rsid w:val="007175F6"/>
    <w:rsid w:val="007202FE"/>
    <w:rsid w:val="00724869"/>
    <w:rsid w:val="0072488F"/>
    <w:rsid w:val="00727989"/>
    <w:rsid w:val="007304A8"/>
    <w:rsid w:val="0073089A"/>
    <w:rsid w:val="00732A5A"/>
    <w:rsid w:val="007339D5"/>
    <w:rsid w:val="00735431"/>
    <w:rsid w:val="00735C1C"/>
    <w:rsid w:val="0074077C"/>
    <w:rsid w:val="007419DE"/>
    <w:rsid w:val="0074372C"/>
    <w:rsid w:val="00743E53"/>
    <w:rsid w:val="00746148"/>
    <w:rsid w:val="00746268"/>
    <w:rsid w:val="00746831"/>
    <w:rsid w:val="0074785D"/>
    <w:rsid w:val="00747BEE"/>
    <w:rsid w:val="00747C14"/>
    <w:rsid w:val="00750A59"/>
    <w:rsid w:val="00750B01"/>
    <w:rsid w:val="0075120B"/>
    <w:rsid w:val="0075655D"/>
    <w:rsid w:val="00756F4E"/>
    <w:rsid w:val="00762A5B"/>
    <w:rsid w:val="00763835"/>
    <w:rsid w:val="00765B3C"/>
    <w:rsid w:val="00766C8A"/>
    <w:rsid w:val="00766D8B"/>
    <w:rsid w:val="00771162"/>
    <w:rsid w:val="00771DD1"/>
    <w:rsid w:val="00775AFF"/>
    <w:rsid w:val="007809EF"/>
    <w:rsid w:val="00780A47"/>
    <w:rsid w:val="00780BE2"/>
    <w:rsid w:val="00780C2C"/>
    <w:rsid w:val="007836E8"/>
    <w:rsid w:val="00790E3B"/>
    <w:rsid w:val="00791368"/>
    <w:rsid w:val="00794E27"/>
    <w:rsid w:val="007966AD"/>
    <w:rsid w:val="007974B6"/>
    <w:rsid w:val="007978CC"/>
    <w:rsid w:val="007A06A5"/>
    <w:rsid w:val="007A1562"/>
    <w:rsid w:val="007A3405"/>
    <w:rsid w:val="007A7F69"/>
    <w:rsid w:val="007B0450"/>
    <w:rsid w:val="007B4014"/>
    <w:rsid w:val="007B6887"/>
    <w:rsid w:val="007C0FCB"/>
    <w:rsid w:val="007C10F8"/>
    <w:rsid w:val="007C20E2"/>
    <w:rsid w:val="007C4E8C"/>
    <w:rsid w:val="007C549E"/>
    <w:rsid w:val="007C5848"/>
    <w:rsid w:val="007D0B20"/>
    <w:rsid w:val="007D0EA0"/>
    <w:rsid w:val="007D2A17"/>
    <w:rsid w:val="007D4508"/>
    <w:rsid w:val="007D46D4"/>
    <w:rsid w:val="007D46E8"/>
    <w:rsid w:val="007D7DDC"/>
    <w:rsid w:val="007E0172"/>
    <w:rsid w:val="007E1FBC"/>
    <w:rsid w:val="007E4053"/>
    <w:rsid w:val="007E5795"/>
    <w:rsid w:val="007F426C"/>
    <w:rsid w:val="007F4D84"/>
    <w:rsid w:val="007F4E54"/>
    <w:rsid w:val="007F5F8D"/>
    <w:rsid w:val="007F65D5"/>
    <w:rsid w:val="007F790A"/>
    <w:rsid w:val="008009A3"/>
    <w:rsid w:val="00800D79"/>
    <w:rsid w:val="0080165E"/>
    <w:rsid w:val="00802D8C"/>
    <w:rsid w:val="008073F0"/>
    <w:rsid w:val="00811ED5"/>
    <w:rsid w:val="008127A4"/>
    <w:rsid w:val="00814304"/>
    <w:rsid w:val="00817976"/>
    <w:rsid w:val="00817E97"/>
    <w:rsid w:val="008201E2"/>
    <w:rsid w:val="00821E14"/>
    <w:rsid w:val="00821EFF"/>
    <w:rsid w:val="0082212B"/>
    <w:rsid w:val="00823E11"/>
    <w:rsid w:val="0083153D"/>
    <w:rsid w:val="00832369"/>
    <w:rsid w:val="00835B32"/>
    <w:rsid w:val="00836471"/>
    <w:rsid w:val="00837C2D"/>
    <w:rsid w:val="00840CB5"/>
    <w:rsid w:val="00842F66"/>
    <w:rsid w:val="00843078"/>
    <w:rsid w:val="00843F15"/>
    <w:rsid w:val="00845232"/>
    <w:rsid w:val="00855D73"/>
    <w:rsid w:val="00856687"/>
    <w:rsid w:val="00857881"/>
    <w:rsid w:val="008623AC"/>
    <w:rsid w:val="00862BE8"/>
    <w:rsid w:val="0086320A"/>
    <w:rsid w:val="00863965"/>
    <w:rsid w:val="00865B4C"/>
    <w:rsid w:val="00872DA8"/>
    <w:rsid w:val="00874A34"/>
    <w:rsid w:val="00881A57"/>
    <w:rsid w:val="00887107"/>
    <w:rsid w:val="00890B1A"/>
    <w:rsid w:val="008916C6"/>
    <w:rsid w:val="0089254A"/>
    <w:rsid w:val="00895E3C"/>
    <w:rsid w:val="0089642C"/>
    <w:rsid w:val="0089644E"/>
    <w:rsid w:val="008A231F"/>
    <w:rsid w:val="008A2F1B"/>
    <w:rsid w:val="008A33BD"/>
    <w:rsid w:val="008A33FA"/>
    <w:rsid w:val="008A47F1"/>
    <w:rsid w:val="008A4B31"/>
    <w:rsid w:val="008A5357"/>
    <w:rsid w:val="008A5502"/>
    <w:rsid w:val="008A67D0"/>
    <w:rsid w:val="008A7E09"/>
    <w:rsid w:val="008B002C"/>
    <w:rsid w:val="008B1DDE"/>
    <w:rsid w:val="008B2565"/>
    <w:rsid w:val="008B25DF"/>
    <w:rsid w:val="008B30D4"/>
    <w:rsid w:val="008B3A17"/>
    <w:rsid w:val="008B4A7D"/>
    <w:rsid w:val="008B5397"/>
    <w:rsid w:val="008B61BD"/>
    <w:rsid w:val="008B6D98"/>
    <w:rsid w:val="008B712D"/>
    <w:rsid w:val="008B78E5"/>
    <w:rsid w:val="008C0435"/>
    <w:rsid w:val="008C046C"/>
    <w:rsid w:val="008C0961"/>
    <w:rsid w:val="008C2FFA"/>
    <w:rsid w:val="008C42CA"/>
    <w:rsid w:val="008C4C2E"/>
    <w:rsid w:val="008C6C85"/>
    <w:rsid w:val="008C7FE7"/>
    <w:rsid w:val="008D2625"/>
    <w:rsid w:val="008D41EB"/>
    <w:rsid w:val="008D5FD8"/>
    <w:rsid w:val="008D65BB"/>
    <w:rsid w:val="008D70A3"/>
    <w:rsid w:val="008E06B9"/>
    <w:rsid w:val="008E160F"/>
    <w:rsid w:val="008E1C00"/>
    <w:rsid w:val="008E2D97"/>
    <w:rsid w:val="008E32AE"/>
    <w:rsid w:val="008E42EC"/>
    <w:rsid w:val="008F07B9"/>
    <w:rsid w:val="008F12A4"/>
    <w:rsid w:val="008F188D"/>
    <w:rsid w:val="008F1E2E"/>
    <w:rsid w:val="008F3BF1"/>
    <w:rsid w:val="008F67BE"/>
    <w:rsid w:val="008F7958"/>
    <w:rsid w:val="0090017A"/>
    <w:rsid w:val="00901D20"/>
    <w:rsid w:val="0090223E"/>
    <w:rsid w:val="00902775"/>
    <w:rsid w:val="009033F7"/>
    <w:rsid w:val="00903B12"/>
    <w:rsid w:val="00903D0A"/>
    <w:rsid w:val="00904476"/>
    <w:rsid w:val="00904B42"/>
    <w:rsid w:val="0090570B"/>
    <w:rsid w:val="0090572F"/>
    <w:rsid w:val="00907322"/>
    <w:rsid w:val="009125AC"/>
    <w:rsid w:val="009128B5"/>
    <w:rsid w:val="00912E4B"/>
    <w:rsid w:val="00913D02"/>
    <w:rsid w:val="00915017"/>
    <w:rsid w:val="00915C25"/>
    <w:rsid w:val="00922189"/>
    <w:rsid w:val="00924B17"/>
    <w:rsid w:val="009253C0"/>
    <w:rsid w:val="009261C7"/>
    <w:rsid w:val="00926767"/>
    <w:rsid w:val="0092684B"/>
    <w:rsid w:val="00927901"/>
    <w:rsid w:val="0093106A"/>
    <w:rsid w:val="00931B94"/>
    <w:rsid w:val="00931F32"/>
    <w:rsid w:val="00934120"/>
    <w:rsid w:val="00935730"/>
    <w:rsid w:val="00935809"/>
    <w:rsid w:val="00936A53"/>
    <w:rsid w:val="009371A2"/>
    <w:rsid w:val="009417CC"/>
    <w:rsid w:val="00941AA0"/>
    <w:rsid w:val="0094397E"/>
    <w:rsid w:val="00943FA9"/>
    <w:rsid w:val="00945DAB"/>
    <w:rsid w:val="0094743D"/>
    <w:rsid w:val="009476F7"/>
    <w:rsid w:val="00947F6B"/>
    <w:rsid w:val="0095074E"/>
    <w:rsid w:val="00950EA6"/>
    <w:rsid w:val="00954030"/>
    <w:rsid w:val="009560A6"/>
    <w:rsid w:val="00956D2F"/>
    <w:rsid w:val="00960B59"/>
    <w:rsid w:val="00963041"/>
    <w:rsid w:val="00966347"/>
    <w:rsid w:val="00966AA8"/>
    <w:rsid w:val="009706E7"/>
    <w:rsid w:val="00971054"/>
    <w:rsid w:val="0097309D"/>
    <w:rsid w:val="009735AC"/>
    <w:rsid w:val="00973979"/>
    <w:rsid w:val="00977F0F"/>
    <w:rsid w:val="0098098F"/>
    <w:rsid w:val="00980B97"/>
    <w:rsid w:val="00982C2B"/>
    <w:rsid w:val="00985CF2"/>
    <w:rsid w:val="00993DE1"/>
    <w:rsid w:val="009A1281"/>
    <w:rsid w:val="009A207E"/>
    <w:rsid w:val="009A269E"/>
    <w:rsid w:val="009A2768"/>
    <w:rsid w:val="009A3AB5"/>
    <w:rsid w:val="009A3F99"/>
    <w:rsid w:val="009A4D09"/>
    <w:rsid w:val="009A729A"/>
    <w:rsid w:val="009A7301"/>
    <w:rsid w:val="009A7654"/>
    <w:rsid w:val="009B0716"/>
    <w:rsid w:val="009B1583"/>
    <w:rsid w:val="009B3004"/>
    <w:rsid w:val="009B333B"/>
    <w:rsid w:val="009B38CA"/>
    <w:rsid w:val="009B597D"/>
    <w:rsid w:val="009B6643"/>
    <w:rsid w:val="009C3123"/>
    <w:rsid w:val="009C3326"/>
    <w:rsid w:val="009C3978"/>
    <w:rsid w:val="009C604D"/>
    <w:rsid w:val="009D1089"/>
    <w:rsid w:val="009D21FB"/>
    <w:rsid w:val="009D26A4"/>
    <w:rsid w:val="009D2DFF"/>
    <w:rsid w:val="009D3A62"/>
    <w:rsid w:val="009D3CA7"/>
    <w:rsid w:val="009D7010"/>
    <w:rsid w:val="009D7C0C"/>
    <w:rsid w:val="009E05DC"/>
    <w:rsid w:val="009E1E6C"/>
    <w:rsid w:val="009E2094"/>
    <w:rsid w:val="009E5336"/>
    <w:rsid w:val="009E619E"/>
    <w:rsid w:val="009E70F9"/>
    <w:rsid w:val="009E7A45"/>
    <w:rsid w:val="009F1565"/>
    <w:rsid w:val="009F2B36"/>
    <w:rsid w:val="009F2BA0"/>
    <w:rsid w:val="009F3D2F"/>
    <w:rsid w:val="009F41E3"/>
    <w:rsid w:val="009F51F7"/>
    <w:rsid w:val="009F59D3"/>
    <w:rsid w:val="009F76FB"/>
    <w:rsid w:val="00A003D1"/>
    <w:rsid w:val="00A00D98"/>
    <w:rsid w:val="00A07DBB"/>
    <w:rsid w:val="00A11B1F"/>
    <w:rsid w:val="00A17611"/>
    <w:rsid w:val="00A177B9"/>
    <w:rsid w:val="00A203E4"/>
    <w:rsid w:val="00A20432"/>
    <w:rsid w:val="00A20712"/>
    <w:rsid w:val="00A20B2D"/>
    <w:rsid w:val="00A2385D"/>
    <w:rsid w:val="00A23957"/>
    <w:rsid w:val="00A24C33"/>
    <w:rsid w:val="00A25CDB"/>
    <w:rsid w:val="00A26E37"/>
    <w:rsid w:val="00A27B5E"/>
    <w:rsid w:val="00A27B71"/>
    <w:rsid w:val="00A32FD4"/>
    <w:rsid w:val="00A35307"/>
    <w:rsid w:val="00A35AB8"/>
    <w:rsid w:val="00A3605A"/>
    <w:rsid w:val="00A379C6"/>
    <w:rsid w:val="00A4026D"/>
    <w:rsid w:val="00A43069"/>
    <w:rsid w:val="00A43860"/>
    <w:rsid w:val="00A442BA"/>
    <w:rsid w:val="00A44CC3"/>
    <w:rsid w:val="00A450A7"/>
    <w:rsid w:val="00A45D21"/>
    <w:rsid w:val="00A46DAB"/>
    <w:rsid w:val="00A475D6"/>
    <w:rsid w:val="00A51266"/>
    <w:rsid w:val="00A51E26"/>
    <w:rsid w:val="00A53E81"/>
    <w:rsid w:val="00A554EE"/>
    <w:rsid w:val="00A562BD"/>
    <w:rsid w:val="00A60581"/>
    <w:rsid w:val="00A648C1"/>
    <w:rsid w:val="00A655E7"/>
    <w:rsid w:val="00A66670"/>
    <w:rsid w:val="00A70057"/>
    <w:rsid w:val="00A71F30"/>
    <w:rsid w:val="00A7397C"/>
    <w:rsid w:val="00A754C0"/>
    <w:rsid w:val="00A76E80"/>
    <w:rsid w:val="00A82B13"/>
    <w:rsid w:val="00A82F0B"/>
    <w:rsid w:val="00A83CBD"/>
    <w:rsid w:val="00A83DF9"/>
    <w:rsid w:val="00A84640"/>
    <w:rsid w:val="00A86B81"/>
    <w:rsid w:val="00A9121D"/>
    <w:rsid w:val="00A91409"/>
    <w:rsid w:val="00A9308B"/>
    <w:rsid w:val="00A93BE9"/>
    <w:rsid w:val="00AA02A2"/>
    <w:rsid w:val="00AA2A4D"/>
    <w:rsid w:val="00AA2DAE"/>
    <w:rsid w:val="00AB07C9"/>
    <w:rsid w:val="00AB261E"/>
    <w:rsid w:val="00AB307E"/>
    <w:rsid w:val="00AB3285"/>
    <w:rsid w:val="00AB3F0D"/>
    <w:rsid w:val="00AB4572"/>
    <w:rsid w:val="00AB6409"/>
    <w:rsid w:val="00AB6C3E"/>
    <w:rsid w:val="00AB7903"/>
    <w:rsid w:val="00AB7D45"/>
    <w:rsid w:val="00AC08DF"/>
    <w:rsid w:val="00AC3FF8"/>
    <w:rsid w:val="00AC440B"/>
    <w:rsid w:val="00AC6876"/>
    <w:rsid w:val="00AC7A9B"/>
    <w:rsid w:val="00AD1593"/>
    <w:rsid w:val="00AD29F3"/>
    <w:rsid w:val="00AD2D71"/>
    <w:rsid w:val="00AD2DDB"/>
    <w:rsid w:val="00AD2DDF"/>
    <w:rsid w:val="00AD38A6"/>
    <w:rsid w:val="00AD481D"/>
    <w:rsid w:val="00AD5EEF"/>
    <w:rsid w:val="00AD7B18"/>
    <w:rsid w:val="00AE25BE"/>
    <w:rsid w:val="00AE3E04"/>
    <w:rsid w:val="00AE48E0"/>
    <w:rsid w:val="00AF1880"/>
    <w:rsid w:val="00AF20FE"/>
    <w:rsid w:val="00AF357F"/>
    <w:rsid w:val="00AF3AC5"/>
    <w:rsid w:val="00AF3C0E"/>
    <w:rsid w:val="00AF3C9C"/>
    <w:rsid w:val="00AF5A32"/>
    <w:rsid w:val="00AF66C6"/>
    <w:rsid w:val="00AF7952"/>
    <w:rsid w:val="00B00420"/>
    <w:rsid w:val="00B0079E"/>
    <w:rsid w:val="00B00D4C"/>
    <w:rsid w:val="00B047F6"/>
    <w:rsid w:val="00B05450"/>
    <w:rsid w:val="00B05DE5"/>
    <w:rsid w:val="00B07558"/>
    <w:rsid w:val="00B10620"/>
    <w:rsid w:val="00B12753"/>
    <w:rsid w:val="00B12768"/>
    <w:rsid w:val="00B1450F"/>
    <w:rsid w:val="00B1757F"/>
    <w:rsid w:val="00B1794E"/>
    <w:rsid w:val="00B20A6E"/>
    <w:rsid w:val="00B2150F"/>
    <w:rsid w:val="00B25690"/>
    <w:rsid w:val="00B27A2E"/>
    <w:rsid w:val="00B27FC3"/>
    <w:rsid w:val="00B322F7"/>
    <w:rsid w:val="00B32F6E"/>
    <w:rsid w:val="00B342E1"/>
    <w:rsid w:val="00B35A33"/>
    <w:rsid w:val="00B35E79"/>
    <w:rsid w:val="00B4211E"/>
    <w:rsid w:val="00B43723"/>
    <w:rsid w:val="00B4384D"/>
    <w:rsid w:val="00B450A9"/>
    <w:rsid w:val="00B45680"/>
    <w:rsid w:val="00B469C1"/>
    <w:rsid w:val="00B471E3"/>
    <w:rsid w:val="00B50B32"/>
    <w:rsid w:val="00B511B1"/>
    <w:rsid w:val="00B516F5"/>
    <w:rsid w:val="00B51DE5"/>
    <w:rsid w:val="00B53E23"/>
    <w:rsid w:val="00B550E3"/>
    <w:rsid w:val="00B55AF0"/>
    <w:rsid w:val="00B563FC"/>
    <w:rsid w:val="00B603B2"/>
    <w:rsid w:val="00B60E23"/>
    <w:rsid w:val="00B61E12"/>
    <w:rsid w:val="00B62E55"/>
    <w:rsid w:val="00B63095"/>
    <w:rsid w:val="00B64313"/>
    <w:rsid w:val="00B64874"/>
    <w:rsid w:val="00B6532A"/>
    <w:rsid w:val="00B70F4C"/>
    <w:rsid w:val="00B73183"/>
    <w:rsid w:val="00B73507"/>
    <w:rsid w:val="00B73BC2"/>
    <w:rsid w:val="00B743AD"/>
    <w:rsid w:val="00B7709C"/>
    <w:rsid w:val="00B777CD"/>
    <w:rsid w:val="00B807C9"/>
    <w:rsid w:val="00B85842"/>
    <w:rsid w:val="00B86027"/>
    <w:rsid w:val="00B90316"/>
    <w:rsid w:val="00B9150C"/>
    <w:rsid w:val="00B95B55"/>
    <w:rsid w:val="00B970B5"/>
    <w:rsid w:val="00BA20C9"/>
    <w:rsid w:val="00BA327A"/>
    <w:rsid w:val="00BA425F"/>
    <w:rsid w:val="00BA5FF2"/>
    <w:rsid w:val="00BA7027"/>
    <w:rsid w:val="00BB09DA"/>
    <w:rsid w:val="00BB27E5"/>
    <w:rsid w:val="00BB2982"/>
    <w:rsid w:val="00BB3C85"/>
    <w:rsid w:val="00BB49FE"/>
    <w:rsid w:val="00BB638E"/>
    <w:rsid w:val="00BB7016"/>
    <w:rsid w:val="00BC17D9"/>
    <w:rsid w:val="00BC1D32"/>
    <w:rsid w:val="00BC1FE3"/>
    <w:rsid w:val="00BC2BA5"/>
    <w:rsid w:val="00BC4DD3"/>
    <w:rsid w:val="00BC5C25"/>
    <w:rsid w:val="00BD125B"/>
    <w:rsid w:val="00BD5A09"/>
    <w:rsid w:val="00BD647B"/>
    <w:rsid w:val="00BE1144"/>
    <w:rsid w:val="00BE26B8"/>
    <w:rsid w:val="00BF0555"/>
    <w:rsid w:val="00BF09C6"/>
    <w:rsid w:val="00BF1DA4"/>
    <w:rsid w:val="00BF3790"/>
    <w:rsid w:val="00BF3C59"/>
    <w:rsid w:val="00BF414B"/>
    <w:rsid w:val="00BF42A8"/>
    <w:rsid w:val="00BF7FF5"/>
    <w:rsid w:val="00C01C46"/>
    <w:rsid w:val="00C01EC7"/>
    <w:rsid w:val="00C026B8"/>
    <w:rsid w:val="00C03C05"/>
    <w:rsid w:val="00C065EA"/>
    <w:rsid w:val="00C100CD"/>
    <w:rsid w:val="00C105C4"/>
    <w:rsid w:val="00C1215B"/>
    <w:rsid w:val="00C15853"/>
    <w:rsid w:val="00C15F2D"/>
    <w:rsid w:val="00C20413"/>
    <w:rsid w:val="00C21817"/>
    <w:rsid w:val="00C222BC"/>
    <w:rsid w:val="00C244B9"/>
    <w:rsid w:val="00C24C8F"/>
    <w:rsid w:val="00C32646"/>
    <w:rsid w:val="00C34D2B"/>
    <w:rsid w:val="00C3566E"/>
    <w:rsid w:val="00C35AFF"/>
    <w:rsid w:val="00C36641"/>
    <w:rsid w:val="00C37090"/>
    <w:rsid w:val="00C3798F"/>
    <w:rsid w:val="00C404E2"/>
    <w:rsid w:val="00C467C1"/>
    <w:rsid w:val="00C46AA1"/>
    <w:rsid w:val="00C478E6"/>
    <w:rsid w:val="00C5118B"/>
    <w:rsid w:val="00C5145B"/>
    <w:rsid w:val="00C5264C"/>
    <w:rsid w:val="00C52CEB"/>
    <w:rsid w:val="00C535DA"/>
    <w:rsid w:val="00C56FDA"/>
    <w:rsid w:val="00C57F06"/>
    <w:rsid w:val="00C6026C"/>
    <w:rsid w:val="00C608C7"/>
    <w:rsid w:val="00C63682"/>
    <w:rsid w:val="00C63DB5"/>
    <w:rsid w:val="00C63FBC"/>
    <w:rsid w:val="00C67459"/>
    <w:rsid w:val="00C70ED2"/>
    <w:rsid w:val="00C70F41"/>
    <w:rsid w:val="00C71729"/>
    <w:rsid w:val="00C71971"/>
    <w:rsid w:val="00C766B4"/>
    <w:rsid w:val="00C775D2"/>
    <w:rsid w:val="00C77997"/>
    <w:rsid w:val="00C84A00"/>
    <w:rsid w:val="00C84D75"/>
    <w:rsid w:val="00C90492"/>
    <w:rsid w:val="00C93CA8"/>
    <w:rsid w:val="00C94394"/>
    <w:rsid w:val="00C94651"/>
    <w:rsid w:val="00C948D4"/>
    <w:rsid w:val="00C94BCE"/>
    <w:rsid w:val="00C94E81"/>
    <w:rsid w:val="00C95A3C"/>
    <w:rsid w:val="00C960BF"/>
    <w:rsid w:val="00C976B2"/>
    <w:rsid w:val="00C97DA2"/>
    <w:rsid w:val="00CA2B31"/>
    <w:rsid w:val="00CA3D52"/>
    <w:rsid w:val="00CA47A4"/>
    <w:rsid w:val="00CA4AD2"/>
    <w:rsid w:val="00CA6E14"/>
    <w:rsid w:val="00CB19C4"/>
    <w:rsid w:val="00CB2735"/>
    <w:rsid w:val="00CB2A07"/>
    <w:rsid w:val="00CB2D2D"/>
    <w:rsid w:val="00CB2FBF"/>
    <w:rsid w:val="00CB3F72"/>
    <w:rsid w:val="00CB4B5A"/>
    <w:rsid w:val="00CC1E4C"/>
    <w:rsid w:val="00CC2598"/>
    <w:rsid w:val="00CC3895"/>
    <w:rsid w:val="00CC471F"/>
    <w:rsid w:val="00CC501D"/>
    <w:rsid w:val="00CC5B52"/>
    <w:rsid w:val="00CC661F"/>
    <w:rsid w:val="00CD0B25"/>
    <w:rsid w:val="00CD198F"/>
    <w:rsid w:val="00CD2492"/>
    <w:rsid w:val="00CD2D61"/>
    <w:rsid w:val="00CD3B0F"/>
    <w:rsid w:val="00CD4934"/>
    <w:rsid w:val="00CD4FC0"/>
    <w:rsid w:val="00CD55C3"/>
    <w:rsid w:val="00CE0634"/>
    <w:rsid w:val="00CE137F"/>
    <w:rsid w:val="00CE2B39"/>
    <w:rsid w:val="00CE3518"/>
    <w:rsid w:val="00CE3E60"/>
    <w:rsid w:val="00CE3EB9"/>
    <w:rsid w:val="00CF0491"/>
    <w:rsid w:val="00CF29C8"/>
    <w:rsid w:val="00CF3A25"/>
    <w:rsid w:val="00CF553C"/>
    <w:rsid w:val="00CF5DD9"/>
    <w:rsid w:val="00CF7887"/>
    <w:rsid w:val="00CF79ED"/>
    <w:rsid w:val="00D00138"/>
    <w:rsid w:val="00D00180"/>
    <w:rsid w:val="00D00E11"/>
    <w:rsid w:val="00D0378A"/>
    <w:rsid w:val="00D05B11"/>
    <w:rsid w:val="00D063D0"/>
    <w:rsid w:val="00D11288"/>
    <w:rsid w:val="00D133BE"/>
    <w:rsid w:val="00D1546C"/>
    <w:rsid w:val="00D15B74"/>
    <w:rsid w:val="00D16F87"/>
    <w:rsid w:val="00D17A27"/>
    <w:rsid w:val="00D20528"/>
    <w:rsid w:val="00D22119"/>
    <w:rsid w:val="00D23ACD"/>
    <w:rsid w:val="00D23EC8"/>
    <w:rsid w:val="00D26D65"/>
    <w:rsid w:val="00D313DE"/>
    <w:rsid w:val="00D338E8"/>
    <w:rsid w:val="00D33B25"/>
    <w:rsid w:val="00D3517F"/>
    <w:rsid w:val="00D35357"/>
    <w:rsid w:val="00D41393"/>
    <w:rsid w:val="00D414B0"/>
    <w:rsid w:val="00D416B2"/>
    <w:rsid w:val="00D417A9"/>
    <w:rsid w:val="00D41EA1"/>
    <w:rsid w:val="00D421CE"/>
    <w:rsid w:val="00D429B7"/>
    <w:rsid w:val="00D43CD5"/>
    <w:rsid w:val="00D447FD"/>
    <w:rsid w:val="00D47B4B"/>
    <w:rsid w:val="00D527D4"/>
    <w:rsid w:val="00D53482"/>
    <w:rsid w:val="00D545FD"/>
    <w:rsid w:val="00D54A31"/>
    <w:rsid w:val="00D56525"/>
    <w:rsid w:val="00D56CA4"/>
    <w:rsid w:val="00D601CB"/>
    <w:rsid w:val="00D62DC4"/>
    <w:rsid w:val="00D6325F"/>
    <w:rsid w:val="00D63597"/>
    <w:rsid w:val="00D6434A"/>
    <w:rsid w:val="00D64A25"/>
    <w:rsid w:val="00D650F6"/>
    <w:rsid w:val="00D65A47"/>
    <w:rsid w:val="00D66147"/>
    <w:rsid w:val="00D670B0"/>
    <w:rsid w:val="00D67C69"/>
    <w:rsid w:val="00D67FD0"/>
    <w:rsid w:val="00D714B6"/>
    <w:rsid w:val="00D716D1"/>
    <w:rsid w:val="00D72CEE"/>
    <w:rsid w:val="00D730EE"/>
    <w:rsid w:val="00D73A77"/>
    <w:rsid w:val="00D74827"/>
    <w:rsid w:val="00D75892"/>
    <w:rsid w:val="00D770CA"/>
    <w:rsid w:val="00D809BA"/>
    <w:rsid w:val="00D80F46"/>
    <w:rsid w:val="00D83BC7"/>
    <w:rsid w:val="00D84173"/>
    <w:rsid w:val="00D84CAB"/>
    <w:rsid w:val="00D858ED"/>
    <w:rsid w:val="00D86522"/>
    <w:rsid w:val="00D904EA"/>
    <w:rsid w:val="00D906F2"/>
    <w:rsid w:val="00D90735"/>
    <w:rsid w:val="00D918AC"/>
    <w:rsid w:val="00D92855"/>
    <w:rsid w:val="00D92A52"/>
    <w:rsid w:val="00D945E9"/>
    <w:rsid w:val="00DA0CB1"/>
    <w:rsid w:val="00DA33E6"/>
    <w:rsid w:val="00DA3805"/>
    <w:rsid w:val="00DA3E56"/>
    <w:rsid w:val="00DA5199"/>
    <w:rsid w:val="00DA5343"/>
    <w:rsid w:val="00DA6457"/>
    <w:rsid w:val="00DA6C7A"/>
    <w:rsid w:val="00DA726D"/>
    <w:rsid w:val="00DB00D4"/>
    <w:rsid w:val="00DB0D33"/>
    <w:rsid w:val="00DB1EB0"/>
    <w:rsid w:val="00DB283D"/>
    <w:rsid w:val="00DB2F11"/>
    <w:rsid w:val="00DB33D6"/>
    <w:rsid w:val="00DB35C6"/>
    <w:rsid w:val="00DB3912"/>
    <w:rsid w:val="00DB5103"/>
    <w:rsid w:val="00DB7927"/>
    <w:rsid w:val="00DC02D1"/>
    <w:rsid w:val="00DC0370"/>
    <w:rsid w:val="00DC1440"/>
    <w:rsid w:val="00DC1A29"/>
    <w:rsid w:val="00DC3423"/>
    <w:rsid w:val="00DC46C0"/>
    <w:rsid w:val="00DC5030"/>
    <w:rsid w:val="00DC52C3"/>
    <w:rsid w:val="00DC558E"/>
    <w:rsid w:val="00DC583A"/>
    <w:rsid w:val="00DC5B7E"/>
    <w:rsid w:val="00DC5D5C"/>
    <w:rsid w:val="00DD07B4"/>
    <w:rsid w:val="00DD0A35"/>
    <w:rsid w:val="00DD1052"/>
    <w:rsid w:val="00DD18D0"/>
    <w:rsid w:val="00DD1A16"/>
    <w:rsid w:val="00DD2692"/>
    <w:rsid w:val="00DD2DEE"/>
    <w:rsid w:val="00DD3C86"/>
    <w:rsid w:val="00DD4AAA"/>
    <w:rsid w:val="00DD75AB"/>
    <w:rsid w:val="00DE0E7E"/>
    <w:rsid w:val="00DE110A"/>
    <w:rsid w:val="00DE1CC2"/>
    <w:rsid w:val="00DE24C6"/>
    <w:rsid w:val="00DE2679"/>
    <w:rsid w:val="00DE40AF"/>
    <w:rsid w:val="00DE499E"/>
    <w:rsid w:val="00DF10C4"/>
    <w:rsid w:val="00DF1DF6"/>
    <w:rsid w:val="00DF2CF5"/>
    <w:rsid w:val="00DF2F33"/>
    <w:rsid w:val="00DF4229"/>
    <w:rsid w:val="00E0034F"/>
    <w:rsid w:val="00E00851"/>
    <w:rsid w:val="00E0215C"/>
    <w:rsid w:val="00E0573A"/>
    <w:rsid w:val="00E061C6"/>
    <w:rsid w:val="00E06637"/>
    <w:rsid w:val="00E1085E"/>
    <w:rsid w:val="00E13EF1"/>
    <w:rsid w:val="00E205F2"/>
    <w:rsid w:val="00E20CB0"/>
    <w:rsid w:val="00E22487"/>
    <w:rsid w:val="00E257A8"/>
    <w:rsid w:val="00E27329"/>
    <w:rsid w:val="00E33C49"/>
    <w:rsid w:val="00E34341"/>
    <w:rsid w:val="00E35361"/>
    <w:rsid w:val="00E357B8"/>
    <w:rsid w:val="00E35DF1"/>
    <w:rsid w:val="00E369C9"/>
    <w:rsid w:val="00E37115"/>
    <w:rsid w:val="00E37959"/>
    <w:rsid w:val="00E412E6"/>
    <w:rsid w:val="00E413E1"/>
    <w:rsid w:val="00E41C25"/>
    <w:rsid w:val="00E4254C"/>
    <w:rsid w:val="00E469EA"/>
    <w:rsid w:val="00E473D4"/>
    <w:rsid w:val="00E47E19"/>
    <w:rsid w:val="00E52211"/>
    <w:rsid w:val="00E53AAB"/>
    <w:rsid w:val="00E55EAF"/>
    <w:rsid w:val="00E561C6"/>
    <w:rsid w:val="00E56278"/>
    <w:rsid w:val="00E60C0A"/>
    <w:rsid w:val="00E62660"/>
    <w:rsid w:val="00E63521"/>
    <w:rsid w:val="00E641A0"/>
    <w:rsid w:val="00E65731"/>
    <w:rsid w:val="00E666AD"/>
    <w:rsid w:val="00E71578"/>
    <w:rsid w:val="00E7175E"/>
    <w:rsid w:val="00E73605"/>
    <w:rsid w:val="00E73C58"/>
    <w:rsid w:val="00E745EF"/>
    <w:rsid w:val="00E74A44"/>
    <w:rsid w:val="00E7798D"/>
    <w:rsid w:val="00E81164"/>
    <w:rsid w:val="00E820C5"/>
    <w:rsid w:val="00E83329"/>
    <w:rsid w:val="00E83DA0"/>
    <w:rsid w:val="00E85849"/>
    <w:rsid w:val="00E859AD"/>
    <w:rsid w:val="00E85C67"/>
    <w:rsid w:val="00E85F3E"/>
    <w:rsid w:val="00E86632"/>
    <w:rsid w:val="00E871E1"/>
    <w:rsid w:val="00E87303"/>
    <w:rsid w:val="00E925C4"/>
    <w:rsid w:val="00E937A4"/>
    <w:rsid w:val="00E967B0"/>
    <w:rsid w:val="00EA0B22"/>
    <w:rsid w:val="00EA118C"/>
    <w:rsid w:val="00EA193E"/>
    <w:rsid w:val="00EA4E40"/>
    <w:rsid w:val="00EA7221"/>
    <w:rsid w:val="00EB18E9"/>
    <w:rsid w:val="00EB28B5"/>
    <w:rsid w:val="00EB332B"/>
    <w:rsid w:val="00EB4043"/>
    <w:rsid w:val="00EB4066"/>
    <w:rsid w:val="00EB6A45"/>
    <w:rsid w:val="00EC0F8B"/>
    <w:rsid w:val="00EC2B08"/>
    <w:rsid w:val="00EC38B9"/>
    <w:rsid w:val="00EC4313"/>
    <w:rsid w:val="00EC799D"/>
    <w:rsid w:val="00ED10C8"/>
    <w:rsid w:val="00ED2AA2"/>
    <w:rsid w:val="00ED3ED9"/>
    <w:rsid w:val="00ED692D"/>
    <w:rsid w:val="00EE5061"/>
    <w:rsid w:val="00EE56C7"/>
    <w:rsid w:val="00EE62E2"/>
    <w:rsid w:val="00EF15B6"/>
    <w:rsid w:val="00EF19C6"/>
    <w:rsid w:val="00EF2EC5"/>
    <w:rsid w:val="00EF378C"/>
    <w:rsid w:val="00EF37DC"/>
    <w:rsid w:val="00EF5EED"/>
    <w:rsid w:val="00EF6C7E"/>
    <w:rsid w:val="00F01CFE"/>
    <w:rsid w:val="00F02208"/>
    <w:rsid w:val="00F04E4C"/>
    <w:rsid w:val="00F06FA7"/>
    <w:rsid w:val="00F1039F"/>
    <w:rsid w:val="00F1088B"/>
    <w:rsid w:val="00F14C91"/>
    <w:rsid w:val="00F1534F"/>
    <w:rsid w:val="00F1586E"/>
    <w:rsid w:val="00F158ED"/>
    <w:rsid w:val="00F16BA1"/>
    <w:rsid w:val="00F17EA1"/>
    <w:rsid w:val="00F2237D"/>
    <w:rsid w:val="00F24290"/>
    <w:rsid w:val="00F25D84"/>
    <w:rsid w:val="00F26755"/>
    <w:rsid w:val="00F30306"/>
    <w:rsid w:val="00F334F6"/>
    <w:rsid w:val="00F34648"/>
    <w:rsid w:val="00F34ACD"/>
    <w:rsid w:val="00F358F4"/>
    <w:rsid w:val="00F36DA0"/>
    <w:rsid w:val="00F378F8"/>
    <w:rsid w:val="00F37AE5"/>
    <w:rsid w:val="00F401D6"/>
    <w:rsid w:val="00F42AF7"/>
    <w:rsid w:val="00F430FA"/>
    <w:rsid w:val="00F44F88"/>
    <w:rsid w:val="00F4554B"/>
    <w:rsid w:val="00F457D1"/>
    <w:rsid w:val="00F4753C"/>
    <w:rsid w:val="00F5138A"/>
    <w:rsid w:val="00F55D96"/>
    <w:rsid w:val="00F55FB7"/>
    <w:rsid w:val="00F566EA"/>
    <w:rsid w:val="00F60387"/>
    <w:rsid w:val="00F645E8"/>
    <w:rsid w:val="00F65758"/>
    <w:rsid w:val="00F670B4"/>
    <w:rsid w:val="00F6752E"/>
    <w:rsid w:val="00F6761F"/>
    <w:rsid w:val="00F760A9"/>
    <w:rsid w:val="00F7698E"/>
    <w:rsid w:val="00F76BCB"/>
    <w:rsid w:val="00F7724B"/>
    <w:rsid w:val="00F80D48"/>
    <w:rsid w:val="00F81782"/>
    <w:rsid w:val="00F81B68"/>
    <w:rsid w:val="00F8492D"/>
    <w:rsid w:val="00F8542A"/>
    <w:rsid w:val="00F86065"/>
    <w:rsid w:val="00F86FD2"/>
    <w:rsid w:val="00F911C3"/>
    <w:rsid w:val="00F96865"/>
    <w:rsid w:val="00FA01BE"/>
    <w:rsid w:val="00FA4A69"/>
    <w:rsid w:val="00FA4D26"/>
    <w:rsid w:val="00FA5474"/>
    <w:rsid w:val="00FA5802"/>
    <w:rsid w:val="00FA6916"/>
    <w:rsid w:val="00FB163A"/>
    <w:rsid w:val="00FB25D7"/>
    <w:rsid w:val="00FB2DFD"/>
    <w:rsid w:val="00FB464E"/>
    <w:rsid w:val="00FB4807"/>
    <w:rsid w:val="00FB619B"/>
    <w:rsid w:val="00FB6343"/>
    <w:rsid w:val="00FB7052"/>
    <w:rsid w:val="00FC0325"/>
    <w:rsid w:val="00FC063B"/>
    <w:rsid w:val="00FC0ED7"/>
    <w:rsid w:val="00FC2175"/>
    <w:rsid w:val="00FC2E2C"/>
    <w:rsid w:val="00FC4341"/>
    <w:rsid w:val="00FC4DB0"/>
    <w:rsid w:val="00FC6109"/>
    <w:rsid w:val="00FC76DF"/>
    <w:rsid w:val="00FD15EE"/>
    <w:rsid w:val="00FD27A4"/>
    <w:rsid w:val="00FD2F70"/>
    <w:rsid w:val="00FD35ED"/>
    <w:rsid w:val="00FD3B7B"/>
    <w:rsid w:val="00FD5841"/>
    <w:rsid w:val="00FD5A25"/>
    <w:rsid w:val="00FD61F1"/>
    <w:rsid w:val="00FD6E9E"/>
    <w:rsid w:val="00FD78B0"/>
    <w:rsid w:val="00FE0D70"/>
    <w:rsid w:val="00FE0D77"/>
    <w:rsid w:val="00FE1E04"/>
    <w:rsid w:val="00FE2F8A"/>
    <w:rsid w:val="00FE380E"/>
    <w:rsid w:val="00FE470B"/>
    <w:rsid w:val="00FE5296"/>
    <w:rsid w:val="00FE6ECC"/>
    <w:rsid w:val="00FF10DD"/>
    <w:rsid w:val="00FF2AAD"/>
    <w:rsid w:val="00FF533F"/>
    <w:rsid w:val="00FF6ABF"/>
    <w:rsid w:val="00FF6B59"/>
    <w:rsid w:val="00FF6E66"/>
    <w:rsid w:val="00FF74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07F10"/>
  <w15:docId w15:val="{191C9F45-CA61-4E20-96EF-9A97AB83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6B6"/>
    <w:pPr>
      <w:widowControl w:val="0"/>
      <w:jc w:val="both"/>
    </w:pPr>
    <w:rPr>
      <w:kern w:val="2"/>
      <w:sz w:val="21"/>
      <w:szCs w:val="24"/>
    </w:rPr>
  </w:style>
  <w:style w:type="paragraph" w:styleId="1">
    <w:name w:val="heading 1"/>
    <w:basedOn w:val="a"/>
    <w:next w:val="a"/>
    <w:link w:val="10"/>
    <w:uiPriority w:val="9"/>
    <w:qFormat/>
    <w:rsid w:val="000D1305"/>
    <w:pPr>
      <w:keepNext/>
      <w:keepLines/>
      <w:spacing w:before="340" w:after="330" w:line="578" w:lineRule="auto"/>
      <w:jc w:val="center"/>
      <w:outlineLvl w:val="0"/>
    </w:pPr>
    <w:rPr>
      <w:b/>
      <w:bCs/>
      <w:kern w:val="44"/>
      <w:sz w:val="28"/>
      <w:szCs w:val="44"/>
    </w:rPr>
  </w:style>
  <w:style w:type="paragraph" w:styleId="2">
    <w:name w:val="heading 2"/>
    <w:basedOn w:val="a"/>
    <w:next w:val="a0"/>
    <w:qFormat/>
    <w:rsid w:val="001176B6"/>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uiPriority w:val="9"/>
    <w:unhideWhenUsed/>
    <w:qFormat/>
    <w:rsid w:val="00CA4AD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A4AD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1176B6"/>
    <w:rPr>
      <w:sz w:val="21"/>
      <w:szCs w:val="21"/>
    </w:rPr>
  </w:style>
  <w:style w:type="character" w:styleId="a5">
    <w:name w:val="Hyperlink"/>
    <w:aliases w:val="超级链接"/>
    <w:uiPriority w:val="99"/>
    <w:rsid w:val="001176B6"/>
    <w:rPr>
      <w:color w:val="0000FF"/>
      <w:u w:val="single"/>
    </w:rPr>
  </w:style>
  <w:style w:type="character" w:styleId="a6">
    <w:name w:val="page number"/>
    <w:basedOn w:val="a1"/>
    <w:rsid w:val="001176B6"/>
  </w:style>
  <w:style w:type="character" w:customStyle="1" w:styleId="read">
    <w:name w:val="read"/>
    <w:basedOn w:val="a1"/>
    <w:rsid w:val="001176B6"/>
  </w:style>
  <w:style w:type="paragraph" w:styleId="a7">
    <w:name w:val="Body Text Indent"/>
    <w:basedOn w:val="a"/>
    <w:rsid w:val="001176B6"/>
    <w:pPr>
      <w:adjustRightInd w:val="0"/>
      <w:snapToGrid w:val="0"/>
      <w:spacing w:line="560" w:lineRule="exact"/>
      <w:ind w:firstLineChars="200" w:firstLine="480"/>
    </w:pPr>
    <w:rPr>
      <w:rFonts w:eastAsia="方正仿宋简体"/>
      <w:sz w:val="24"/>
      <w:szCs w:val="30"/>
    </w:rPr>
  </w:style>
  <w:style w:type="paragraph" w:styleId="TOC2">
    <w:name w:val="toc 2"/>
    <w:basedOn w:val="a"/>
    <w:next w:val="a"/>
    <w:uiPriority w:val="39"/>
    <w:rsid w:val="001176B6"/>
    <w:pPr>
      <w:ind w:leftChars="200" w:left="420"/>
    </w:pPr>
  </w:style>
  <w:style w:type="paragraph" w:styleId="a8">
    <w:name w:val="Balloon Text"/>
    <w:basedOn w:val="a"/>
    <w:rsid w:val="001176B6"/>
    <w:rPr>
      <w:sz w:val="18"/>
      <w:szCs w:val="18"/>
    </w:rPr>
  </w:style>
  <w:style w:type="paragraph" w:styleId="a0">
    <w:name w:val="Normal Indent"/>
    <w:basedOn w:val="a"/>
    <w:rsid w:val="001176B6"/>
    <w:pPr>
      <w:ind w:firstLineChars="200" w:firstLine="420"/>
    </w:pPr>
  </w:style>
  <w:style w:type="paragraph" w:styleId="a9">
    <w:name w:val="annotation subject"/>
    <w:basedOn w:val="aa"/>
    <w:next w:val="aa"/>
    <w:rsid w:val="001176B6"/>
    <w:rPr>
      <w:b/>
      <w:bCs/>
    </w:rPr>
  </w:style>
  <w:style w:type="paragraph" w:styleId="ab">
    <w:name w:val="header"/>
    <w:basedOn w:val="a"/>
    <w:link w:val="ac"/>
    <w:uiPriority w:val="99"/>
    <w:rsid w:val="001176B6"/>
    <w:pPr>
      <w:pBdr>
        <w:bottom w:val="single" w:sz="6" w:space="1" w:color="auto"/>
      </w:pBdr>
      <w:tabs>
        <w:tab w:val="center" w:pos="4153"/>
        <w:tab w:val="right" w:pos="8306"/>
      </w:tabs>
      <w:snapToGrid w:val="0"/>
      <w:jc w:val="center"/>
    </w:pPr>
    <w:rPr>
      <w:sz w:val="18"/>
      <w:szCs w:val="18"/>
    </w:rPr>
  </w:style>
  <w:style w:type="paragraph" w:styleId="aa">
    <w:name w:val="annotation text"/>
    <w:basedOn w:val="a"/>
    <w:link w:val="ad"/>
    <w:qFormat/>
    <w:rsid w:val="001176B6"/>
    <w:pPr>
      <w:jc w:val="left"/>
    </w:pPr>
  </w:style>
  <w:style w:type="paragraph" w:styleId="ae">
    <w:name w:val="footer"/>
    <w:basedOn w:val="a"/>
    <w:link w:val="af"/>
    <w:uiPriority w:val="99"/>
    <w:rsid w:val="001176B6"/>
    <w:pPr>
      <w:tabs>
        <w:tab w:val="center" w:pos="4153"/>
        <w:tab w:val="right" w:pos="8306"/>
      </w:tabs>
      <w:snapToGrid w:val="0"/>
      <w:jc w:val="left"/>
    </w:pPr>
    <w:rPr>
      <w:sz w:val="18"/>
      <w:szCs w:val="18"/>
    </w:rPr>
  </w:style>
  <w:style w:type="paragraph" w:customStyle="1" w:styleId="CharCharCharCharCharChar1CharCharChar">
    <w:name w:val="Char Char Char Char Char Char1 Char Char Char"/>
    <w:basedOn w:val="a"/>
    <w:rsid w:val="005A0B25"/>
    <w:pPr>
      <w:autoSpaceDE w:val="0"/>
      <w:autoSpaceDN w:val="0"/>
      <w:adjustRightInd w:val="0"/>
      <w:jc w:val="left"/>
      <w:textAlignment w:val="baseline"/>
    </w:pPr>
    <w:rPr>
      <w:rFonts w:eastAsia="方正仿宋简体"/>
      <w:sz w:val="32"/>
      <w:szCs w:val="20"/>
    </w:rPr>
  </w:style>
  <w:style w:type="character" w:customStyle="1" w:styleId="af0">
    <w:name w:val="纯文本 字符"/>
    <w:link w:val="af1"/>
    <w:rsid w:val="002C4C3B"/>
    <w:rPr>
      <w:rFonts w:ascii="宋体" w:eastAsia="宋体" w:hAnsi="Courier New"/>
      <w:kern w:val="2"/>
      <w:sz w:val="21"/>
      <w:lang w:val="en-US" w:eastAsia="zh-CN" w:bidi="ar-SA"/>
    </w:rPr>
  </w:style>
  <w:style w:type="paragraph" w:styleId="af1">
    <w:name w:val="Plain Text"/>
    <w:basedOn w:val="a"/>
    <w:link w:val="af0"/>
    <w:rsid w:val="002C4C3B"/>
    <w:rPr>
      <w:rFonts w:ascii="宋体" w:hAnsi="Courier New"/>
      <w:szCs w:val="20"/>
    </w:rPr>
  </w:style>
  <w:style w:type="paragraph" w:customStyle="1" w:styleId="41">
    <w:name w:val="4"/>
    <w:basedOn w:val="a"/>
    <w:rsid w:val="00D22119"/>
  </w:style>
  <w:style w:type="character" w:customStyle="1" w:styleId="af">
    <w:name w:val="页脚 字符"/>
    <w:link w:val="ae"/>
    <w:uiPriority w:val="99"/>
    <w:rsid w:val="00256C4C"/>
    <w:rPr>
      <w:kern w:val="2"/>
      <w:sz w:val="18"/>
      <w:szCs w:val="18"/>
    </w:rPr>
  </w:style>
  <w:style w:type="paragraph" w:styleId="af2">
    <w:name w:val="Document Map"/>
    <w:basedOn w:val="a"/>
    <w:link w:val="af3"/>
    <w:uiPriority w:val="99"/>
    <w:semiHidden/>
    <w:unhideWhenUsed/>
    <w:rsid w:val="00CA3D52"/>
    <w:rPr>
      <w:rFonts w:ascii="Heiti SC Light" w:eastAsia="Heiti SC Light"/>
      <w:sz w:val="24"/>
    </w:rPr>
  </w:style>
  <w:style w:type="character" w:customStyle="1" w:styleId="af3">
    <w:name w:val="文档结构图 字符"/>
    <w:link w:val="af2"/>
    <w:uiPriority w:val="99"/>
    <w:semiHidden/>
    <w:rsid w:val="00CA3D52"/>
    <w:rPr>
      <w:rFonts w:ascii="Heiti SC Light" w:eastAsia="Heiti SC Light"/>
      <w:kern w:val="2"/>
      <w:sz w:val="24"/>
      <w:szCs w:val="24"/>
    </w:rPr>
  </w:style>
  <w:style w:type="paragraph" w:customStyle="1" w:styleId="CharChar">
    <w:name w:val="Char Char"/>
    <w:basedOn w:val="a"/>
    <w:rsid w:val="0065334B"/>
    <w:rPr>
      <w:szCs w:val="20"/>
    </w:rPr>
  </w:style>
  <w:style w:type="character" w:customStyle="1" w:styleId="ad">
    <w:name w:val="批注文字 字符"/>
    <w:link w:val="aa"/>
    <w:qFormat/>
    <w:rsid w:val="009D7010"/>
    <w:rPr>
      <w:kern w:val="2"/>
      <w:sz w:val="21"/>
      <w:szCs w:val="24"/>
    </w:rPr>
  </w:style>
  <w:style w:type="character" w:customStyle="1" w:styleId="10">
    <w:name w:val="标题 1 字符"/>
    <w:link w:val="1"/>
    <w:uiPriority w:val="9"/>
    <w:rsid w:val="000D1305"/>
    <w:rPr>
      <w:b/>
      <w:bCs/>
      <w:kern w:val="44"/>
      <w:sz w:val="28"/>
      <w:szCs w:val="44"/>
    </w:rPr>
  </w:style>
  <w:style w:type="character" w:customStyle="1" w:styleId="DeltaViewInsertion">
    <w:name w:val="DeltaView Insertion"/>
    <w:rsid w:val="00346868"/>
    <w:rPr>
      <w:color w:val="0000FF"/>
      <w:spacing w:val="0"/>
      <w:u w:val="double"/>
    </w:rPr>
  </w:style>
  <w:style w:type="paragraph" w:styleId="TOC1">
    <w:name w:val="toc 1"/>
    <w:basedOn w:val="a"/>
    <w:next w:val="a"/>
    <w:autoRedefine/>
    <w:uiPriority w:val="39"/>
    <w:rsid w:val="00F6761F"/>
    <w:pPr>
      <w:tabs>
        <w:tab w:val="right" w:leader="dot" w:pos="8494"/>
      </w:tabs>
      <w:spacing w:before="120" w:after="120" w:line="360" w:lineRule="auto"/>
      <w:jc w:val="left"/>
    </w:pPr>
    <w:rPr>
      <w:rFonts w:ascii="宋体" w:hAnsi="宋体"/>
      <w:caps/>
      <w:sz w:val="24"/>
    </w:rPr>
  </w:style>
  <w:style w:type="character" w:customStyle="1" w:styleId="30">
    <w:name w:val="标题 3 字符"/>
    <w:link w:val="3"/>
    <w:uiPriority w:val="9"/>
    <w:rsid w:val="00CA4AD2"/>
    <w:rPr>
      <w:b/>
      <w:bCs/>
      <w:kern w:val="2"/>
      <w:sz w:val="32"/>
      <w:szCs w:val="32"/>
    </w:rPr>
  </w:style>
  <w:style w:type="character" w:customStyle="1" w:styleId="40">
    <w:name w:val="标题 4 字符"/>
    <w:link w:val="4"/>
    <w:uiPriority w:val="9"/>
    <w:rsid w:val="00CA4AD2"/>
    <w:rPr>
      <w:rFonts w:ascii="Cambria" w:eastAsia="宋体" w:hAnsi="Cambria" w:cs="Times New Roman"/>
      <w:b/>
      <w:bCs/>
      <w:kern w:val="2"/>
      <w:sz w:val="28"/>
      <w:szCs w:val="28"/>
    </w:rPr>
  </w:style>
  <w:style w:type="paragraph" w:styleId="af4">
    <w:name w:val="Revision"/>
    <w:hidden/>
    <w:uiPriority w:val="99"/>
    <w:semiHidden/>
    <w:rsid w:val="001B412F"/>
    <w:rPr>
      <w:kern w:val="2"/>
      <w:sz w:val="21"/>
      <w:szCs w:val="24"/>
    </w:rPr>
  </w:style>
  <w:style w:type="character" w:customStyle="1" w:styleId="ac">
    <w:name w:val="页眉 字符"/>
    <w:link w:val="ab"/>
    <w:uiPriority w:val="99"/>
    <w:rsid w:val="00FB619B"/>
    <w:rPr>
      <w:kern w:val="2"/>
      <w:sz w:val="18"/>
      <w:szCs w:val="18"/>
    </w:rPr>
  </w:style>
  <w:style w:type="paragraph" w:customStyle="1" w:styleId="11">
    <w:name w:val="列出段落1"/>
    <w:basedOn w:val="a"/>
    <w:rsid w:val="00331F6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2418">
      <w:bodyDiv w:val="1"/>
      <w:marLeft w:val="0"/>
      <w:marRight w:val="0"/>
      <w:marTop w:val="0"/>
      <w:marBottom w:val="0"/>
      <w:divBdr>
        <w:top w:val="none" w:sz="0" w:space="0" w:color="auto"/>
        <w:left w:val="none" w:sz="0" w:space="0" w:color="auto"/>
        <w:bottom w:val="none" w:sz="0" w:space="0" w:color="auto"/>
        <w:right w:val="none" w:sz="0" w:space="0" w:color="auto"/>
      </w:divBdr>
    </w:div>
    <w:div w:id="525144133">
      <w:bodyDiv w:val="1"/>
      <w:marLeft w:val="0"/>
      <w:marRight w:val="0"/>
      <w:marTop w:val="0"/>
      <w:marBottom w:val="0"/>
      <w:divBdr>
        <w:top w:val="none" w:sz="0" w:space="0" w:color="auto"/>
        <w:left w:val="none" w:sz="0" w:space="0" w:color="auto"/>
        <w:bottom w:val="none" w:sz="0" w:space="0" w:color="auto"/>
        <w:right w:val="none" w:sz="0" w:space="0" w:color="auto"/>
      </w:divBdr>
    </w:div>
    <w:div w:id="680815817">
      <w:bodyDiv w:val="1"/>
      <w:marLeft w:val="0"/>
      <w:marRight w:val="0"/>
      <w:marTop w:val="0"/>
      <w:marBottom w:val="0"/>
      <w:divBdr>
        <w:top w:val="none" w:sz="0" w:space="0" w:color="auto"/>
        <w:left w:val="none" w:sz="0" w:space="0" w:color="auto"/>
        <w:bottom w:val="none" w:sz="0" w:space="0" w:color="auto"/>
        <w:right w:val="none" w:sz="0" w:space="0" w:color="auto"/>
      </w:divBdr>
    </w:div>
    <w:div w:id="1614553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FF5A-6A26-424C-82B1-A6BF1F38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5202</Words>
  <Characters>29653</Characters>
  <Application>Microsoft Office Word</Application>
  <DocSecurity>0</DocSecurity>
  <Lines>247</Lines>
  <Paragraphs>69</Paragraphs>
  <ScaleCrop>false</ScaleCrop>
  <Company>Microsoft</Company>
  <LinksUpToDate>false</LinksUpToDate>
  <CharactersWithSpaces>34786</CharactersWithSpaces>
  <SharedDoc>false</SharedDoc>
  <HLinks>
    <vt:vector size="126" baseType="variant">
      <vt:variant>
        <vt:i4>2031667</vt:i4>
      </vt:variant>
      <vt:variant>
        <vt:i4>122</vt:i4>
      </vt:variant>
      <vt:variant>
        <vt:i4>0</vt:i4>
      </vt:variant>
      <vt:variant>
        <vt:i4>5</vt:i4>
      </vt:variant>
      <vt:variant>
        <vt:lpwstr/>
      </vt:variant>
      <vt:variant>
        <vt:lpwstr>_Toc461017795</vt:lpwstr>
      </vt:variant>
      <vt:variant>
        <vt:i4>2031667</vt:i4>
      </vt:variant>
      <vt:variant>
        <vt:i4>116</vt:i4>
      </vt:variant>
      <vt:variant>
        <vt:i4>0</vt:i4>
      </vt:variant>
      <vt:variant>
        <vt:i4>5</vt:i4>
      </vt:variant>
      <vt:variant>
        <vt:lpwstr/>
      </vt:variant>
      <vt:variant>
        <vt:lpwstr>_Toc461017794</vt:lpwstr>
      </vt:variant>
      <vt:variant>
        <vt:i4>2031667</vt:i4>
      </vt:variant>
      <vt:variant>
        <vt:i4>110</vt:i4>
      </vt:variant>
      <vt:variant>
        <vt:i4>0</vt:i4>
      </vt:variant>
      <vt:variant>
        <vt:i4>5</vt:i4>
      </vt:variant>
      <vt:variant>
        <vt:lpwstr/>
      </vt:variant>
      <vt:variant>
        <vt:lpwstr>_Toc461017793</vt:lpwstr>
      </vt:variant>
      <vt:variant>
        <vt:i4>2031667</vt:i4>
      </vt:variant>
      <vt:variant>
        <vt:i4>104</vt:i4>
      </vt:variant>
      <vt:variant>
        <vt:i4>0</vt:i4>
      </vt:variant>
      <vt:variant>
        <vt:i4>5</vt:i4>
      </vt:variant>
      <vt:variant>
        <vt:lpwstr/>
      </vt:variant>
      <vt:variant>
        <vt:lpwstr>_Toc461017792</vt:lpwstr>
      </vt:variant>
      <vt:variant>
        <vt:i4>2031667</vt:i4>
      </vt:variant>
      <vt:variant>
        <vt:i4>98</vt:i4>
      </vt:variant>
      <vt:variant>
        <vt:i4>0</vt:i4>
      </vt:variant>
      <vt:variant>
        <vt:i4>5</vt:i4>
      </vt:variant>
      <vt:variant>
        <vt:lpwstr/>
      </vt:variant>
      <vt:variant>
        <vt:lpwstr>_Toc461017791</vt:lpwstr>
      </vt:variant>
      <vt:variant>
        <vt:i4>2031667</vt:i4>
      </vt:variant>
      <vt:variant>
        <vt:i4>92</vt:i4>
      </vt:variant>
      <vt:variant>
        <vt:i4>0</vt:i4>
      </vt:variant>
      <vt:variant>
        <vt:i4>5</vt:i4>
      </vt:variant>
      <vt:variant>
        <vt:lpwstr/>
      </vt:variant>
      <vt:variant>
        <vt:lpwstr>_Toc461017790</vt:lpwstr>
      </vt:variant>
      <vt:variant>
        <vt:i4>1966131</vt:i4>
      </vt:variant>
      <vt:variant>
        <vt:i4>86</vt:i4>
      </vt:variant>
      <vt:variant>
        <vt:i4>0</vt:i4>
      </vt:variant>
      <vt:variant>
        <vt:i4>5</vt:i4>
      </vt:variant>
      <vt:variant>
        <vt:lpwstr/>
      </vt:variant>
      <vt:variant>
        <vt:lpwstr>_Toc461017789</vt:lpwstr>
      </vt:variant>
      <vt:variant>
        <vt:i4>1966131</vt:i4>
      </vt:variant>
      <vt:variant>
        <vt:i4>80</vt:i4>
      </vt:variant>
      <vt:variant>
        <vt:i4>0</vt:i4>
      </vt:variant>
      <vt:variant>
        <vt:i4>5</vt:i4>
      </vt:variant>
      <vt:variant>
        <vt:lpwstr/>
      </vt:variant>
      <vt:variant>
        <vt:lpwstr>_Toc461017788</vt:lpwstr>
      </vt:variant>
      <vt:variant>
        <vt:i4>1966131</vt:i4>
      </vt:variant>
      <vt:variant>
        <vt:i4>74</vt:i4>
      </vt:variant>
      <vt:variant>
        <vt:i4>0</vt:i4>
      </vt:variant>
      <vt:variant>
        <vt:i4>5</vt:i4>
      </vt:variant>
      <vt:variant>
        <vt:lpwstr/>
      </vt:variant>
      <vt:variant>
        <vt:lpwstr>_Toc461017787</vt:lpwstr>
      </vt:variant>
      <vt:variant>
        <vt:i4>1966131</vt:i4>
      </vt:variant>
      <vt:variant>
        <vt:i4>68</vt:i4>
      </vt:variant>
      <vt:variant>
        <vt:i4>0</vt:i4>
      </vt:variant>
      <vt:variant>
        <vt:i4>5</vt:i4>
      </vt:variant>
      <vt:variant>
        <vt:lpwstr/>
      </vt:variant>
      <vt:variant>
        <vt:lpwstr>_Toc461017786</vt:lpwstr>
      </vt:variant>
      <vt:variant>
        <vt:i4>1966131</vt:i4>
      </vt:variant>
      <vt:variant>
        <vt:i4>62</vt:i4>
      </vt:variant>
      <vt:variant>
        <vt:i4>0</vt:i4>
      </vt:variant>
      <vt:variant>
        <vt:i4>5</vt:i4>
      </vt:variant>
      <vt:variant>
        <vt:lpwstr/>
      </vt:variant>
      <vt:variant>
        <vt:lpwstr>_Toc461017785</vt:lpwstr>
      </vt:variant>
      <vt:variant>
        <vt:i4>1966131</vt:i4>
      </vt:variant>
      <vt:variant>
        <vt:i4>56</vt:i4>
      </vt:variant>
      <vt:variant>
        <vt:i4>0</vt:i4>
      </vt:variant>
      <vt:variant>
        <vt:i4>5</vt:i4>
      </vt:variant>
      <vt:variant>
        <vt:lpwstr/>
      </vt:variant>
      <vt:variant>
        <vt:lpwstr>_Toc461017784</vt:lpwstr>
      </vt:variant>
      <vt:variant>
        <vt:i4>1966131</vt:i4>
      </vt:variant>
      <vt:variant>
        <vt:i4>50</vt:i4>
      </vt:variant>
      <vt:variant>
        <vt:i4>0</vt:i4>
      </vt:variant>
      <vt:variant>
        <vt:i4>5</vt:i4>
      </vt:variant>
      <vt:variant>
        <vt:lpwstr/>
      </vt:variant>
      <vt:variant>
        <vt:lpwstr>_Toc461017783</vt:lpwstr>
      </vt:variant>
      <vt:variant>
        <vt:i4>1966131</vt:i4>
      </vt:variant>
      <vt:variant>
        <vt:i4>44</vt:i4>
      </vt:variant>
      <vt:variant>
        <vt:i4>0</vt:i4>
      </vt:variant>
      <vt:variant>
        <vt:i4>5</vt:i4>
      </vt:variant>
      <vt:variant>
        <vt:lpwstr/>
      </vt:variant>
      <vt:variant>
        <vt:lpwstr>_Toc461017782</vt:lpwstr>
      </vt:variant>
      <vt:variant>
        <vt:i4>1966131</vt:i4>
      </vt:variant>
      <vt:variant>
        <vt:i4>38</vt:i4>
      </vt:variant>
      <vt:variant>
        <vt:i4>0</vt:i4>
      </vt:variant>
      <vt:variant>
        <vt:i4>5</vt:i4>
      </vt:variant>
      <vt:variant>
        <vt:lpwstr/>
      </vt:variant>
      <vt:variant>
        <vt:lpwstr>_Toc461017781</vt:lpwstr>
      </vt:variant>
      <vt:variant>
        <vt:i4>1966131</vt:i4>
      </vt:variant>
      <vt:variant>
        <vt:i4>32</vt:i4>
      </vt:variant>
      <vt:variant>
        <vt:i4>0</vt:i4>
      </vt:variant>
      <vt:variant>
        <vt:i4>5</vt:i4>
      </vt:variant>
      <vt:variant>
        <vt:lpwstr/>
      </vt:variant>
      <vt:variant>
        <vt:lpwstr>_Toc461017780</vt:lpwstr>
      </vt:variant>
      <vt:variant>
        <vt:i4>1114163</vt:i4>
      </vt:variant>
      <vt:variant>
        <vt:i4>26</vt:i4>
      </vt:variant>
      <vt:variant>
        <vt:i4>0</vt:i4>
      </vt:variant>
      <vt:variant>
        <vt:i4>5</vt:i4>
      </vt:variant>
      <vt:variant>
        <vt:lpwstr/>
      </vt:variant>
      <vt:variant>
        <vt:lpwstr>_Toc461017779</vt:lpwstr>
      </vt:variant>
      <vt:variant>
        <vt:i4>1114163</vt:i4>
      </vt:variant>
      <vt:variant>
        <vt:i4>20</vt:i4>
      </vt:variant>
      <vt:variant>
        <vt:i4>0</vt:i4>
      </vt:variant>
      <vt:variant>
        <vt:i4>5</vt:i4>
      </vt:variant>
      <vt:variant>
        <vt:lpwstr/>
      </vt:variant>
      <vt:variant>
        <vt:lpwstr>_Toc461017778</vt:lpwstr>
      </vt:variant>
      <vt:variant>
        <vt:i4>1114163</vt:i4>
      </vt:variant>
      <vt:variant>
        <vt:i4>14</vt:i4>
      </vt:variant>
      <vt:variant>
        <vt:i4>0</vt:i4>
      </vt:variant>
      <vt:variant>
        <vt:i4>5</vt:i4>
      </vt:variant>
      <vt:variant>
        <vt:lpwstr/>
      </vt:variant>
      <vt:variant>
        <vt:lpwstr>_Toc461017777</vt:lpwstr>
      </vt:variant>
      <vt:variant>
        <vt:i4>1114163</vt:i4>
      </vt:variant>
      <vt:variant>
        <vt:i4>8</vt:i4>
      </vt:variant>
      <vt:variant>
        <vt:i4>0</vt:i4>
      </vt:variant>
      <vt:variant>
        <vt:i4>5</vt:i4>
      </vt:variant>
      <vt:variant>
        <vt:lpwstr/>
      </vt:variant>
      <vt:variant>
        <vt:lpwstr>_Toc461017776</vt:lpwstr>
      </vt:variant>
      <vt:variant>
        <vt:i4>1114163</vt:i4>
      </vt:variant>
      <vt:variant>
        <vt:i4>2</vt:i4>
      </vt:variant>
      <vt:variant>
        <vt:i4>0</vt:i4>
      </vt:variant>
      <vt:variant>
        <vt:i4>5</vt:i4>
      </vt:variant>
      <vt:variant>
        <vt:lpwstr/>
      </vt:variant>
      <vt:variant>
        <vt:lpwstr>_Toc461017775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洪木妹</dc:creator>
  <cp:lastModifiedBy>ZR</cp:lastModifiedBy>
  <cp:revision>8</cp:revision>
  <cp:lastPrinted>2022-08-08T08:27:00Z</cp:lastPrinted>
  <dcterms:created xsi:type="dcterms:W3CDTF">2022-08-08T01:16:00Z</dcterms:created>
  <dcterms:modified xsi:type="dcterms:W3CDTF">2022-10-20T01:26:00Z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