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F6FDCAE" w14:textId="77777777" w:rsidR="006C6984" w:rsidRDefault="006C6984">
      <w:pPr>
        <w:tabs>
          <w:tab w:val="left" w:pos="6660"/>
        </w:tabs>
        <w:spacing w:line="360" w:lineRule="auto"/>
        <w:jc w:val="center"/>
        <w:rPr>
          <w:bCs/>
          <w:sz w:val="44"/>
        </w:rPr>
      </w:pPr>
    </w:p>
    <w:p w14:paraId="5171A6B3" w14:textId="77777777" w:rsidR="006C6984" w:rsidRDefault="006C6984">
      <w:pPr>
        <w:spacing w:line="360" w:lineRule="auto"/>
        <w:jc w:val="center"/>
        <w:rPr>
          <w:bCs/>
          <w:sz w:val="24"/>
        </w:rPr>
      </w:pPr>
    </w:p>
    <w:p w14:paraId="1014F04E" w14:textId="77777777" w:rsidR="006C6984" w:rsidRDefault="006C6984">
      <w:pPr>
        <w:jc w:val="center"/>
        <w:rPr>
          <w:b/>
          <w:sz w:val="52"/>
        </w:rPr>
      </w:pPr>
    </w:p>
    <w:p w14:paraId="0E539A8F" w14:textId="107AEA83" w:rsidR="006C6984" w:rsidRDefault="006C6984">
      <w:pPr>
        <w:jc w:val="center"/>
        <w:rPr>
          <w:b/>
          <w:sz w:val="52"/>
        </w:rPr>
      </w:pPr>
      <w:r>
        <w:rPr>
          <w:rFonts w:hint="eastAsia"/>
          <w:b/>
          <w:sz w:val="52"/>
        </w:rPr>
        <w:t>中信建投基金管理有限公司</w:t>
      </w:r>
    </w:p>
    <w:p w14:paraId="385D1899" w14:textId="77777777" w:rsidR="006C6984" w:rsidRDefault="006C6984">
      <w:pPr>
        <w:rPr>
          <w:b/>
        </w:rPr>
      </w:pPr>
    </w:p>
    <w:p w14:paraId="66856558" w14:textId="77777777" w:rsidR="006C6984" w:rsidRDefault="006C6984">
      <w:pPr>
        <w:jc w:val="center"/>
        <w:rPr>
          <w:b/>
          <w:sz w:val="52"/>
        </w:rPr>
      </w:pPr>
    </w:p>
    <w:p w14:paraId="268DD0EA" w14:textId="24B90B27" w:rsidR="006C6984" w:rsidRDefault="006C6984">
      <w:pPr>
        <w:jc w:val="center"/>
        <w:rPr>
          <w:b/>
          <w:sz w:val="48"/>
        </w:rPr>
      </w:pPr>
      <w:bookmarkStart w:id="0" w:name="_Toc123112262"/>
      <w:bookmarkStart w:id="1" w:name="_Toc123112223"/>
      <w:bookmarkStart w:id="2" w:name="_Toc139991725"/>
      <w:bookmarkStart w:id="3" w:name="_Toc139992300"/>
      <w:bookmarkStart w:id="4" w:name="_Toc123701382"/>
      <w:r>
        <w:rPr>
          <w:rFonts w:hint="eastAsia"/>
          <w:b/>
          <w:sz w:val="48"/>
        </w:rPr>
        <w:t>中信建投价值增长混合型证券投资基金基金</w:t>
      </w:r>
      <w:r>
        <w:rPr>
          <w:b/>
          <w:sz w:val="48"/>
        </w:rPr>
        <w:t>合同</w:t>
      </w:r>
      <w:bookmarkEnd w:id="0"/>
      <w:bookmarkEnd w:id="1"/>
      <w:bookmarkEnd w:id="2"/>
      <w:bookmarkEnd w:id="3"/>
      <w:bookmarkEnd w:id="4"/>
    </w:p>
    <w:p w14:paraId="299462B9" w14:textId="77777777" w:rsidR="006C6984" w:rsidRPr="00B222EC" w:rsidRDefault="006C6984">
      <w:pPr>
        <w:jc w:val="center"/>
        <w:rPr>
          <w:b/>
          <w:sz w:val="52"/>
        </w:rPr>
      </w:pPr>
    </w:p>
    <w:p w14:paraId="3C9C1226" w14:textId="77777777" w:rsidR="006C6984" w:rsidRDefault="006C6984">
      <w:pPr>
        <w:jc w:val="center"/>
        <w:rPr>
          <w:b/>
          <w:sz w:val="52"/>
        </w:rPr>
      </w:pPr>
    </w:p>
    <w:p w14:paraId="4A710575" w14:textId="77777777" w:rsidR="006C6984" w:rsidRDefault="006C6984">
      <w:pPr>
        <w:jc w:val="center"/>
        <w:rPr>
          <w:b/>
          <w:sz w:val="52"/>
        </w:rPr>
      </w:pPr>
    </w:p>
    <w:p w14:paraId="6CEB488C" w14:textId="77777777" w:rsidR="006C6984" w:rsidRDefault="006C6984">
      <w:pPr>
        <w:jc w:val="center"/>
        <w:rPr>
          <w:b/>
          <w:sz w:val="52"/>
        </w:rPr>
      </w:pPr>
    </w:p>
    <w:p w14:paraId="194B040B" w14:textId="77777777" w:rsidR="006C6984" w:rsidRDefault="006C6984">
      <w:pPr>
        <w:jc w:val="center"/>
        <w:rPr>
          <w:b/>
          <w:sz w:val="52"/>
        </w:rPr>
      </w:pPr>
    </w:p>
    <w:p w14:paraId="6DE6E419" w14:textId="77777777" w:rsidR="006C6984" w:rsidRDefault="006C6984">
      <w:pPr>
        <w:rPr>
          <w:b/>
        </w:rPr>
      </w:pPr>
    </w:p>
    <w:p w14:paraId="4DC98592" w14:textId="4AFB5FF2" w:rsidR="006C6984" w:rsidRDefault="006C6984">
      <w:pPr>
        <w:jc w:val="center"/>
        <w:rPr>
          <w:b/>
          <w:sz w:val="36"/>
        </w:rPr>
      </w:pPr>
      <w:bookmarkStart w:id="5" w:name="_Toc123701383"/>
      <w:bookmarkStart w:id="6" w:name="_Toc139992301"/>
      <w:bookmarkStart w:id="7" w:name="_Toc123112263"/>
      <w:bookmarkStart w:id="8" w:name="_Toc123112224"/>
      <w:bookmarkStart w:id="9" w:name="_Toc139991726"/>
      <w:r w:rsidRPr="008E1A0C">
        <w:rPr>
          <w:rFonts w:hint="eastAsia"/>
          <w:b/>
          <w:sz w:val="36"/>
        </w:rPr>
        <w:t>基金</w:t>
      </w:r>
      <w:r>
        <w:rPr>
          <w:b/>
          <w:sz w:val="36"/>
        </w:rPr>
        <w:t>管理人：</w:t>
      </w:r>
      <w:bookmarkEnd w:id="5"/>
      <w:bookmarkEnd w:id="6"/>
      <w:bookmarkEnd w:id="7"/>
      <w:bookmarkEnd w:id="8"/>
      <w:bookmarkEnd w:id="9"/>
      <w:r>
        <w:rPr>
          <w:rFonts w:hint="eastAsia"/>
          <w:b/>
          <w:sz w:val="36"/>
          <w:u w:val="single"/>
        </w:rPr>
        <w:t>中信建投基金管理有限公司</w:t>
      </w:r>
    </w:p>
    <w:p w14:paraId="471620DC" w14:textId="77777777" w:rsidR="006C6984" w:rsidRDefault="006C6984">
      <w:pPr>
        <w:jc w:val="center"/>
        <w:rPr>
          <w:b/>
          <w:sz w:val="36"/>
        </w:rPr>
      </w:pPr>
      <w:bookmarkStart w:id="10" w:name="_Toc139991727"/>
      <w:bookmarkStart w:id="11" w:name="_Toc139992302"/>
      <w:bookmarkStart w:id="12" w:name="_Toc123701384"/>
      <w:bookmarkStart w:id="13" w:name="_Toc123112225"/>
      <w:bookmarkStart w:id="14" w:name="_Toc123112264"/>
      <w:r w:rsidRPr="008E1A0C">
        <w:rPr>
          <w:rFonts w:hint="eastAsia"/>
          <w:b/>
          <w:sz w:val="36"/>
        </w:rPr>
        <w:t>基金</w:t>
      </w:r>
      <w:r>
        <w:rPr>
          <w:b/>
          <w:sz w:val="36"/>
        </w:rPr>
        <w:t>托管人：</w:t>
      </w:r>
      <w:bookmarkEnd w:id="10"/>
      <w:bookmarkEnd w:id="11"/>
      <w:bookmarkEnd w:id="12"/>
      <w:bookmarkEnd w:id="13"/>
      <w:bookmarkEnd w:id="14"/>
      <w:r>
        <w:rPr>
          <w:rFonts w:hint="eastAsia"/>
          <w:b/>
          <w:sz w:val="36"/>
          <w:u w:val="single"/>
        </w:rPr>
        <w:t>中信银行股份有限公司</w:t>
      </w:r>
    </w:p>
    <w:p w14:paraId="36F76433" w14:textId="77777777" w:rsidR="006C6984" w:rsidRDefault="006C6984">
      <w:pPr>
        <w:jc w:val="center"/>
        <w:rPr>
          <w:bCs/>
          <w:sz w:val="32"/>
        </w:rPr>
      </w:pPr>
    </w:p>
    <w:p w14:paraId="4BCBCEEB" w14:textId="77777777" w:rsidR="006C6984" w:rsidRDefault="006C6984">
      <w:pPr>
        <w:jc w:val="center"/>
        <w:rPr>
          <w:bCs/>
          <w:sz w:val="28"/>
        </w:rPr>
      </w:pPr>
      <w:bookmarkStart w:id="15" w:name="_Toc123112227"/>
      <w:bookmarkStart w:id="16" w:name="_Toc123112266"/>
      <w:bookmarkStart w:id="17" w:name="_Toc139991729"/>
      <w:bookmarkStart w:id="18" w:name="_Toc123701386"/>
    </w:p>
    <w:p w14:paraId="4CA717B5" w14:textId="77344EFD" w:rsidR="006C6984" w:rsidRDefault="006C6984">
      <w:pPr>
        <w:jc w:val="center"/>
        <w:rPr>
          <w:bCs/>
          <w:sz w:val="28"/>
        </w:rPr>
        <w:sectPr w:rsidR="006C6984" w:rsidSect="006C6984">
          <w:headerReference w:type="default" r:id="rId8"/>
          <w:footerReference w:type="default" r:id="rId9"/>
          <w:pgSz w:w="11906" w:h="16838"/>
          <w:pgMar w:top="1440" w:right="1800" w:bottom="1440" w:left="1800" w:header="851" w:footer="992" w:gutter="0"/>
          <w:pgNumType w:start="1"/>
          <w:cols w:space="720"/>
          <w:titlePg/>
          <w:docGrid w:type="lines" w:linePitch="312"/>
        </w:sectPr>
      </w:pPr>
      <w:r>
        <w:rPr>
          <w:rFonts w:ascii="宋体" w:hint="eastAsia"/>
          <w:b/>
          <w:bCs/>
          <w:sz w:val="30"/>
        </w:rPr>
        <w:t>二零二五年</w:t>
      </w:r>
      <w:r w:rsidR="00EF4A9F">
        <w:rPr>
          <w:rFonts w:ascii="宋体" w:hint="eastAsia"/>
          <w:b/>
          <w:bCs/>
          <w:sz w:val="30"/>
        </w:rPr>
        <w:t>九</w:t>
      </w:r>
      <w:r>
        <w:rPr>
          <w:rFonts w:ascii="宋体" w:hint="eastAsia"/>
          <w:b/>
          <w:bCs/>
          <w:sz w:val="30"/>
        </w:rPr>
        <w:t>月</w:t>
      </w:r>
    </w:p>
    <w:p w14:paraId="1D382C78" w14:textId="4428BC1E" w:rsidR="006C6984" w:rsidRDefault="006C6984">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7E1FF4BB" w14:textId="6AF08FE8" w:rsidR="00FC48B9" w:rsidRDefault="006C6984">
      <w:pPr>
        <w:pStyle w:val="TOC1"/>
        <w:rPr>
          <w:rFonts w:asciiTheme="minorHAnsi" w:eastAsiaTheme="minorEastAsia" w:hAnsiTheme="minorHAnsi" w:cstheme="minorBidi" w:hint="eastAsia"/>
          <w:noProof/>
          <w:sz w:val="22"/>
          <w:szCs w:val="24"/>
          <w14:ligatures w14:val="standardContextual"/>
        </w:rPr>
      </w:pPr>
      <w:r>
        <w:rPr>
          <w:bCs/>
          <w:sz w:val="24"/>
        </w:rPr>
        <w:fldChar w:fldCharType="begin"/>
      </w:r>
      <w:r>
        <w:rPr>
          <w:bCs/>
          <w:sz w:val="24"/>
        </w:rPr>
        <w:instrText xml:space="preserve"> TOC \o "1-1" \h \z \u </w:instrText>
      </w:r>
      <w:r>
        <w:rPr>
          <w:bCs/>
          <w:sz w:val="24"/>
        </w:rPr>
        <w:fldChar w:fldCharType="separate"/>
      </w:r>
      <w:hyperlink w:anchor="_Toc208823885" w:history="1">
        <w:r w:rsidR="00FC48B9" w:rsidRPr="00BE033B">
          <w:rPr>
            <w:rStyle w:val="af4"/>
            <w:rFonts w:hint="eastAsia"/>
            <w:noProof/>
          </w:rPr>
          <w:t>第一部分</w:t>
        </w:r>
        <w:r w:rsidR="00FC48B9" w:rsidRPr="00BE033B">
          <w:rPr>
            <w:rStyle w:val="af4"/>
            <w:rFonts w:hint="eastAsia"/>
            <w:noProof/>
          </w:rPr>
          <w:t xml:space="preserve">  </w:t>
        </w:r>
        <w:r w:rsidR="00FC48B9" w:rsidRPr="00BE033B">
          <w:rPr>
            <w:rStyle w:val="af4"/>
            <w:rFonts w:hint="eastAsia"/>
            <w:noProof/>
          </w:rPr>
          <w:t>基金的历史沿革</w:t>
        </w:r>
        <w:r w:rsidR="00FC48B9">
          <w:rPr>
            <w:rFonts w:hint="eastAsia"/>
            <w:noProof/>
            <w:webHidden/>
          </w:rPr>
          <w:tab/>
        </w:r>
        <w:r w:rsidR="00FC48B9">
          <w:rPr>
            <w:rFonts w:hint="eastAsia"/>
            <w:noProof/>
            <w:webHidden/>
          </w:rPr>
          <w:fldChar w:fldCharType="begin"/>
        </w:r>
        <w:r w:rsidR="00FC48B9">
          <w:rPr>
            <w:rFonts w:hint="eastAsia"/>
            <w:noProof/>
            <w:webHidden/>
          </w:rPr>
          <w:instrText xml:space="preserve"> </w:instrText>
        </w:r>
        <w:r w:rsidR="00FC48B9">
          <w:rPr>
            <w:noProof/>
            <w:webHidden/>
          </w:rPr>
          <w:instrText>PAGEREF _Toc208823885 \h</w:instrText>
        </w:r>
        <w:r w:rsidR="00FC48B9">
          <w:rPr>
            <w:rFonts w:hint="eastAsia"/>
            <w:noProof/>
            <w:webHidden/>
          </w:rPr>
          <w:instrText xml:space="preserve"> </w:instrText>
        </w:r>
        <w:r w:rsidR="00FC48B9">
          <w:rPr>
            <w:rFonts w:hint="eastAsia"/>
            <w:noProof/>
            <w:webHidden/>
          </w:rPr>
        </w:r>
        <w:r w:rsidR="00FC48B9">
          <w:rPr>
            <w:rFonts w:hint="eastAsia"/>
            <w:noProof/>
            <w:webHidden/>
          </w:rPr>
          <w:fldChar w:fldCharType="separate"/>
        </w:r>
        <w:r w:rsidR="00FC48B9">
          <w:rPr>
            <w:noProof/>
            <w:webHidden/>
          </w:rPr>
          <w:t>1</w:t>
        </w:r>
        <w:r w:rsidR="00FC48B9">
          <w:rPr>
            <w:rFonts w:hint="eastAsia"/>
            <w:noProof/>
            <w:webHidden/>
          </w:rPr>
          <w:fldChar w:fldCharType="end"/>
        </w:r>
      </w:hyperlink>
    </w:p>
    <w:p w14:paraId="2AFCA3B2" w14:textId="527553B2"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886" w:history="1">
        <w:r w:rsidRPr="00BE033B">
          <w:rPr>
            <w:rStyle w:val="af4"/>
            <w:rFonts w:hint="eastAsia"/>
            <w:noProof/>
          </w:rPr>
          <w:t>第二部分</w:t>
        </w:r>
        <w:r w:rsidRPr="00BE033B">
          <w:rPr>
            <w:rStyle w:val="af4"/>
            <w:rFonts w:hint="eastAsia"/>
            <w:noProof/>
          </w:rPr>
          <w:t xml:space="preserve">  </w:t>
        </w:r>
        <w:r w:rsidRPr="00BE033B">
          <w:rPr>
            <w:rStyle w:val="af4"/>
            <w:rFonts w:hint="eastAsia"/>
            <w:noProof/>
          </w:rPr>
          <w:t>前言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_Toc208823886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39209D96" w14:textId="1F4F24D7"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887" w:history="1">
        <w:r w:rsidRPr="00BE033B">
          <w:rPr>
            <w:rStyle w:val="af4"/>
            <w:rFonts w:hint="eastAsia"/>
            <w:noProof/>
          </w:rPr>
          <w:t>第三部分</w:t>
        </w:r>
        <w:r w:rsidRPr="00BE033B">
          <w:rPr>
            <w:rStyle w:val="af4"/>
            <w:rFonts w:hint="eastAsia"/>
            <w:noProof/>
          </w:rPr>
          <w:t xml:space="preserve">  </w:t>
        </w:r>
        <w:r w:rsidRPr="00BE033B">
          <w:rPr>
            <w:rStyle w:val="af4"/>
            <w:rFonts w:hint="eastAsia"/>
            <w:noProof/>
          </w:rPr>
          <w:t>释义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_Toc208823887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334A46A1" w14:textId="06526EAE"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888" w:history="1">
        <w:r w:rsidRPr="00BE033B">
          <w:rPr>
            <w:rStyle w:val="af4"/>
            <w:rFonts w:hint="eastAsia"/>
            <w:noProof/>
          </w:rPr>
          <w:t>第四部分</w:t>
        </w:r>
        <w:r w:rsidRPr="00BE033B">
          <w:rPr>
            <w:rStyle w:val="af4"/>
            <w:rFonts w:hint="eastAsia"/>
            <w:noProof/>
          </w:rPr>
          <w:t xml:space="preserve">  </w:t>
        </w:r>
        <w:r w:rsidRPr="00BE033B">
          <w:rPr>
            <w:rStyle w:val="af4"/>
            <w:rFonts w:hint="eastAsia"/>
            <w:noProof/>
          </w:rPr>
          <w:t>基金的基本情况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_Toc208823888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43845EBD" w14:textId="1F38EA79"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889" w:history="1">
        <w:r w:rsidRPr="00BE033B">
          <w:rPr>
            <w:rStyle w:val="af4"/>
            <w:rFonts w:hint="eastAsia"/>
            <w:noProof/>
          </w:rPr>
          <w:t>第五部分</w:t>
        </w:r>
        <w:r w:rsidRPr="00BE033B">
          <w:rPr>
            <w:rStyle w:val="af4"/>
            <w:rFonts w:hint="eastAsia"/>
            <w:noProof/>
          </w:rPr>
          <w:t xml:space="preserve">  </w:t>
        </w:r>
        <w:r w:rsidRPr="00BE033B">
          <w:rPr>
            <w:rStyle w:val="af4"/>
            <w:rFonts w:hint="eastAsia"/>
            <w:noProof/>
          </w:rPr>
          <w:t>基金的存续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_Toc208823889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483340BE" w14:textId="27E4C90D"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890" w:history="1">
        <w:r w:rsidRPr="00BE033B">
          <w:rPr>
            <w:rStyle w:val="af4"/>
            <w:rFonts w:hint="eastAsia"/>
            <w:noProof/>
          </w:rPr>
          <w:t>第六部分</w:t>
        </w:r>
        <w:r w:rsidRPr="00BE033B">
          <w:rPr>
            <w:rStyle w:val="af4"/>
            <w:rFonts w:hint="eastAsia"/>
            <w:noProof/>
          </w:rPr>
          <w:t xml:space="preserve">  </w:t>
        </w:r>
        <w:r w:rsidRPr="00BE033B">
          <w:rPr>
            <w:rStyle w:val="af4"/>
            <w:rFonts w:hint="eastAsia"/>
            <w:noProof/>
          </w:rPr>
          <w:t>基金份额的申购与赎回</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_Toc208823890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714788D2" w14:textId="4E569218"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891" w:history="1">
        <w:r w:rsidRPr="00BE033B">
          <w:rPr>
            <w:rStyle w:val="af4"/>
            <w:rFonts w:hint="eastAsia"/>
            <w:noProof/>
          </w:rPr>
          <w:t>第七部分</w:t>
        </w:r>
        <w:r w:rsidRPr="00BE033B">
          <w:rPr>
            <w:rStyle w:val="af4"/>
            <w:rFonts w:hint="eastAsia"/>
            <w:noProof/>
          </w:rPr>
          <w:t xml:space="preserve">  </w:t>
        </w:r>
        <w:r w:rsidRPr="00BE033B">
          <w:rPr>
            <w:rStyle w:val="af4"/>
            <w:rFonts w:hint="eastAsia"/>
            <w:noProof/>
          </w:rPr>
          <w:t>基金合同当事人及权利义务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_Toc208823891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6058CB49" w14:textId="3D25F077"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892" w:history="1">
        <w:r w:rsidRPr="00BE033B">
          <w:rPr>
            <w:rStyle w:val="af4"/>
            <w:rFonts w:hint="eastAsia"/>
            <w:noProof/>
          </w:rPr>
          <w:t>第八部分</w:t>
        </w:r>
        <w:r w:rsidRPr="00BE033B">
          <w:rPr>
            <w:rStyle w:val="af4"/>
            <w:rFonts w:hint="eastAsia"/>
            <w:noProof/>
          </w:rPr>
          <w:t xml:space="preserve">  </w:t>
        </w:r>
        <w:r w:rsidRPr="00BE033B">
          <w:rPr>
            <w:rStyle w:val="af4"/>
            <w:rFonts w:hint="eastAsia"/>
            <w:noProof/>
          </w:rPr>
          <w:t>基金份额持有人大会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_Toc208823892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29</w:t>
        </w:r>
        <w:r>
          <w:rPr>
            <w:rFonts w:hint="eastAsia"/>
            <w:noProof/>
            <w:webHidden/>
          </w:rPr>
          <w:fldChar w:fldCharType="end"/>
        </w:r>
      </w:hyperlink>
    </w:p>
    <w:p w14:paraId="497B980B" w14:textId="14E12CFA"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893" w:history="1">
        <w:r w:rsidRPr="00BE033B">
          <w:rPr>
            <w:rStyle w:val="af4"/>
            <w:rFonts w:hint="eastAsia"/>
            <w:noProof/>
          </w:rPr>
          <w:t>第九部分</w:t>
        </w:r>
        <w:r w:rsidRPr="00BE033B">
          <w:rPr>
            <w:rStyle w:val="af4"/>
            <w:rFonts w:hint="eastAsia"/>
            <w:noProof/>
          </w:rPr>
          <w:t xml:space="preserve">  </w:t>
        </w:r>
        <w:r w:rsidRPr="00BE033B">
          <w:rPr>
            <w:rStyle w:val="af4"/>
            <w:rFonts w:hint="eastAsia"/>
            <w:noProof/>
          </w:rPr>
          <w:t>基金管理人、基金托管人的更换条件和程序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_Toc208823893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38</w:t>
        </w:r>
        <w:r>
          <w:rPr>
            <w:rFonts w:hint="eastAsia"/>
            <w:noProof/>
            <w:webHidden/>
          </w:rPr>
          <w:fldChar w:fldCharType="end"/>
        </w:r>
      </w:hyperlink>
    </w:p>
    <w:p w14:paraId="2584C6BF" w14:textId="66E5EB7C"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894" w:history="1">
        <w:r w:rsidRPr="00BE033B">
          <w:rPr>
            <w:rStyle w:val="af4"/>
            <w:rFonts w:hint="eastAsia"/>
            <w:noProof/>
          </w:rPr>
          <w:t>第十部分</w:t>
        </w:r>
        <w:r w:rsidRPr="00BE033B">
          <w:rPr>
            <w:rStyle w:val="af4"/>
            <w:rFonts w:hint="eastAsia"/>
            <w:noProof/>
          </w:rPr>
          <w:t xml:space="preserve">  </w:t>
        </w:r>
        <w:r w:rsidRPr="00BE033B">
          <w:rPr>
            <w:rStyle w:val="af4"/>
            <w:rFonts w:hint="eastAsia"/>
            <w:noProof/>
          </w:rPr>
          <w:t>基金的托管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_Toc208823894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41</w:t>
        </w:r>
        <w:r>
          <w:rPr>
            <w:rFonts w:hint="eastAsia"/>
            <w:noProof/>
            <w:webHidden/>
          </w:rPr>
          <w:fldChar w:fldCharType="end"/>
        </w:r>
      </w:hyperlink>
    </w:p>
    <w:p w14:paraId="71C964AD" w14:textId="7F3A0064"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895" w:history="1">
        <w:r w:rsidRPr="00BE033B">
          <w:rPr>
            <w:rStyle w:val="af4"/>
            <w:rFonts w:hint="eastAsia"/>
            <w:noProof/>
          </w:rPr>
          <w:t>第十一部分</w:t>
        </w:r>
        <w:r w:rsidRPr="00BE033B">
          <w:rPr>
            <w:rStyle w:val="af4"/>
            <w:rFonts w:hint="eastAsia"/>
            <w:noProof/>
          </w:rPr>
          <w:t xml:space="preserve">  </w:t>
        </w:r>
        <w:r w:rsidRPr="00BE033B">
          <w:rPr>
            <w:rStyle w:val="af4"/>
            <w:rFonts w:hint="eastAsia"/>
            <w:noProof/>
          </w:rPr>
          <w:t>基金份额的登记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_Toc208823895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42</w:t>
        </w:r>
        <w:r>
          <w:rPr>
            <w:rFonts w:hint="eastAsia"/>
            <w:noProof/>
            <w:webHidden/>
          </w:rPr>
          <w:fldChar w:fldCharType="end"/>
        </w:r>
      </w:hyperlink>
    </w:p>
    <w:p w14:paraId="56283223" w14:textId="50C25039"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896" w:history="1">
        <w:r w:rsidRPr="00BE033B">
          <w:rPr>
            <w:rStyle w:val="af4"/>
            <w:rFonts w:hint="eastAsia"/>
            <w:noProof/>
          </w:rPr>
          <w:t>第十二部分</w:t>
        </w:r>
        <w:r w:rsidRPr="00BE033B">
          <w:rPr>
            <w:rStyle w:val="af4"/>
            <w:rFonts w:hint="eastAsia"/>
            <w:noProof/>
          </w:rPr>
          <w:t xml:space="preserve">  </w:t>
        </w:r>
        <w:r w:rsidRPr="00BE033B">
          <w:rPr>
            <w:rStyle w:val="af4"/>
            <w:rFonts w:hint="eastAsia"/>
            <w:noProof/>
          </w:rPr>
          <w:t>基金的投资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_Toc208823896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44</w:t>
        </w:r>
        <w:r>
          <w:rPr>
            <w:rFonts w:hint="eastAsia"/>
            <w:noProof/>
            <w:webHidden/>
          </w:rPr>
          <w:fldChar w:fldCharType="end"/>
        </w:r>
      </w:hyperlink>
    </w:p>
    <w:p w14:paraId="5F185B21" w14:textId="2E655941"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897" w:history="1">
        <w:r w:rsidRPr="00BE033B">
          <w:rPr>
            <w:rStyle w:val="af4"/>
            <w:rFonts w:hint="eastAsia"/>
            <w:noProof/>
          </w:rPr>
          <w:t>第十三部分</w:t>
        </w:r>
        <w:r w:rsidRPr="00BE033B">
          <w:rPr>
            <w:rStyle w:val="af4"/>
            <w:rFonts w:hint="eastAsia"/>
            <w:noProof/>
          </w:rPr>
          <w:t xml:space="preserve">  </w:t>
        </w:r>
        <w:r w:rsidRPr="00BE033B">
          <w:rPr>
            <w:rStyle w:val="af4"/>
            <w:rFonts w:hint="eastAsia"/>
            <w:noProof/>
          </w:rPr>
          <w:t>基金的财产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_Toc208823897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51</w:t>
        </w:r>
        <w:r>
          <w:rPr>
            <w:rFonts w:hint="eastAsia"/>
            <w:noProof/>
            <w:webHidden/>
          </w:rPr>
          <w:fldChar w:fldCharType="end"/>
        </w:r>
      </w:hyperlink>
    </w:p>
    <w:p w14:paraId="446CE8D7" w14:textId="720546D4"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898" w:history="1">
        <w:r w:rsidRPr="00BE033B">
          <w:rPr>
            <w:rStyle w:val="af4"/>
            <w:rFonts w:hint="eastAsia"/>
            <w:noProof/>
          </w:rPr>
          <w:t>第十四部分</w:t>
        </w:r>
        <w:r w:rsidRPr="00BE033B">
          <w:rPr>
            <w:rStyle w:val="af4"/>
            <w:rFonts w:hint="eastAsia"/>
            <w:noProof/>
          </w:rPr>
          <w:t xml:space="preserve">  </w:t>
        </w:r>
        <w:r w:rsidRPr="00BE033B">
          <w:rPr>
            <w:rStyle w:val="af4"/>
            <w:rFonts w:hint="eastAsia"/>
            <w:noProof/>
          </w:rPr>
          <w:t>基金资产估值</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_Toc208823898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52</w:t>
        </w:r>
        <w:r>
          <w:rPr>
            <w:rFonts w:hint="eastAsia"/>
            <w:noProof/>
            <w:webHidden/>
          </w:rPr>
          <w:fldChar w:fldCharType="end"/>
        </w:r>
      </w:hyperlink>
    </w:p>
    <w:p w14:paraId="212D5081" w14:textId="4509C163"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899" w:history="1">
        <w:r w:rsidRPr="00BE033B">
          <w:rPr>
            <w:rStyle w:val="af4"/>
            <w:rFonts w:hint="eastAsia"/>
            <w:noProof/>
          </w:rPr>
          <w:t>第十五部分</w:t>
        </w:r>
        <w:r w:rsidRPr="00BE033B">
          <w:rPr>
            <w:rStyle w:val="af4"/>
            <w:rFonts w:hint="eastAsia"/>
            <w:noProof/>
          </w:rPr>
          <w:t xml:space="preserve">  </w:t>
        </w:r>
        <w:r w:rsidRPr="00BE033B">
          <w:rPr>
            <w:rStyle w:val="af4"/>
            <w:rFonts w:hint="eastAsia"/>
            <w:noProof/>
          </w:rPr>
          <w:t>基金费用与税收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_Toc208823899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59</w:t>
        </w:r>
        <w:r>
          <w:rPr>
            <w:rFonts w:hint="eastAsia"/>
            <w:noProof/>
            <w:webHidden/>
          </w:rPr>
          <w:fldChar w:fldCharType="end"/>
        </w:r>
      </w:hyperlink>
    </w:p>
    <w:p w14:paraId="62763AE1" w14:textId="7814A419"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900" w:history="1">
        <w:r w:rsidRPr="00BE033B">
          <w:rPr>
            <w:rStyle w:val="af4"/>
            <w:rFonts w:hint="eastAsia"/>
            <w:noProof/>
          </w:rPr>
          <w:t>第十六部分</w:t>
        </w:r>
        <w:r w:rsidRPr="00BE033B">
          <w:rPr>
            <w:rStyle w:val="af4"/>
            <w:rFonts w:hint="eastAsia"/>
            <w:noProof/>
          </w:rPr>
          <w:t xml:space="preserve">  </w:t>
        </w:r>
        <w:r w:rsidRPr="00BE033B">
          <w:rPr>
            <w:rStyle w:val="af4"/>
            <w:rFonts w:hint="eastAsia"/>
            <w:noProof/>
          </w:rPr>
          <w:t>基金的收益与分配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_Toc208823900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62</w:t>
        </w:r>
        <w:r>
          <w:rPr>
            <w:rFonts w:hint="eastAsia"/>
            <w:noProof/>
            <w:webHidden/>
          </w:rPr>
          <w:fldChar w:fldCharType="end"/>
        </w:r>
      </w:hyperlink>
    </w:p>
    <w:p w14:paraId="6CBDB7A8" w14:textId="4DD888F4"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901" w:history="1">
        <w:r w:rsidRPr="00BE033B">
          <w:rPr>
            <w:rStyle w:val="af4"/>
            <w:rFonts w:hint="eastAsia"/>
            <w:noProof/>
          </w:rPr>
          <w:t>第十七部分</w:t>
        </w:r>
        <w:r w:rsidRPr="00BE033B">
          <w:rPr>
            <w:rStyle w:val="af4"/>
            <w:rFonts w:hint="eastAsia"/>
            <w:noProof/>
          </w:rPr>
          <w:t xml:space="preserve">  </w:t>
        </w:r>
        <w:r w:rsidRPr="00BE033B">
          <w:rPr>
            <w:rStyle w:val="af4"/>
            <w:rFonts w:hint="eastAsia"/>
            <w:noProof/>
          </w:rPr>
          <w:t>基金的会计与审计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_Toc208823901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64</w:t>
        </w:r>
        <w:r>
          <w:rPr>
            <w:rFonts w:hint="eastAsia"/>
            <w:noProof/>
            <w:webHidden/>
          </w:rPr>
          <w:fldChar w:fldCharType="end"/>
        </w:r>
      </w:hyperlink>
    </w:p>
    <w:p w14:paraId="453B93C7" w14:textId="4564A86A"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902" w:history="1">
        <w:r w:rsidRPr="00BE033B">
          <w:rPr>
            <w:rStyle w:val="af4"/>
            <w:rFonts w:hint="eastAsia"/>
            <w:noProof/>
          </w:rPr>
          <w:t>第十八部分</w:t>
        </w:r>
        <w:r w:rsidRPr="00BE033B">
          <w:rPr>
            <w:rStyle w:val="af4"/>
            <w:rFonts w:hint="eastAsia"/>
            <w:noProof/>
          </w:rPr>
          <w:t xml:space="preserve">  </w:t>
        </w:r>
        <w:r w:rsidRPr="00BE033B">
          <w:rPr>
            <w:rStyle w:val="af4"/>
            <w:rFonts w:hint="eastAsia"/>
            <w:noProof/>
          </w:rPr>
          <w:t>基金的信息披露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_Toc208823902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65</w:t>
        </w:r>
        <w:r>
          <w:rPr>
            <w:rFonts w:hint="eastAsia"/>
            <w:noProof/>
            <w:webHidden/>
          </w:rPr>
          <w:fldChar w:fldCharType="end"/>
        </w:r>
      </w:hyperlink>
    </w:p>
    <w:p w14:paraId="19A11AED" w14:textId="5EAD230B"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903" w:history="1">
        <w:r w:rsidRPr="00BE033B">
          <w:rPr>
            <w:rStyle w:val="af4"/>
            <w:rFonts w:hint="eastAsia"/>
            <w:noProof/>
          </w:rPr>
          <w:t>第十九部分</w:t>
        </w:r>
        <w:r w:rsidRPr="00BE033B">
          <w:rPr>
            <w:rStyle w:val="af4"/>
            <w:rFonts w:hint="eastAsia"/>
            <w:noProof/>
          </w:rPr>
          <w:t xml:space="preserve">  </w:t>
        </w:r>
        <w:r w:rsidRPr="00BE033B">
          <w:rPr>
            <w:rStyle w:val="af4"/>
            <w:rFonts w:hint="eastAsia"/>
            <w:noProof/>
          </w:rPr>
          <w:t>基金合同的变更、终止与基金财产的清算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_Toc208823903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71</w:t>
        </w:r>
        <w:r>
          <w:rPr>
            <w:rFonts w:hint="eastAsia"/>
            <w:noProof/>
            <w:webHidden/>
          </w:rPr>
          <w:fldChar w:fldCharType="end"/>
        </w:r>
      </w:hyperlink>
    </w:p>
    <w:p w14:paraId="5492C393" w14:textId="5D8B1079"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904" w:history="1">
        <w:r w:rsidRPr="00BE033B">
          <w:rPr>
            <w:rStyle w:val="af4"/>
            <w:rFonts w:hint="eastAsia"/>
            <w:noProof/>
          </w:rPr>
          <w:t>第二十部分</w:t>
        </w:r>
        <w:r w:rsidRPr="00BE033B">
          <w:rPr>
            <w:rStyle w:val="af4"/>
            <w:rFonts w:hint="eastAsia"/>
            <w:noProof/>
          </w:rPr>
          <w:t xml:space="preserve">  </w:t>
        </w:r>
        <w:r w:rsidRPr="00BE033B">
          <w:rPr>
            <w:rStyle w:val="af4"/>
            <w:rFonts w:hint="eastAsia"/>
            <w:noProof/>
          </w:rPr>
          <w:t>违约责任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_Toc208823904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73</w:t>
        </w:r>
        <w:r>
          <w:rPr>
            <w:rFonts w:hint="eastAsia"/>
            <w:noProof/>
            <w:webHidden/>
          </w:rPr>
          <w:fldChar w:fldCharType="end"/>
        </w:r>
      </w:hyperlink>
    </w:p>
    <w:p w14:paraId="1D65B133" w14:textId="1B328858"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905" w:history="1">
        <w:r w:rsidRPr="00BE033B">
          <w:rPr>
            <w:rStyle w:val="af4"/>
            <w:rFonts w:hint="eastAsia"/>
            <w:noProof/>
          </w:rPr>
          <w:t>第二十一部分</w:t>
        </w:r>
        <w:r w:rsidRPr="00BE033B">
          <w:rPr>
            <w:rStyle w:val="af4"/>
            <w:rFonts w:hint="eastAsia"/>
            <w:noProof/>
          </w:rPr>
          <w:t xml:space="preserve">  </w:t>
        </w:r>
        <w:r w:rsidRPr="00BE033B">
          <w:rPr>
            <w:rStyle w:val="af4"/>
            <w:rFonts w:hint="eastAsia"/>
            <w:noProof/>
          </w:rPr>
          <w:t>争议的处理和适用的法律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_Toc208823905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74</w:t>
        </w:r>
        <w:r>
          <w:rPr>
            <w:rFonts w:hint="eastAsia"/>
            <w:noProof/>
            <w:webHidden/>
          </w:rPr>
          <w:fldChar w:fldCharType="end"/>
        </w:r>
      </w:hyperlink>
    </w:p>
    <w:p w14:paraId="614BC05A" w14:textId="6FCA1DDD"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906" w:history="1">
        <w:r w:rsidRPr="00BE033B">
          <w:rPr>
            <w:rStyle w:val="af4"/>
            <w:rFonts w:hint="eastAsia"/>
            <w:noProof/>
          </w:rPr>
          <w:t>第二十二部分</w:t>
        </w:r>
        <w:r w:rsidRPr="00BE033B">
          <w:rPr>
            <w:rStyle w:val="af4"/>
            <w:rFonts w:hint="eastAsia"/>
            <w:noProof/>
          </w:rPr>
          <w:t xml:space="preserve">  </w:t>
        </w:r>
        <w:r w:rsidRPr="00BE033B">
          <w:rPr>
            <w:rStyle w:val="af4"/>
            <w:rFonts w:hint="eastAsia"/>
            <w:noProof/>
          </w:rPr>
          <w:t>基金合同的效力</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_Toc208823906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75</w:t>
        </w:r>
        <w:r>
          <w:rPr>
            <w:rFonts w:hint="eastAsia"/>
            <w:noProof/>
            <w:webHidden/>
          </w:rPr>
          <w:fldChar w:fldCharType="end"/>
        </w:r>
      </w:hyperlink>
    </w:p>
    <w:p w14:paraId="321F19D5" w14:textId="710713D4" w:rsidR="00FC48B9" w:rsidRDefault="00FC48B9">
      <w:pPr>
        <w:pStyle w:val="TOC1"/>
        <w:rPr>
          <w:rFonts w:asciiTheme="minorHAnsi" w:eastAsiaTheme="minorEastAsia" w:hAnsiTheme="minorHAnsi" w:cstheme="minorBidi" w:hint="eastAsia"/>
          <w:noProof/>
          <w:sz w:val="22"/>
          <w:szCs w:val="24"/>
          <w14:ligatures w14:val="standardContextual"/>
        </w:rPr>
      </w:pPr>
      <w:hyperlink w:anchor="_Toc208823907" w:history="1">
        <w:r w:rsidRPr="00BE033B">
          <w:rPr>
            <w:rStyle w:val="af4"/>
            <w:rFonts w:hint="eastAsia"/>
            <w:noProof/>
          </w:rPr>
          <w:t>第二十三部分</w:t>
        </w:r>
        <w:r w:rsidRPr="00BE033B">
          <w:rPr>
            <w:rStyle w:val="af4"/>
            <w:rFonts w:hint="eastAsia"/>
            <w:noProof/>
          </w:rPr>
          <w:t xml:space="preserve">  </w:t>
        </w:r>
        <w:r w:rsidRPr="00BE033B">
          <w:rPr>
            <w:rStyle w:val="af4"/>
            <w:rFonts w:hint="eastAsia"/>
            <w:noProof/>
          </w:rPr>
          <w:t>其他事项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_Toc208823907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76</w:t>
        </w:r>
        <w:r>
          <w:rPr>
            <w:rFonts w:hint="eastAsia"/>
            <w:noProof/>
            <w:webHidden/>
          </w:rPr>
          <w:fldChar w:fldCharType="end"/>
        </w:r>
      </w:hyperlink>
    </w:p>
    <w:p w14:paraId="6F5F7C0A" w14:textId="77777777" w:rsidR="006C6984" w:rsidRDefault="006C6984" w:rsidP="00BD05D0">
      <w:pPr>
        <w:pStyle w:val="1"/>
        <w:spacing w:before="0" w:after="0"/>
        <w:jc w:val="left"/>
        <w:rPr>
          <w:rFonts w:ascii="Times New Roman"/>
          <w:b w:val="0"/>
          <w:bCs/>
          <w:color w:val="auto"/>
          <w:kern w:val="2"/>
        </w:rPr>
        <w:sectPr w:rsidR="006C6984" w:rsidSect="006C6984">
          <w:headerReference w:type="default" r:id="rId10"/>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9" w:name="_Toc15517"/>
      <w:bookmarkStart w:id="20" w:name="_Toc23386"/>
      <w:bookmarkStart w:id="21" w:name="_Toc30935"/>
      <w:bookmarkStart w:id="22" w:name="_Toc4966"/>
      <w:bookmarkStart w:id="23" w:name="_Toc4867"/>
      <w:bookmarkStart w:id="24" w:name="_Toc139991730"/>
      <w:bookmarkStart w:id="25" w:name="_Toc32639"/>
      <w:bookmarkStart w:id="26" w:name="_Toc29629"/>
      <w:bookmarkStart w:id="27" w:name="_Toc26897"/>
      <w:bookmarkStart w:id="28" w:name="_Toc6306"/>
      <w:bookmarkStart w:id="29" w:name="_Toc8727"/>
      <w:bookmarkStart w:id="30" w:name="_Toc141703880"/>
      <w:bookmarkStart w:id="31" w:name="_Toc123701389"/>
      <w:bookmarkStart w:id="32" w:name="_Toc123112268"/>
      <w:bookmarkStart w:id="33" w:name="_Toc123112229"/>
      <w:bookmarkStart w:id="34" w:name="_Toc233456271"/>
    </w:p>
    <w:p w14:paraId="3D267B5A" w14:textId="77777777" w:rsidR="006C6984" w:rsidRDefault="006C6984" w:rsidP="00706E2B">
      <w:pPr>
        <w:pStyle w:val="1"/>
        <w:spacing w:before="0" w:after="0"/>
        <w:jc w:val="center"/>
        <w:rPr>
          <w:rFonts w:ascii="Times New Roman"/>
          <w:color w:val="auto"/>
          <w:sz w:val="30"/>
        </w:rPr>
      </w:pPr>
      <w:bookmarkStart w:id="35" w:name="_Toc33021929"/>
      <w:bookmarkStart w:id="36" w:name="_Toc534701829"/>
      <w:bookmarkStart w:id="37" w:name="_Toc208823885"/>
      <w:r>
        <w:rPr>
          <w:rFonts w:ascii="Times New Roman" w:hint="eastAsia"/>
          <w:color w:val="auto"/>
          <w:sz w:val="30"/>
        </w:rPr>
        <w:lastRenderedPageBreak/>
        <w:t>第一部分</w:t>
      </w:r>
      <w:r>
        <w:rPr>
          <w:rFonts w:ascii="Times New Roman" w:hint="eastAsia"/>
          <w:color w:val="auto"/>
          <w:sz w:val="30"/>
        </w:rPr>
        <w:t xml:space="preserve"> </w:t>
      </w:r>
      <w:bookmarkEnd w:id="35"/>
      <w:r>
        <w:rPr>
          <w:rFonts w:ascii="Times New Roman" w:hint="eastAsia"/>
          <w:color w:val="auto"/>
          <w:sz w:val="30"/>
        </w:rPr>
        <w:t xml:space="preserve"> </w:t>
      </w:r>
      <w:r w:rsidRPr="00706E2B">
        <w:rPr>
          <w:rFonts w:ascii="Times New Roman" w:hint="eastAsia"/>
          <w:color w:val="auto"/>
          <w:sz w:val="30"/>
        </w:rPr>
        <w:t>基金的历史沿革</w:t>
      </w:r>
      <w:bookmarkEnd w:id="37"/>
    </w:p>
    <w:p w14:paraId="0856FEF2" w14:textId="77777777" w:rsidR="006C6984" w:rsidRDefault="006C6984" w:rsidP="0060699F">
      <w:pPr>
        <w:spacing w:line="360" w:lineRule="auto"/>
        <w:ind w:firstLineChars="200" w:firstLine="480"/>
        <w:rPr>
          <w:bCs/>
          <w:sz w:val="24"/>
        </w:rPr>
      </w:pPr>
    </w:p>
    <w:p w14:paraId="0C7F35D3" w14:textId="77777777" w:rsidR="006C6984" w:rsidRDefault="006C6984" w:rsidP="0060699F">
      <w:pPr>
        <w:spacing w:line="360" w:lineRule="auto"/>
        <w:ind w:firstLineChars="200" w:firstLine="480"/>
        <w:rPr>
          <w:bCs/>
          <w:sz w:val="24"/>
        </w:rPr>
      </w:pPr>
      <w:r w:rsidRPr="0060699F">
        <w:rPr>
          <w:rFonts w:hint="eastAsia"/>
          <w:bCs/>
          <w:sz w:val="24"/>
        </w:rPr>
        <w:t>中信建投价值增长混合型证券投资基金</w:t>
      </w:r>
      <w:r>
        <w:rPr>
          <w:rFonts w:hint="eastAsia"/>
          <w:bCs/>
          <w:sz w:val="24"/>
        </w:rPr>
        <w:t>（以下简称“本基金”）</w:t>
      </w:r>
      <w:r w:rsidRPr="0060699F">
        <w:rPr>
          <w:rFonts w:hint="eastAsia"/>
          <w:bCs/>
          <w:sz w:val="24"/>
        </w:rPr>
        <w:t>由中信建投价值增长混合型集合资产管理计划变更而来。</w:t>
      </w:r>
    </w:p>
    <w:p w14:paraId="0740A411" w14:textId="77777777" w:rsidR="006C6984" w:rsidRDefault="006C6984" w:rsidP="0060699F">
      <w:pPr>
        <w:spacing w:line="360" w:lineRule="auto"/>
        <w:ind w:firstLineChars="200" w:firstLine="480"/>
        <w:rPr>
          <w:bCs/>
          <w:sz w:val="24"/>
        </w:rPr>
      </w:pPr>
      <w:r w:rsidRPr="0060699F">
        <w:rPr>
          <w:rFonts w:hint="eastAsia"/>
          <w:bCs/>
          <w:sz w:val="24"/>
        </w:rPr>
        <w:t>中信建投价值增长混合型集合资产管理计划</w:t>
      </w:r>
      <w:r>
        <w:rPr>
          <w:rFonts w:hint="eastAsia"/>
          <w:bCs/>
          <w:sz w:val="24"/>
        </w:rPr>
        <w:t>由中信建投精彩理财灵活配置集合资产管理计划</w:t>
      </w:r>
      <w:r w:rsidRPr="0060699F">
        <w:rPr>
          <w:rFonts w:hint="eastAsia"/>
          <w:bCs/>
          <w:sz w:val="24"/>
        </w:rPr>
        <w:t>变更而来。</w:t>
      </w:r>
    </w:p>
    <w:p w14:paraId="55E2CD6E" w14:textId="1B645995" w:rsidR="006C6984" w:rsidRDefault="006C6984" w:rsidP="0060699F">
      <w:pPr>
        <w:spacing w:line="360" w:lineRule="auto"/>
        <w:ind w:firstLineChars="200" w:firstLine="480"/>
        <w:rPr>
          <w:bCs/>
          <w:sz w:val="24"/>
        </w:rPr>
      </w:pPr>
      <w:r>
        <w:rPr>
          <w:rFonts w:hint="eastAsia"/>
          <w:bCs/>
          <w:sz w:val="24"/>
        </w:rPr>
        <w:t>中信建投精彩理财灵活配置集合资产管理计划</w:t>
      </w:r>
      <w:r w:rsidR="00407601" w:rsidRPr="00407601">
        <w:rPr>
          <w:rFonts w:hint="eastAsia"/>
          <w:bCs/>
          <w:sz w:val="24"/>
        </w:rPr>
        <w:t>为非限定性集合资产管理计划，</w:t>
      </w:r>
      <w:r w:rsidRPr="0060699F">
        <w:rPr>
          <w:rFonts w:hint="eastAsia"/>
          <w:bCs/>
          <w:sz w:val="24"/>
        </w:rPr>
        <w:t>于</w:t>
      </w:r>
      <w:r w:rsidRPr="0060699F">
        <w:rPr>
          <w:rFonts w:hint="eastAsia"/>
          <w:bCs/>
          <w:sz w:val="24"/>
        </w:rPr>
        <w:t>2009</w:t>
      </w:r>
      <w:r w:rsidRPr="0060699F">
        <w:rPr>
          <w:rFonts w:hint="eastAsia"/>
          <w:bCs/>
          <w:sz w:val="24"/>
        </w:rPr>
        <w:t>年</w:t>
      </w:r>
      <w:r w:rsidRPr="0060699F">
        <w:rPr>
          <w:rFonts w:hint="eastAsia"/>
          <w:bCs/>
          <w:sz w:val="24"/>
        </w:rPr>
        <w:t>11</w:t>
      </w:r>
      <w:r w:rsidRPr="0060699F">
        <w:rPr>
          <w:rFonts w:hint="eastAsia"/>
          <w:bCs/>
          <w:sz w:val="24"/>
        </w:rPr>
        <w:t>月</w:t>
      </w:r>
      <w:r w:rsidRPr="0060699F">
        <w:rPr>
          <w:rFonts w:hint="eastAsia"/>
          <w:bCs/>
          <w:sz w:val="24"/>
        </w:rPr>
        <w:t>26</w:t>
      </w:r>
      <w:r w:rsidRPr="0060699F">
        <w:rPr>
          <w:rFonts w:hint="eastAsia"/>
          <w:bCs/>
          <w:sz w:val="24"/>
        </w:rPr>
        <w:t>日经中国证监会证监许可</w:t>
      </w:r>
      <w:r w:rsidRPr="0060699F">
        <w:rPr>
          <w:rFonts w:hint="eastAsia"/>
          <w:bCs/>
          <w:sz w:val="24"/>
        </w:rPr>
        <w:t>[2009]1260</w:t>
      </w:r>
      <w:r w:rsidRPr="0060699F">
        <w:rPr>
          <w:rFonts w:hint="eastAsia"/>
          <w:bCs/>
          <w:sz w:val="24"/>
        </w:rPr>
        <w:t>号文核准设立，自</w:t>
      </w:r>
      <w:r w:rsidRPr="0060699F">
        <w:rPr>
          <w:rFonts w:hint="eastAsia"/>
          <w:bCs/>
          <w:sz w:val="24"/>
        </w:rPr>
        <w:t>2009</w:t>
      </w:r>
      <w:r w:rsidRPr="0060699F">
        <w:rPr>
          <w:rFonts w:hint="eastAsia"/>
          <w:bCs/>
          <w:sz w:val="24"/>
        </w:rPr>
        <w:t>年</w:t>
      </w:r>
      <w:r w:rsidRPr="0060699F">
        <w:rPr>
          <w:rFonts w:hint="eastAsia"/>
          <w:bCs/>
          <w:sz w:val="24"/>
        </w:rPr>
        <w:t>12</w:t>
      </w:r>
      <w:r w:rsidRPr="0060699F">
        <w:rPr>
          <w:rFonts w:hint="eastAsia"/>
          <w:bCs/>
          <w:sz w:val="24"/>
        </w:rPr>
        <w:t>月</w:t>
      </w:r>
      <w:r w:rsidRPr="0060699F">
        <w:rPr>
          <w:rFonts w:hint="eastAsia"/>
          <w:bCs/>
          <w:sz w:val="24"/>
        </w:rPr>
        <w:t>16</w:t>
      </w:r>
      <w:r w:rsidRPr="0060699F">
        <w:rPr>
          <w:rFonts w:hint="eastAsia"/>
          <w:bCs/>
          <w:sz w:val="24"/>
        </w:rPr>
        <w:t>日起开始募集，于</w:t>
      </w:r>
      <w:r w:rsidRPr="0060699F">
        <w:rPr>
          <w:rFonts w:hint="eastAsia"/>
          <w:bCs/>
          <w:sz w:val="24"/>
        </w:rPr>
        <w:t>2010</w:t>
      </w:r>
      <w:r w:rsidRPr="0060699F">
        <w:rPr>
          <w:rFonts w:hint="eastAsia"/>
          <w:bCs/>
          <w:sz w:val="24"/>
        </w:rPr>
        <w:t>年</w:t>
      </w:r>
      <w:r w:rsidRPr="0060699F">
        <w:rPr>
          <w:rFonts w:hint="eastAsia"/>
          <w:bCs/>
          <w:sz w:val="24"/>
        </w:rPr>
        <w:t>1</w:t>
      </w:r>
      <w:r w:rsidRPr="0060699F">
        <w:rPr>
          <w:rFonts w:hint="eastAsia"/>
          <w:bCs/>
          <w:sz w:val="24"/>
        </w:rPr>
        <w:t>月</w:t>
      </w:r>
      <w:r w:rsidRPr="0060699F">
        <w:rPr>
          <w:rFonts w:hint="eastAsia"/>
          <w:bCs/>
          <w:sz w:val="24"/>
        </w:rPr>
        <w:t>15</w:t>
      </w:r>
      <w:r w:rsidRPr="0060699F">
        <w:rPr>
          <w:rFonts w:hint="eastAsia"/>
          <w:bCs/>
          <w:sz w:val="24"/>
        </w:rPr>
        <w:t>日结束募集工作，并于</w:t>
      </w:r>
      <w:r w:rsidRPr="0060699F">
        <w:rPr>
          <w:rFonts w:hint="eastAsia"/>
          <w:bCs/>
          <w:sz w:val="24"/>
        </w:rPr>
        <w:t>2010</w:t>
      </w:r>
      <w:r w:rsidRPr="0060699F">
        <w:rPr>
          <w:rFonts w:hint="eastAsia"/>
          <w:bCs/>
          <w:sz w:val="24"/>
        </w:rPr>
        <w:t>年</w:t>
      </w:r>
      <w:r w:rsidRPr="0060699F">
        <w:rPr>
          <w:rFonts w:hint="eastAsia"/>
          <w:bCs/>
          <w:sz w:val="24"/>
        </w:rPr>
        <w:t>1</w:t>
      </w:r>
      <w:r w:rsidRPr="0060699F">
        <w:rPr>
          <w:rFonts w:hint="eastAsia"/>
          <w:bCs/>
          <w:sz w:val="24"/>
        </w:rPr>
        <w:t>月</w:t>
      </w:r>
      <w:r w:rsidRPr="0060699F">
        <w:rPr>
          <w:rFonts w:hint="eastAsia"/>
          <w:bCs/>
          <w:sz w:val="24"/>
        </w:rPr>
        <w:t>20</w:t>
      </w:r>
      <w:r w:rsidRPr="0060699F">
        <w:rPr>
          <w:rFonts w:hint="eastAsia"/>
          <w:bCs/>
          <w:sz w:val="24"/>
        </w:rPr>
        <w:t>日正式成立。</w:t>
      </w:r>
    </w:p>
    <w:p w14:paraId="78EFEA12" w14:textId="2863981D" w:rsidR="006C6984" w:rsidRDefault="006C6984" w:rsidP="0060699F">
      <w:pPr>
        <w:spacing w:line="360" w:lineRule="auto"/>
        <w:ind w:firstLineChars="200" w:firstLine="480"/>
        <w:rPr>
          <w:bCs/>
          <w:sz w:val="24"/>
        </w:rPr>
      </w:pPr>
      <w:r w:rsidRPr="0060699F">
        <w:rPr>
          <w:rFonts w:hint="eastAsia"/>
          <w:bCs/>
          <w:sz w:val="24"/>
        </w:rPr>
        <w:t>根据中国证监会于</w:t>
      </w:r>
      <w:r w:rsidRPr="0060699F">
        <w:rPr>
          <w:rFonts w:hint="eastAsia"/>
          <w:bCs/>
          <w:sz w:val="24"/>
        </w:rPr>
        <w:t>2018</w:t>
      </w:r>
      <w:r w:rsidRPr="0060699F">
        <w:rPr>
          <w:rFonts w:hint="eastAsia"/>
          <w:bCs/>
          <w:sz w:val="24"/>
        </w:rPr>
        <w:t>年</w:t>
      </w:r>
      <w:r w:rsidRPr="0060699F">
        <w:rPr>
          <w:rFonts w:hint="eastAsia"/>
          <w:bCs/>
          <w:sz w:val="24"/>
        </w:rPr>
        <w:t>11</w:t>
      </w:r>
      <w:r w:rsidRPr="0060699F">
        <w:rPr>
          <w:rFonts w:hint="eastAsia"/>
          <w:bCs/>
          <w:sz w:val="24"/>
        </w:rPr>
        <w:t>月</w:t>
      </w:r>
      <w:r w:rsidRPr="0060699F">
        <w:rPr>
          <w:rFonts w:hint="eastAsia"/>
          <w:bCs/>
          <w:sz w:val="24"/>
        </w:rPr>
        <w:t>28</w:t>
      </w:r>
      <w:r w:rsidRPr="0060699F">
        <w:rPr>
          <w:rFonts w:hint="eastAsia"/>
          <w:bCs/>
          <w:sz w:val="24"/>
        </w:rPr>
        <w:t>日发布的《证券公司大集合资产管理业务适用</w:t>
      </w:r>
      <w:r w:rsidRPr="0060699F">
        <w:rPr>
          <w:rFonts w:hint="eastAsia"/>
          <w:bCs/>
          <w:sz w:val="24"/>
        </w:rPr>
        <w:t>&lt;</w:t>
      </w:r>
      <w:r w:rsidRPr="0060699F">
        <w:rPr>
          <w:rFonts w:hint="eastAsia"/>
          <w:bCs/>
          <w:sz w:val="24"/>
        </w:rPr>
        <w:t>关于规范金融机构资产管理业务的指导意见</w:t>
      </w:r>
      <w:r w:rsidRPr="0060699F">
        <w:rPr>
          <w:rFonts w:hint="eastAsia"/>
          <w:bCs/>
          <w:sz w:val="24"/>
        </w:rPr>
        <w:t>&gt;</w:t>
      </w:r>
      <w:r w:rsidRPr="0060699F">
        <w:rPr>
          <w:rFonts w:hint="eastAsia"/>
          <w:bCs/>
          <w:sz w:val="24"/>
        </w:rPr>
        <w:t>操作指引》（证监会公告〔</w:t>
      </w:r>
      <w:r w:rsidRPr="0060699F">
        <w:rPr>
          <w:rFonts w:hint="eastAsia"/>
          <w:bCs/>
          <w:sz w:val="24"/>
        </w:rPr>
        <w:t>2018</w:t>
      </w:r>
      <w:r w:rsidRPr="0060699F">
        <w:rPr>
          <w:rFonts w:hint="eastAsia"/>
          <w:bCs/>
          <w:sz w:val="24"/>
        </w:rPr>
        <w:t>〕</w:t>
      </w:r>
      <w:r w:rsidRPr="0060699F">
        <w:rPr>
          <w:rFonts w:hint="eastAsia"/>
          <w:bCs/>
          <w:sz w:val="24"/>
        </w:rPr>
        <w:t>39</w:t>
      </w:r>
      <w:r w:rsidRPr="0060699F">
        <w:rPr>
          <w:rFonts w:hint="eastAsia"/>
          <w:bCs/>
          <w:sz w:val="24"/>
        </w:rPr>
        <w:t>号）的规定，</w:t>
      </w:r>
      <w:r>
        <w:rPr>
          <w:rFonts w:hint="eastAsia"/>
          <w:bCs/>
          <w:sz w:val="24"/>
        </w:rPr>
        <w:t>将中信建投精彩理财灵活配置集合资产管理计划</w:t>
      </w:r>
      <w:r w:rsidRPr="0060699F">
        <w:rPr>
          <w:rFonts w:hint="eastAsia"/>
          <w:bCs/>
          <w:sz w:val="24"/>
        </w:rPr>
        <w:t>变更</w:t>
      </w:r>
      <w:r>
        <w:rPr>
          <w:rFonts w:hint="eastAsia"/>
          <w:bCs/>
          <w:sz w:val="24"/>
        </w:rPr>
        <w:t>为</w:t>
      </w:r>
      <w:r w:rsidRPr="0060699F">
        <w:rPr>
          <w:rFonts w:hint="eastAsia"/>
          <w:bCs/>
          <w:sz w:val="24"/>
        </w:rPr>
        <w:t>中信建投价值增长混合型集合资产管理计划。经中国证监会批准，《</w:t>
      </w:r>
      <w:bookmarkStart w:id="38" w:name="_Hlk194930466"/>
      <w:r w:rsidRPr="0060699F">
        <w:rPr>
          <w:rFonts w:hint="eastAsia"/>
          <w:bCs/>
          <w:sz w:val="24"/>
        </w:rPr>
        <w:t>中信建投价值增长混合型集合资产管理计划资产管理合同</w:t>
      </w:r>
      <w:bookmarkEnd w:id="38"/>
      <w:r w:rsidRPr="0060699F">
        <w:rPr>
          <w:rFonts w:hint="eastAsia"/>
          <w:bCs/>
          <w:sz w:val="24"/>
        </w:rPr>
        <w:t>》自</w:t>
      </w:r>
      <w:r>
        <w:rPr>
          <w:rFonts w:hint="eastAsia"/>
          <w:bCs/>
          <w:sz w:val="24"/>
        </w:rPr>
        <w:t>2020</w:t>
      </w:r>
      <w:r>
        <w:rPr>
          <w:rFonts w:hint="eastAsia"/>
          <w:bCs/>
          <w:sz w:val="24"/>
        </w:rPr>
        <w:t>年</w:t>
      </w:r>
      <w:r>
        <w:rPr>
          <w:rFonts w:hint="eastAsia"/>
          <w:bCs/>
          <w:sz w:val="24"/>
        </w:rPr>
        <w:t>12</w:t>
      </w:r>
      <w:r>
        <w:rPr>
          <w:rFonts w:hint="eastAsia"/>
          <w:bCs/>
          <w:sz w:val="24"/>
        </w:rPr>
        <w:t>月</w:t>
      </w:r>
      <w:r>
        <w:rPr>
          <w:rFonts w:hint="eastAsia"/>
          <w:bCs/>
          <w:sz w:val="24"/>
        </w:rPr>
        <w:t>7</w:t>
      </w:r>
      <w:r w:rsidRPr="0060699F">
        <w:rPr>
          <w:rFonts w:hint="eastAsia"/>
          <w:bCs/>
          <w:sz w:val="24"/>
        </w:rPr>
        <w:t>日起生效。</w:t>
      </w:r>
    </w:p>
    <w:p w14:paraId="6DDCD52E" w14:textId="5BE29AA0" w:rsidR="006C6984" w:rsidRDefault="006C6984" w:rsidP="00693702">
      <w:pPr>
        <w:spacing w:line="360" w:lineRule="auto"/>
        <w:ind w:firstLineChars="200" w:firstLine="480"/>
        <w:rPr>
          <w:bCs/>
          <w:sz w:val="24"/>
        </w:rPr>
      </w:pPr>
      <w:r w:rsidRPr="003B667E">
        <w:rPr>
          <w:rFonts w:hint="eastAsia"/>
          <w:bCs/>
          <w:sz w:val="24"/>
        </w:rPr>
        <w:t>根据《基金法》、《运作办法》、《证券公司大集合资产管理业务适用</w:t>
      </w:r>
      <w:r w:rsidRPr="003B667E">
        <w:rPr>
          <w:rFonts w:hint="eastAsia"/>
          <w:bCs/>
          <w:sz w:val="24"/>
        </w:rPr>
        <w:t>&lt;</w:t>
      </w:r>
      <w:r w:rsidRPr="003B667E">
        <w:rPr>
          <w:rFonts w:hint="eastAsia"/>
          <w:bCs/>
          <w:sz w:val="24"/>
        </w:rPr>
        <w:t>关于规范金融机构资产管理业务的指导意见</w:t>
      </w:r>
      <w:r w:rsidRPr="003B667E">
        <w:rPr>
          <w:rFonts w:hint="eastAsia"/>
          <w:bCs/>
          <w:sz w:val="24"/>
        </w:rPr>
        <w:t>&gt;</w:t>
      </w:r>
      <w:r w:rsidRPr="003B667E">
        <w:rPr>
          <w:rFonts w:hint="eastAsia"/>
          <w:bCs/>
          <w:sz w:val="24"/>
        </w:rPr>
        <w:t>操作指引》等相关法律、行政法规及中国证监会的规定，</w:t>
      </w:r>
      <w:r w:rsidRPr="0060699F">
        <w:rPr>
          <w:rFonts w:hint="eastAsia"/>
          <w:bCs/>
          <w:sz w:val="24"/>
        </w:rPr>
        <w:t>中信建投价值增长混合型集合资产管理计划</w:t>
      </w:r>
      <w:r w:rsidRPr="003B667E">
        <w:rPr>
          <w:rFonts w:hint="eastAsia"/>
          <w:bCs/>
          <w:sz w:val="24"/>
        </w:rPr>
        <w:t>变更管理人，</w:t>
      </w:r>
      <w:r w:rsidRPr="00693702">
        <w:rPr>
          <w:rFonts w:hint="eastAsia"/>
          <w:bCs/>
          <w:sz w:val="24"/>
        </w:rPr>
        <w:t>管理人由</w:t>
      </w:r>
      <w:hyperlink r:id="rId11" w:history="1">
        <w:r w:rsidRPr="008522C3">
          <w:rPr>
            <w:bCs/>
            <w:sz w:val="24"/>
          </w:rPr>
          <w:t>中信建投证券股份有限公司</w:t>
        </w:r>
      </w:hyperlink>
      <w:r w:rsidRPr="00693702">
        <w:rPr>
          <w:rFonts w:hint="eastAsia"/>
          <w:bCs/>
          <w:sz w:val="24"/>
        </w:rPr>
        <w:t>变更为其控股子公司中信建投基金管理有限公司；</w:t>
      </w:r>
      <w:r w:rsidRPr="0060699F">
        <w:rPr>
          <w:rFonts w:hint="eastAsia"/>
          <w:bCs/>
          <w:sz w:val="24"/>
        </w:rPr>
        <w:t>中信建投价值增长混合型集合资产管理计划</w:t>
      </w:r>
      <w:r w:rsidRPr="003B667E">
        <w:rPr>
          <w:rFonts w:hint="eastAsia"/>
          <w:bCs/>
          <w:sz w:val="24"/>
        </w:rPr>
        <w:t>变更为</w:t>
      </w:r>
      <w:r w:rsidRPr="0060699F">
        <w:rPr>
          <w:rFonts w:hint="eastAsia"/>
          <w:bCs/>
          <w:sz w:val="24"/>
        </w:rPr>
        <w:t>中信建投价值增长混合型证券投资基金</w:t>
      </w:r>
      <w:r>
        <w:rPr>
          <w:rFonts w:hint="eastAsia"/>
          <w:bCs/>
          <w:sz w:val="24"/>
        </w:rPr>
        <w:t>，即本基金</w:t>
      </w:r>
      <w:r w:rsidRPr="003B667E">
        <w:rPr>
          <w:rFonts w:hint="eastAsia"/>
          <w:bCs/>
          <w:sz w:val="24"/>
        </w:rPr>
        <w:t>。</w:t>
      </w:r>
      <w:r w:rsidRPr="0060699F">
        <w:rPr>
          <w:rFonts w:hint="eastAsia"/>
          <w:bCs/>
          <w:sz w:val="24"/>
        </w:rPr>
        <w:t>中信建投价值增长混合型集合资产管理计划</w:t>
      </w:r>
      <w:r w:rsidRPr="003B667E">
        <w:rPr>
          <w:rFonts w:hint="eastAsia"/>
          <w:bCs/>
          <w:sz w:val="24"/>
        </w:rPr>
        <w:t>的变更已经中国证监会</w:t>
      </w:r>
      <w:r w:rsidRPr="003B667E">
        <w:rPr>
          <w:rFonts w:hint="eastAsia"/>
          <w:bCs/>
          <w:sz w:val="24"/>
        </w:rPr>
        <w:t>202</w:t>
      </w:r>
      <w:r>
        <w:rPr>
          <w:rFonts w:hint="eastAsia"/>
          <w:bCs/>
          <w:sz w:val="24"/>
        </w:rPr>
        <w:t>5</w:t>
      </w:r>
      <w:r w:rsidRPr="003B667E">
        <w:rPr>
          <w:rFonts w:hint="eastAsia"/>
          <w:bCs/>
          <w:sz w:val="24"/>
        </w:rPr>
        <w:t>年</w:t>
      </w:r>
      <w:r w:rsidR="00E86173">
        <w:rPr>
          <w:rFonts w:hint="eastAsia"/>
          <w:bCs/>
          <w:sz w:val="24"/>
        </w:rPr>
        <w:t>8</w:t>
      </w:r>
      <w:r w:rsidRPr="003B667E">
        <w:rPr>
          <w:rFonts w:hint="eastAsia"/>
          <w:bCs/>
          <w:sz w:val="24"/>
        </w:rPr>
        <w:t>月</w:t>
      </w:r>
      <w:r w:rsidR="00E86173">
        <w:rPr>
          <w:rFonts w:hint="eastAsia"/>
          <w:bCs/>
          <w:sz w:val="24"/>
        </w:rPr>
        <w:t>1</w:t>
      </w:r>
      <w:r w:rsidRPr="003B667E">
        <w:rPr>
          <w:rFonts w:hint="eastAsia"/>
          <w:bCs/>
          <w:sz w:val="24"/>
        </w:rPr>
        <w:t>日证监许可〔</w:t>
      </w:r>
      <w:r w:rsidRPr="003B667E">
        <w:rPr>
          <w:rFonts w:hint="eastAsia"/>
          <w:bCs/>
          <w:sz w:val="24"/>
        </w:rPr>
        <w:t>202</w:t>
      </w:r>
      <w:r>
        <w:rPr>
          <w:rFonts w:hint="eastAsia"/>
          <w:bCs/>
          <w:sz w:val="24"/>
        </w:rPr>
        <w:t>5</w:t>
      </w:r>
      <w:r w:rsidRPr="003B667E">
        <w:rPr>
          <w:rFonts w:hint="eastAsia"/>
          <w:bCs/>
          <w:sz w:val="24"/>
        </w:rPr>
        <w:t>〕</w:t>
      </w:r>
      <w:r w:rsidR="00E86173">
        <w:rPr>
          <w:rFonts w:hint="eastAsia"/>
          <w:bCs/>
          <w:sz w:val="24"/>
        </w:rPr>
        <w:t>1623</w:t>
      </w:r>
      <w:r w:rsidRPr="003B667E">
        <w:rPr>
          <w:rFonts w:hint="eastAsia"/>
          <w:bCs/>
          <w:sz w:val="24"/>
        </w:rPr>
        <w:t>号文准予变更注册。</w:t>
      </w:r>
      <w:r>
        <w:rPr>
          <w:rFonts w:hint="eastAsia"/>
          <w:bCs/>
          <w:sz w:val="24"/>
        </w:rPr>
        <w:t>《</w:t>
      </w:r>
      <w:r w:rsidRPr="0060699F">
        <w:rPr>
          <w:rFonts w:hint="eastAsia"/>
          <w:bCs/>
          <w:sz w:val="24"/>
        </w:rPr>
        <w:t>中信建投价值增长混合型证券投资基金</w:t>
      </w:r>
      <w:r>
        <w:rPr>
          <w:rFonts w:hint="eastAsia"/>
          <w:bCs/>
          <w:sz w:val="24"/>
        </w:rPr>
        <w:t>基金合同》自</w:t>
      </w:r>
      <w:r>
        <w:rPr>
          <w:rFonts w:hint="eastAsia"/>
          <w:bCs/>
          <w:sz w:val="24"/>
        </w:rPr>
        <w:t>2025</w:t>
      </w:r>
      <w:r>
        <w:rPr>
          <w:rFonts w:hint="eastAsia"/>
          <w:bCs/>
          <w:sz w:val="24"/>
        </w:rPr>
        <w:t>年</w:t>
      </w:r>
      <w:r w:rsidR="00E86173">
        <w:rPr>
          <w:rFonts w:hint="eastAsia"/>
          <w:bCs/>
          <w:sz w:val="24"/>
        </w:rPr>
        <w:t>9</w:t>
      </w:r>
      <w:r>
        <w:rPr>
          <w:rFonts w:hint="eastAsia"/>
          <w:bCs/>
          <w:sz w:val="24"/>
        </w:rPr>
        <w:t>月</w:t>
      </w:r>
      <w:r w:rsidR="00EF4A9F">
        <w:rPr>
          <w:rFonts w:hint="eastAsia"/>
          <w:bCs/>
          <w:sz w:val="24"/>
        </w:rPr>
        <w:t>22</w:t>
      </w:r>
      <w:r>
        <w:rPr>
          <w:rFonts w:hint="eastAsia"/>
          <w:bCs/>
          <w:sz w:val="24"/>
        </w:rPr>
        <w:t>日生效，</w:t>
      </w:r>
      <w:r w:rsidRPr="0060699F">
        <w:rPr>
          <w:rFonts w:hint="eastAsia"/>
          <w:bCs/>
          <w:sz w:val="24"/>
        </w:rPr>
        <w:t>《中信建投价值增长混合型集合资产管理计划资产管理合同》</w:t>
      </w:r>
      <w:r w:rsidRPr="00693702">
        <w:rPr>
          <w:rFonts w:hint="eastAsia"/>
          <w:bCs/>
          <w:sz w:val="24"/>
        </w:rPr>
        <w:t>同日起失效。</w:t>
      </w:r>
    </w:p>
    <w:p w14:paraId="4BEB3727" w14:textId="77777777" w:rsidR="006C6984" w:rsidRPr="0060699F" w:rsidRDefault="006C6984" w:rsidP="0060699F">
      <w:pPr>
        <w:spacing w:line="360" w:lineRule="auto"/>
        <w:ind w:firstLineChars="200" w:firstLine="480"/>
        <w:rPr>
          <w:bCs/>
          <w:sz w:val="24"/>
        </w:rPr>
      </w:pPr>
    </w:p>
    <w:p w14:paraId="19AFAD4F" w14:textId="77777777" w:rsidR="006C6984" w:rsidRDefault="006C6984">
      <w:pPr>
        <w:pStyle w:val="1"/>
        <w:spacing w:before="0" w:after="0"/>
        <w:jc w:val="center"/>
        <w:rPr>
          <w:rFonts w:ascii="Times New Roman"/>
          <w:color w:val="auto"/>
          <w:sz w:val="30"/>
        </w:rPr>
      </w:pPr>
      <w:r>
        <w:rPr>
          <w:rFonts w:ascii="Times New Roman"/>
          <w:color w:val="auto"/>
          <w:sz w:val="30"/>
        </w:rPr>
        <w:br w:type="column"/>
      </w:r>
      <w:bookmarkStart w:id="39" w:name="_Toc208823886"/>
      <w:r>
        <w:rPr>
          <w:rFonts w:ascii="Times New Roman" w:hint="eastAsia"/>
          <w:color w:val="auto"/>
          <w:sz w:val="30"/>
        </w:rPr>
        <w:lastRenderedPageBreak/>
        <w:t>第二部分</w:t>
      </w:r>
      <w:r>
        <w:rPr>
          <w:rFonts w:ascii="Times New Roman" w:hint="eastAsia"/>
          <w:color w:val="auto"/>
          <w:sz w:val="30"/>
        </w:rPr>
        <w:t xml:space="preserve"> </w:t>
      </w:r>
      <w:bookmarkEnd w:id="36"/>
      <w:r>
        <w:rPr>
          <w:rFonts w:ascii="Times New Roman" w:hint="eastAsia"/>
          <w:color w:val="auto"/>
          <w:sz w:val="30"/>
        </w:rPr>
        <w:t xml:space="preserve"> </w:t>
      </w:r>
      <w:r>
        <w:rPr>
          <w:rFonts w:ascii="Times New Roman" w:hint="eastAsia"/>
          <w:color w:val="auto"/>
          <w:sz w:val="30"/>
        </w:rPr>
        <w:t>前言</w:t>
      </w:r>
      <w:bookmarkEnd w:id="39"/>
    </w:p>
    <w:p w14:paraId="039876E3" w14:textId="77777777" w:rsidR="006C6984" w:rsidRPr="005225BE" w:rsidRDefault="006C6984" w:rsidP="005225BE">
      <w:pPr>
        <w:spacing w:line="360" w:lineRule="auto"/>
        <w:ind w:firstLineChars="200" w:firstLine="480"/>
        <w:rPr>
          <w:bCs/>
          <w:sz w:val="24"/>
        </w:rPr>
      </w:pPr>
      <w:bookmarkStart w:id="40" w:name="_Toc139991731"/>
      <w:bookmarkEnd w:id="19"/>
      <w:bookmarkEnd w:id="20"/>
      <w:bookmarkEnd w:id="21"/>
      <w:bookmarkEnd w:id="22"/>
      <w:bookmarkEnd w:id="23"/>
      <w:bookmarkEnd w:id="24"/>
      <w:bookmarkEnd w:id="25"/>
      <w:bookmarkEnd w:id="26"/>
      <w:bookmarkEnd w:id="27"/>
      <w:bookmarkEnd w:id="28"/>
      <w:bookmarkEnd w:id="29"/>
      <w:bookmarkEnd w:id="30"/>
    </w:p>
    <w:p w14:paraId="0B158503" w14:textId="77777777" w:rsidR="006C6984" w:rsidRDefault="006C6984">
      <w:pPr>
        <w:spacing w:line="360" w:lineRule="auto"/>
        <w:ind w:firstLineChars="200" w:firstLine="480"/>
        <w:rPr>
          <w:bCs/>
          <w:sz w:val="24"/>
        </w:rPr>
      </w:pPr>
      <w:bookmarkStart w:id="41" w:name="_Toc258829399"/>
      <w:bookmarkEnd w:id="31"/>
      <w:bookmarkEnd w:id="32"/>
      <w:bookmarkEnd w:id="33"/>
      <w:bookmarkEnd w:id="40"/>
      <w:r>
        <w:rPr>
          <w:rFonts w:hint="eastAsia"/>
          <w:bCs/>
          <w:sz w:val="24"/>
        </w:rPr>
        <w:t>一、</w:t>
      </w:r>
      <w:r>
        <w:rPr>
          <w:bCs/>
          <w:sz w:val="24"/>
        </w:rPr>
        <w:t>订立本</w:t>
      </w:r>
      <w:r w:rsidRPr="00663D6E">
        <w:rPr>
          <w:rFonts w:hint="eastAsia"/>
          <w:bCs/>
          <w:sz w:val="24"/>
        </w:rPr>
        <w:t>基金</w:t>
      </w:r>
      <w:r>
        <w:rPr>
          <w:bCs/>
          <w:sz w:val="24"/>
        </w:rPr>
        <w:t>合同的目的、依据和原则</w:t>
      </w:r>
    </w:p>
    <w:p w14:paraId="539C6D73" w14:textId="69BC91CB" w:rsidR="006C6984" w:rsidRDefault="006C6984">
      <w:pPr>
        <w:spacing w:line="360" w:lineRule="auto"/>
        <w:ind w:firstLineChars="200" w:firstLine="480"/>
        <w:rPr>
          <w:bCs/>
          <w:sz w:val="24"/>
        </w:rPr>
      </w:pPr>
      <w:r>
        <w:rPr>
          <w:bCs/>
          <w:sz w:val="24"/>
        </w:rPr>
        <w:t>1</w:t>
      </w:r>
      <w:r>
        <w:rPr>
          <w:rFonts w:hint="eastAsia"/>
          <w:bCs/>
          <w:sz w:val="24"/>
        </w:rPr>
        <w:t>、</w:t>
      </w:r>
      <w:r>
        <w:rPr>
          <w:bCs/>
          <w:sz w:val="24"/>
        </w:rPr>
        <w:t>订立本</w:t>
      </w:r>
      <w:r w:rsidRPr="00663D6E">
        <w:rPr>
          <w:rFonts w:hint="eastAsia"/>
          <w:bCs/>
          <w:sz w:val="24"/>
        </w:rPr>
        <w:t>基金</w:t>
      </w:r>
      <w:r>
        <w:rPr>
          <w:bCs/>
          <w:sz w:val="24"/>
        </w:rPr>
        <w:t>合同的目的是保护投资人合法权益，明确</w:t>
      </w:r>
      <w:r w:rsidRPr="00663D6E">
        <w:rPr>
          <w:rFonts w:hint="eastAsia"/>
          <w:bCs/>
          <w:sz w:val="24"/>
        </w:rPr>
        <w:t>基金</w:t>
      </w:r>
      <w:r>
        <w:rPr>
          <w:bCs/>
          <w:sz w:val="24"/>
        </w:rPr>
        <w:t>合同当事人的权利义务，规范</w:t>
      </w:r>
      <w:r>
        <w:rPr>
          <w:rFonts w:hint="eastAsia"/>
          <w:bCs/>
          <w:sz w:val="24"/>
        </w:rPr>
        <w:t>基金</w:t>
      </w:r>
      <w:r>
        <w:rPr>
          <w:bCs/>
          <w:sz w:val="24"/>
        </w:rPr>
        <w:t>运作。</w:t>
      </w:r>
    </w:p>
    <w:p w14:paraId="331FB8CF" w14:textId="398899A0" w:rsidR="006C6984" w:rsidRDefault="006C6984">
      <w:pPr>
        <w:spacing w:line="360" w:lineRule="auto"/>
        <w:ind w:firstLineChars="200" w:firstLine="480"/>
        <w:rPr>
          <w:bCs/>
          <w:sz w:val="24"/>
        </w:rPr>
      </w:pPr>
      <w:r>
        <w:rPr>
          <w:bCs/>
          <w:sz w:val="24"/>
        </w:rPr>
        <w:t>2</w:t>
      </w:r>
      <w:r>
        <w:rPr>
          <w:rFonts w:hint="eastAsia"/>
          <w:bCs/>
          <w:sz w:val="24"/>
        </w:rPr>
        <w:t>、</w:t>
      </w:r>
      <w:r>
        <w:rPr>
          <w:bCs/>
          <w:sz w:val="24"/>
        </w:rPr>
        <w:t>订立本</w:t>
      </w:r>
      <w:r w:rsidRPr="00663D6E">
        <w:rPr>
          <w:rFonts w:hint="eastAsia"/>
          <w:bCs/>
          <w:sz w:val="24"/>
        </w:rPr>
        <w:t>基金</w:t>
      </w:r>
      <w:r>
        <w:rPr>
          <w:bCs/>
          <w:sz w:val="24"/>
        </w:rPr>
        <w:t>合同的依据是《中华人民共和国民法典》</w:t>
      </w:r>
      <w:r>
        <w:rPr>
          <w:rFonts w:hint="eastAsia"/>
          <w:bCs/>
          <w:sz w:val="24"/>
        </w:rPr>
        <w:t>（</w:t>
      </w:r>
      <w:r>
        <w:rPr>
          <w:bCs/>
          <w:sz w:val="24"/>
        </w:rPr>
        <w:t>以下简称</w:t>
      </w:r>
      <w:r w:rsidRPr="00706E2B">
        <w:rPr>
          <w:bCs/>
          <w:sz w:val="24"/>
        </w:rPr>
        <w:t>“</w:t>
      </w:r>
      <w:r>
        <w:rPr>
          <w:bCs/>
          <w:sz w:val="24"/>
        </w:rPr>
        <w:t>《民法典》</w:t>
      </w:r>
      <w:r w:rsidRPr="00706E2B">
        <w:rPr>
          <w:bCs/>
          <w:sz w:val="24"/>
        </w:rPr>
        <w:t>”</w:t>
      </w:r>
      <w:r>
        <w:rPr>
          <w:rFonts w:hint="eastAsia"/>
          <w:bCs/>
          <w:sz w:val="24"/>
        </w:rPr>
        <w:t>）</w:t>
      </w:r>
      <w:r>
        <w:rPr>
          <w:bCs/>
          <w:sz w:val="24"/>
        </w:rPr>
        <w:t>、《中华人民共和国证券投资基金法》</w:t>
      </w:r>
      <w:r>
        <w:rPr>
          <w:rFonts w:hint="eastAsia"/>
          <w:bCs/>
          <w:sz w:val="24"/>
        </w:rPr>
        <w:t>（</w:t>
      </w:r>
      <w:r>
        <w:rPr>
          <w:bCs/>
          <w:sz w:val="24"/>
        </w:rPr>
        <w:t>以下简称</w:t>
      </w:r>
      <w:r w:rsidRPr="00706E2B">
        <w:rPr>
          <w:bCs/>
          <w:sz w:val="24"/>
        </w:rPr>
        <w:t>“</w:t>
      </w:r>
      <w:r>
        <w:rPr>
          <w:bCs/>
          <w:sz w:val="24"/>
        </w:rPr>
        <w:t>《基金法》</w:t>
      </w:r>
      <w:r w:rsidRPr="00706E2B">
        <w:rPr>
          <w:bCs/>
          <w:sz w:val="24"/>
        </w:rPr>
        <w:t>”</w:t>
      </w:r>
      <w:r>
        <w:rPr>
          <w:rFonts w:hint="eastAsia"/>
          <w:bCs/>
          <w:sz w:val="24"/>
        </w:rPr>
        <w:t>）</w:t>
      </w:r>
      <w:r>
        <w:rPr>
          <w:bCs/>
          <w:sz w:val="24"/>
        </w:rPr>
        <w:t>、《</w:t>
      </w:r>
      <w:r>
        <w:rPr>
          <w:rFonts w:hint="eastAsia"/>
          <w:bCs/>
          <w:sz w:val="24"/>
        </w:rPr>
        <w:t>公开募集</w:t>
      </w:r>
      <w:r>
        <w:rPr>
          <w:bCs/>
          <w:sz w:val="24"/>
        </w:rPr>
        <w:t>证券投资基金运作管理办法》</w:t>
      </w:r>
      <w:r>
        <w:rPr>
          <w:rFonts w:hint="eastAsia"/>
          <w:bCs/>
          <w:sz w:val="24"/>
        </w:rPr>
        <w:t>（</w:t>
      </w:r>
      <w:r>
        <w:rPr>
          <w:bCs/>
          <w:sz w:val="24"/>
        </w:rPr>
        <w:t>以下简称</w:t>
      </w:r>
      <w:r w:rsidRPr="00706E2B">
        <w:rPr>
          <w:bCs/>
          <w:sz w:val="24"/>
        </w:rPr>
        <w:t>“</w:t>
      </w:r>
      <w:r>
        <w:rPr>
          <w:bCs/>
          <w:sz w:val="24"/>
        </w:rPr>
        <w:t>《运作办法》</w:t>
      </w:r>
      <w:r w:rsidRPr="00706E2B">
        <w:rPr>
          <w:bCs/>
          <w:sz w:val="24"/>
        </w:rPr>
        <w:t>”</w:t>
      </w:r>
      <w:r>
        <w:rPr>
          <w:rFonts w:hint="eastAsia"/>
          <w:bCs/>
          <w:sz w:val="24"/>
        </w:rPr>
        <w:t>）</w:t>
      </w:r>
      <w:r>
        <w:rPr>
          <w:bCs/>
          <w:sz w:val="24"/>
        </w:rPr>
        <w:t>、《公开募集证券投资基金销售机构监督管理办法》</w:t>
      </w:r>
      <w:r>
        <w:rPr>
          <w:rFonts w:hint="eastAsia"/>
          <w:bCs/>
          <w:sz w:val="24"/>
        </w:rPr>
        <w:t>（</w:t>
      </w:r>
      <w:r>
        <w:rPr>
          <w:bCs/>
          <w:sz w:val="24"/>
        </w:rPr>
        <w:t>以下简称</w:t>
      </w:r>
      <w:r w:rsidRPr="00706E2B">
        <w:rPr>
          <w:bCs/>
          <w:sz w:val="24"/>
        </w:rPr>
        <w:t>“</w:t>
      </w:r>
      <w:r>
        <w:rPr>
          <w:bCs/>
          <w:sz w:val="24"/>
        </w:rPr>
        <w:t>《销售办法》</w:t>
      </w:r>
      <w:r w:rsidRPr="00706E2B">
        <w:rPr>
          <w:bCs/>
          <w:sz w:val="24"/>
        </w:rPr>
        <w:t>”</w:t>
      </w:r>
      <w:r>
        <w:rPr>
          <w:rFonts w:hint="eastAsia"/>
          <w:bCs/>
          <w:sz w:val="24"/>
        </w:rPr>
        <w:t>）</w:t>
      </w:r>
      <w:r>
        <w:rPr>
          <w:bCs/>
          <w:sz w:val="24"/>
        </w:rPr>
        <w:t>、《</w:t>
      </w:r>
      <w:r>
        <w:rPr>
          <w:rFonts w:hint="eastAsia"/>
          <w:bCs/>
          <w:sz w:val="24"/>
        </w:rPr>
        <w:t>公开募集</w:t>
      </w:r>
      <w:r>
        <w:rPr>
          <w:bCs/>
          <w:sz w:val="24"/>
        </w:rPr>
        <w:t>证券投资基金信息披露管理办法》</w:t>
      </w:r>
      <w:r>
        <w:rPr>
          <w:rFonts w:hint="eastAsia"/>
          <w:bCs/>
          <w:sz w:val="24"/>
        </w:rPr>
        <w:t>（</w:t>
      </w:r>
      <w:r>
        <w:rPr>
          <w:bCs/>
          <w:sz w:val="24"/>
        </w:rPr>
        <w:t>以下简称</w:t>
      </w:r>
      <w:r w:rsidRPr="00706E2B">
        <w:rPr>
          <w:bCs/>
          <w:sz w:val="24"/>
        </w:rPr>
        <w:t>“</w:t>
      </w:r>
      <w:r>
        <w:rPr>
          <w:bCs/>
          <w:sz w:val="24"/>
        </w:rPr>
        <w:t>《信息披露办法》</w:t>
      </w:r>
      <w:r w:rsidRPr="00706E2B">
        <w:rPr>
          <w:bCs/>
          <w:sz w:val="24"/>
        </w:rPr>
        <w:t>”</w:t>
      </w:r>
      <w:r>
        <w:rPr>
          <w:rFonts w:hint="eastAsia"/>
          <w:bCs/>
          <w:sz w:val="24"/>
        </w:rPr>
        <w:t>）</w:t>
      </w:r>
      <w:r>
        <w:rPr>
          <w:bCs/>
          <w:sz w:val="24"/>
        </w:rPr>
        <w:t>、《公开募集开放式证券投资基金流动性风险管理规定》（以下简称</w:t>
      </w:r>
      <w:r w:rsidRPr="00706E2B">
        <w:rPr>
          <w:bCs/>
          <w:sz w:val="24"/>
        </w:rPr>
        <w:t>“</w:t>
      </w:r>
      <w:r>
        <w:rPr>
          <w:bCs/>
          <w:sz w:val="24"/>
        </w:rPr>
        <w:t>《流动性风险</w:t>
      </w:r>
      <w:r>
        <w:rPr>
          <w:rFonts w:hint="eastAsia"/>
          <w:bCs/>
          <w:sz w:val="24"/>
        </w:rPr>
        <w:t>管理</w:t>
      </w:r>
      <w:r>
        <w:rPr>
          <w:bCs/>
          <w:sz w:val="24"/>
        </w:rPr>
        <w:t>规定》</w:t>
      </w:r>
      <w:r w:rsidRPr="00706E2B">
        <w:rPr>
          <w:bCs/>
          <w:sz w:val="24"/>
        </w:rPr>
        <w:t>”</w:t>
      </w:r>
      <w:r>
        <w:rPr>
          <w:bCs/>
          <w:sz w:val="24"/>
        </w:rPr>
        <w:t>）和其他有关法律法规。</w:t>
      </w:r>
    </w:p>
    <w:p w14:paraId="6301A37B" w14:textId="77777777" w:rsidR="006C6984" w:rsidRDefault="006C6984">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50E98E0F" w14:textId="206B2352" w:rsidR="006C6984" w:rsidRDefault="006C6984">
      <w:pPr>
        <w:spacing w:line="360" w:lineRule="auto"/>
        <w:ind w:firstLineChars="200" w:firstLine="480"/>
        <w:rPr>
          <w:bCs/>
          <w:sz w:val="24"/>
        </w:rPr>
      </w:pPr>
      <w:r>
        <w:rPr>
          <w:rFonts w:hint="eastAsia"/>
          <w:bCs/>
          <w:sz w:val="24"/>
        </w:rPr>
        <w:t>二、基金合同</w:t>
      </w:r>
      <w:r>
        <w:rPr>
          <w:bCs/>
          <w:sz w:val="24"/>
        </w:rPr>
        <w:t>是规定基金合同当事人之间权利义务关系的基本法律文件，其他与基金相关的涉及基金合同当事人之间权利义务关系的任何文件或表述，如与</w:t>
      </w:r>
      <w:r>
        <w:rPr>
          <w:rFonts w:hint="eastAsia"/>
          <w:bCs/>
          <w:sz w:val="24"/>
        </w:rPr>
        <w:t>基金</w:t>
      </w:r>
      <w:r>
        <w:rPr>
          <w:bCs/>
          <w:sz w:val="24"/>
        </w:rPr>
        <w:t>合同有冲突，均以基金合同为准。基金合同当事人按照《基金法》、基金合同及其他有关规定享有权利、承担义务。</w:t>
      </w:r>
    </w:p>
    <w:p w14:paraId="2AFBB044" w14:textId="6197CA41" w:rsidR="006C6984" w:rsidRPr="00706E2B" w:rsidRDefault="006C6984">
      <w:pPr>
        <w:spacing w:line="360" w:lineRule="auto"/>
        <w:ind w:firstLineChars="200" w:firstLine="480"/>
        <w:rPr>
          <w:bCs/>
          <w:sz w:val="24"/>
        </w:rPr>
      </w:pPr>
      <w:r>
        <w:rPr>
          <w:bCs/>
          <w:sz w:val="24"/>
        </w:rPr>
        <w:t>基金合同的当事人包括</w:t>
      </w:r>
      <w:r>
        <w:rPr>
          <w:rFonts w:hint="eastAsia"/>
          <w:bCs/>
          <w:sz w:val="24"/>
        </w:rPr>
        <w:t>基金</w:t>
      </w:r>
      <w:r>
        <w:rPr>
          <w:bCs/>
          <w:sz w:val="24"/>
        </w:rPr>
        <w:t>管理人、</w:t>
      </w:r>
      <w:r>
        <w:rPr>
          <w:rFonts w:hint="eastAsia"/>
          <w:bCs/>
          <w:sz w:val="24"/>
        </w:rPr>
        <w:t>基金</w:t>
      </w:r>
      <w:r>
        <w:rPr>
          <w:bCs/>
          <w:sz w:val="24"/>
        </w:rPr>
        <w:t>托管人和</w:t>
      </w:r>
      <w:r>
        <w:rPr>
          <w:rFonts w:hint="eastAsia"/>
          <w:bCs/>
          <w:sz w:val="24"/>
        </w:rPr>
        <w:t>基金</w:t>
      </w:r>
      <w:r>
        <w:rPr>
          <w:bCs/>
          <w:sz w:val="24"/>
        </w:rPr>
        <w:t>份额持有人。</w:t>
      </w:r>
      <w:r>
        <w:rPr>
          <w:rFonts w:hint="eastAsia"/>
          <w:bCs/>
          <w:sz w:val="24"/>
        </w:rPr>
        <w:t>基金</w:t>
      </w:r>
      <w:r>
        <w:rPr>
          <w:bCs/>
          <w:sz w:val="24"/>
        </w:rPr>
        <w:t>投资人自依本基金合同取得</w:t>
      </w:r>
      <w:r>
        <w:rPr>
          <w:rFonts w:hint="eastAsia"/>
          <w:bCs/>
          <w:sz w:val="24"/>
        </w:rPr>
        <w:t>基金</w:t>
      </w:r>
      <w:r>
        <w:rPr>
          <w:bCs/>
          <w:sz w:val="24"/>
        </w:rPr>
        <w:t>份额，即成为基金份额持有人和本基金合同的当事人，其持有</w:t>
      </w:r>
      <w:r>
        <w:rPr>
          <w:rFonts w:hint="eastAsia"/>
          <w:bCs/>
          <w:sz w:val="24"/>
        </w:rPr>
        <w:t>基金</w:t>
      </w:r>
      <w:r>
        <w:rPr>
          <w:bCs/>
          <w:sz w:val="24"/>
        </w:rPr>
        <w:t>份额的行为本身即表明其对基金合同的承认和接受。</w:t>
      </w:r>
    </w:p>
    <w:p w14:paraId="14A5D9E0" w14:textId="77777777" w:rsidR="006C6984" w:rsidRDefault="006C6984" w:rsidP="005048DD">
      <w:pPr>
        <w:spacing w:line="360" w:lineRule="auto"/>
        <w:ind w:firstLineChars="200" w:firstLine="480"/>
        <w:rPr>
          <w:bCs/>
          <w:sz w:val="24"/>
        </w:rPr>
      </w:pPr>
      <w:r>
        <w:rPr>
          <w:rFonts w:hint="eastAsia"/>
          <w:bCs/>
          <w:sz w:val="24"/>
        </w:rPr>
        <w:t>三、</w:t>
      </w:r>
      <w:r w:rsidRPr="00D97E11">
        <w:rPr>
          <w:rFonts w:hint="eastAsia"/>
          <w:bCs/>
          <w:sz w:val="24"/>
        </w:rPr>
        <w:t>中信建投价值增长混合型证券投资基金</w:t>
      </w:r>
      <w:r w:rsidRPr="005048DD">
        <w:rPr>
          <w:rFonts w:hint="eastAsia"/>
          <w:bCs/>
          <w:sz w:val="24"/>
        </w:rPr>
        <w:t>由</w:t>
      </w:r>
      <w:r w:rsidRPr="00D51C9A">
        <w:rPr>
          <w:rFonts w:hint="eastAsia"/>
          <w:bCs/>
          <w:sz w:val="24"/>
        </w:rPr>
        <w:t>中信建投价值增长混合型集合资产管理计划</w:t>
      </w:r>
      <w:r w:rsidRPr="005048DD">
        <w:rPr>
          <w:rFonts w:hint="eastAsia"/>
          <w:bCs/>
          <w:sz w:val="24"/>
        </w:rPr>
        <w:t>变更而来，并经中国证券监督管理委员会</w:t>
      </w:r>
      <w:r>
        <w:rPr>
          <w:rFonts w:hint="eastAsia"/>
          <w:bCs/>
          <w:sz w:val="24"/>
        </w:rPr>
        <w:t>（</w:t>
      </w:r>
      <w:r w:rsidRPr="005048DD">
        <w:rPr>
          <w:rFonts w:hint="eastAsia"/>
          <w:bCs/>
          <w:sz w:val="24"/>
        </w:rPr>
        <w:t>以下简称“中国证监会”</w:t>
      </w:r>
      <w:r>
        <w:rPr>
          <w:rFonts w:hint="eastAsia"/>
          <w:bCs/>
          <w:sz w:val="24"/>
        </w:rPr>
        <w:t>）</w:t>
      </w:r>
      <w:r w:rsidRPr="005048DD">
        <w:rPr>
          <w:rFonts w:hint="eastAsia"/>
          <w:bCs/>
          <w:sz w:val="24"/>
        </w:rPr>
        <w:t>注册。</w:t>
      </w:r>
    </w:p>
    <w:p w14:paraId="6AE78AAE" w14:textId="4B4E9A14" w:rsidR="006C6984" w:rsidRDefault="006C6984">
      <w:pPr>
        <w:spacing w:line="360" w:lineRule="auto"/>
        <w:ind w:firstLineChars="200" w:firstLine="480"/>
        <w:rPr>
          <w:bCs/>
          <w:sz w:val="24"/>
        </w:rPr>
      </w:pPr>
      <w:r>
        <w:rPr>
          <w:bCs/>
          <w:sz w:val="24"/>
        </w:rPr>
        <w:t>中国证监会对</w:t>
      </w:r>
      <w:r w:rsidRPr="00706E2B">
        <w:rPr>
          <w:rFonts w:hint="eastAsia"/>
          <w:bCs/>
          <w:sz w:val="24"/>
        </w:rPr>
        <w:t>中信建投价值增长混合型集合资产管理计划</w:t>
      </w:r>
      <w:r>
        <w:rPr>
          <w:rFonts w:hint="eastAsia"/>
          <w:bCs/>
          <w:sz w:val="24"/>
        </w:rPr>
        <w:t>变更为本基金的注册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4FC01FE8" w14:textId="5B379C89" w:rsidR="006C6984" w:rsidRPr="00706E2B" w:rsidRDefault="006C6984">
      <w:pPr>
        <w:spacing w:line="360" w:lineRule="auto"/>
        <w:ind w:firstLineChars="200" w:firstLine="480"/>
        <w:rPr>
          <w:bCs/>
          <w:sz w:val="24"/>
        </w:rPr>
      </w:pPr>
      <w:r w:rsidRPr="00A7624F">
        <w:rPr>
          <w:rFonts w:hint="eastAsia"/>
          <w:bCs/>
          <w:sz w:val="24"/>
        </w:rPr>
        <w:t>基金</w:t>
      </w:r>
      <w:r>
        <w:rPr>
          <w:bCs/>
          <w:sz w:val="24"/>
        </w:rPr>
        <w:t>管理人依照恪尽职守、诚实信用、谨慎勤勉的原则管理和运用基金财产，但不保证投资于本基金一定盈利，也不保证最低收益。</w:t>
      </w:r>
    </w:p>
    <w:p w14:paraId="1894FA4D" w14:textId="538AC8F5" w:rsidR="006C6984" w:rsidRPr="00706E2B" w:rsidRDefault="006C6984">
      <w:pPr>
        <w:spacing w:line="360" w:lineRule="auto"/>
        <w:ind w:firstLineChars="200" w:firstLine="480"/>
        <w:rPr>
          <w:bCs/>
          <w:sz w:val="24"/>
        </w:rPr>
      </w:pPr>
      <w:r w:rsidRPr="0047185B">
        <w:rPr>
          <w:rFonts w:hint="eastAsia"/>
          <w:bCs/>
          <w:sz w:val="24"/>
        </w:rPr>
        <w:lastRenderedPageBreak/>
        <w:t>投资者应当认真阅读基金合同、基金招募说明书、基金产品资料概要等信息披露文件，自主判断基金的投资价值，自主做出投资决策，自行承担投资风险。</w:t>
      </w:r>
    </w:p>
    <w:p w14:paraId="2653087B" w14:textId="2BF4280B" w:rsidR="006C6984" w:rsidRDefault="006C6984" w:rsidP="00706E2B">
      <w:pPr>
        <w:spacing w:line="360" w:lineRule="auto"/>
        <w:ind w:firstLineChars="200" w:firstLine="480"/>
        <w:rPr>
          <w:bCs/>
          <w:sz w:val="24"/>
        </w:rPr>
      </w:pPr>
      <w:r>
        <w:rPr>
          <w:rFonts w:hint="eastAsia"/>
          <w:bCs/>
          <w:sz w:val="24"/>
        </w:rPr>
        <w:t>四、基金</w:t>
      </w:r>
      <w:r>
        <w:rPr>
          <w:bCs/>
          <w:sz w:val="24"/>
        </w:rPr>
        <w:t>管理人、</w:t>
      </w:r>
      <w:r>
        <w:rPr>
          <w:rFonts w:hint="eastAsia"/>
          <w:bCs/>
          <w:sz w:val="24"/>
        </w:rPr>
        <w:t>基金</w:t>
      </w:r>
      <w:r>
        <w:rPr>
          <w:bCs/>
          <w:sz w:val="24"/>
        </w:rPr>
        <w:t>托管人在本基金合同之外披露涉及本基金的信息，其内容涉及界定基金合同当事人之间权利义务关系的，如与基金合同有冲突，以基金合同为准。</w:t>
      </w:r>
    </w:p>
    <w:p w14:paraId="5A792C7A" w14:textId="2E701D7D" w:rsidR="006C6984" w:rsidRDefault="006C6984" w:rsidP="00706E2B">
      <w:pPr>
        <w:spacing w:line="360" w:lineRule="auto"/>
        <w:ind w:firstLineChars="200"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14:paraId="75AC1D55" w14:textId="77777777" w:rsidR="006C6984" w:rsidRDefault="006C6984" w:rsidP="00706E2B">
      <w:pPr>
        <w:spacing w:line="360" w:lineRule="auto"/>
        <w:ind w:firstLineChars="200" w:firstLine="480"/>
        <w:rPr>
          <w:bCs/>
          <w:sz w:val="24"/>
        </w:rPr>
      </w:pPr>
    </w:p>
    <w:p w14:paraId="66EE3DFD" w14:textId="7A85CFF3" w:rsidR="006C6984" w:rsidRDefault="006C6984">
      <w:pPr>
        <w:pStyle w:val="1"/>
        <w:spacing w:before="0" w:after="0"/>
        <w:jc w:val="center"/>
        <w:rPr>
          <w:rFonts w:ascii="Times New Roman"/>
          <w:color w:val="auto"/>
          <w:sz w:val="30"/>
        </w:rPr>
      </w:pPr>
      <w:r>
        <w:rPr>
          <w:bCs/>
          <w:kern w:val="44"/>
        </w:rPr>
        <w:br w:type="page"/>
      </w:r>
      <w:bookmarkStart w:id="42" w:name="_Toc3224"/>
      <w:bookmarkStart w:id="43" w:name="_Toc15067"/>
      <w:bookmarkStart w:id="44" w:name="_Toc13020"/>
      <w:bookmarkStart w:id="45" w:name="_Toc819"/>
      <w:bookmarkStart w:id="46" w:name="_Toc6617"/>
      <w:bookmarkStart w:id="47" w:name="_Toc2465"/>
      <w:bookmarkStart w:id="48" w:name="_Toc24860"/>
      <w:bookmarkStart w:id="49" w:name="_Toc22864"/>
      <w:bookmarkStart w:id="50" w:name="_Toc21301"/>
      <w:bookmarkStart w:id="51" w:name="_Toc19592"/>
      <w:bookmarkStart w:id="52" w:name="_Toc33021930"/>
      <w:bookmarkStart w:id="53" w:name="_Toc208823887"/>
      <w:r w:rsidRPr="006C6984">
        <w:rPr>
          <w:rFonts w:ascii="Times New Roman" w:hint="eastAsia"/>
          <w:color w:val="auto"/>
          <w:sz w:val="30"/>
        </w:rPr>
        <w:lastRenderedPageBreak/>
        <w:t>第三</w:t>
      </w:r>
      <w:r>
        <w:rPr>
          <w:rFonts w:ascii="Times New Roman"/>
          <w:color w:val="auto"/>
          <w:sz w:val="30"/>
        </w:rPr>
        <w:t>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34"/>
      <w:bookmarkEnd w:id="41"/>
      <w:bookmarkEnd w:id="42"/>
      <w:bookmarkEnd w:id="43"/>
      <w:bookmarkEnd w:id="44"/>
      <w:bookmarkEnd w:id="45"/>
      <w:bookmarkEnd w:id="46"/>
      <w:bookmarkEnd w:id="47"/>
      <w:bookmarkEnd w:id="48"/>
      <w:bookmarkEnd w:id="49"/>
      <w:bookmarkEnd w:id="50"/>
      <w:bookmarkEnd w:id="51"/>
      <w:bookmarkEnd w:id="52"/>
      <w:bookmarkEnd w:id="53"/>
    </w:p>
    <w:p w14:paraId="5CCCF357" w14:textId="77777777" w:rsidR="006C6984" w:rsidRPr="008522C3" w:rsidRDefault="006C6984" w:rsidP="008522C3">
      <w:pPr>
        <w:spacing w:line="360" w:lineRule="auto"/>
        <w:ind w:firstLineChars="200" w:firstLine="480"/>
        <w:rPr>
          <w:bCs/>
          <w:sz w:val="24"/>
        </w:rPr>
      </w:pPr>
    </w:p>
    <w:p w14:paraId="3DA0480B" w14:textId="77777777" w:rsidR="006C6984" w:rsidRPr="005940E2" w:rsidRDefault="006C6984" w:rsidP="008522C3">
      <w:pPr>
        <w:spacing w:line="360" w:lineRule="auto"/>
        <w:ind w:firstLineChars="200" w:firstLine="480"/>
        <w:rPr>
          <w:bCs/>
          <w:sz w:val="24"/>
        </w:rPr>
      </w:pPr>
      <w:r w:rsidRPr="005940E2">
        <w:rPr>
          <w:rFonts w:hint="eastAsia"/>
          <w:bCs/>
          <w:sz w:val="24"/>
        </w:rPr>
        <w:t>在本基金合同中，除非文意另有所指，下列词语或简称具有如下含义：</w:t>
      </w:r>
    </w:p>
    <w:p w14:paraId="039F6D33" w14:textId="3D347BF3" w:rsidR="006C6984" w:rsidRPr="005940E2" w:rsidRDefault="006C6984" w:rsidP="008522C3">
      <w:pPr>
        <w:spacing w:line="360" w:lineRule="auto"/>
        <w:ind w:firstLineChars="200" w:firstLine="480"/>
        <w:rPr>
          <w:bCs/>
          <w:sz w:val="24"/>
        </w:rPr>
      </w:pPr>
      <w:r w:rsidRPr="005940E2">
        <w:rPr>
          <w:rFonts w:hint="eastAsia"/>
          <w:bCs/>
          <w:sz w:val="24"/>
        </w:rPr>
        <w:t>1</w:t>
      </w:r>
      <w:r w:rsidRPr="005940E2">
        <w:rPr>
          <w:rFonts w:hint="eastAsia"/>
          <w:bCs/>
          <w:sz w:val="24"/>
        </w:rPr>
        <w:t>、基金或本基金：指中信建投价值增长混合型证券投资基金</w:t>
      </w:r>
    </w:p>
    <w:p w14:paraId="162CDFEC" w14:textId="77777777" w:rsidR="006C6984" w:rsidRPr="005940E2" w:rsidRDefault="006C6984" w:rsidP="008522C3">
      <w:pPr>
        <w:spacing w:line="360" w:lineRule="auto"/>
        <w:ind w:firstLineChars="200" w:firstLine="480"/>
        <w:rPr>
          <w:bCs/>
          <w:sz w:val="24"/>
        </w:rPr>
      </w:pPr>
      <w:r w:rsidRPr="005940E2">
        <w:rPr>
          <w:rFonts w:hint="eastAsia"/>
          <w:bCs/>
          <w:sz w:val="24"/>
        </w:rPr>
        <w:t>2</w:t>
      </w:r>
      <w:r w:rsidRPr="005940E2">
        <w:rPr>
          <w:rFonts w:hint="eastAsia"/>
          <w:bCs/>
          <w:sz w:val="24"/>
        </w:rPr>
        <w:t>、基金管理人：指中信建投基金管理有限公司</w:t>
      </w:r>
    </w:p>
    <w:p w14:paraId="0B143497" w14:textId="453D2579" w:rsidR="006C6984" w:rsidRPr="005940E2" w:rsidRDefault="006C6984" w:rsidP="008522C3">
      <w:pPr>
        <w:spacing w:line="360" w:lineRule="auto"/>
        <w:ind w:firstLineChars="200" w:firstLine="480"/>
        <w:rPr>
          <w:bCs/>
          <w:sz w:val="24"/>
        </w:rPr>
      </w:pPr>
      <w:r w:rsidRPr="005940E2">
        <w:rPr>
          <w:rFonts w:hint="eastAsia"/>
          <w:bCs/>
          <w:sz w:val="24"/>
        </w:rPr>
        <w:t>3</w:t>
      </w:r>
      <w:r w:rsidRPr="005940E2">
        <w:rPr>
          <w:rFonts w:hint="eastAsia"/>
          <w:bCs/>
          <w:sz w:val="24"/>
        </w:rPr>
        <w:t>、基金托管人：指</w:t>
      </w:r>
      <w:r>
        <w:rPr>
          <w:rFonts w:hint="eastAsia"/>
          <w:bCs/>
          <w:sz w:val="24"/>
        </w:rPr>
        <w:t>中信</w:t>
      </w:r>
      <w:r w:rsidRPr="005940E2">
        <w:rPr>
          <w:rFonts w:hint="eastAsia"/>
          <w:bCs/>
          <w:sz w:val="24"/>
        </w:rPr>
        <w:t>银行股份有限公司</w:t>
      </w:r>
    </w:p>
    <w:p w14:paraId="21324A64" w14:textId="71707FD9" w:rsidR="006C6984" w:rsidRPr="005940E2" w:rsidRDefault="006C6984" w:rsidP="008522C3">
      <w:pPr>
        <w:spacing w:line="360" w:lineRule="auto"/>
        <w:ind w:firstLineChars="200" w:firstLine="480"/>
        <w:rPr>
          <w:bCs/>
          <w:sz w:val="24"/>
        </w:rPr>
      </w:pPr>
      <w:r w:rsidRPr="005940E2">
        <w:rPr>
          <w:rFonts w:hint="eastAsia"/>
          <w:bCs/>
          <w:sz w:val="24"/>
        </w:rPr>
        <w:t>4</w:t>
      </w:r>
      <w:r w:rsidRPr="005940E2">
        <w:rPr>
          <w:rFonts w:hint="eastAsia"/>
          <w:bCs/>
          <w:sz w:val="24"/>
        </w:rPr>
        <w:t>、基金合同或本基金合同：指《中信建投价值增长混合型证券投资基金基金合同》及对本基金合同的任何有效修订和补充</w:t>
      </w:r>
    </w:p>
    <w:p w14:paraId="215CA763" w14:textId="68EA6229" w:rsidR="006C6984" w:rsidRPr="005940E2" w:rsidRDefault="006C6984" w:rsidP="008522C3">
      <w:pPr>
        <w:spacing w:line="360" w:lineRule="auto"/>
        <w:ind w:firstLineChars="200" w:firstLine="480"/>
        <w:rPr>
          <w:bCs/>
          <w:sz w:val="24"/>
        </w:rPr>
      </w:pPr>
      <w:r w:rsidRPr="005940E2">
        <w:rPr>
          <w:rFonts w:hint="eastAsia"/>
          <w:bCs/>
          <w:sz w:val="24"/>
        </w:rPr>
        <w:t>5</w:t>
      </w:r>
      <w:r w:rsidRPr="005940E2">
        <w:rPr>
          <w:rFonts w:hint="eastAsia"/>
          <w:bCs/>
          <w:sz w:val="24"/>
        </w:rPr>
        <w:t>、托管协议：指基金管理人与基金托管人就本基金签订之《中信建投价值增长混合型证券投资基金托管协议》及对该托管协议的任何有效修订和补充</w:t>
      </w:r>
    </w:p>
    <w:p w14:paraId="7A8E3842" w14:textId="48445CCD" w:rsidR="006C6984" w:rsidRPr="005940E2" w:rsidRDefault="006C6984" w:rsidP="008522C3">
      <w:pPr>
        <w:spacing w:line="360" w:lineRule="auto"/>
        <w:ind w:firstLineChars="200" w:firstLine="480"/>
        <w:rPr>
          <w:bCs/>
          <w:sz w:val="24"/>
        </w:rPr>
      </w:pPr>
      <w:r w:rsidRPr="005940E2">
        <w:rPr>
          <w:rFonts w:hint="eastAsia"/>
          <w:bCs/>
          <w:sz w:val="24"/>
        </w:rPr>
        <w:t>6</w:t>
      </w:r>
      <w:r w:rsidRPr="005940E2">
        <w:rPr>
          <w:rFonts w:hint="eastAsia"/>
          <w:bCs/>
          <w:sz w:val="24"/>
        </w:rPr>
        <w:t>、招募说明书：指《中信建投价值增长混合型证券投资基金招募说明书》及其更新</w:t>
      </w:r>
    </w:p>
    <w:p w14:paraId="59893F18" w14:textId="77777777" w:rsidR="006C6984" w:rsidRPr="005940E2" w:rsidRDefault="006C6984" w:rsidP="008522C3">
      <w:pPr>
        <w:spacing w:line="360" w:lineRule="auto"/>
        <w:ind w:firstLineChars="200" w:firstLine="480"/>
        <w:rPr>
          <w:bCs/>
          <w:sz w:val="24"/>
        </w:rPr>
      </w:pPr>
      <w:r w:rsidRPr="005940E2">
        <w:rPr>
          <w:rFonts w:hint="eastAsia"/>
          <w:bCs/>
          <w:sz w:val="24"/>
        </w:rPr>
        <w:t>7</w:t>
      </w:r>
      <w:r w:rsidRPr="005940E2">
        <w:rPr>
          <w:rFonts w:hint="eastAsia"/>
          <w:bCs/>
          <w:sz w:val="24"/>
        </w:rPr>
        <w:t>、基金产品资料概要：指《中信建投价值增长混合型证券投资基金基金产品资料概要》及其更新</w:t>
      </w:r>
    </w:p>
    <w:p w14:paraId="01466406" w14:textId="77777777" w:rsidR="006C6984" w:rsidRPr="005940E2" w:rsidRDefault="006C6984" w:rsidP="00E86F3D">
      <w:pPr>
        <w:spacing w:line="360" w:lineRule="auto"/>
        <w:ind w:firstLineChars="200" w:firstLine="480"/>
        <w:rPr>
          <w:bCs/>
          <w:sz w:val="24"/>
        </w:rPr>
      </w:pPr>
      <w:r w:rsidRPr="005940E2">
        <w:rPr>
          <w:rFonts w:hint="eastAsia"/>
          <w:bCs/>
          <w:sz w:val="24"/>
        </w:rPr>
        <w:t>8</w:t>
      </w:r>
      <w:r w:rsidRPr="005940E2">
        <w:rPr>
          <w:rFonts w:hint="eastAsia"/>
          <w:bCs/>
          <w:sz w:val="24"/>
        </w:rPr>
        <w:t>、法律法规：指中国现行有效并公布实施的法律、行政法规、规范性文件、司法解释、行政规章以及其他对基金合同当事人有约束力的决定、决议、通知等</w:t>
      </w:r>
    </w:p>
    <w:p w14:paraId="0477E7AA" w14:textId="77777777" w:rsidR="006C6984" w:rsidRPr="005940E2" w:rsidRDefault="006C6984" w:rsidP="008522C3">
      <w:pPr>
        <w:spacing w:line="360" w:lineRule="auto"/>
        <w:ind w:firstLineChars="200" w:firstLine="480"/>
        <w:rPr>
          <w:bCs/>
          <w:sz w:val="24"/>
        </w:rPr>
      </w:pPr>
      <w:r>
        <w:rPr>
          <w:rFonts w:hint="eastAsia"/>
          <w:bCs/>
          <w:sz w:val="24"/>
        </w:rPr>
        <w:t>9</w:t>
      </w:r>
      <w:r w:rsidRPr="005940E2">
        <w:rPr>
          <w:rFonts w:hint="eastAsia"/>
          <w:bCs/>
          <w:sz w:val="24"/>
        </w:rPr>
        <w:t>、《基金法》：指</w:t>
      </w:r>
      <w:r w:rsidRPr="005940E2">
        <w:rPr>
          <w:rFonts w:hint="eastAsia"/>
          <w:bCs/>
          <w:sz w:val="24"/>
        </w:rPr>
        <w:t>2003</w:t>
      </w:r>
      <w:r w:rsidRPr="005940E2">
        <w:rPr>
          <w:rFonts w:hint="eastAsia"/>
          <w:bCs/>
          <w:sz w:val="24"/>
        </w:rPr>
        <w:t>年</w:t>
      </w:r>
      <w:r w:rsidRPr="005940E2">
        <w:rPr>
          <w:rFonts w:hint="eastAsia"/>
          <w:bCs/>
          <w:sz w:val="24"/>
        </w:rPr>
        <w:t>10</w:t>
      </w:r>
      <w:r w:rsidRPr="005940E2">
        <w:rPr>
          <w:rFonts w:hint="eastAsia"/>
          <w:bCs/>
          <w:sz w:val="24"/>
        </w:rPr>
        <w:t>月</w:t>
      </w:r>
      <w:r w:rsidRPr="005940E2">
        <w:rPr>
          <w:rFonts w:hint="eastAsia"/>
          <w:bCs/>
          <w:sz w:val="24"/>
        </w:rPr>
        <w:t>28</w:t>
      </w:r>
      <w:r w:rsidRPr="005940E2">
        <w:rPr>
          <w:rFonts w:hint="eastAsia"/>
          <w:bCs/>
          <w:sz w:val="24"/>
        </w:rPr>
        <w:t>日经第十届全国人民代表大会常务委员会第五次会议通过，经</w:t>
      </w:r>
      <w:r w:rsidRPr="005940E2">
        <w:rPr>
          <w:rFonts w:hint="eastAsia"/>
          <w:bCs/>
          <w:sz w:val="24"/>
        </w:rPr>
        <w:t>2012</w:t>
      </w:r>
      <w:r w:rsidRPr="005940E2">
        <w:rPr>
          <w:rFonts w:hint="eastAsia"/>
          <w:bCs/>
          <w:sz w:val="24"/>
        </w:rPr>
        <w:t>年</w:t>
      </w:r>
      <w:r w:rsidRPr="005940E2">
        <w:rPr>
          <w:rFonts w:hint="eastAsia"/>
          <w:bCs/>
          <w:sz w:val="24"/>
        </w:rPr>
        <w:t>12</w:t>
      </w:r>
      <w:r w:rsidRPr="005940E2">
        <w:rPr>
          <w:rFonts w:hint="eastAsia"/>
          <w:bCs/>
          <w:sz w:val="24"/>
        </w:rPr>
        <w:t>月</w:t>
      </w:r>
      <w:r w:rsidRPr="005940E2">
        <w:rPr>
          <w:rFonts w:hint="eastAsia"/>
          <w:bCs/>
          <w:sz w:val="24"/>
        </w:rPr>
        <w:t>28</w:t>
      </w:r>
      <w:r w:rsidRPr="005940E2">
        <w:rPr>
          <w:rFonts w:hint="eastAsia"/>
          <w:bCs/>
          <w:sz w:val="24"/>
        </w:rPr>
        <w:t>日第十一届全国人民代表大会常务委员会第三十次会议修订，自</w:t>
      </w:r>
      <w:r w:rsidRPr="005940E2">
        <w:rPr>
          <w:rFonts w:hint="eastAsia"/>
          <w:bCs/>
          <w:sz w:val="24"/>
        </w:rPr>
        <w:t>2013</w:t>
      </w:r>
      <w:r w:rsidRPr="005940E2">
        <w:rPr>
          <w:rFonts w:hint="eastAsia"/>
          <w:bCs/>
          <w:sz w:val="24"/>
        </w:rPr>
        <w:t>年</w:t>
      </w:r>
      <w:r w:rsidRPr="005940E2">
        <w:rPr>
          <w:rFonts w:hint="eastAsia"/>
          <w:bCs/>
          <w:sz w:val="24"/>
        </w:rPr>
        <w:t>6</w:t>
      </w:r>
      <w:r w:rsidRPr="005940E2">
        <w:rPr>
          <w:rFonts w:hint="eastAsia"/>
          <w:bCs/>
          <w:sz w:val="24"/>
        </w:rPr>
        <w:t>月</w:t>
      </w:r>
      <w:r w:rsidRPr="005940E2">
        <w:rPr>
          <w:rFonts w:hint="eastAsia"/>
          <w:bCs/>
          <w:sz w:val="24"/>
        </w:rPr>
        <w:t>1</w:t>
      </w:r>
      <w:r w:rsidRPr="005940E2">
        <w:rPr>
          <w:rFonts w:hint="eastAsia"/>
          <w:bCs/>
          <w:sz w:val="24"/>
        </w:rPr>
        <w:t>日起实施，并经</w:t>
      </w:r>
      <w:r w:rsidRPr="005940E2">
        <w:rPr>
          <w:rFonts w:hint="eastAsia"/>
          <w:bCs/>
          <w:sz w:val="24"/>
        </w:rPr>
        <w:t>2015</w:t>
      </w:r>
      <w:r w:rsidRPr="005940E2">
        <w:rPr>
          <w:rFonts w:hint="eastAsia"/>
          <w:bCs/>
          <w:sz w:val="24"/>
        </w:rPr>
        <w:t>年</w:t>
      </w:r>
      <w:r w:rsidRPr="005940E2">
        <w:rPr>
          <w:rFonts w:hint="eastAsia"/>
          <w:bCs/>
          <w:sz w:val="24"/>
        </w:rPr>
        <w:t>4</w:t>
      </w:r>
      <w:r w:rsidRPr="005940E2">
        <w:rPr>
          <w:rFonts w:hint="eastAsia"/>
          <w:bCs/>
          <w:sz w:val="24"/>
        </w:rPr>
        <w:t>月</w:t>
      </w:r>
      <w:r w:rsidRPr="005940E2">
        <w:rPr>
          <w:rFonts w:hint="eastAsia"/>
          <w:bCs/>
          <w:sz w:val="24"/>
        </w:rPr>
        <w:t>24</w:t>
      </w:r>
      <w:r w:rsidRPr="005940E2">
        <w:rPr>
          <w:rFonts w:hint="eastAsia"/>
          <w:bCs/>
          <w:sz w:val="24"/>
        </w:rPr>
        <w:t>日第十二届全国人民代表大会常务委员会第十四次会议《全国人民代表大会常务委员会关于修改</w:t>
      </w:r>
      <w:r w:rsidRPr="005940E2">
        <w:rPr>
          <w:rFonts w:hint="eastAsia"/>
          <w:bCs/>
          <w:sz w:val="24"/>
        </w:rPr>
        <w:t>&lt;</w:t>
      </w:r>
      <w:r w:rsidRPr="005940E2">
        <w:rPr>
          <w:rFonts w:hint="eastAsia"/>
          <w:bCs/>
          <w:sz w:val="24"/>
        </w:rPr>
        <w:t>中华人民共和国港口法</w:t>
      </w:r>
      <w:r w:rsidRPr="005940E2">
        <w:rPr>
          <w:rFonts w:hint="eastAsia"/>
          <w:bCs/>
          <w:sz w:val="24"/>
        </w:rPr>
        <w:t>&gt;</w:t>
      </w:r>
      <w:r w:rsidRPr="005940E2">
        <w:rPr>
          <w:rFonts w:hint="eastAsia"/>
          <w:bCs/>
          <w:sz w:val="24"/>
        </w:rPr>
        <w:t>等七部法律的决定》修正的《中华人民共和国证券投资基金法》及颁布机关对其不时做出的修订</w:t>
      </w:r>
    </w:p>
    <w:p w14:paraId="06FF220E" w14:textId="3F077E69" w:rsidR="006C6984" w:rsidRPr="005940E2" w:rsidRDefault="006C6984" w:rsidP="008522C3">
      <w:pPr>
        <w:spacing w:line="360" w:lineRule="auto"/>
        <w:ind w:firstLineChars="200" w:firstLine="480"/>
        <w:rPr>
          <w:bCs/>
          <w:sz w:val="24"/>
        </w:rPr>
      </w:pPr>
      <w:r w:rsidRPr="005940E2">
        <w:rPr>
          <w:rFonts w:hint="eastAsia"/>
          <w:bCs/>
          <w:sz w:val="24"/>
        </w:rPr>
        <w:t>1</w:t>
      </w:r>
      <w:r>
        <w:rPr>
          <w:rFonts w:hint="eastAsia"/>
          <w:bCs/>
          <w:sz w:val="24"/>
        </w:rPr>
        <w:t>0</w:t>
      </w:r>
      <w:r w:rsidRPr="005940E2">
        <w:rPr>
          <w:rFonts w:hint="eastAsia"/>
          <w:bCs/>
          <w:sz w:val="24"/>
        </w:rPr>
        <w:t>、《销售办法》：指中国证监会</w:t>
      </w:r>
      <w:r w:rsidRPr="005940E2">
        <w:rPr>
          <w:rFonts w:hint="eastAsia"/>
          <w:bCs/>
          <w:sz w:val="24"/>
        </w:rPr>
        <w:t>2020</w:t>
      </w:r>
      <w:r w:rsidRPr="005940E2">
        <w:rPr>
          <w:rFonts w:hint="eastAsia"/>
          <w:bCs/>
          <w:sz w:val="24"/>
        </w:rPr>
        <w:t>年</w:t>
      </w:r>
      <w:r w:rsidRPr="005940E2">
        <w:rPr>
          <w:rFonts w:hint="eastAsia"/>
          <w:bCs/>
          <w:sz w:val="24"/>
        </w:rPr>
        <w:t>8</w:t>
      </w:r>
      <w:r w:rsidRPr="005940E2">
        <w:rPr>
          <w:rFonts w:hint="eastAsia"/>
          <w:bCs/>
          <w:sz w:val="24"/>
        </w:rPr>
        <w:t>月</w:t>
      </w:r>
      <w:r w:rsidRPr="005940E2">
        <w:rPr>
          <w:rFonts w:hint="eastAsia"/>
          <w:bCs/>
          <w:sz w:val="24"/>
        </w:rPr>
        <w:t>28</w:t>
      </w:r>
      <w:r w:rsidRPr="005940E2">
        <w:rPr>
          <w:rFonts w:hint="eastAsia"/>
          <w:bCs/>
          <w:sz w:val="24"/>
        </w:rPr>
        <w:t>日颁布、同年</w:t>
      </w:r>
      <w:r w:rsidRPr="005940E2">
        <w:rPr>
          <w:rFonts w:hint="eastAsia"/>
          <w:bCs/>
          <w:sz w:val="24"/>
        </w:rPr>
        <w:t>10</w:t>
      </w:r>
      <w:r w:rsidRPr="005940E2">
        <w:rPr>
          <w:rFonts w:hint="eastAsia"/>
          <w:bCs/>
          <w:sz w:val="24"/>
        </w:rPr>
        <w:t>月</w:t>
      </w:r>
      <w:r w:rsidRPr="005940E2">
        <w:rPr>
          <w:rFonts w:hint="eastAsia"/>
          <w:bCs/>
          <w:sz w:val="24"/>
        </w:rPr>
        <w:t>1</w:t>
      </w:r>
      <w:r w:rsidRPr="005940E2">
        <w:rPr>
          <w:rFonts w:hint="eastAsia"/>
          <w:bCs/>
          <w:sz w:val="24"/>
        </w:rPr>
        <w:t>日实施的《公开募集证券投资基金销售机构监督管理办法》及颁布机关对其不时做出的修订</w:t>
      </w:r>
    </w:p>
    <w:p w14:paraId="04CA2207" w14:textId="77777777" w:rsidR="006C6984" w:rsidRPr="005940E2" w:rsidRDefault="006C6984" w:rsidP="008522C3">
      <w:pPr>
        <w:spacing w:line="360" w:lineRule="auto"/>
        <w:ind w:firstLineChars="200" w:firstLine="480"/>
        <w:rPr>
          <w:bCs/>
          <w:sz w:val="24"/>
        </w:rPr>
      </w:pPr>
      <w:r w:rsidRPr="005940E2">
        <w:rPr>
          <w:rFonts w:hint="eastAsia"/>
          <w:bCs/>
          <w:sz w:val="24"/>
        </w:rPr>
        <w:t>1</w:t>
      </w:r>
      <w:r>
        <w:rPr>
          <w:rFonts w:hint="eastAsia"/>
          <w:bCs/>
          <w:sz w:val="24"/>
        </w:rPr>
        <w:t>1</w:t>
      </w:r>
      <w:r w:rsidRPr="005940E2">
        <w:rPr>
          <w:rFonts w:hint="eastAsia"/>
          <w:bCs/>
          <w:sz w:val="24"/>
        </w:rPr>
        <w:t>、《信息披露办法》：指中国证监会</w:t>
      </w:r>
      <w:r w:rsidRPr="005940E2">
        <w:rPr>
          <w:rFonts w:hint="eastAsia"/>
          <w:bCs/>
          <w:sz w:val="24"/>
        </w:rPr>
        <w:t>2019</w:t>
      </w:r>
      <w:r w:rsidRPr="005940E2">
        <w:rPr>
          <w:rFonts w:hint="eastAsia"/>
          <w:bCs/>
          <w:sz w:val="24"/>
        </w:rPr>
        <w:t>年</w:t>
      </w:r>
      <w:r w:rsidRPr="005940E2">
        <w:rPr>
          <w:rFonts w:hint="eastAsia"/>
          <w:bCs/>
          <w:sz w:val="24"/>
        </w:rPr>
        <w:t>7</w:t>
      </w:r>
      <w:r w:rsidRPr="005940E2">
        <w:rPr>
          <w:rFonts w:hint="eastAsia"/>
          <w:bCs/>
          <w:sz w:val="24"/>
        </w:rPr>
        <w:t>月</w:t>
      </w:r>
      <w:r w:rsidRPr="005940E2">
        <w:rPr>
          <w:rFonts w:hint="eastAsia"/>
          <w:bCs/>
          <w:sz w:val="24"/>
        </w:rPr>
        <w:t>26</w:t>
      </w:r>
      <w:r w:rsidRPr="005940E2">
        <w:rPr>
          <w:rFonts w:hint="eastAsia"/>
          <w:bCs/>
          <w:sz w:val="24"/>
        </w:rPr>
        <w:t>日颁布、同年</w:t>
      </w:r>
      <w:r w:rsidRPr="005940E2">
        <w:rPr>
          <w:rFonts w:hint="eastAsia"/>
          <w:bCs/>
          <w:sz w:val="24"/>
        </w:rPr>
        <w:t>9</w:t>
      </w:r>
      <w:r w:rsidRPr="005940E2">
        <w:rPr>
          <w:rFonts w:hint="eastAsia"/>
          <w:bCs/>
          <w:sz w:val="24"/>
        </w:rPr>
        <w:t>月</w:t>
      </w:r>
      <w:r w:rsidRPr="005940E2">
        <w:rPr>
          <w:rFonts w:hint="eastAsia"/>
          <w:bCs/>
          <w:sz w:val="24"/>
        </w:rPr>
        <w:t>1</w:t>
      </w:r>
      <w:r w:rsidRPr="005940E2">
        <w:rPr>
          <w:rFonts w:hint="eastAsia"/>
          <w:bCs/>
          <w:sz w:val="24"/>
        </w:rPr>
        <w:t>日实施的，并经</w:t>
      </w:r>
      <w:r w:rsidRPr="005940E2">
        <w:rPr>
          <w:rFonts w:hint="eastAsia"/>
          <w:bCs/>
          <w:sz w:val="24"/>
        </w:rPr>
        <w:t>2020</w:t>
      </w:r>
      <w:r w:rsidRPr="005940E2">
        <w:rPr>
          <w:rFonts w:hint="eastAsia"/>
          <w:bCs/>
          <w:sz w:val="24"/>
        </w:rPr>
        <w:t>年</w:t>
      </w:r>
      <w:r w:rsidRPr="005940E2">
        <w:rPr>
          <w:rFonts w:hint="eastAsia"/>
          <w:bCs/>
          <w:sz w:val="24"/>
        </w:rPr>
        <w:t>3</w:t>
      </w:r>
      <w:r w:rsidRPr="005940E2">
        <w:rPr>
          <w:rFonts w:hint="eastAsia"/>
          <w:bCs/>
          <w:sz w:val="24"/>
        </w:rPr>
        <w:t>月</w:t>
      </w:r>
      <w:r w:rsidRPr="005940E2">
        <w:rPr>
          <w:rFonts w:hint="eastAsia"/>
          <w:bCs/>
          <w:sz w:val="24"/>
        </w:rPr>
        <w:t>20</w:t>
      </w:r>
      <w:r w:rsidRPr="005940E2">
        <w:rPr>
          <w:rFonts w:hint="eastAsia"/>
          <w:bCs/>
          <w:sz w:val="24"/>
        </w:rPr>
        <w:t>日中国证监会《关于修改部分证券期货规章的决定》修正的《公开募集证券投资基金信息披露管理办法》及颁布机关对其不时做出的修订</w:t>
      </w:r>
    </w:p>
    <w:p w14:paraId="59881DD2" w14:textId="77777777" w:rsidR="006C6984" w:rsidRPr="005940E2" w:rsidRDefault="006C6984" w:rsidP="008522C3">
      <w:pPr>
        <w:spacing w:line="360" w:lineRule="auto"/>
        <w:ind w:firstLineChars="200" w:firstLine="480"/>
        <w:rPr>
          <w:bCs/>
          <w:sz w:val="24"/>
        </w:rPr>
      </w:pPr>
      <w:r w:rsidRPr="005940E2">
        <w:rPr>
          <w:rFonts w:hint="eastAsia"/>
          <w:bCs/>
          <w:sz w:val="24"/>
        </w:rPr>
        <w:lastRenderedPageBreak/>
        <w:t>1</w:t>
      </w:r>
      <w:r>
        <w:rPr>
          <w:rFonts w:hint="eastAsia"/>
          <w:bCs/>
          <w:sz w:val="24"/>
        </w:rPr>
        <w:t>2</w:t>
      </w:r>
      <w:r w:rsidRPr="005940E2">
        <w:rPr>
          <w:rFonts w:hint="eastAsia"/>
          <w:bCs/>
          <w:sz w:val="24"/>
        </w:rPr>
        <w:t>、《运作办法》：指中国证监会</w:t>
      </w:r>
      <w:r w:rsidRPr="005940E2">
        <w:rPr>
          <w:rFonts w:hint="eastAsia"/>
          <w:bCs/>
          <w:sz w:val="24"/>
        </w:rPr>
        <w:t>2014</w:t>
      </w:r>
      <w:r w:rsidRPr="005940E2">
        <w:rPr>
          <w:rFonts w:hint="eastAsia"/>
          <w:bCs/>
          <w:sz w:val="24"/>
        </w:rPr>
        <w:t>年</w:t>
      </w:r>
      <w:r w:rsidRPr="005940E2">
        <w:rPr>
          <w:rFonts w:hint="eastAsia"/>
          <w:bCs/>
          <w:sz w:val="24"/>
        </w:rPr>
        <w:t>7</w:t>
      </w:r>
      <w:r w:rsidRPr="005940E2">
        <w:rPr>
          <w:rFonts w:hint="eastAsia"/>
          <w:bCs/>
          <w:sz w:val="24"/>
        </w:rPr>
        <w:t>月</w:t>
      </w:r>
      <w:r w:rsidRPr="005940E2">
        <w:rPr>
          <w:rFonts w:hint="eastAsia"/>
          <w:bCs/>
          <w:sz w:val="24"/>
        </w:rPr>
        <w:t>7</w:t>
      </w:r>
      <w:r w:rsidRPr="005940E2">
        <w:rPr>
          <w:rFonts w:hint="eastAsia"/>
          <w:bCs/>
          <w:sz w:val="24"/>
        </w:rPr>
        <w:t>日颁布、同年</w:t>
      </w:r>
      <w:r w:rsidRPr="005940E2">
        <w:rPr>
          <w:rFonts w:hint="eastAsia"/>
          <w:bCs/>
          <w:sz w:val="24"/>
        </w:rPr>
        <w:t>8</w:t>
      </w:r>
      <w:r w:rsidRPr="005940E2">
        <w:rPr>
          <w:rFonts w:hint="eastAsia"/>
          <w:bCs/>
          <w:sz w:val="24"/>
        </w:rPr>
        <w:t>月</w:t>
      </w:r>
      <w:r w:rsidRPr="005940E2">
        <w:rPr>
          <w:rFonts w:hint="eastAsia"/>
          <w:bCs/>
          <w:sz w:val="24"/>
        </w:rPr>
        <w:t>8</w:t>
      </w:r>
      <w:r w:rsidRPr="005940E2">
        <w:rPr>
          <w:rFonts w:hint="eastAsia"/>
          <w:bCs/>
          <w:sz w:val="24"/>
        </w:rPr>
        <w:t>日实施的《公开募集证券投资基金运作管理办法》及颁布机关对其不时做出的修订</w:t>
      </w:r>
    </w:p>
    <w:p w14:paraId="55ECE4ED" w14:textId="77777777" w:rsidR="006C6984" w:rsidRDefault="006C6984" w:rsidP="005940E2">
      <w:pPr>
        <w:spacing w:line="360" w:lineRule="auto"/>
        <w:ind w:firstLineChars="200" w:firstLine="480"/>
        <w:rPr>
          <w:bCs/>
          <w:sz w:val="24"/>
        </w:rPr>
      </w:pPr>
      <w:r w:rsidRPr="005940E2">
        <w:rPr>
          <w:rFonts w:hint="eastAsia"/>
          <w:bCs/>
          <w:sz w:val="24"/>
        </w:rPr>
        <w:t>1</w:t>
      </w:r>
      <w:r>
        <w:rPr>
          <w:rFonts w:hint="eastAsia"/>
          <w:bCs/>
          <w:sz w:val="24"/>
        </w:rPr>
        <w:t>3</w:t>
      </w:r>
      <w:r w:rsidRPr="005940E2">
        <w:rPr>
          <w:rFonts w:hint="eastAsia"/>
          <w:bCs/>
          <w:sz w:val="24"/>
        </w:rPr>
        <w:t>、《流动性风险管理规定》：指中国证监会</w:t>
      </w:r>
      <w:r w:rsidRPr="005940E2">
        <w:rPr>
          <w:rFonts w:hint="eastAsia"/>
          <w:bCs/>
          <w:sz w:val="24"/>
        </w:rPr>
        <w:t>2017</w:t>
      </w:r>
      <w:r w:rsidRPr="005940E2">
        <w:rPr>
          <w:rFonts w:hint="eastAsia"/>
          <w:bCs/>
          <w:sz w:val="24"/>
        </w:rPr>
        <w:t>年</w:t>
      </w:r>
      <w:r w:rsidRPr="005940E2">
        <w:rPr>
          <w:rFonts w:hint="eastAsia"/>
          <w:bCs/>
          <w:sz w:val="24"/>
        </w:rPr>
        <w:t>8</w:t>
      </w:r>
      <w:r w:rsidRPr="005940E2">
        <w:rPr>
          <w:rFonts w:hint="eastAsia"/>
          <w:bCs/>
          <w:sz w:val="24"/>
        </w:rPr>
        <w:t>月</w:t>
      </w:r>
      <w:r w:rsidRPr="005940E2">
        <w:rPr>
          <w:rFonts w:hint="eastAsia"/>
          <w:bCs/>
          <w:sz w:val="24"/>
        </w:rPr>
        <w:t>31</w:t>
      </w:r>
      <w:r w:rsidRPr="005940E2">
        <w:rPr>
          <w:rFonts w:hint="eastAsia"/>
          <w:bCs/>
          <w:sz w:val="24"/>
        </w:rPr>
        <w:t>日颁布、同年</w:t>
      </w:r>
      <w:r w:rsidRPr="005940E2">
        <w:rPr>
          <w:rFonts w:hint="eastAsia"/>
          <w:bCs/>
          <w:sz w:val="24"/>
        </w:rPr>
        <w:t>10</w:t>
      </w:r>
      <w:r w:rsidRPr="005940E2">
        <w:rPr>
          <w:rFonts w:hint="eastAsia"/>
          <w:bCs/>
          <w:sz w:val="24"/>
        </w:rPr>
        <w:t>月</w:t>
      </w:r>
      <w:r w:rsidRPr="005940E2">
        <w:rPr>
          <w:rFonts w:hint="eastAsia"/>
          <w:bCs/>
          <w:sz w:val="24"/>
        </w:rPr>
        <w:t>1</w:t>
      </w:r>
      <w:r w:rsidRPr="005940E2">
        <w:rPr>
          <w:rFonts w:hint="eastAsia"/>
          <w:bCs/>
          <w:sz w:val="24"/>
        </w:rPr>
        <w:t>日实施的《公开募集开放式证券投资基金流动性风险管理规定》及颁布机关对其不时做出的修订</w:t>
      </w:r>
    </w:p>
    <w:p w14:paraId="7C1729C4" w14:textId="77777777" w:rsidR="006C6984" w:rsidRPr="005940E2" w:rsidRDefault="006C6984" w:rsidP="005940E2">
      <w:pPr>
        <w:spacing w:line="360" w:lineRule="auto"/>
        <w:ind w:firstLineChars="200" w:firstLine="480"/>
        <w:rPr>
          <w:bCs/>
          <w:sz w:val="24"/>
        </w:rPr>
      </w:pPr>
      <w:r w:rsidRPr="005940E2">
        <w:rPr>
          <w:rFonts w:hint="eastAsia"/>
          <w:bCs/>
          <w:sz w:val="24"/>
        </w:rPr>
        <w:t>1</w:t>
      </w:r>
      <w:r>
        <w:rPr>
          <w:rFonts w:hint="eastAsia"/>
          <w:bCs/>
          <w:sz w:val="24"/>
        </w:rPr>
        <w:t>4</w:t>
      </w:r>
      <w:r w:rsidRPr="005940E2">
        <w:rPr>
          <w:rFonts w:hint="eastAsia"/>
          <w:bCs/>
          <w:sz w:val="24"/>
        </w:rPr>
        <w:t>、中国证监会：指中国证券监督管理委员会</w:t>
      </w:r>
    </w:p>
    <w:p w14:paraId="1FAA43F5" w14:textId="577EFBAA" w:rsidR="006C6984" w:rsidRPr="005940E2" w:rsidRDefault="006C6984" w:rsidP="005940E2">
      <w:pPr>
        <w:spacing w:line="360" w:lineRule="auto"/>
        <w:ind w:firstLineChars="200" w:firstLine="480"/>
        <w:rPr>
          <w:bCs/>
          <w:sz w:val="24"/>
        </w:rPr>
      </w:pPr>
      <w:r w:rsidRPr="005940E2">
        <w:rPr>
          <w:rFonts w:hint="eastAsia"/>
          <w:bCs/>
          <w:sz w:val="24"/>
        </w:rPr>
        <w:t>1</w:t>
      </w:r>
      <w:r>
        <w:rPr>
          <w:rFonts w:hint="eastAsia"/>
          <w:bCs/>
          <w:sz w:val="24"/>
        </w:rPr>
        <w:t>5</w:t>
      </w:r>
      <w:r w:rsidRPr="005940E2">
        <w:rPr>
          <w:rFonts w:hint="eastAsia"/>
          <w:bCs/>
          <w:sz w:val="24"/>
        </w:rPr>
        <w:t>、银行业监督管理机构：指中国人民银行和</w:t>
      </w:r>
      <w:r w:rsidRPr="005940E2">
        <w:rPr>
          <w:rFonts w:hint="eastAsia"/>
          <w:bCs/>
          <w:sz w:val="24"/>
        </w:rPr>
        <w:t>/</w:t>
      </w:r>
      <w:r w:rsidRPr="005940E2">
        <w:rPr>
          <w:rFonts w:hint="eastAsia"/>
          <w:bCs/>
          <w:sz w:val="24"/>
        </w:rPr>
        <w:t>或国家金融监督管理总局</w:t>
      </w:r>
    </w:p>
    <w:p w14:paraId="61FDDC4D" w14:textId="34D850A5" w:rsidR="006C6984" w:rsidRPr="005940E2" w:rsidRDefault="006C6984" w:rsidP="005940E2">
      <w:pPr>
        <w:spacing w:line="360" w:lineRule="auto"/>
        <w:ind w:firstLineChars="200" w:firstLine="480"/>
        <w:rPr>
          <w:bCs/>
          <w:sz w:val="24"/>
        </w:rPr>
      </w:pPr>
      <w:r w:rsidRPr="005940E2">
        <w:rPr>
          <w:rFonts w:hint="eastAsia"/>
          <w:bCs/>
          <w:sz w:val="24"/>
        </w:rPr>
        <w:t>1</w:t>
      </w:r>
      <w:r>
        <w:rPr>
          <w:rFonts w:hint="eastAsia"/>
          <w:bCs/>
          <w:sz w:val="24"/>
        </w:rPr>
        <w:t>6</w:t>
      </w:r>
      <w:r w:rsidRPr="005940E2">
        <w:rPr>
          <w:rFonts w:hint="eastAsia"/>
          <w:bCs/>
          <w:sz w:val="24"/>
        </w:rPr>
        <w:t>、基金合同当事人：指受基金合同约束，根据基金合同享有权利并承担义务的法律主体，包括基金管理人、基金托管人和基金份额持有人</w:t>
      </w:r>
    </w:p>
    <w:p w14:paraId="62F96F0E" w14:textId="699AAA86" w:rsidR="006C6984" w:rsidRPr="005940E2" w:rsidRDefault="006C6984" w:rsidP="005940E2">
      <w:pPr>
        <w:spacing w:line="360" w:lineRule="auto"/>
        <w:ind w:firstLineChars="200" w:firstLine="480"/>
        <w:rPr>
          <w:bCs/>
          <w:sz w:val="24"/>
        </w:rPr>
      </w:pPr>
      <w:r w:rsidRPr="005940E2">
        <w:rPr>
          <w:rFonts w:hint="eastAsia"/>
          <w:bCs/>
          <w:sz w:val="24"/>
        </w:rPr>
        <w:t>1</w:t>
      </w:r>
      <w:r>
        <w:rPr>
          <w:rFonts w:hint="eastAsia"/>
          <w:bCs/>
          <w:sz w:val="24"/>
        </w:rPr>
        <w:t>7</w:t>
      </w:r>
      <w:r w:rsidRPr="005940E2">
        <w:rPr>
          <w:rFonts w:hint="eastAsia"/>
          <w:bCs/>
          <w:sz w:val="24"/>
        </w:rPr>
        <w:t>、个人投资者：指依据有关法律法规规定可投资于证券投资基金的自然人</w:t>
      </w:r>
    </w:p>
    <w:p w14:paraId="16265A4F" w14:textId="01081410" w:rsidR="006C6984" w:rsidRPr="005940E2" w:rsidRDefault="006C6984" w:rsidP="005940E2">
      <w:pPr>
        <w:spacing w:line="360" w:lineRule="auto"/>
        <w:ind w:firstLineChars="200" w:firstLine="480"/>
        <w:rPr>
          <w:bCs/>
          <w:sz w:val="24"/>
        </w:rPr>
      </w:pPr>
      <w:r w:rsidRPr="005940E2">
        <w:rPr>
          <w:rFonts w:hint="eastAsia"/>
          <w:bCs/>
          <w:sz w:val="24"/>
        </w:rPr>
        <w:t>1</w:t>
      </w:r>
      <w:r>
        <w:rPr>
          <w:rFonts w:hint="eastAsia"/>
          <w:bCs/>
          <w:sz w:val="24"/>
        </w:rPr>
        <w:t>8</w:t>
      </w:r>
      <w:r w:rsidRPr="005940E2">
        <w:rPr>
          <w:rFonts w:hint="eastAsia"/>
          <w:bCs/>
          <w:sz w:val="24"/>
        </w:rPr>
        <w:t>、机构投资者：指依法可以投资证券投资基金的、在中华人民共和国境内合法登记并存续或经有关政府部门批准设立并存续的法人或非法人组织</w:t>
      </w:r>
    </w:p>
    <w:p w14:paraId="58634397" w14:textId="607F64E1" w:rsidR="006C6984" w:rsidRDefault="006C6984">
      <w:pPr>
        <w:spacing w:line="360" w:lineRule="auto"/>
        <w:ind w:firstLineChars="200" w:firstLine="480"/>
        <w:rPr>
          <w:bCs/>
          <w:sz w:val="24"/>
        </w:rPr>
      </w:pPr>
      <w:r>
        <w:rPr>
          <w:rFonts w:hint="eastAsia"/>
          <w:bCs/>
          <w:sz w:val="24"/>
        </w:rPr>
        <w:t>19</w:t>
      </w:r>
      <w:r w:rsidRPr="005940E2">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6AF9F861" w14:textId="5E107F37" w:rsidR="006C6984" w:rsidRPr="005940E2" w:rsidRDefault="006C6984" w:rsidP="005940E2">
      <w:pPr>
        <w:spacing w:line="360" w:lineRule="auto"/>
        <w:ind w:firstLineChars="200" w:firstLine="480"/>
        <w:rPr>
          <w:bCs/>
          <w:sz w:val="24"/>
        </w:rPr>
      </w:pPr>
      <w:r w:rsidRPr="005940E2">
        <w:rPr>
          <w:rFonts w:hint="eastAsia"/>
          <w:bCs/>
          <w:sz w:val="24"/>
        </w:rPr>
        <w:t>2</w:t>
      </w:r>
      <w:r>
        <w:rPr>
          <w:rFonts w:hint="eastAsia"/>
          <w:bCs/>
          <w:sz w:val="24"/>
        </w:rPr>
        <w:t>0</w:t>
      </w:r>
      <w:r w:rsidRPr="005940E2">
        <w:rPr>
          <w:rFonts w:hint="eastAsia"/>
          <w:bCs/>
          <w:sz w:val="24"/>
        </w:rPr>
        <w:t>、投资人、投资者：指个人投资者、机构投资者、合格境外投资者以及法律法规或中国证监会允许购买证券投资基金的其他投资人的合称</w:t>
      </w:r>
    </w:p>
    <w:p w14:paraId="12BA948E" w14:textId="77777777" w:rsidR="006C6984" w:rsidRPr="005940E2" w:rsidRDefault="006C6984" w:rsidP="005940E2">
      <w:pPr>
        <w:spacing w:line="360" w:lineRule="auto"/>
        <w:ind w:firstLineChars="200" w:firstLine="480"/>
        <w:rPr>
          <w:bCs/>
          <w:sz w:val="24"/>
        </w:rPr>
      </w:pPr>
      <w:r w:rsidRPr="005940E2">
        <w:rPr>
          <w:rFonts w:hint="eastAsia"/>
          <w:bCs/>
          <w:sz w:val="24"/>
        </w:rPr>
        <w:t>2</w:t>
      </w:r>
      <w:r>
        <w:rPr>
          <w:rFonts w:hint="eastAsia"/>
          <w:bCs/>
          <w:sz w:val="24"/>
        </w:rPr>
        <w:t>1</w:t>
      </w:r>
      <w:r w:rsidRPr="005940E2">
        <w:rPr>
          <w:rFonts w:hint="eastAsia"/>
          <w:bCs/>
          <w:sz w:val="24"/>
        </w:rPr>
        <w:t>、基金份额持有人：指依基金合同和招募说明书合法取得基金份额的投资人</w:t>
      </w:r>
    </w:p>
    <w:p w14:paraId="64907645" w14:textId="77CAEB2D" w:rsidR="006C6984" w:rsidRPr="005940E2" w:rsidRDefault="006C6984" w:rsidP="005940E2">
      <w:pPr>
        <w:spacing w:line="360" w:lineRule="auto"/>
        <w:ind w:firstLineChars="200" w:firstLine="480"/>
        <w:rPr>
          <w:bCs/>
          <w:sz w:val="24"/>
        </w:rPr>
      </w:pPr>
      <w:r w:rsidRPr="005940E2">
        <w:rPr>
          <w:rFonts w:hint="eastAsia"/>
          <w:bCs/>
          <w:sz w:val="24"/>
        </w:rPr>
        <w:t>2</w:t>
      </w:r>
      <w:r>
        <w:rPr>
          <w:rFonts w:hint="eastAsia"/>
          <w:bCs/>
          <w:sz w:val="24"/>
        </w:rPr>
        <w:t>2</w:t>
      </w:r>
      <w:r w:rsidRPr="005940E2">
        <w:rPr>
          <w:rFonts w:hint="eastAsia"/>
          <w:bCs/>
          <w:sz w:val="24"/>
        </w:rPr>
        <w:t>、基金销售业务：指基金管理人或销售机构宣传推介基金，办理基金份额的申购、赎回、转换、转托管及定期定额投资等业务</w:t>
      </w:r>
    </w:p>
    <w:p w14:paraId="151631D3" w14:textId="45C473B1" w:rsidR="006C6984" w:rsidRPr="005940E2" w:rsidRDefault="006C6984" w:rsidP="005940E2">
      <w:pPr>
        <w:spacing w:line="360" w:lineRule="auto"/>
        <w:ind w:firstLineChars="200" w:firstLine="480"/>
        <w:rPr>
          <w:bCs/>
          <w:sz w:val="24"/>
        </w:rPr>
      </w:pPr>
      <w:r w:rsidRPr="005940E2">
        <w:rPr>
          <w:rFonts w:hint="eastAsia"/>
          <w:bCs/>
          <w:sz w:val="24"/>
        </w:rPr>
        <w:t>2</w:t>
      </w:r>
      <w:r>
        <w:rPr>
          <w:rFonts w:hint="eastAsia"/>
          <w:bCs/>
          <w:sz w:val="24"/>
        </w:rPr>
        <w:t>3</w:t>
      </w:r>
      <w:r w:rsidRPr="005940E2">
        <w:rPr>
          <w:rFonts w:hint="eastAsia"/>
          <w:bCs/>
          <w:sz w:val="24"/>
        </w:rPr>
        <w:t>、销售机构：指中信建投基金管理有限公司以及符合《销售办法》和中国证监会规定的其他条件，取得基金销售业务资格并与基金管理人签订了基金销售服务协议，办理基金销售业务的机构</w:t>
      </w:r>
    </w:p>
    <w:p w14:paraId="0F822FB1" w14:textId="62279F73" w:rsidR="006C6984" w:rsidRPr="005940E2" w:rsidRDefault="006C6984" w:rsidP="005940E2">
      <w:pPr>
        <w:spacing w:line="360" w:lineRule="auto"/>
        <w:ind w:firstLineChars="200" w:firstLine="480"/>
        <w:rPr>
          <w:bCs/>
          <w:sz w:val="24"/>
        </w:rPr>
      </w:pPr>
      <w:r w:rsidRPr="005940E2">
        <w:rPr>
          <w:rFonts w:hint="eastAsia"/>
          <w:bCs/>
          <w:sz w:val="24"/>
        </w:rPr>
        <w:t>2</w:t>
      </w:r>
      <w:r>
        <w:rPr>
          <w:rFonts w:hint="eastAsia"/>
          <w:bCs/>
          <w:sz w:val="24"/>
        </w:rPr>
        <w:t>4</w:t>
      </w:r>
      <w:r w:rsidRPr="005940E2">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106C4A15" w14:textId="251CF970" w:rsidR="006C6984" w:rsidRPr="005940E2" w:rsidRDefault="006C6984" w:rsidP="005940E2">
      <w:pPr>
        <w:spacing w:line="360" w:lineRule="auto"/>
        <w:ind w:firstLineChars="200" w:firstLine="480"/>
        <w:rPr>
          <w:bCs/>
          <w:sz w:val="24"/>
        </w:rPr>
      </w:pPr>
      <w:r w:rsidRPr="005940E2">
        <w:rPr>
          <w:rFonts w:hint="eastAsia"/>
          <w:bCs/>
          <w:sz w:val="24"/>
        </w:rPr>
        <w:t>2</w:t>
      </w:r>
      <w:r>
        <w:rPr>
          <w:rFonts w:hint="eastAsia"/>
          <w:bCs/>
          <w:sz w:val="24"/>
        </w:rPr>
        <w:t>5</w:t>
      </w:r>
      <w:r w:rsidRPr="005940E2">
        <w:rPr>
          <w:rFonts w:hint="eastAsia"/>
          <w:bCs/>
          <w:sz w:val="24"/>
        </w:rPr>
        <w:t>、登记机构：指办理登记业务的机构。</w:t>
      </w:r>
      <w:r>
        <w:rPr>
          <w:rFonts w:hint="eastAsia"/>
          <w:bCs/>
          <w:sz w:val="24"/>
        </w:rPr>
        <w:t>本</w:t>
      </w:r>
      <w:r w:rsidRPr="005940E2">
        <w:rPr>
          <w:rFonts w:hint="eastAsia"/>
          <w:bCs/>
          <w:sz w:val="24"/>
        </w:rPr>
        <w:t>基金的登记机构为</w:t>
      </w:r>
      <w:r w:rsidRPr="0003755F">
        <w:rPr>
          <w:rFonts w:hint="eastAsia"/>
          <w:bCs/>
          <w:sz w:val="24"/>
        </w:rPr>
        <w:t>中国证券登记</w:t>
      </w:r>
      <w:r w:rsidRPr="0003755F">
        <w:rPr>
          <w:rFonts w:hint="eastAsia"/>
          <w:bCs/>
          <w:sz w:val="24"/>
        </w:rPr>
        <w:lastRenderedPageBreak/>
        <w:t>结算有限责任公司</w:t>
      </w:r>
    </w:p>
    <w:p w14:paraId="2562C49F" w14:textId="11F93550" w:rsidR="006C6984" w:rsidRPr="005940E2" w:rsidRDefault="006C6984" w:rsidP="005940E2">
      <w:pPr>
        <w:spacing w:line="360" w:lineRule="auto"/>
        <w:ind w:firstLineChars="200" w:firstLine="480"/>
        <w:rPr>
          <w:bCs/>
          <w:sz w:val="24"/>
        </w:rPr>
      </w:pPr>
      <w:r w:rsidRPr="005940E2">
        <w:rPr>
          <w:rFonts w:hint="eastAsia"/>
          <w:bCs/>
          <w:sz w:val="24"/>
        </w:rPr>
        <w:t>2</w:t>
      </w:r>
      <w:r>
        <w:rPr>
          <w:rFonts w:hint="eastAsia"/>
          <w:bCs/>
          <w:sz w:val="24"/>
        </w:rPr>
        <w:t>6</w:t>
      </w:r>
      <w:r w:rsidRPr="005940E2">
        <w:rPr>
          <w:rFonts w:hint="eastAsia"/>
          <w:bCs/>
          <w:sz w:val="24"/>
        </w:rPr>
        <w:t>、基金账户：指登记机构为投资人开立的、记录其持有的、基金管理人所管理的基金份额余额及其变动情况的账户</w:t>
      </w:r>
    </w:p>
    <w:p w14:paraId="591DDC0E" w14:textId="3BD37B3E" w:rsidR="006C6984" w:rsidRDefault="006C6984" w:rsidP="005940E2">
      <w:pPr>
        <w:spacing w:line="360" w:lineRule="auto"/>
        <w:ind w:firstLineChars="200" w:firstLine="480"/>
        <w:rPr>
          <w:bCs/>
          <w:sz w:val="24"/>
        </w:rPr>
      </w:pPr>
      <w:r w:rsidRPr="005940E2">
        <w:rPr>
          <w:rFonts w:hint="eastAsia"/>
          <w:bCs/>
          <w:sz w:val="24"/>
        </w:rPr>
        <w:t>2</w:t>
      </w:r>
      <w:r>
        <w:rPr>
          <w:rFonts w:hint="eastAsia"/>
          <w:bCs/>
          <w:sz w:val="24"/>
        </w:rPr>
        <w:t>7</w:t>
      </w:r>
      <w:r w:rsidRPr="005940E2">
        <w:rPr>
          <w:rFonts w:hint="eastAsia"/>
          <w:bCs/>
          <w:sz w:val="24"/>
        </w:rPr>
        <w:t>、基金交易账户：指销售机构为投资人开立的、记录投资人通过该销售机构办理申购、赎回、转换、转托管及定期定额投资等业务而引起的基金份额变动及结余情况的账户</w:t>
      </w:r>
    </w:p>
    <w:p w14:paraId="698FEC2F" w14:textId="52F3A594" w:rsidR="006C6984" w:rsidRDefault="006C6984">
      <w:pPr>
        <w:spacing w:line="360" w:lineRule="auto"/>
        <w:ind w:firstLineChars="200" w:firstLine="480"/>
        <w:rPr>
          <w:bCs/>
          <w:sz w:val="24"/>
        </w:rPr>
      </w:pPr>
      <w:r>
        <w:rPr>
          <w:rFonts w:hint="eastAsia"/>
          <w:bCs/>
          <w:sz w:val="24"/>
        </w:rPr>
        <w:t>28</w:t>
      </w:r>
      <w:r>
        <w:rPr>
          <w:rFonts w:hint="eastAsia"/>
          <w:bCs/>
          <w:sz w:val="24"/>
        </w:rPr>
        <w:t>、</w:t>
      </w:r>
      <w:r>
        <w:rPr>
          <w:bCs/>
          <w:sz w:val="24"/>
        </w:rPr>
        <w:t>基金合同生效日：指</w:t>
      </w:r>
      <w:r>
        <w:rPr>
          <w:rFonts w:hint="eastAsia"/>
          <w:bCs/>
          <w:sz w:val="24"/>
        </w:rPr>
        <w:t>《</w:t>
      </w:r>
      <w:r w:rsidRPr="005940E2">
        <w:rPr>
          <w:rFonts w:hint="eastAsia"/>
          <w:bCs/>
          <w:sz w:val="24"/>
        </w:rPr>
        <w:t>中信建投价值增长混合型证券投资基金</w:t>
      </w:r>
      <w:r>
        <w:rPr>
          <w:rFonts w:hint="eastAsia"/>
          <w:bCs/>
          <w:sz w:val="24"/>
        </w:rPr>
        <w:t>基金合同》的生效日，原《</w:t>
      </w:r>
      <w:r w:rsidRPr="005940E2">
        <w:rPr>
          <w:rFonts w:hint="eastAsia"/>
          <w:bCs/>
          <w:sz w:val="24"/>
        </w:rPr>
        <w:t>中信建投价值增长混合型集合资产管理计划资产管理合同</w:t>
      </w:r>
      <w:r>
        <w:rPr>
          <w:rFonts w:hint="eastAsia"/>
          <w:bCs/>
          <w:sz w:val="24"/>
        </w:rPr>
        <w:t>》同日起失效</w:t>
      </w:r>
    </w:p>
    <w:p w14:paraId="5164C4E1" w14:textId="5620F290" w:rsidR="006C6984" w:rsidRDefault="006C6984">
      <w:pPr>
        <w:spacing w:line="360" w:lineRule="auto"/>
        <w:ind w:firstLineChars="200" w:firstLine="480"/>
        <w:rPr>
          <w:bCs/>
          <w:sz w:val="24"/>
        </w:rPr>
      </w:pPr>
      <w:r>
        <w:rPr>
          <w:rFonts w:hint="eastAsia"/>
          <w:bCs/>
          <w:sz w:val="24"/>
        </w:rPr>
        <w:t>29</w:t>
      </w:r>
      <w:r>
        <w:rPr>
          <w:rFonts w:hint="eastAsia"/>
          <w:bCs/>
          <w:sz w:val="24"/>
        </w:rPr>
        <w:t>、</w:t>
      </w:r>
      <w:r w:rsidRPr="00280B2B">
        <w:rPr>
          <w:rFonts w:hint="eastAsia"/>
          <w:bCs/>
          <w:sz w:val="24"/>
        </w:rPr>
        <w:t>基金合同终止日：指基金合同规定的基金合同终止事由出现后，基金财产清算完毕，清算结果报中国证监会备案并予以公告的日期</w:t>
      </w:r>
    </w:p>
    <w:p w14:paraId="21E1C49B" w14:textId="68F074E6" w:rsidR="006C6984" w:rsidRDefault="006C6984">
      <w:pPr>
        <w:spacing w:line="360" w:lineRule="auto"/>
        <w:ind w:firstLineChars="200" w:firstLine="480"/>
        <w:rPr>
          <w:bCs/>
          <w:sz w:val="24"/>
        </w:rPr>
      </w:pPr>
      <w:r>
        <w:rPr>
          <w:rFonts w:hint="eastAsia"/>
          <w:bCs/>
          <w:sz w:val="24"/>
        </w:rPr>
        <w:t>30</w:t>
      </w:r>
      <w:r>
        <w:rPr>
          <w:rFonts w:hint="eastAsia"/>
          <w:bCs/>
          <w:sz w:val="24"/>
        </w:rPr>
        <w:t>、</w:t>
      </w:r>
      <w:r w:rsidRPr="00053A86">
        <w:rPr>
          <w:rFonts w:hint="eastAsia"/>
          <w:bCs/>
          <w:sz w:val="24"/>
        </w:rPr>
        <w:t>存续期：指</w:t>
      </w:r>
      <w:r>
        <w:rPr>
          <w:rFonts w:hint="eastAsia"/>
          <w:bCs/>
          <w:sz w:val="24"/>
        </w:rPr>
        <w:t>原《</w:t>
      </w:r>
      <w:r w:rsidRPr="009971C4">
        <w:rPr>
          <w:rFonts w:hint="eastAsia"/>
          <w:bCs/>
          <w:sz w:val="24"/>
        </w:rPr>
        <w:t>中信建投精彩理财灵活配置集合资产管理计划</w:t>
      </w:r>
      <w:r>
        <w:rPr>
          <w:rFonts w:hint="eastAsia"/>
          <w:bCs/>
          <w:sz w:val="24"/>
        </w:rPr>
        <w:t>集合资产管理合同》生效日至《</w:t>
      </w:r>
      <w:r w:rsidRPr="009971C4">
        <w:rPr>
          <w:rFonts w:hint="eastAsia"/>
          <w:bCs/>
          <w:sz w:val="24"/>
        </w:rPr>
        <w:t>中信建投价值增长混合型证券投资基金</w:t>
      </w:r>
      <w:r w:rsidRPr="00053A86">
        <w:rPr>
          <w:rFonts w:hint="eastAsia"/>
          <w:bCs/>
          <w:sz w:val="24"/>
        </w:rPr>
        <w:t>基金合同</w:t>
      </w:r>
      <w:r>
        <w:rPr>
          <w:rFonts w:hint="eastAsia"/>
          <w:bCs/>
          <w:sz w:val="24"/>
        </w:rPr>
        <w:t>》</w:t>
      </w:r>
      <w:r w:rsidRPr="00053A86">
        <w:rPr>
          <w:rFonts w:hint="eastAsia"/>
          <w:bCs/>
          <w:sz w:val="24"/>
        </w:rPr>
        <w:t>终止之间的期限</w:t>
      </w:r>
    </w:p>
    <w:p w14:paraId="6D40321E" w14:textId="7A87756B" w:rsidR="006C6984" w:rsidRDefault="006C6984">
      <w:pPr>
        <w:spacing w:line="360" w:lineRule="auto"/>
        <w:ind w:firstLineChars="200" w:firstLine="480"/>
        <w:rPr>
          <w:bCs/>
          <w:sz w:val="24"/>
        </w:rPr>
      </w:pPr>
      <w:r>
        <w:rPr>
          <w:bCs/>
          <w:sz w:val="24"/>
        </w:rPr>
        <w:t>3</w:t>
      </w:r>
      <w:r>
        <w:rPr>
          <w:rFonts w:hint="eastAsia"/>
          <w:bCs/>
          <w:sz w:val="24"/>
        </w:rPr>
        <w:t>1</w:t>
      </w:r>
      <w:r>
        <w:rPr>
          <w:rFonts w:hint="eastAsia"/>
          <w:bCs/>
          <w:sz w:val="24"/>
        </w:rPr>
        <w:t>、</w:t>
      </w:r>
      <w:r>
        <w:rPr>
          <w:bCs/>
          <w:sz w:val="24"/>
        </w:rPr>
        <w:t>工作日：</w:t>
      </w:r>
      <w:r w:rsidRPr="00CE41B2">
        <w:rPr>
          <w:rFonts w:hint="eastAsia"/>
          <w:bCs/>
          <w:sz w:val="24"/>
        </w:rPr>
        <w:t>指证券交易所的正常交易日</w:t>
      </w:r>
    </w:p>
    <w:p w14:paraId="52CF917F" w14:textId="76ED900A" w:rsidR="006C6984" w:rsidRDefault="006C6984">
      <w:pPr>
        <w:spacing w:line="360" w:lineRule="auto"/>
        <w:ind w:firstLineChars="200" w:firstLine="480"/>
        <w:rPr>
          <w:bCs/>
          <w:sz w:val="24"/>
        </w:rPr>
      </w:pPr>
      <w:r>
        <w:rPr>
          <w:bCs/>
          <w:sz w:val="24"/>
        </w:rPr>
        <w:t>3</w:t>
      </w:r>
      <w:r>
        <w:rPr>
          <w:rFonts w:hint="eastAsia"/>
          <w:bCs/>
          <w:sz w:val="24"/>
        </w:rPr>
        <w:t>2</w:t>
      </w:r>
      <w:r>
        <w:rPr>
          <w:rFonts w:hint="eastAsia"/>
          <w:bCs/>
          <w:sz w:val="24"/>
        </w:rPr>
        <w:t>、</w:t>
      </w:r>
      <w:r w:rsidRPr="00CE41B2">
        <w:rPr>
          <w:rFonts w:hint="eastAsia"/>
          <w:bCs/>
          <w:sz w:val="24"/>
        </w:rPr>
        <w:t>T</w:t>
      </w:r>
      <w:r w:rsidRPr="00CE41B2">
        <w:rPr>
          <w:rFonts w:hint="eastAsia"/>
          <w:bCs/>
          <w:sz w:val="24"/>
        </w:rPr>
        <w:t>日：指销售机构在规定时间受理投资人申购、赎回或其他业务申请的开放日</w:t>
      </w:r>
    </w:p>
    <w:p w14:paraId="000DA4DC" w14:textId="09F22A48" w:rsidR="006C6984" w:rsidRDefault="006C6984">
      <w:pPr>
        <w:spacing w:line="360" w:lineRule="auto"/>
        <w:ind w:firstLineChars="200" w:firstLine="480"/>
        <w:rPr>
          <w:bCs/>
          <w:sz w:val="24"/>
        </w:rPr>
      </w:pPr>
      <w:r>
        <w:rPr>
          <w:bCs/>
          <w:sz w:val="24"/>
        </w:rPr>
        <w:t>3</w:t>
      </w:r>
      <w:r>
        <w:rPr>
          <w:rFonts w:hint="eastAsia"/>
          <w:bCs/>
          <w:sz w:val="24"/>
        </w:rPr>
        <w:t>3</w:t>
      </w:r>
      <w:r>
        <w:rPr>
          <w:rFonts w:hint="eastAsia"/>
          <w:bCs/>
          <w:sz w:val="24"/>
        </w:rPr>
        <w:t>、</w:t>
      </w:r>
      <w:r w:rsidRPr="00CE41B2">
        <w:rPr>
          <w:rFonts w:hint="eastAsia"/>
          <w:bCs/>
          <w:sz w:val="24"/>
        </w:rPr>
        <w:t>T+n</w:t>
      </w:r>
      <w:r w:rsidRPr="00CE41B2">
        <w:rPr>
          <w:rFonts w:hint="eastAsia"/>
          <w:bCs/>
          <w:sz w:val="24"/>
        </w:rPr>
        <w:t>日：指自</w:t>
      </w:r>
      <w:r w:rsidRPr="00CE41B2">
        <w:rPr>
          <w:rFonts w:hint="eastAsia"/>
          <w:bCs/>
          <w:sz w:val="24"/>
        </w:rPr>
        <w:t>T</w:t>
      </w:r>
      <w:r w:rsidRPr="00CE41B2">
        <w:rPr>
          <w:rFonts w:hint="eastAsia"/>
          <w:bCs/>
          <w:sz w:val="24"/>
        </w:rPr>
        <w:t>日起第</w:t>
      </w:r>
      <w:r w:rsidRPr="00CE41B2">
        <w:rPr>
          <w:rFonts w:hint="eastAsia"/>
          <w:bCs/>
          <w:sz w:val="24"/>
        </w:rPr>
        <w:t>n</w:t>
      </w:r>
      <w:r w:rsidRPr="00CE41B2">
        <w:rPr>
          <w:rFonts w:hint="eastAsia"/>
          <w:bCs/>
          <w:sz w:val="24"/>
        </w:rPr>
        <w:t>个工作日（不包含</w:t>
      </w:r>
      <w:r w:rsidRPr="00CE41B2">
        <w:rPr>
          <w:rFonts w:hint="eastAsia"/>
          <w:bCs/>
          <w:sz w:val="24"/>
        </w:rPr>
        <w:t>T</w:t>
      </w:r>
      <w:r w:rsidRPr="00CE41B2">
        <w:rPr>
          <w:rFonts w:hint="eastAsia"/>
          <w:bCs/>
          <w:sz w:val="24"/>
        </w:rPr>
        <w:t>日）</w:t>
      </w:r>
    </w:p>
    <w:p w14:paraId="267A38BB" w14:textId="39B0753E" w:rsidR="006C6984" w:rsidRDefault="006C6984">
      <w:pPr>
        <w:spacing w:line="360" w:lineRule="auto"/>
        <w:ind w:firstLineChars="200" w:firstLine="480"/>
        <w:rPr>
          <w:bCs/>
          <w:sz w:val="24"/>
        </w:rPr>
      </w:pPr>
      <w:r>
        <w:rPr>
          <w:bCs/>
          <w:sz w:val="24"/>
        </w:rPr>
        <w:t>3</w:t>
      </w:r>
      <w:r>
        <w:rPr>
          <w:rFonts w:hint="eastAsia"/>
          <w:bCs/>
          <w:sz w:val="24"/>
        </w:rPr>
        <w:t>4</w:t>
      </w:r>
      <w:r>
        <w:rPr>
          <w:rFonts w:hint="eastAsia"/>
          <w:bCs/>
          <w:sz w:val="24"/>
        </w:rPr>
        <w:t>、</w:t>
      </w:r>
      <w:r w:rsidRPr="00CE41B2">
        <w:rPr>
          <w:rFonts w:hint="eastAsia"/>
          <w:bCs/>
          <w:sz w:val="24"/>
        </w:rPr>
        <w:t>开放日：指为投资人办理基金份额申购、赎回或其他业务的工作日</w:t>
      </w:r>
    </w:p>
    <w:p w14:paraId="39DF293D" w14:textId="418EB09A" w:rsidR="006C6984" w:rsidRDefault="006C6984">
      <w:pPr>
        <w:spacing w:line="360" w:lineRule="auto"/>
        <w:ind w:firstLineChars="200" w:firstLine="480"/>
        <w:rPr>
          <w:bCs/>
          <w:sz w:val="24"/>
        </w:rPr>
      </w:pPr>
      <w:r>
        <w:rPr>
          <w:bCs/>
          <w:sz w:val="24"/>
        </w:rPr>
        <w:t>3</w:t>
      </w:r>
      <w:r>
        <w:rPr>
          <w:rFonts w:hint="eastAsia"/>
          <w:bCs/>
          <w:sz w:val="24"/>
        </w:rPr>
        <w:t>5</w:t>
      </w:r>
      <w:r>
        <w:rPr>
          <w:rFonts w:hint="eastAsia"/>
          <w:bCs/>
          <w:sz w:val="24"/>
        </w:rPr>
        <w:t>、</w:t>
      </w:r>
      <w:r w:rsidRPr="00CE41B2">
        <w:rPr>
          <w:rFonts w:hint="eastAsia"/>
          <w:bCs/>
          <w:sz w:val="24"/>
        </w:rPr>
        <w:t>开放时间：指开放日基金接受申购、赎回或其他交易的时间段</w:t>
      </w:r>
    </w:p>
    <w:p w14:paraId="413DDF54" w14:textId="1A19DF10" w:rsidR="006C6984" w:rsidRDefault="006C6984">
      <w:pPr>
        <w:spacing w:line="360" w:lineRule="auto"/>
        <w:ind w:firstLineChars="200" w:firstLine="480"/>
        <w:rPr>
          <w:bCs/>
          <w:sz w:val="24"/>
        </w:rPr>
      </w:pPr>
      <w:r>
        <w:rPr>
          <w:bCs/>
          <w:sz w:val="24"/>
        </w:rPr>
        <w:t>3</w:t>
      </w:r>
      <w:r>
        <w:rPr>
          <w:rFonts w:hint="eastAsia"/>
          <w:bCs/>
          <w:sz w:val="24"/>
        </w:rPr>
        <w:t>6</w:t>
      </w:r>
      <w:r>
        <w:rPr>
          <w:rFonts w:hint="eastAsia"/>
          <w:bCs/>
          <w:sz w:val="24"/>
        </w:rPr>
        <w:t>、</w:t>
      </w:r>
      <w:r w:rsidRPr="00AB4D81">
        <w:rPr>
          <w:rFonts w:hint="eastAsia"/>
          <w:bCs/>
          <w:sz w:val="24"/>
        </w:rPr>
        <w:t>《业务规则》：指中国证券登记结算有限责任公司相关业务规则及其不时做出的修订，是规范基金管理人所管理的并由中国证券登记结算有限责任公司办理登记业务的开放式证券投资基金登记方面的业务规则</w:t>
      </w:r>
    </w:p>
    <w:p w14:paraId="7DAD6F01" w14:textId="7EAFEC1F" w:rsidR="006C6984" w:rsidRPr="00AB4D81" w:rsidRDefault="006C6984" w:rsidP="00AB4D81">
      <w:pPr>
        <w:spacing w:line="360" w:lineRule="auto"/>
        <w:ind w:firstLineChars="200" w:firstLine="480"/>
        <w:rPr>
          <w:bCs/>
          <w:sz w:val="24"/>
        </w:rPr>
      </w:pPr>
      <w:r>
        <w:rPr>
          <w:rFonts w:hint="eastAsia"/>
          <w:bCs/>
          <w:sz w:val="24"/>
        </w:rPr>
        <w:t>37</w:t>
      </w:r>
      <w:r w:rsidRPr="00AB4D81">
        <w:rPr>
          <w:rFonts w:hint="eastAsia"/>
          <w:bCs/>
          <w:sz w:val="24"/>
        </w:rPr>
        <w:t>、申购：指基金合同生效后，投资人根据基金合同和招募说明书的规定申请购买基金份额的行为</w:t>
      </w:r>
    </w:p>
    <w:p w14:paraId="0188833C" w14:textId="74D96441" w:rsidR="006C6984" w:rsidRPr="00AB4D81" w:rsidRDefault="006C6984" w:rsidP="00AB4D81">
      <w:pPr>
        <w:spacing w:line="360" w:lineRule="auto"/>
        <w:ind w:firstLineChars="200" w:firstLine="480"/>
        <w:rPr>
          <w:bCs/>
          <w:sz w:val="24"/>
        </w:rPr>
      </w:pPr>
      <w:r>
        <w:rPr>
          <w:rFonts w:hint="eastAsia"/>
          <w:bCs/>
          <w:sz w:val="24"/>
        </w:rPr>
        <w:t>38</w:t>
      </w:r>
      <w:r w:rsidRPr="00AB4D81">
        <w:rPr>
          <w:rFonts w:hint="eastAsia"/>
          <w:bCs/>
          <w:sz w:val="24"/>
        </w:rPr>
        <w:t>、赎回：指基金合同生效后，基金份额持有人按基金合同和招募说明书规定的条件要求将基金份额兑换为现金的行为</w:t>
      </w:r>
    </w:p>
    <w:p w14:paraId="6D1F50AA" w14:textId="2DD1CEBD" w:rsidR="006C6984" w:rsidRPr="00AB4D81" w:rsidRDefault="006C6984" w:rsidP="00AB4D81">
      <w:pPr>
        <w:spacing w:line="360" w:lineRule="auto"/>
        <w:ind w:firstLineChars="200" w:firstLine="480"/>
        <w:rPr>
          <w:bCs/>
          <w:sz w:val="24"/>
        </w:rPr>
      </w:pPr>
      <w:r>
        <w:rPr>
          <w:rFonts w:hint="eastAsia"/>
          <w:bCs/>
          <w:sz w:val="24"/>
        </w:rPr>
        <w:t>39</w:t>
      </w:r>
      <w:r w:rsidRPr="00AB4D81">
        <w:rPr>
          <w:rFonts w:hint="eastAsia"/>
          <w:bCs/>
          <w:sz w:val="24"/>
        </w:rPr>
        <w:t>、基金转换：指基金份额持有人按照本基金合同和基金管理人届时有效公告规定的条件，申请将其持有基金管理人管理的、某一基金的基金份额转换为基</w:t>
      </w:r>
      <w:r w:rsidRPr="00AB4D81">
        <w:rPr>
          <w:rFonts w:hint="eastAsia"/>
          <w:bCs/>
          <w:sz w:val="24"/>
        </w:rPr>
        <w:lastRenderedPageBreak/>
        <w:t>金管理人管理的其他基金基金份额的行为</w:t>
      </w:r>
    </w:p>
    <w:p w14:paraId="6566689E" w14:textId="7E3D69CE" w:rsidR="006C6984" w:rsidRPr="00AB4D81" w:rsidRDefault="006C6984" w:rsidP="00AB4D81">
      <w:pPr>
        <w:spacing w:line="360" w:lineRule="auto"/>
        <w:ind w:firstLineChars="200" w:firstLine="480"/>
        <w:rPr>
          <w:bCs/>
          <w:sz w:val="24"/>
        </w:rPr>
      </w:pPr>
      <w:r w:rsidRPr="00AB4D81">
        <w:rPr>
          <w:rFonts w:hint="eastAsia"/>
          <w:bCs/>
          <w:sz w:val="24"/>
        </w:rPr>
        <w:t>4</w:t>
      </w:r>
      <w:r>
        <w:rPr>
          <w:rFonts w:hint="eastAsia"/>
          <w:bCs/>
          <w:sz w:val="24"/>
        </w:rPr>
        <w:t>0</w:t>
      </w:r>
      <w:r w:rsidRPr="00AB4D81">
        <w:rPr>
          <w:rFonts w:hint="eastAsia"/>
          <w:bCs/>
          <w:sz w:val="24"/>
        </w:rPr>
        <w:t>、转托管：指基金份额持有人在本基金的不同销售机构之间实施的变更所持基金份额销售机构的操作</w:t>
      </w:r>
    </w:p>
    <w:p w14:paraId="24C85921" w14:textId="6F95325B" w:rsidR="006C6984" w:rsidRPr="00AB4D81" w:rsidRDefault="006C6984" w:rsidP="00AB4D81">
      <w:pPr>
        <w:spacing w:line="360" w:lineRule="auto"/>
        <w:ind w:firstLineChars="200" w:firstLine="480"/>
        <w:rPr>
          <w:bCs/>
          <w:sz w:val="24"/>
        </w:rPr>
      </w:pPr>
      <w:r w:rsidRPr="00AB4D81">
        <w:rPr>
          <w:rFonts w:hint="eastAsia"/>
          <w:bCs/>
          <w:sz w:val="24"/>
        </w:rPr>
        <w:t>4</w:t>
      </w:r>
      <w:r>
        <w:rPr>
          <w:rFonts w:hint="eastAsia"/>
          <w:bCs/>
          <w:sz w:val="24"/>
        </w:rPr>
        <w:t>1</w:t>
      </w:r>
      <w:r w:rsidRPr="00AB4D81">
        <w:rPr>
          <w:rFonts w:hint="eastAsia"/>
          <w:bCs/>
          <w:sz w:val="24"/>
        </w:rPr>
        <w:t>、定期定额投资计划：指投资人通过有关销售机构提出申请，约定每期申购日、申购金额及扣款方式，由销售机构于每期约定申购日在投资人指定资金账户内自动完成扣款及受理基金申购申请的一种投资方式</w:t>
      </w:r>
    </w:p>
    <w:p w14:paraId="351017C3" w14:textId="50B281C9" w:rsidR="006C6984" w:rsidRPr="00AB4D81" w:rsidRDefault="006C6984" w:rsidP="00AB4D81">
      <w:pPr>
        <w:spacing w:line="360" w:lineRule="auto"/>
        <w:ind w:firstLineChars="200" w:firstLine="480"/>
        <w:rPr>
          <w:bCs/>
          <w:sz w:val="24"/>
        </w:rPr>
      </w:pPr>
      <w:r w:rsidRPr="00AB4D81">
        <w:rPr>
          <w:rFonts w:hint="eastAsia"/>
          <w:bCs/>
          <w:sz w:val="24"/>
        </w:rPr>
        <w:t>4</w:t>
      </w:r>
      <w:r>
        <w:rPr>
          <w:rFonts w:hint="eastAsia"/>
          <w:bCs/>
          <w:sz w:val="24"/>
        </w:rPr>
        <w:t>2</w:t>
      </w:r>
      <w:r w:rsidRPr="00AB4D81">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AB4D81">
        <w:rPr>
          <w:rFonts w:hint="eastAsia"/>
          <w:bCs/>
          <w:sz w:val="24"/>
        </w:rPr>
        <w:t>10%</w:t>
      </w:r>
    </w:p>
    <w:p w14:paraId="456C6656" w14:textId="2CFBC621" w:rsidR="006C6984" w:rsidRPr="00AB4D81" w:rsidRDefault="006C6984" w:rsidP="00AB4D81">
      <w:pPr>
        <w:spacing w:line="360" w:lineRule="auto"/>
        <w:ind w:firstLineChars="200" w:firstLine="480"/>
        <w:rPr>
          <w:bCs/>
          <w:sz w:val="24"/>
        </w:rPr>
      </w:pPr>
      <w:r w:rsidRPr="00AB4D81">
        <w:rPr>
          <w:rFonts w:hint="eastAsia"/>
          <w:bCs/>
          <w:sz w:val="24"/>
        </w:rPr>
        <w:t>4</w:t>
      </w:r>
      <w:r>
        <w:rPr>
          <w:rFonts w:hint="eastAsia"/>
          <w:bCs/>
          <w:sz w:val="24"/>
        </w:rPr>
        <w:t>3</w:t>
      </w:r>
      <w:r w:rsidRPr="00AB4D81">
        <w:rPr>
          <w:rFonts w:hint="eastAsia"/>
          <w:bCs/>
          <w:sz w:val="24"/>
        </w:rPr>
        <w:t>、元：指人民币元</w:t>
      </w:r>
    </w:p>
    <w:p w14:paraId="6A9ECA8E" w14:textId="7B3419C7" w:rsidR="006C6984" w:rsidRPr="00AB4D81" w:rsidRDefault="006C6984" w:rsidP="00AB4D81">
      <w:pPr>
        <w:spacing w:line="360" w:lineRule="auto"/>
        <w:ind w:firstLineChars="200" w:firstLine="480"/>
        <w:rPr>
          <w:bCs/>
          <w:sz w:val="24"/>
        </w:rPr>
      </w:pPr>
      <w:r w:rsidRPr="00AB4D81">
        <w:rPr>
          <w:rFonts w:hint="eastAsia"/>
          <w:bCs/>
          <w:sz w:val="24"/>
        </w:rPr>
        <w:t>4</w:t>
      </w:r>
      <w:r>
        <w:rPr>
          <w:rFonts w:hint="eastAsia"/>
          <w:bCs/>
          <w:sz w:val="24"/>
        </w:rPr>
        <w:t>4</w:t>
      </w:r>
      <w:r w:rsidRPr="00AB4D81">
        <w:rPr>
          <w:rFonts w:hint="eastAsia"/>
          <w:bCs/>
          <w:sz w:val="24"/>
        </w:rPr>
        <w:t>、基金收益：指基金投资所得红利、股息、债券利息、买卖证券价差、银行存款利息、已实现的其他合法收入及因运用基金财产带来的成本和费用的节约</w:t>
      </w:r>
    </w:p>
    <w:p w14:paraId="68CD9734" w14:textId="00762CFC" w:rsidR="006C6984" w:rsidRPr="00AB4D81" w:rsidRDefault="006C6984" w:rsidP="00AB4D81">
      <w:pPr>
        <w:spacing w:line="360" w:lineRule="auto"/>
        <w:ind w:firstLineChars="200" w:firstLine="480"/>
        <w:rPr>
          <w:bCs/>
          <w:sz w:val="24"/>
        </w:rPr>
      </w:pPr>
      <w:r>
        <w:rPr>
          <w:rFonts w:hint="eastAsia"/>
          <w:bCs/>
          <w:sz w:val="24"/>
        </w:rPr>
        <w:t>45</w:t>
      </w:r>
      <w:r w:rsidRPr="00AB4D81">
        <w:rPr>
          <w:rFonts w:hint="eastAsia"/>
          <w:bCs/>
          <w:sz w:val="24"/>
        </w:rPr>
        <w:t>、基金资产总值：指基金拥有的各类有价证券、银行存款本息、基金应收申购款及其他资产的价值总和</w:t>
      </w:r>
    </w:p>
    <w:p w14:paraId="322E9C21" w14:textId="492E6044" w:rsidR="006C6984" w:rsidRPr="00AB4D81" w:rsidRDefault="006C6984" w:rsidP="00AB4D81">
      <w:pPr>
        <w:spacing w:line="360" w:lineRule="auto"/>
        <w:ind w:firstLineChars="200" w:firstLine="480"/>
        <w:rPr>
          <w:bCs/>
          <w:sz w:val="24"/>
        </w:rPr>
      </w:pPr>
      <w:r>
        <w:rPr>
          <w:rFonts w:hint="eastAsia"/>
          <w:bCs/>
          <w:sz w:val="24"/>
        </w:rPr>
        <w:t>46</w:t>
      </w:r>
      <w:r w:rsidRPr="00AB4D81">
        <w:rPr>
          <w:rFonts w:hint="eastAsia"/>
          <w:bCs/>
          <w:sz w:val="24"/>
        </w:rPr>
        <w:t>、基金资产净值：指基金资产总值减去基金负债后的价值</w:t>
      </w:r>
    </w:p>
    <w:p w14:paraId="41286997" w14:textId="4E9B20C7" w:rsidR="006C6984" w:rsidRPr="00AB4D81" w:rsidRDefault="006C6984" w:rsidP="00AB4D81">
      <w:pPr>
        <w:spacing w:line="360" w:lineRule="auto"/>
        <w:ind w:firstLineChars="200" w:firstLine="480"/>
        <w:rPr>
          <w:bCs/>
          <w:sz w:val="24"/>
        </w:rPr>
      </w:pPr>
      <w:r>
        <w:rPr>
          <w:rFonts w:hint="eastAsia"/>
          <w:bCs/>
          <w:sz w:val="24"/>
        </w:rPr>
        <w:t>47</w:t>
      </w:r>
      <w:r w:rsidRPr="00AB4D81">
        <w:rPr>
          <w:rFonts w:hint="eastAsia"/>
          <w:bCs/>
          <w:sz w:val="24"/>
        </w:rPr>
        <w:t>、基金份额净值：指估值日基金资产净值除以估值日基金份额总数</w:t>
      </w:r>
    </w:p>
    <w:p w14:paraId="4667AA42" w14:textId="120A35C1" w:rsidR="006C6984" w:rsidRDefault="006C6984">
      <w:pPr>
        <w:spacing w:line="360" w:lineRule="auto"/>
        <w:ind w:firstLineChars="200" w:firstLine="480"/>
        <w:rPr>
          <w:bCs/>
          <w:sz w:val="24"/>
        </w:rPr>
      </w:pPr>
      <w:r>
        <w:rPr>
          <w:rFonts w:hint="eastAsia"/>
          <w:bCs/>
          <w:sz w:val="24"/>
        </w:rPr>
        <w:t>48</w:t>
      </w:r>
      <w:r w:rsidRPr="00AB4D81">
        <w:rPr>
          <w:rFonts w:hint="eastAsia"/>
          <w:bCs/>
          <w:sz w:val="24"/>
        </w:rPr>
        <w:t>、基金资产估值：指计算评估基金资产和负债的价值，以确定基金资产净值和基金份额净值的过程</w:t>
      </w:r>
    </w:p>
    <w:p w14:paraId="11FB8F1B" w14:textId="77777777" w:rsidR="006C6984" w:rsidRPr="00B03E25" w:rsidRDefault="006C6984" w:rsidP="00B03E25">
      <w:pPr>
        <w:spacing w:line="360" w:lineRule="auto"/>
        <w:ind w:firstLineChars="200" w:firstLine="480"/>
        <w:rPr>
          <w:bCs/>
          <w:sz w:val="24"/>
        </w:rPr>
      </w:pPr>
      <w:r>
        <w:rPr>
          <w:rFonts w:hint="eastAsia"/>
          <w:bCs/>
          <w:sz w:val="24"/>
        </w:rPr>
        <w:t>49</w:t>
      </w:r>
      <w:r w:rsidRPr="00B03E25">
        <w:rPr>
          <w:rFonts w:hint="eastAsia"/>
          <w:bCs/>
          <w:sz w:val="24"/>
        </w:rPr>
        <w:t>、基金份额的类别：指本基金根据申购费、销售服务费收取方式等的不同，将基金份额分为不同的类别</w:t>
      </w:r>
    </w:p>
    <w:p w14:paraId="7AADAC36" w14:textId="2CBCE636" w:rsidR="006C6984" w:rsidRPr="00B03E25" w:rsidRDefault="006C6984" w:rsidP="00B03E25">
      <w:pPr>
        <w:spacing w:line="360" w:lineRule="auto"/>
        <w:ind w:firstLineChars="200" w:firstLine="480"/>
        <w:rPr>
          <w:bCs/>
          <w:sz w:val="24"/>
        </w:rPr>
      </w:pPr>
      <w:r w:rsidRPr="00B03E25">
        <w:rPr>
          <w:rFonts w:hint="eastAsia"/>
          <w:bCs/>
          <w:sz w:val="24"/>
        </w:rPr>
        <w:t>5</w:t>
      </w:r>
      <w:r>
        <w:rPr>
          <w:rFonts w:hint="eastAsia"/>
          <w:bCs/>
          <w:sz w:val="24"/>
        </w:rPr>
        <w:t>0</w:t>
      </w:r>
      <w:r w:rsidRPr="00B03E25">
        <w:rPr>
          <w:rFonts w:hint="eastAsia"/>
          <w:bCs/>
          <w:sz w:val="24"/>
        </w:rPr>
        <w:t>、</w:t>
      </w:r>
      <w:r w:rsidRPr="00B03E25">
        <w:rPr>
          <w:rFonts w:hint="eastAsia"/>
          <w:bCs/>
          <w:sz w:val="24"/>
        </w:rPr>
        <w:t>A</w:t>
      </w:r>
      <w:r w:rsidRPr="00B03E25">
        <w:rPr>
          <w:rFonts w:hint="eastAsia"/>
          <w:bCs/>
          <w:sz w:val="24"/>
        </w:rPr>
        <w:t>类基金份额：指在投资者申购时收取申购费用而不收取销售服务费，在赎回时根据持有期限收取赎回费用的基金份额</w:t>
      </w:r>
    </w:p>
    <w:p w14:paraId="73B496AA" w14:textId="77777777" w:rsidR="006C6984" w:rsidRPr="00B03E25" w:rsidRDefault="006C6984" w:rsidP="00B03E25">
      <w:pPr>
        <w:spacing w:line="360" w:lineRule="auto"/>
        <w:ind w:firstLineChars="200" w:firstLine="480"/>
        <w:rPr>
          <w:bCs/>
          <w:sz w:val="24"/>
        </w:rPr>
      </w:pPr>
      <w:r w:rsidRPr="00B03E25">
        <w:rPr>
          <w:rFonts w:hint="eastAsia"/>
          <w:bCs/>
          <w:sz w:val="24"/>
        </w:rPr>
        <w:t>5</w:t>
      </w:r>
      <w:r>
        <w:rPr>
          <w:rFonts w:hint="eastAsia"/>
          <w:bCs/>
          <w:sz w:val="24"/>
        </w:rPr>
        <w:t>1</w:t>
      </w:r>
      <w:r w:rsidRPr="00B03E25">
        <w:rPr>
          <w:rFonts w:hint="eastAsia"/>
          <w:bCs/>
          <w:sz w:val="24"/>
        </w:rPr>
        <w:t>、</w:t>
      </w:r>
      <w:r w:rsidRPr="00B03E25">
        <w:rPr>
          <w:rFonts w:hint="eastAsia"/>
          <w:bCs/>
          <w:sz w:val="24"/>
        </w:rPr>
        <w:t>C</w:t>
      </w:r>
      <w:r w:rsidRPr="00B03E25">
        <w:rPr>
          <w:rFonts w:hint="eastAsia"/>
          <w:bCs/>
          <w:sz w:val="24"/>
        </w:rPr>
        <w:t>类基金份额：指从本类别基金财产中计提销售服务费而不收取申购费用，在赎回时根据持有期限收取赎回费用的基金份额</w:t>
      </w:r>
    </w:p>
    <w:p w14:paraId="7204EC1E" w14:textId="3A3A643C" w:rsidR="006C6984" w:rsidRPr="00B03E25" w:rsidRDefault="006C6984" w:rsidP="00B03E25">
      <w:pPr>
        <w:spacing w:line="360" w:lineRule="auto"/>
        <w:ind w:firstLineChars="200" w:firstLine="480"/>
        <w:rPr>
          <w:bCs/>
          <w:sz w:val="24"/>
        </w:rPr>
      </w:pPr>
      <w:r w:rsidRPr="00B03E25">
        <w:rPr>
          <w:rFonts w:hint="eastAsia"/>
          <w:bCs/>
          <w:sz w:val="24"/>
        </w:rPr>
        <w:t>5</w:t>
      </w:r>
      <w:r>
        <w:rPr>
          <w:rFonts w:hint="eastAsia"/>
          <w:bCs/>
          <w:sz w:val="24"/>
        </w:rPr>
        <w:t>2</w:t>
      </w:r>
      <w:r w:rsidRPr="00B03E25">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41E33E8C" w14:textId="1C6383A7" w:rsidR="006C6984" w:rsidRDefault="006C6984">
      <w:pPr>
        <w:spacing w:line="360" w:lineRule="auto"/>
        <w:ind w:firstLineChars="200" w:firstLine="480"/>
        <w:rPr>
          <w:bCs/>
          <w:sz w:val="24"/>
        </w:rPr>
      </w:pPr>
      <w:r w:rsidRPr="00B03E25">
        <w:rPr>
          <w:rFonts w:hint="eastAsia"/>
          <w:bCs/>
          <w:sz w:val="24"/>
        </w:rPr>
        <w:t>5</w:t>
      </w:r>
      <w:r>
        <w:rPr>
          <w:rFonts w:hint="eastAsia"/>
          <w:bCs/>
          <w:sz w:val="24"/>
        </w:rPr>
        <w:t>3</w:t>
      </w:r>
      <w:r w:rsidRPr="00B03E25">
        <w:rPr>
          <w:rFonts w:hint="eastAsia"/>
          <w:bCs/>
          <w:sz w:val="24"/>
        </w:rPr>
        <w:t>、销售服务费：指从基金财产中计提的，用于本基金市场推广、销售以及基金份额持有人服务的费用</w:t>
      </w:r>
    </w:p>
    <w:p w14:paraId="45E3603E" w14:textId="54FE2427" w:rsidR="006C6984" w:rsidRDefault="006C6984" w:rsidP="0047185B">
      <w:pPr>
        <w:spacing w:line="360" w:lineRule="auto"/>
        <w:ind w:firstLineChars="200" w:firstLine="480"/>
        <w:rPr>
          <w:bCs/>
          <w:sz w:val="24"/>
        </w:rPr>
      </w:pPr>
      <w:r>
        <w:rPr>
          <w:rFonts w:hint="eastAsia"/>
          <w:bCs/>
          <w:sz w:val="24"/>
        </w:rPr>
        <w:lastRenderedPageBreak/>
        <w:t>54</w:t>
      </w:r>
      <w:r>
        <w:rPr>
          <w:rFonts w:hint="eastAsia"/>
          <w:bCs/>
          <w:sz w:val="24"/>
        </w:rPr>
        <w:t>、</w:t>
      </w:r>
      <w:r w:rsidRPr="00B03E25">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3EF00D21" w14:textId="77777777" w:rsidR="006C6984" w:rsidRDefault="006C6984">
      <w:pPr>
        <w:spacing w:line="360" w:lineRule="auto"/>
        <w:ind w:firstLineChars="200" w:firstLine="480"/>
        <w:rPr>
          <w:bCs/>
          <w:sz w:val="24"/>
        </w:rPr>
      </w:pPr>
      <w:r>
        <w:rPr>
          <w:rFonts w:hint="eastAsia"/>
          <w:bCs/>
          <w:sz w:val="24"/>
        </w:rPr>
        <w:t>55</w:t>
      </w:r>
      <w:r>
        <w:rPr>
          <w:rFonts w:hint="eastAsia"/>
          <w:bCs/>
          <w:sz w:val="24"/>
        </w:rPr>
        <w:t>、</w:t>
      </w:r>
      <w:r w:rsidRPr="00B03E25">
        <w:rPr>
          <w:rFonts w:hint="eastAsia"/>
          <w:bCs/>
          <w:sz w:val="24"/>
        </w:rPr>
        <w:t>流动性受限资产：指由于法律法规、监管、合同或操作障碍等原因无法以合理价格予以变现的资产，包括但不限于到期日在</w:t>
      </w:r>
      <w:r w:rsidRPr="00B03E25">
        <w:rPr>
          <w:rFonts w:hint="eastAsia"/>
          <w:bCs/>
          <w:sz w:val="24"/>
        </w:rPr>
        <w:t>10</w:t>
      </w:r>
      <w:r w:rsidRPr="00B03E25">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C120819" w14:textId="71153CCC" w:rsidR="006C6984" w:rsidRPr="008522C3" w:rsidRDefault="006C6984" w:rsidP="008522C3">
      <w:pPr>
        <w:spacing w:line="360" w:lineRule="auto"/>
        <w:ind w:firstLineChars="200" w:firstLine="480"/>
        <w:rPr>
          <w:bCs/>
          <w:sz w:val="24"/>
        </w:rPr>
      </w:pPr>
      <w:r w:rsidRPr="008522C3">
        <w:rPr>
          <w:rFonts w:hint="eastAsia"/>
          <w:bCs/>
          <w:sz w:val="24"/>
        </w:rPr>
        <w:t>5</w:t>
      </w:r>
      <w:r>
        <w:rPr>
          <w:rFonts w:hint="eastAsia"/>
          <w:bCs/>
          <w:sz w:val="24"/>
        </w:rPr>
        <w:t>6</w:t>
      </w:r>
      <w:r w:rsidRPr="008522C3">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ACDA125" w14:textId="762F492A" w:rsidR="006C6984" w:rsidRPr="008522C3" w:rsidRDefault="006C6984" w:rsidP="008522C3">
      <w:pPr>
        <w:spacing w:line="360" w:lineRule="auto"/>
        <w:ind w:firstLineChars="200" w:firstLine="480"/>
        <w:rPr>
          <w:bCs/>
          <w:sz w:val="24"/>
        </w:rPr>
      </w:pPr>
      <w:r w:rsidRPr="008522C3">
        <w:rPr>
          <w:rFonts w:hint="eastAsia"/>
          <w:bCs/>
          <w:sz w:val="24"/>
        </w:rPr>
        <w:t>5</w:t>
      </w:r>
      <w:r>
        <w:rPr>
          <w:rFonts w:hint="eastAsia"/>
          <w:bCs/>
          <w:sz w:val="24"/>
        </w:rPr>
        <w:t>7</w:t>
      </w:r>
      <w:r w:rsidRPr="008522C3">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DABB7E0" w14:textId="41ADEE48" w:rsidR="006C6984" w:rsidRDefault="006C6984">
      <w:pPr>
        <w:spacing w:line="360" w:lineRule="auto"/>
        <w:ind w:firstLineChars="200" w:firstLine="480"/>
        <w:rPr>
          <w:bCs/>
          <w:sz w:val="24"/>
        </w:rPr>
      </w:pPr>
      <w:r w:rsidRPr="008522C3">
        <w:rPr>
          <w:rFonts w:hint="eastAsia"/>
          <w:bCs/>
          <w:sz w:val="24"/>
        </w:rPr>
        <w:t>5</w:t>
      </w:r>
      <w:r>
        <w:rPr>
          <w:rFonts w:hint="eastAsia"/>
          <w:bCs/>
          <w:sz w:val="24"/>
        </w:rPr>
        <w:t>8</w:t>
      </w:r>
      <w:r w:rsidRPr="008522C3">
        <w:rPr>
          <w:rFonts w:hint="eastAsia"/>
          <w:bCs/>
          <w:sz w:val="24"/>
        </w:rPr>
        <w:t>、不可抗力：指本基金合同当事人不能预见、不能避免且不能克服的客观事件</w:t>
      </w:r>
    </w:p>
    <w:p w14:paraId="7716D8A0" w14:textId="77777777" w:rsidR="006C6984" w:rsidRDefault="006C6984">
      <w:pPr>
        <w:spacing w:line="360" w:lineRule="auto"/>
        <w:ind w:firstLineChars="200" w:firstLine="480"/>
        <w:rPr>
          <w:bCs/>
          <w:sz w:val="24"/>
        </w:rPr>
      </w:pPr>
    </w:p>
    <w:p w14:paraId="7900A9CC" w14:textId="6C9733C9" w:rsidR="006C6984" w:rsidRDefault="006C6984">
      <w:pPr>
        <w:pStyle w:val="1"/>
        <w:spacing w:before="0" w:after="0"/>
        <w:jc w:val="center"/>
        <w:rPr>
          <w:rFonts w:ascii="Times New Roman"/>
          <w:color w:val="auto"/>
          <w:sz w:val="30"/>
        </w:rPr>
      </w:pPr>
      <w:r>
        <w:rPr>
          <w:bCs/>
        </w:rPr>
        <w:br w:type="page"/>
      </w:r>
      <w:bookmarkStart w:id="54" w:name="_Toc22708"/>
      <w:bookmarkStart w:id="55" w:name="_Toc20627"/>
      <w:bookmarkStart w:id="56" w:name="_Toc18631"/>
      <w:bookmarkStart w:id="57" w:name="_Toc24571"/>
      <w:bookmarkStart w:id="58" w:name="_Toc733"/>
      <w:bookmarkStart w:id="59" w:name="_Toc13288"/>
      <w:bookmarkStart w:id="60" w:name="_Toc6683"/>
      <w:bookmarkStart w:id="61" w:name="_Toc20318"/>
      <w:bookmarkStart w:id="62" w:name="_Toc545"/>
      <w:bookmarkStart w:id="63" w:name="_Toc6149"/>
      <w:bookmarkStart w:id="64" w:name="_Toc233456272"/>
      <w:bookmarkStart w:id="65" w:name="_Toc258829400"/>
      <w:bookmarkStart w:id="66" w:name="_Toc208823888"/>
      <w:r>
        <w:rPr>
          <w:sz w:val="30"/>
        </w:rPr>
        <w:lastRenderedPageBreak/>
        <w:t>第</w:t>
      </w:r>
      <w:r>
        <w:rPr>
          <w:rFonts w:hint="eastAsia"/>
          <w:sz w:val="30"/>
        </w:rPr>
        <w:t>四</w:t>
      </w:r>
      <w:bookmarkStart w:id="67" w:name="_Toc33021931"/>
      <w:r>
        <w:rPr>
          <w:rFonts w:ascii="Times New Roman"/>
          <w:color w:val="auto"/>
          <w:sz w:val="30"/>
        </w:rPr>
        <w:t>部分</w:t>
      </w:r>
      <w:r>
        <w:rPr>
          <w:rFonts w:ascii="Times New Roman"/>
          <w:color w:val="auto"/>
          <w:sz w:val="30"/>
        </w:rPr>
        <w:t xml:space="preserve">  </w:t>
      </w:r>
      <w:r>
        <w:rPr>
          <w:rFonts w:ascii="Times New Roman"/>
          <w:color w:val="auto"/>
          <w:sz w:val="30"/>
        </w:rPr>
        <w:t>基金的基本情况</w:t>
      </w:r>
      <w:bookmarkStart w:id="68" w:name="_Toc79392573"/>
      <w:bookmarkEnd w:id="54"/>
      <w:bookmarkEnd w:id="55"/>
      <w:bookmarkEnd w:id="56"/>
      <w:bookmarkEnd w:id="57"/>
      <w:bookmarkEnd w:id="58"/>
      <w:bookmarkEnd w:id="59"/>
      <w:bookmarkEnd w:id="60"/>
      <w:bookmarkEnd w:id="61"/>
      <w:bookmarkEnd w:id="62"/>
      <w:bookmarkEnd w:id="63"/>
      <w:bookmarkEnd w:id="67"/>
      <w:bookmarkEnd w:id="66"/>
    </w:p>
    <w:p w14:paraId="297EEC99" w14:textId="77777777" w:rsidR="006C6984" w:rsidRDefault="006C6984" w:rsidP="00A43F3F">
      <w:pPr>
        <w:spacing w:line="360" w:lineRule="auto"/>
        <w:ind w:firstLineChars="200" w:firstLine="480"/>
        <w:rPr>
          <w:bCs/>
          <w:sz w:val="24"/>
        </w:rPr>
      </w:pPr>
      <w:bookmarkStart w:id="69" w:name="_Hlt88031774"/>
      <w:bookmarkStart w:id="70" w:name="_Hlt88031741"/>
      <w:bookmarkEnd w:id="69"/>
    </w:p>
    <w:bookmarkEnd w:id="70"/>
    <w:p w14:paraId="05477C3B" w14:textId="078A7281" w:rsidR="006C6984" w:rsidRDefault="006C6984">
      <w:pPr>
        <w:spacing w:line="360" w:lineRule="auto"/>
        <w:ind w:firstLineChars="200" w:firstLine="480"/>
        <w:rPr>
          <w:bCs/>
          <w:sz w:val="24"/>
        </w:rPr>
      </w:pPr>
      <w:r>
        <w:rPr>
          <w:bCs/>
          <w:sz w:val="24"/>
        </w:rPr>
        <w:t>一、基金名称</w:t>
      </w:r>
      <w:bookmarkEnd w:id="68"/>
    </w:p>
    <w:p w14:paraId="2275A453" w14:textId="65577915" w:rsidR="006C6984" w:rsidRDefault="006C6984">
      <w:pPr>
        <w:spacing w:line="360" w:lineRule="auto"/>
        <w:ind w:firstLineChars="200" w:firstLine="480"/>
        <w:rPr>
          <w:bCs/>
          <w:sz w:val="24"/>
        </w:rPr>
      </w:pPr>
      <w:r>
        <w:rPr>
          <w:bCs/>
          <w:sz w:val="24"/>
        </w:rPr>
        <w:t>中信建投价值增长混合型证券投资基金</w:t>
      </w:r>
    </w:p>
    <w:p w14:paraId="162DC32B" w14:textId="77777777" w:rsidR="006C6984" w:rsidRDefault="006C6984">
      <w:pPr>
        <w:spacing w:line="360" w:lineRule="auto"/>
        <w:ind w:firstLineChars="200" w:firstLine="480"/>
        <w:rPr>
          <w:bCs/>
          <w:sz w:val="24"/>
        </w:rPr>
      </w:pPr>
    </w:p>
    <w:p w14:paraId="74A5193E" w14:textId="67CCF9A3" w:rsidR="006C6984" w:rsidRDefault="006C6984">
      <w:pPr>
        <w:spacing w:line="360" w:lineRule="auto"/>
        <w:ind w:firstLineChars="200" w:firstLine="480"/>
        <w:rPr>
          <w:bCs/>
          <w:sz w:val="24"/>
        </w:rPr>
      </w:pPr>
      <w:bookmarkStart w:id="71" w:name="_Toc79392574"/>
      <w:r>
        <w:rPr>
          <w:bCs/>
          <w:sz w:val="24"/>
        </w:rPr>
        <w:t>二、基金的类别</w:t>
      </w:r>
      <w:bookmarkEnd w:id="71"/>
    </w:p>
    <w:p w14:paraId="7CC64A71" w14:textId="77777777" w:rsidR="006C6984" w:rsidRDefault="006C6984" w:rsidP="00A43F3F">
      <w:pPr>
        <w:spacing w:line="360" w:lineRule="auto"/>
        <w:ind w:firstLineChars="200" w:firstLine="480"/>
        <w:rPr>
          <w:bCs/>
          <w:sz w:val="24"/>
        </w:rPr>
      </w:pPr>
      <w:r>
        <w:rPr>
          <w:rFonts w:hint="eastAsia"/>
          <w:bCs/>
          <w:sz w:val="24"/>
        </w:rPr>
        <w:t>混合型</w:t>
      </w:r>
      <w:r w:rsidRPr="0038422A">
        <w:rPr>
          <w:rFonts w:hint="eastAsia"/>
          <w:bCs/>
          <w:sz w:val="24"/>
        </w:rPr>
        <w:t>证券投资基金</w:t>
      </w:r>
    </w:p>
    <w:p w14:paraId="5E22D90B" w14:textId="77777777" w:rsidR="006C6984" w:rsidRDefault="006C6984" w:rsidP="00A43F3F">
      <w:pPr>
        <w:spacing w:line="360" w:lineRule="auto"/>
        <w:ind w:firstLineChars="200" w:firstLine="480"/>
        <w:rPr>
          <w:bCs/>
          <w:sz w:val="24"/>
        </w:rPr>
      </w:pPr>
    </w:p>
    <w:p w14:paraId="79ED6EE8" w14:textId="3D91C858" w:rsidR="006C6984" w:rsidRDefault="006C6984">
      <w:pPr>
        <w:spacing w:line="360" w:lineRule="auto"/>
        <w:ind w:firstLineChars="200" w:firstLine="480"/>
        <w:rPr>
          <w:bCs/>
          <w:sz w:val="24"/>
        </w:rPr>
      </w:pPr>
      <w:bookmarkStart w:id="72" w:name="_Toc79392575"/>
      <w:r>
        <w:rPr>
          <w:bCs/>
          <w:sz w:val="24"/>
        </w:rPr>
        <w:t>三、基金的运作方式</w:t>
      </w:r>
    </w:p>
    <w:p w14:paraId="24C4BA69" w14:textId="77777777" w:rsidR="006C6984" w:rsidRDefault="006C6984" w:rsidP="00A43F3F">
      <w:pPr>
        <w:spacing w:line="360" w:lineRule="auto"/>
        <w:ind w:firstLineChars="200" w:firstLine="480"/>
        <w:rPr>
          <w:bCs/>
          <w:sz w:val="24"/>
        </w:rPr>
      </w:pPr>
      <w:r>
        <w:rPr>
          <w:bCs/>
          <w:sz w:val="24"/>
        </w:rPr>
        <w:t>契约型开放式</w:t>
      </w:r>
    </w:p>
    <w:p w14:paraId="2A301900" w14:textId="77777777" w:rsidR="006C6984" w:rsidRDefault="006C6984" w:rsidP="00A43F3F">
      <w:pPr>
        <w:spacing w:line="360" w:lineRule="auto"/>
        <w:ind w:firstLineChars="200" w:firstLine="480"/>
        <w:rPr>
          <w:bCs/>
          <w:sz w:val="24"/>
        </w:rPr>
      </w:pPr>
    </w:p>
    <w:p w14:paraId="123BDA16" w14:textId="1CBFA18D" w:rsidR="006C6984" w:rsidRDefault="006C6984">
      <w:pPr>
        <w:spacing w:line="360" w:lineRule="auto"/>
        <w:ind w:firstLineChars="200" w:firstLine="480"/>
        <w:rPr>
          <w:bCs/>
          <w:sz w:val="24"/>
        </w:rPr>
      </w:pPr>
      <w:r>
        <w:rPr>
          <w:bCs/>
          <w:sz w:val="24"/>
        </w:rPr>
        <w:t>四、基金的投资目标</w:t>
      </w:r>
      <w:bookmarkEnd w:id="72"/>
    </w:p>
    <w:p w14:paraId="1D2A439A" w14:textId="77777777" w:rsidR="006C6984" w:rsidRDefault="006C6984" w:rsidP="00A43F3F">
      <w:pPr>
        <w:spacing w:line="360" w:lineRule="auto"/>
        <w:ind w:firstLineChars="200" w:firstLine="480"/>
        <w:rPr>
          <w:bCs/>
          <w:sz w:val="24"/>
        </w:rPr>
      </w:pPr>
      <w:bookmarkStart w:id="73" w:name="_Hlk34989714"/>
      <w:r>
        <w:rPr>
          <w:rFonts w:hint="eastAsia"/>
          <w:bCs/>
          <w:sz w:val="24"/>
        </w:rPr>
        <w:t>以“价值增长”为投资策略主线，聚焦精选赛道、精选个股，通过定量和定性分析筛选质地优秀的公司，并结合长期持有的操作思路，充分分享中国优质企业的成长，在严格控制风险的前提下，力争实现资产的长期稳定增值</w:t>
      </w:r>
      <w:bookmarkEnd w:id="73"/>
      <w:r>
        <w:rPr>
          <w:rFonts w:hint="eastAsia"/>
          <w:bCs/>
          <w:sz w:val="24"/>
        </w:rPr>
        <w:t>。</w:t>
      </w:r>
    </w:p>
    <w:p w14:paraId="79703AF7" w14:textId="77777777" w:rsidR="006C6984" w:rsidRDefault="006C6984">
      <w:pPr>
        <w:spacing w:line="360" w:lineRule="auto"/>
        <w:ind w:firstLineChars="200" w:firstLine="480"/>
        <w:rPr>
          <w:bCs/>
          <w:sz w:val="24"/>
        </w:rPr>
      </w:pPr>
    </w:p>
    <w:p w14:paraId="619315A2" w14:textId="7EA55FEE" w:rsidR="006C6984" w:rsidRDefault="006C6984">
      <w:pPr>
        <w:spacing w:line="360" w:lineRule="auto"/>
        <w:ind w:firstLineChars="200" w:firstLine="480"/>
        <w:rPr>
          <w:bCs/>
          <w:sz w:val="24"/>
        </w:rPr>
      </w:pPr>
      <w:bookmarkStart w:id="74" w:name="_Toc79392577"/>
      <w:r>
        <w:rPr>
          <w:rFonts w:hint="eastAsia"/>
          <w:bCs/>
          <w:sz w:val="24"/>
        </w:rPr>
        <w:t>五</w:t>
      </w:r>
      <w:r>
        <w:rPr>
          <w:bCs/>
          <w:sz w:val="24"/>
        </w:rPr>
        <w:t>、基金份额面值</w:t>
      </w:r>
      <w:bookmarkEnd w:id="74"/>
    </w:p>
    <w:p w14:paraId="62B1C416" w14:textId="295E3921" w:rsidR="006C6984" w:rsidRDefault="006C6984" w:rsidP="00A43F3F">
      <w:pPr>
        <w:spacing w:line="360" w:lineRule="auto"/>
        <w:ind w:firstLineChars="200" w:firstLine="480"/>
        <w:rPr>
          <w:bCs/>
          <w:sz w:val="24"/>
        </w:rPr>
      </w:pPr>
      <w:r>
        <w:rPr>
          <w:bCs/>
          <w:sz w:val="24"/>
        </w:rPr>
        <w:t>本基金份额面值为人民币</w:t>
      </w:r>
      <w:r>
        <w:rPr>
          <w:rFonts w:hint="eastAsia"/>
          <w:bCs/>
          <w:sz w:val="24"/>
        </w:rPr>
        <w:t>1.00</w:t>
      </w:r>
      <w:r>
        <w:rPr>
          <w:bCs/>
          <w:sz w:val="24"/>
        </w:rPr>
        <w:t>元。</w:t>
      </w:r>
    </w:p>
    <w:p w14:paraId="58BC70D5" w14:textId="77777777" w:rsidR="006C6984" w:rsidRDefault="006C6984" w:rsidP="00A43F3F">
      <w:pPr>
        <w:spacing w:line="360" w:lineRule="auto"/>
        <w:ind w:firstLineChars="200" w:firstLine="480"/>
        <w:rPr>
          <w:bCs/>
          <w:sz w:val="24"/>
        </w:rPr>
      </w:pPr>
    </w:p>
    <w:p w14:paraId="50418A59" w14:textId="1EC270A5" w:rsidR="006C6984" w:rsidRDefault="006C6984">
      <w:pPr>
        <w:spacing w:line="360" w:lineRule="auto"/>
        <w:ind w:firstLineChars="200" w:firstLine="480"/>
        <w:rPr>
          <w:bCs/>
          <w:sz w:val="24"/>
        </w:rPr>
      </w:pPr>
      <w:bookmarkStart w:id="75" w:name="_Toc79392578"/>
      <w:r>
        <w:rPr>
          <w:rFonts w:hint="eastAsia"/>
          <w:bCs/>
          <w:sz w:val="24"/>
        </w:rPr>
        <w:t>六</w:t>
      </w:r>
      <w:r>
        <w:rPr>
          <w:bCs/>
          <w:sz w:val="24"/>
        </w:rPr>
        <w:t>、基金存续期限</w:t>
      </w:r>
      <w:bookmarkEnd w:id="75"/>
    </w:p>
    <w:p w14:paraId="4C1EA758" w14:textId="77777777" w:rsidR="006C6984" w:rsidRDefault="006C6984">
      <w:pPr>
        <w:spacing w:line="360" w:lineRule="auto"/>
        <w:ind w:firstLineChars="200" w:firstLine="480"/>
        <w:rPr>
          <w:bCs/>
          <w:sz w:val="24"/>
        </w:rPr>
      </w:pPr>
      <w:r w:rsidRPr="0038422A">
        <w:rPr>
          <w:rFonts w:hint="eastAsia"/>
          <w:bCs/>
          <w:sz w:val="24"/>
        </w:rPr>
        <w:t>不定期。</w:t>
      </w:r>
    </w:p>
    <w:p w14:paraId="4F06B75B" w14:textId="77777777" w:rsidR="006C6984" w:rsidRDefault="006C6984">
      <w:pPr>
        <w:spacing w:line="360" w:lineRule="auto"/>
        <w:ind w:firstLineChars="200" w:firstLine="480"/>
        <w:rPr>
          <w:bCs/>
          <w:sz w:val="24"/>
        </w:rPr>
      </w:pPr>
    </w:p>
    <w:p w14:paraId="4FB4F679" w14:textId="148C94AB" w:rsidR="006C6984" w:rsidRDefault="006C6984">
      <w:pPr>
        <w:spacing w:line="360" w:lineRule="auto"/>
        <w:ind w:firstLineChars="200" w:firstLine="480"/>
        <w:rPr>
          <w:bCs/>
          <w:sz w:val="24"/>
        </w:rPr>
      </w:pPr>
      <w:r>
        <w:rPr>
          <w:rFonts w:hint="eastAsia"/>
          <w:bCs/>
          <w:sz w:val="24"/>
        </w:rPr>
        <w:t>七、基金份额的类别</w:t>
      </w:r>
    </w:p>
    <w:p w14:paraId="6C6066AE" w14:textId="186D2BDC" w:rsidR="006C6984" w:rsidRPr="00B841FE" w:rsidRDefault="006C6984" w:rsidP="00B841FE">
      <w:pPr>
        <w:spacing w:line="360" w:lineRule="auto"/>
        <w:ind w:firstLineChars="200" w:firstLine="480"/>
        <w:rPr>
          <w:bCs/>
          <w:sz w:val="24"/>
        </w:rPr>
      </w:pPr>
      <w:r w:rsidRPr="00B841FE">
        <w:rPr>
          <w:rFonts w:hint="eastAsia"/>
          <w:bCs/>
          <w:sz w:val="24"/>
        </w:rPr>
        <w:t>本基金根据申购费、销售服务费收取方式等的不同，将基金份额分为不同的类别。其中：</w:t>
      </w:r>
    </w:p>
    <w:p w14:paraId="49502289" w14:textId="35444626" w:rsidR="006C6984" w:rsidRPr="00B841FE" w:rsidRDefault="006C6984" w:rsidP="00B841FE">
      <w:pPr>
        <w:spacing w:line="360" w:lineRule="auto"/>
        <w:ind w:firstLineChars="200" w:firstLine="480"/>
        <w:rPr>
          <w:bCs/>
          <w:sz w:val="24"/>
        </w:rPr>
      </w:pPr>
      <w:r w:rsidRPr="00B841FE">
        <w:rPr>
          <w:rFonts w:hint="eastAsia"/>
          <w:bCs/>
          <w:sz w:val="24"/>
        </w:rPr>
        <w:t>1</w:t>
      </w:r>
      <w:r w:rsidRPr="00B841FE">
        <w:rPr>
          <w:rFonts w:hint="eastAsia"/>
          <w:bCs/>
          <w:sz w:val="24"/>
        </w:rPr>
        <w:t>、在投资者申购时收取申购费用而不收取销售服务费，在赎回时根据持有期限收取赎回费用的基金份额，称为</w:t>
      </w:r>
      <w:r w:rsidRPr="00B841FE">
        <w:rPr>
          <w:rFonts w:hint="eastAsia"/>
          <w:bCs/>
          <w:sz w:val="24"/>
        </w:rPr>
        <w:t>A</w:t>
      </w:r>
      <w:r w:rsidRPr="00B841FE">
        <w:rPr>
          <w:rFonts w:hint="eastAsia"/>
          <w:bCs/>
          <w:sz w:val="24"/>
        </w:rPr>
        <w:t>类基金份额。</w:t>
      </w:r>
    </w:p>
    <w:p w14:paraId="2249CF64" w14:textId="319877C9" w:rsidR="006C6984" w:rsidRDefault="006C6984" w:rsidP="00B841FE">
      <w:pPr>
        <w:spacing w:line="360" w:lineRule="auto"/>
        <w:ind w:firstLineChars="200" w:firstLine="480"/>
        <w:rPr>
          <w:bCs/>
          <w:sz w:val="24"/>
        </w:rPr>
      </w:pPr>
      <w:r w:rsidRPr="00B841FE">
        <w:rPr>
          <w:rFonts w:hint="eastAsia"/>
          <w:bCs/>
          <w:sz w:val="24"/>
        </w:rPr>
        <w:t>2</w:t>
      </w:r>
      <w:r w:rsidRPr="00B841FE">
        <w:rPr>
          <w:rFonts w:hint="eastAsia"/>
          <w:bCs/>
          <w:sz w:val="24"/>
        </w:rPr>
        <w:t>、从本类别基金财产中计提销售服务费而不收取申购费用，在赎回时根据持有期限收取赎回费用的基金份额，称为</w:t>
      </w:r>
      <w:r w:rsidRPr="00B841FE">
        <w:rPr>
          <w:rFonts w:hint="eastAsia"/>
          <w:bCs/>
          <w:sz w:val="24"/>
        </w:rPr>
        <w:t>C</w:t>
      </w:r>
      <w:r w:rsidRPr="00B841FE">
        <w:rPr>
          <w:rFonts w:hint="eastAsia"/>
          <w:bCs/>
          <w:sz w:val="24"/>
        </w:rPr>
        <w:t>类基金份额。</w:t>
      </w:r>
    </w:p>
    <w:p w14:paraId="04A5FF35" w14:textId="77777777" w:rsidR="006C6984" w:rsidRDefault="006C6984" w:rsidP="00B841FE">
      <w:pPr>
        <w:spacing w:line="360" w:lineRule="auto"/>
        <w:ind w:firstLineChars="200" w:firstLine="480"/>
        <w:rPr>
          <w:bCs/>
          <w:sz w:val="24"/>
        </w:rPr>
      </w:pPr>
      <w:r w:rsidRPr="005D2071">
        <w:rPr>
          <w:rFonts w:hint="eastAsia"/>
          <w:bCs/>
          <w:sz w:val="24"/>
        </w:rPr>
        <w:lastRenderedPageBreak/>
        <w:t>对于投资者依据《</w:t>
      </w:r>
      <w:r w:rsidRPr="00011E72">
        <w:rPr>
          <w:rFonts w:hint="eastAsia"/>
          <w:bCs/>
          <w:sz w:val="24"/>
        </w:rPr>
        <w:t>中信建投价值增长混合型集合资产管理计划资产管理合同</w:t>
      </w:r>
      <w:r w:rsidRPr="005D2071">
        <w:rPr>
          <w:rFonts w:hint="eastAsia"/>
          <w:bCs/>
          <w:sz w:val="24"/>
        </w:rPr>
        <w:t>》获得的</w:t>
      </w:r>
      <w:r w:rsidRPr="005D2071">
        <w:rPr>
          <w:rFonts w:hint="eastAsia"/>
          <w:bCs/>
          <w:sz w:val="24"/>
        </w:rPr>
        <w:t>A</w:t>
      </w:r>
      <w:r w:rsidRPr="005D2071">
        <w:rPr>
          <w:rFonts w:hint="eastAsia"/>
          <w:bCs/>
          <w:sz w:val="24"/>
        </w:rPr>
        <w:t>类集合计划份额和</w:t>
      </w:r>
      <w:r w:rsidRPr="005D2071">
        <w:rPr>
          <w:rFonts w:hint="eastAsia"/>
          <w:bCs/>
          <w:sz w:val="24"/>
        </w:rPr>
        <w:t>C</w:t>
      </w:r>
      <w:r w:rsidRPr="005D2071">
        <w:rPr>
          <w:rFonts w:hint="eastAsia"/>
          <w:bCs/>
          <w:sz w:val="24"/>
        </w:rPr>
        <w:t>类集合计划份额，分别对应结转为本基金</w:t>
      </w:r>
      <w:r w:rsidRPr="005D2071">
        <w:rPr>
          <w:rFonts w:hint="eastAsia"/>
          <w:bCs/>
          <w:sz w:val="24"/>
        </w:rPr>
        <w:t>A</w:t>
      </w:r>
      <w:r w:rsidRPr="005D2071">
        <w:rPr>
          <w:rFonts w:hint="eastAsia"/>
          <w:bCs/>
          <w:sz w:val="24"/>
        </w:rPr>
        <w:t>类基金份额和</w:t>
      </w:r>
      <w:r w:rsidRPr="005D2071">
        <w:rPr>
          <w:rFonts w:hint="eastAsia"/>
          <w:bCs/>
          <w:sz w:val="24"/>
        </w:rPr>
        <w:t>C</w:t>
      </w:r>
      <w:r w:rsidRPr="005D2071">
        <w:rPr>
          <w:rFonts w:hint="eastAsia"/>
          <w:bCs/>
          <w:sz w:val="24"/>
        </w:rPr>
        <w:t>类基金份额。</w:t>
      </w:r>
    </w:p>
    <w:p w14:paraId="6F3C397E" w14:textId="77777777" w:rsidR="006C6984" w:rsidRDefault="006C6984" w:rsidP="00B841FE">
      <w:pPr>
        <w:spacing w:line="360" w:lineRule="auto"/>
        <w:ind w:firstLineChars="200" w:firstLine="480"/>
        <w:rPr>
          <w:bCs/>
          <w:sz w:val="24"/>
        </w:rPr>
      </w:pPr>
      <w:r>
        <w:rPr>
          <w:rFonts w:hint="eastAsia"/>
          <w:bCs/>
          <w:sz w:val="24"/>
        </w:rPr>
        <w:t>本基金</w:t>
      </w:r>
      <w:r>
        <w:rPr>
          <w:bCs/>
          <w:sz w:val="24"/>
        </w:rPr>
        <w:t>不同份额类别之间不得</w:t>
      </w:r>
      <w:r>
        <w:rPr>
          <w:rFonts w:hint="eastAsia"/>
          <w:bCs/>
          <w:sz w:val="24"/>
        </w:rPr>
        <w:t>互相</w:t>
      </w:r>
      <w:r>
        <w:rPr>
          <w:bCs/>
          <w:sz w:val="24"/>
        </w:rPr>
        <w:t>转换。</w:t>
      </w:r>
    </w:p>
    <w:p w14:paraId="74767B2D" w14:textId="6D27D5F9" w:rsidR="006C6984" w:rsidRDefault="006C6984">
      <w:pPr>
        <w:spacing w:line="360" w:lineRule="auto"/>
        <w:ind w:firstLineChars="200" w:firstLine="480"/>
        <w:rPr>
          <w:bCs/>
          <w:sz w:val="24"/>
        </w:rPr>
      </w:pPr>
      <w:r w:rsidRPr="00B841FE">
        <w:rPr>
          <w:rFonts w:hint="eastAsia"/>
          <w:bCs/>
          <w:sz w:val="24"/>
        </w:rPr>
        <w:t>本基金</w:t>
      </w:r>
      <w:r w:rsidRPr="00B841FE">
        <w:rPr>
          <w:rFonts w:hint="eastAsia"/>
          <w:bCs/>
          <w:sz w:val="24"/>
        </w:rPr>
        <w:t>A</w:t>
      </w:r>
      <w:r w:rsidRPr="00B841FE">
        <w:rPr>
          <w:rFonts w:hint="eastAsia"/>
          <w:bCs/>
          <w:sz w:val="24"/>
        </w:rPr>
        <w:t>类基金份额和</w:t>
      </w:r>
      <w:r w:rsidRPr="00B841FE">
        <w:rPr>
          <w:rFonts w:hint="eastAsia"/>
          <w:bCs/>
          <w:sz w:val="24"/>
        </w:rPr>
        <w:t>C</w:t>
      </w:r>
      <w:r w:rsidRPr="00B841FE">
        <w:rPr>
          <w:rFonts w:hint="eastAsia"/>
          <w:bCs/>
          <w:sz w:val="24"/>
        </w:rPr>
        <w:t>类基金份额分别设置代码。由于基金费用的不同，本基金</w:t>
      </w:r>
      <w:r w:rsidRPr="00B841FE">
        <w:rPr>
          <w:rFonts w:hint="eastAsia"/>
          <w:bCs/>
          <w:sz w:val="24"/>
        </w:rPr>
        <w:t>A</w:t>
      </w:r>
      <w:r w:rsidRPr="00B841FE">
        <w:rPr>
          <w:rFonts w:hint="eastAsia"/>
          <w:bCs/>
          <w:sz w:val="24"/>
        </w:rPr>
        <w:t>类基金份额和</w:t>
      </w:r>
      <w:r w:rsidRPr="00B841FE">
        <w:rPr>
          <w:rFonts w:hint="eastAsia"/>
          <w:bCs/>
          <w:sz w:val="24"/>
        </w:rPr>
        <w:t>C</w:t>
      </w:r>
      <w:r w:rsidRPr="00B841FE">
        <w:rPr>
          <w:rFonts w:hint="eastAsia"/>
          <w:bCs/>
          <w:sz w:val="24"/>
        </w:rPr>
        <w:t>类基金份额将分别计算基金份额净值，计算公式为估值日各类别基金资产净值除以估值日发售在外的该类别基金份额总数。</w:t>
      </w:r>
    </w:p>
    <w:p w14:paraId="0060567A" w14:textId="2FDCA092" w:rsidR="006C6984" w:rsidRDefault="006C6984">
      <w:pPr>
        <w:spacing w:line="360" w:lineRule="auto"/>
        <w:ind w:firstLineChars="200" w:firstLine="480"/>
        <w:rPr>
          <w:bCs/>
          <w:sz w:val="24"/>
        </w:rPr>
      </w:pPr>
      <w:r w:rsidRPr="0072250B">
        <w:rPr>
          <w:rFonts w:hint="eastAsia"/>
          <w:bCs/>
          <w:sz w:val="24"/>
        </w:rPr>
        <w:t>投资者可自行选择申购基金份额类别。根据基金运作情况，基金管理人可在不损害已有基金份额持有人权益的情况下，经与基金托管人协商一致，在履行适当程序后调整基金份额类别设置、停止现有基金份额类别的销售、调整现有基金份额类别的申购费率、调低赎回费率、调低销售服务费或变更收费方式、增加新的基金份额类别等，调整实施前基金管理人需依照《信息披露办法》的规定及时公告。</w:t>
      </w:r>
    </w:p>
    <w:p w14:paraId="0AE233CE" w14:textId="414C9E21" w:rsidR="006C6984" w:rsidRDefault="006C6984">
      <w:pPr>
        <w:spacing w:line="360" w:lineRule="auto"/>
        <w:ind w:firstLineChars="200" w:firstLine="480"/>
        <w:rPr>
          <w:bCs/>
          <w:sz w:val="24"/>
        </w:rPr>
      </w:pPr>
      <w:bookmarkStart w:id="76" w:name="_Toc33021932"/>
    </w:p>
    <w:p w14:paraId="22EA2321" w14:textId="3DDC6FDC" w:rsidR="006C6984" w:rsidRDefault="006C6984" w:rsidP="000170BE">
      <w:pPr>
        <w:pStyle w:val="1"/>
        <w:spacing w:before="0" w:after="0"/>
        <w:jc w:val="center"/>
        <w:rPr>
          <w:rFonts w:ascii="Times New Roman"/>
          <w:color w:val="auto"/>
          <w:sz w:val="30"/>
        </w:rPr>
      </w:pPr>
      <w:r>
        <w:rPr>
          <w:rFonts w:ascii="Times New Roman"/>
          <w:b w:val="0"/>
          <w:bCs/>
          <w:color w:val="auto"/>
          <w:kern w:val="44"/>
          <w:sz w:val="21"/>
        </w:rPr>
        <w:br w:type="page"/>
      </w:r>
      <w:bookmarkStart w:id="77" w:name="_Toc22074"/>
      <w:bookmarkStart w:id="78" w:name="_Toc27226"/>
      <w:bookmarkStart w:id="79" w:name="_Toc29784"/>
      <w:bookmarkStart w:id="80" w:name="_Toc6714"/>
      <w:bookmarkStart w:id="81" w:name="_Toc16265"/>
      <w:bookmarkStart w:id="82" w:name="_Toc3266"/>
      <w:bookmarkStart w:id="83" w:name="_Toc27189"/>
      <w:bookmarkStart w:id="84" w:name="_Toc7151"/>
      <w:bookmarkStart w:id="85" w:name="_Toc15203"/>
      <w:bookmarkStart w:id="86" w:name="_Toc90742688"/>
      <w:bookmarkStart w:id="87" w:name="_Toc29948"/>
      <w:bookmarkStart w:id="88" w:name="_Toc90742390"/>
      <w:bookmarkStart w:id="89" w:name="_Toc90742321"/>
      <w:bookmarkStart w:id="90" w:name="_Toc208823889"/>
      <w:r>
        <w:rPr>
          <w:rFonts w:ascii="Times New Roman"/>
          <w:color w:val="auto"/>
          <w:sz w:val="30"/>
        </w:rPr>
        <w:lastRenderedPageBreak/>
        <w:t>第</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w:t>
      </w:r>
      <w:r>
        <w:rPr>
          <w:rFonts w:ascii="Times New Roman" w:hint="eastAsia"/>
          <w:color w:val="auto"/>
          <w:sz w:val="30"/>
        </w:rPr>
        <w:t>的存续</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B52812C" w14:textId="77777777" w:rsidR="006C6984" w:rsidRPr="00A43F3F" w:rsidRDefault="006C6984" w:rsidP="00A43F3F">
      <w:pPr>
        <w:spacing w:line="360" w:lineRule="auto"/>
        <w:ind w:firstLineChars="200" w:firstLine="480"/>
        <w:rPr>
          <w:bCs/>
          <w:sz w:val="24"/>
        </w:rPr>
      </w:pPr>
    </w:p>
    <w:p w14:paraId="5C8A3E7A" w14:textId="607D90EF" w:rsidR="006C6984" w:rsidRPr="00264EF6" w:rsidRDefault="006C6984" w:rsidP="00264EF6">
      <w:pPr>
        <w:spacing w:line="360" w:lineRule="auto"/>
        <w:ind w:firstLineChars="200" w:firstLine="480"/>
        <w:rPr>
          <w:bCs/>
          <w:sz w:val="24"/>
        </w:rPr>
      </w:pPr>
      <w:r w:rsidRPr="00264EF6">
        <w:rPr>
          <w:rFonts w:hint="eastAsia"/>
          <w:bCs/>
          <w:sz w:val="24"/>
        </w:rPr>
        <w:t>《基金合同》生效后，连续</w:t>
      </w:r>
      <w:r w:rsidRPr="00264EF6">
        <w:rPr>
          <w:rFonts w:hint="eastAsia"/>
          <w:bCs/>
          <w:sz w:val="24"/>
        </w:rPr>
        <w:t>20</w:t>
      </w:r>
      <w:r w:rsidRPr="00264EF6">
        <w:rPr>
          <w:rFonts w:hint="eastAsia"/>
          <w:bCs/>
          <w:sz w:val="24"/>
        </w:rPr>
        <w:t>个工作日出现基金份额持有人数量不满</w:t>
      </w:r>
      <w:r w:rsidRPr="00264EF6">
        <w:rPr>
          <w:rFonts w:hint="eastAsia"/>
          <w:bCs/>
          <w:sz w:val="24"/>
        </w:rPr>
        <w:t>200</w:t>
      </w:r>
      <w:r w:rsidRPr="00264EF6">
        <w:rPr>
          <w:rFonts w:hint="eastAsia"/>
          <w:bCs/>
          <w:sz w:val="24"/>
        </w:rPr>
        <w:t>人或者基金资产净值低于</w:t>
      </w:r>
      <w:r w:rsidRPr="00264EF6">
        <w:rPr>
          <w:rFonts w:hint="eastAsia"/>
          <w:bCs/>
          <w:sz w:val="24"/>
        </w:rPr>
        <w:t>5000</w:t>
      </w:r>
      <w:r w:rsidRPr="00264EF6">
        <w:rPr>
          <w:rFonts w:hint="eastAsia"/>
          <w:bCs/>
          <w:sz w:val="24"/>
        </w:rPr>
        <w:t>万元情形的，基金管理人应当在定期报告中予以披露；连续</w:t>
      </w:r>
      <w:r w:rsidRPr="00264EF6">
        <w:rPr>
          <w:rFonts w:hint="eastAsia"/>
          <w:bCs/>
          <w:sz w:val="24"/>
        </w:rPr>
        <w:t>60</w:t>
      </w:r>
      <w:r w:rsidRPr="00264EF6">
        <w:rPr>
          <w:rFonts w:hint="eastAsia"/>
          <w:bCs/>
          <w:sz w:val="24"/>
        </w:rPr>
        <w:t>个工作日出现前述情形的，基金管理人应当在</w:t>
      </w:r>
      <w:r w:rsidRPr="00264EF6">
        <w:rPr>
          <w:rFonts w:hint="eastAsia"/>
          <w:bCs/>
          <w:sz w:val="24"/>
        </w:rPr>
        <w:t>10</w:t>
      </w:r>
      <w:r w:rsidRPr="00264EF6">
        <w:rPr>
          <w:rFonts w:hint="eastAsia"/>
          <w:bCs/>
          <w:sz w:val="24"/>
        </w:rPr>
        <w:t>个工作日内向中国证监会报告并提出解决方案，如持续运作、转换运作方式、与其他基金合并或者终止基金合同等，并在</w:t>
      </w:r>
      <w:r w:rsidRPr="00264EF6">
        <w:rPr>
          <w:rFonts w:hint="eastAsia"/>
          <w:bCs/>
          <w:sz w:val="24"/>
        </w:rPr>
        <w:t>6</w:t>
      </w:r>
      <w:r w:rsidRPr="00264EF6">
        <w:rPr>
          <w:rFonts w:hint="eastAsia"/>
          <w:bCs/>
          <w:sz w:val="24"/>
        </w:rPr>
        <w:t>个月内召集基金份额持有人大会。</w:t>
      </w:r>
    </w:p>
    <w:p w14:paraId="3E8BC887" w14:textId="77777777" w:rsidR="006C6984" w:rsidRDefault="006C6984" w:rsidP="00264EF6">
      <w:pPr>
        <w:spacing w:line="360" w:lineRule="auto"/>
        <w:ind w:firstLineChars="200" w:firstLine="480"/>
        <w:rPr>
          <w:bCs/>
          <w:sz w:val="24"/>
        </w:rPr>
      </w:pPr>
      <w:r w:rsidRPr="00264EF6">
        <w:rPr>
          <w:rFonts w:hint="eastAsia"/>
          <w:bCs/>
          <w:sz w:val="24"/>
        </w:rPr>
        <w:t>法律法规或中国证监会另有规定时，从其规定。</w:t>
      </w:r>
    </w:p>
    <w:p w14:paraId="1398C6B3" w14:textId="77777777" w:rsidR="006C6984" w:rsidRDefault="006C6984">
      <w:pPr>
        <w:spacing w:line="360" w:lineRule="auto"/>
        <w:ind w:firstLineChars="200" w:firstLine="480"/>
        <w:rPr>
          <w:bCs/>
          <w:sz w:val="24"/>
        </w:rPr>
      </w:pPr>
    </w:p>
    <w:p w14:paraId="670B8AD4" w14:textId="588880C9" w:rsidR="006C6984" w:rsidRDefault="006C6984">
      <w:pPr>
        <w:pStyle w:val="1"/>
        <w:spacing w:before="0" w:after="0"/>
        <w:jc w:val="center"/>
        <w:rPr>
          <w:rFonts w:ascii="Times New Roman"/>
          <w:color w:val="auto"/>
          <w:sz w:val="30"/>
        </w:rPr>
      </w:pPr>
      <w:r>
        <w:rPr>
          <w:rFonts w:ascii="Times New Roman"/>
          <w:b w:val="0"/>
          <w:bCs/>
          <w:color w:val="auto"/>
          <w:kern w:val="44"/>
          <w:sz w:val="21"/>
        </w:rPr>
        <w:br w:type="page"/>
      </w:r>
      <w:bookmarkStart w:id="91" w:name="_Toc7920"/>
      <w:bookmarkStart w:id="92" w:name="_Toc1427"/>
      <w:bookmarkStart w:id="93" w:name="_Toc1270"/>
      <w:bookmarkStart w:id="94" w:name="_Toc48649707"/>
      <w:bookmarkStart w:id="95" w:name="_Toc123051452"/>
      <w:bookmarkStart w:id="96" w:name="_Toc123112234"/>
      <w:bookmarkStart w:id="97" w:name="_Toc123102453"/>
      <w:bookmarkStart w:id="98" w:name="_Toc98560352"/>
      <w:bookmarkStart w:id="99" w:name="_Toc139991736"/>
      <w:bookmarkStart w:id="100" w:name="_Toc10463"/>
      <w:bookmarkStart w:id="101" w:name="_Toc23261"/>
      <w:bookmarkStart w:id="102" w:name="_Toc17244"/>
      <w:bookmarkStart w:id="103" w:name="_Toc20733"/>
      <w:bookmarkStart w:id="104" w:name="_Toc23822"/>
      <w:bookmarkStart w:id="105" w:name="_Toc79392606"/>
      <w:bookmarkStart w:id="106" w:name="_Toc610"/>
      <w:bookmarkStart w:id="107" w:name="_Toc141703886"/>
      <w:bookmarkStart w:id="108" w:name="_Toc4003"/>
      <w:bookmarkStart w:id="109" w:name="_Toc33021933"/>
      <w:bookmarkStart w:id="110" w:name="_Toc208823890"/>
      <w:r w:rsidR="00A70C13">
        <w:rPr>
          <w:rFonts w:ascii="Times New Roman" w:hint="eastAsia"/>
          <w:color w:val="auto"/>
          <w:sz w:val="30"/>
        </w:rPr>
        <w:lastRenderedPageBreak/>
        <w:t>第六部分</w:t>
      </w:r>
      <w:r w:rsidR="00A70C13">
        <w:rPr>
          <w:rFonts w:ascii="Times New Roman" w:hint="eastAsia"/>
          <w:color w:val="auto"/>
          <w:sz w:val="30"/>
        </w:rPr>
        <w:t xml:space="preserve">  </w:t>
      </w:r>
      <w:r>
        <w:rPr>
          <w:rFonts w:ascii="Times New Roman"/>
          <w:color w:val="auto"/>
          <w:sz w:val="30"/>
        </w:rPr>
        <w:t>基金份额的申购与赎回</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40D9E3FF" w14:textId="77777777" w:rsidR="006C6984" w:rsidRDefault="006C6984" w:rsidP="00A43F3F">
      <w:pPr>
        <w:spacing w:line="360" w:lineRule="auto"/>
        <w:ind w:firstLineChars="200" w:firstLine="480"/>
        <w:rPr>
          <w:bCs/>
          <w:sz w:val="24"/>
        </w:rPr>
      </w:pPr>
    </w:p>
    <w:p w14:paraId="020C8695" w14:textId="77777777" w:rsidR="006C6984" w:rsidRPr="00264EF6" w:rsidRDefault="006C6984" w:rsidP="00A43F3F">
      <w:pPr>
        <w:spacing w:line="360" w:lineRule="auto"/>
        <w:ind w:firstLineChars="200" w:firstLine="480"/>
        <w:rPr>
          <w:bCs/>
          <w:sz w:val="24"/>
        </w:rPr>
      </w:pPr>
      <w:r w:rsidRPr="00264EF6">
        <w:rPr>
          <w:rFonts w:hint="eastAsia"/>
          <w:bCs/>
          <w:sz w:val="24"/>
        </w:rPr>
        <w:t>一、申购和赎回场所</w:t>
      </w:r>
    </w:p>
    <w:p w14:paraId="3593A68C" w14:textId="7897BE81" w:rsidR="006C6984" w:rsidRPr="00A43F3F" w:rsidRDefault="006C6984">
      <w:pPr>
        <w:spacing w:line="360" w:lineRule="auto"/>
        <w:ind w:firstLineChars="200" w:firstLine="480"/>
        <w:rPr>
          <w:bCs/>
          <w:sz w:val="24"/>
        </w:rPr>
      </w:pPr>
      <w:r w:rsidRPr="00264EF6">
        <w:rPr>
          <w:rFonts w:hint="eastAsia"/>
          <w:bCs/>
          <w:sz w:val="24"/>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7C6906F9" w14:textId="77777777" w:rsidR="006C6984" w:rsidRDefault="006C6984">
      <w:pPr>
        <w:spacing w:line="360" w:lineRule="auto"/>
        <w:ind w:firstLineChars="200" w:firstLine="480"/>
        <w:rPr>
          <w:bCs/>
          <w:sz w:val="24"/>
        </w:rPr>
      </w:pPr>
      <w:r>
        <w:rPr>
          <w:bCs/>
          <w:sz w:val="24"/>
        </w:rPr>
        <w:t>二、申购和赎回的开放日及时间</w:t>
      </w:r>
    </w:p>
    <w:p w14:paraId="643D858D" w14:textId="77777777" w:rsidR="006C6984" w:rsidRDefault="006C6984">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27395F3F" w14:textId="7859F91D" w:rsidR="006C6984" w:rsidRDefault="006C6984">
      <w:pPr>
        <w:spacing w:line="360" w:lineRule="auto"/>
        <w:ind w:firstLineChars="200" w:firstLine="480"/>
        <w:rPr>
          <w:bCs/>
          <w:sz w:val="24"/>
        </w:rPr>
      </w:pPr>
      <w:r w:rsidRPr="00FA2DA4">
        <w:rPr>
          <w:rFonts w:hint="eastAsia"/>
          <w:bCs/>
          <w:sz w:val="24"/>
        </w:rPr>
        <w:t>投资人可在开放日办理基金份额的申购和赎回，具体办理时间为证券交易所的正常交易日的交易时间，但基金管理人根据法律法规、中国证监会的要求或本基金合同的规定公告暂停申购、赎回时除外。</w:t>
      </w:r>
    </w:p>
    <w:p w14:paraId="5F07B260" w14:textId="361C5C1D" w:rsidR="006C6984" w:rsidRDefault="006C6984">
      <w:pPr>
        <w:spacing w:line="360" w:lineRule="auto"/>
        <w:ind w:firstLineChars="200" w:firstLine="480"/>
        <w:rPr>
          <w:bCs/>
          <w:sz w:val="24"/>
        </w:rPr>
      </w:pPr>
      <w:r w:rsidRPr="00FA2DA4">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14:paraId="4552F972" w14:textId="77777777" w:rsidR="006C6984" w:rsidRPr="007D2A94" w:rsidRDefault="006C6984" w:rsidP="007D2A94">
      <w:pPr>
        <w:spacing w:line="360" w:lineRule="auto"/>
        <w:ind w:firstLineChars="200" w:firstLine="480"/>
        <w:rPr>
          <w:bCs/>
          <w:sz w:val="24"/>
        </w:rPr>
      </w:pPr>
      <w:r w:rsidRPr="007D2A94">
        <w:rPr>
          <w:rFonts w:hint="eastAsia"/>
          <w:bCs/>
          <w:sz w:val="24"/>
        </w:rPr>
        <w:t>2</w:t>
      </w:r>
      <w:r w:rsidRPr="007D2A94">
        <w:rPr>
          <w:rFonts w:hint="eastAsia"/>
          <w:bCs/>
          <w:sz w:val="24"/>
        </w:rPr>
        <w:t>、申购、赎回开始日及业务办理时间</w:t>
      </w:r>
    </w:p>
    <w:p w14:paraId="1B386BD3" w14:textId="7906A20B" w:rsidR="006C6984" w:rsidRPr="007D2A94" w:rsidRDefault="006C6984" w:rsidP="007D2A94">
      <w:pPr>
        <w:spacing w:line="360" w:lineRule="auto"/>
        <w:ind w:firstLineChars="200" w:firstLine="480"/>
        <w:rPr>
          <w:bCs/>
          <w:sz w:val="24"/>
        </w:rPr>
      </w:pPr>
      <w:r w:rsidRPr="007D2A94">
        <w:rPr>
          <w:rFonts w:hint="eastAsia"/>
          <w:bCs/>
          <w:sz w:val="24"/>
        </w:rPr>
        <w:t>基金管理人可根据实际情况依法决定本基金开始办理申购的具体日期，具体业务办理时间在申购开始公告及相关业务公告中规定。</w:t>
      </w:r>
    </w:p>
    <w:p w14:paraId="5E8D3639" w14:textId="0E837437" w:rsidR="006C6984" w:rsidRPr="007D2A94" w:rsidRDefault="006C6984" w:rsidP="007D2A94">
      <w:pPr>
        <w:spacing w:line="360" w:lineRule="auto"/>
        <w:ind w:firstLineChars="200" w:firstLine="480"/>
        <w:rPr>
          <w:bCs/>
          <w:sz w:val="24"/>
        </w:rPr>
      </w:pPr>
      <w:r w:rsidRPr="007D2A94">
        <w:rPr>
          <w:rFonts w:hint="eastAsia"/>
          <w:bCs/>
          <w:sz w:val="24"/>
        </w:rPr>
        <w:t>基金管理人自基金合同生效之日起不超过</w:t>
      </w:r>
      <w:r w:rsidRPr="007D2A94">
        <w:rPr>
          <w:rFonts w:hint="eastAsia"/>
          <w:bCs/>
          <w:sz w:val="24"/>
        </w:rPr>
        <w:t>3</w:t>
      </w:r>
      <w:r w:rsidRPr="007D2A94">
        <w:rPr>
          <w:rFonts w:hint="eastAsia"/>
          <w:bCs/>
          <w:sz w:val="24"/>
        </w:rPr>
        <w:t>个月开始办理赎回，具体业务办理时间在赎回开始公告中规定。</w:t>
      </w:r>
    </w:p>
    <w:p w14:paraId="6A6607DD" w14:textId="640E0AF7" w:rsidR="006C6984" w:rsidRPr="007D2A94" w:rsidRDefault="006C6984" w:rsidP="007D2A94">
      <w:pPr>
        <w:spacing w:line="360" w:lineRule="auto"/>
        <w:ind w:firstLineChars="200" w:firstLine="480"/>
        <w:rPr>
          <w:bCs/>
          <w:sz w:val="24"/>
        </w:rPr>
      </w:pPr>
      <w:r w:rsidRPr="007D2A94">
        <w:rPr>
          <w:rFonts w:hint="eastAsia"/>
          <w:bCs/>
          <w:sz w:val="24"/>
        </w:rPr>
        <w:t>在确定申购开始与赎回开始时间后，基金管理人应在申购、赎回开放日前依照《信息披露办法》的有关规定在规定媒介上公告申购与赎回的开始时间。</w:t>
      </w:r>
    </w:p>
    <w:p w14:paraId="67489D59" w14:textId="08C1276C" w:rsidR="006C6984" w:rsidRPr="00A43F3F" w:rsidRDefault="006C6984">
      <w:pPr>
        <w:spacing w:line="360" w:lineRule="auto"/>
        <w:ind w:firstLineChars="200" w:firstLine="480"/>
        <w:rPr>
          <w:bCs/>
          <w:sz w:val="24"/>
        </w:rPr>
      </w:pPr>
      <w:r w:rsidRPr="007D2A94">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该类基金份额申购、赎回或转换的价格。</w:t>
      </w:r>
    </w:p>
    <w:p w14:paraId="67C94708" w14:textId="77777777" w:rsidR="006C6984" w:rsidRDefault="006C6984">
      <w:pPr>
        <w:spacing w:line="360" w:lineRule="auto"/>
        <w:ind w:firstLineChars="200" w:firstLine="480"/>
        <w:rPr>
          <w:bCs/>
          <w:sz w:val="24"/>
        </w:rPr>
      </w:pPr>
      <w:r>
        <w:rPr>
          <w:bCs/>
          <w:sz w:val="24"/>
        </w:rPr>
        <w:t>三、申购与赎回的原则</w:t>
      </w:r>
    </w:p>
    <w:p w14:paraId="2FB6E6BB" w14:textId="75121B0B" w:rsidR="006C6984" w:rsidRDefault="006C6984">
      <w:pPr>
        <w:spacing w:line="360" w:lineRule="auto"/>
        <w:ind w:firstLineChars="200" w:firstLine="480"/>
        <w:rPr>
          <w:bCs/>
          <w:sz w:val="24"/>
        </w:rPr>
      </w:pPr>
      <w:r>
        <w:rPr>
          <w:bCs/>
          <w:sz w:val="24"/>
        </w:rPr>
        <w:t>1</w:t>
      </w:r>
      <w:r>
        <w:rPr>
          <w:rFonts w:hint="eastAsia"/>
          <w:bCs/>
          <w:sz w:val="24"/>
        </w:rPr>
        <w:t>、</w:t>
      </w:r>
      <w:r w:rsidRPr="00A43F3F">
        <w:rPr>
          <w:bCs/>
          <w:sz w:val="24"/>
        </w:rPr>
        <w:t>“</w:t>
      </w:r>
      <w:r>
        <w:rPr>
          <w:bCs/>
          <w:sz w:val="24"/>
        </w:rPr>
        <w:t>未知价</w:t>
      </w:r>
      <w:r w:rsidRPr="00A43F3F">
        <w:rPr>
          <w:bCs/>
          <w:sz w:val="24"/>
        </w:rPr>
        <w:t>”</w:t>
      </w:r>
      <w:r>
        <w:rPr>
          <w:bCs/>
          <w:sz w:val="24"/>
        </w:rPr>
        <w:t>原则，即申购、赎回价格以申请当日收市后计算的</w:t>
      </w:r>
      <w:r>
        <w:rPr>
          <w:rFonts w:hint="eastAsia"/>
          <w:bCs/>
          <w:sz w:val="24"/>
        </w:rPr>
        <w:t>该类</w:t>
      </w:r>
      <w:r>
        <w:rPr>
          <w:bCs/>
          <w:sz w:val="24"/>
        </w:rPr>
        <w:t>基金份额净值为基准进行计算；</w:t>
      </w:r>
    </w:p>
    <w:p w14:paraId="16BE7232" w14:textId="77777777" w:rsidR="006C6984" w:rsidRDefault="006C6984">
      <w:pPr>
        <w:spacing w:line="360" w:lineRule="auto"/>
        <w:ind w:firstLineChars="200" w:firstLine="480"/>
        <w:rPr>
          <w:bCs/>
          <w:sz w:val="24"/>
        </w:rPr>
      </w:pPr>
      <w:r>
        <w:rPr>
          <w:bCs/>
          <w:sz w:val="24"/>
        </w:rPr>
        <w:lastRenderedPageBreak/>
        <w:t>2</w:t>
      </w:r>
      <w:r>
        <w:rPr>
          <w:rFonts w:hint="eastAsia"/>
          <w:bCs/>
          <w:sz w:val="24"/>
        </w:rPr>
        <w:t>、</w:t>
      </w:r>
      <w:r w:rsidRPr="00A43F3F">
        <w:rPr>
          <w:bCs/>
          <w:sz w:val="24"/>
        </w:rPr>
        <w:t>“</w:t>
      </w:r>
      <w:r>
        <w:rPr>
          <w:bCs/>
          <w:sz w:val="24"/>
        </w:rPr>
        <w:t>金额申购、份额赎回</w:t>
      </w:r>
      <w:r w:rsidRPr="00A43F3F">
        <w:rPr>
          <w:bCs/>
          <w:sz w:val="24"/>
        </w:rPr>
        <w:t>”</w:t>
      </w:r>
      <w:r>
        <w:rPr>
          <w:bCs/>
          <w:sz w:val="24"/>
        </w:rPr>
        <w:t>原则，即申购以金额申请，赎回以份额申请；</w:t>
      </w:r>
    </w:p>
    <w:p w14:paraId="232FAEF9" w14:textId="77777777" w:rsidR="006C6984" w:rsidRDefault="006C6984">
      <w:pPr>
        <w:spacing w:line="360" w:lineRule="auto"/>
        <w:ind w:firstLineChars="200" w:firstLine="480"/>
        <w:rPr>
          <w:bCs/>
          <w:sz w:val="24"/>
        </w:rPr>
      </w:pPr>
      <w:r>
        <w:rPr>
          <w:bCs/>
          <w:sz w:val="24"/>
        </w:rPr>
        <w:t>3</w:t>
      </w:r>
      <w:r>
        <w:rPr>
          <w:rFonts w:hint="eastAsia"/>
          <w:bCs/>
          <w:sz w:val="24"/>
        </w:rPr>
        <w:t>、</w:t>
      </w:r>
      <w:r>
        <w:rPr>
          <w:bCs/>
          <w:sz w:val="24"/>
        </w:rPr>
        <w:t>当日的申购与赎回申请可以在</w:t>
      </w:r>
      <w:r w:rsidRPr="007D2A94">
        <w:rPr>
          <w:rFonts w:hint="eastAsia"/>
          <w:bCs/>
          <w:sz w:val="24"/>
        </w:rPr>
        <w:t>基金</w:t>
      </w:r>
      <w:r>
        <w:rPr>
          <w:bCs/>
          <w:sz w:val="24"/>
        </w:rPr>
        <w:t>管理人规定的时间以内撤销；</w:t>
      </w:r>
    </w:p>
    <w:p w14:paraId="775852E1" w14:textId="52A479C5" w:rsidR="006C6984" w:rsidRDefault="006C6984">
      <w:pPr>
        <w:spacing w:line="360" w:lineRule="auto"/>
        <w:ind w:firstLineChars="200" w:firstLine="480"/>
        <w:rPr>
          <w:bCs/>
          <w:sz w:val="24"/>
        </w:rPr>
      </w:pPr>
      <w:r>
        <w:rPr>
          <w:bCs/>
          <w:sz w:val="24"/>
        </w:rPr>
        <w:t>4</w:t>
      </w:r>
      <w:r>
        <w:rPr>
          <w:rFonts w:hint="eastAsia"/>
          <w:bCs/>
          <w:sz w:val="24"/>
        </w:rPr>
        <w:t>、</w:t>
      </w:r>
      <w:r>
        <w:rPr>
          <w:bCs/>
          <w:sz w:val="24"/>
        </w:rPr>
        <w:t>赎回遵循</w:t>
      </w:r>
      <w:r w:rsidRPr="00A43F3F">
        <w:rPr>
          <w:bCs/>
          <w:sz w:val="24"/>
        </w:rPr>
        <w:t>“</w:t>
      </w:r>
      <w:r>
        <w:rPr>
          <w:bCs/>
          <w:sz w:val="24"/>
        </w:rPr>
        <w:t>先进先出</w:t>
      </w:r>
      <w:r w:rsidRPr="00A43F3F">
        <w:rPr>
          <w:bCs/>
          <w:sz w:val="24"/>
        </w:rPr>
        <w:t>”</w:t>
      </w:r>
      <w:r>
        <w:rPr>
          <w:bCs/>
          <w:sz w:val="24"/>
        </w:rPr>
        <w:t>原则，即按照投资人</w:t>
      </w:r>
      <w:r>
        <w:rPr>
          <w:rFonts w:hint="eastAsia"/>
          <w:bCs/>
          <w:sz w:val="24"/>
        </w:rPr>
        <w:t>持有基金份额登记日期</w:t>
      </w:r>
      <w:r>
        <w:rPr>
          <w:bCs/>
          <w:sz w:val="24"/>
        </w:rPr>
        <w:t>的先后次序进行顺序赎回；</w:t>
      </w:r>
    </w:p>
    <w:p w14:paraId="12708C6F" w14:textId="0AE04F50" w:rsidR="006C6984" w:rsidRDefault="006C6984">
      <w:pPr>
        <w:spacing w:line="360" w:lineRule="auto"/>
        <w:ind w:firstLineChars="200" w:firstLine="480"/>
        <w:rPr>
          <w:bCs/>
          <w:sz w:val="24"/>
        </w:rPr>
      </w:pPr>
      <w:r>
        <w:rPr>
          <w:bCs/>
          <w:sz w:val="24"/>
        </w:rPr>
        <w:t>5</w:t>
      </w:r>
      <w:r>
        <w:rPr>
          <w:bCs/>
          <w:sz w:val="24"/>
        </w:rPr>
        <w:t>、办理申购、赎回业务时，应当遵循基金份额持有人利益优先原则</w:t>
      </w:r>
      <w:r>
        <w:rPr>
          <w:rFonts w:hint="eastAsia"/>
          <w:bCs/>
          <w:sz w:val="24"/>
        </w:rPr>
        <w:t>，确保投资者的合法权益不受损害并得到公平对待</w:t>
      </w:r>
      <w:r>
        <w:rPr>
          <w:bCs/>
          <w:sz w:val="24"/>
        </w:rPr>
        <w:t>。</w:t>
      </w:r>
    </w:p>
    <w:p w14:paraId="02C83A32" w14:textId="5A4F743F" w:rsidR="006C6984" w:rsidRPr="00A43F3F" w:rsidRDefault="006C6984">
      <w:pPr>
        <w:spacing w:line="360" w:lineRule="auto"/>
        <w:ind w:firstLineChars="200" w:firstLine="480"/>
        <w:rPr>
          <w:bCs/>
          <w:sz w:val="24"/>
        </w:rPr>
      </w:pPr>
      <w:r w:rsidRPr="007D2A94">
        <w:rPr>
          <w:rFonts w:hint="eastAsia"/>
          <w:bCs/>
          <w:sz w:val="24"/>
        </w:rPr>
        <w:t>基金</w:t>
      </w:r>
      <w:r>
        <w:rPr>
          <w:bCs/>
          <w:sz w:val="24"/>
        </w:rPr>
        <w:t>管理人可在法律法规允许的情况下，对上述原则进行调整。</w:t>
      </w:r>
      <w:r w:rsidRPr="007D2A94">
        <w:rPr>
          <w:rFonts w:hint="eastAsia"/>
          <w:bCs/>
          <w:sz w:val="24"/>
        </w:rPr>
        <w:t>基金</w:t>
      </w:r>
      <w:r>
        <w:rPr>
          <w:bCs/>
          <w:sz w:val="24"/>
        </w:rPr>
        <w:t>管理人必须在新规则开始实施前依照《信息披露办法》的有关规定在规定媒介上公告。</w:t>
      </w:r>
    </w:p>
    <w:p w14:paraId="566D48A9" w14:textId="77777777" w:rsidR="006C6984" w:rsidRDefault="006C6984">
      <w:pPr>
        <w:spacing w:line="360" w:lineRule="auto"/>
        <w:ind w:firstLineChars="200" w:firstLine="480"/>
        <w:rPr>
          <w:bCs/>
          <w:sz w:val="24"/>
        </w:rPr>
      </w:pPr>
      <w:r>
        <w:rPr>
          <w:bCs/>
          <w:sz w:val="24"/>
        </w:rPr>
        <w:t>四、申购与赎回的程序</w:t>
      </w:r>
    </w:p>
    <w:p w14:paraId="39895397" w14:textId="77777777" w:rsidR="006C6984" w:rsidRDefault="006C6984">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64588A51" w14:textId="77777777" w:rsidR="006C6984" w:rsidRDefault="006C6984">
      <w:pPr>
        <w:spacing w:line="360" w:lineRule="auto"/>
        <w:ind w:firstLineChars="200" w:firstLine="480"/>
        <w:rPr>
          <w:bCs/>
          <w:sz w:val="24"/>
        </w:rPr>
      </w:pPr>
      <w:r>
        <w:rPr>
          <w:bCs/>
          <w:sz w:val="24"/>
        </w:rPr>
        <w:t>投资人必须根据销售机构规定的程序，在开放日的具体业务办理时间内提出申购或赎回的申请。</w:t>
      </w:r>
    </w:p>
    <w:p w14:paraId="33BF23B0" w14:textId="77777777" w:rsidR="006C6984" w:rsidRDefault="006C6984">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46C8DDBF" w14:textId="5FF2D3D7" w:rsidR="006C6984" w:rsidRDefault="006C6984">
      <w:pPr>
        <w:spacing w:line="360" w:lineRule="auto"/>
        <w:ind w:firstLineChars="200" w:firstLine="480"/>
        <w:rPr>
          <w:bCs/>
          <w:sz w:val="24"/>
        </w:rPr>
      </w:pPr>
      <w:r w:rsidRPr="00A43F3F">
        <w:rPr>
          <w:bCs/>
          <w:sz w:val="24"/>
        </w:rPr>
        <w:t>投资人申购基金份额时，必须全额交付申购款项，投资人交付</w:t>
      </w:r>
      <w:r w:rsidRPr="00A43F3F">
        <w:rPr>
          <w:rFonts w:hint="eastAsia"/>
          <w:bCs/>
          <w:sz w:val="24"/>
        </w:rPr>
        <w:t>申购</w:t>
      </w:r>
      <w:r w:rsidRPr="00A43F3F">
        <w:rPr>
          <w:bCs/>
          <w:sz w:val="24"/>
        </w:rPr>
        <w:t>款项，申购成立；</w:t>
      </w:r>
      <w:r w:rsidRPr="00A43F3F">
        <w:rPr>
          <w:rFonts w:hint="eastAsia"/>
          <w:bCs/>
          <w:sz w:val="24"/>
        </w:rPr>
        <w:t>基金份额</w:t>
      </w:r>
      <w:r w:rsidRPr="00A43F3F">
        <w:rPr>
          <w:bCs/>
          <w:sz w:val="24"/>
        </w:rPr>
        <w:t>登记机构确认基金份额时，申购生效。</w:t>
      </w:r>
    </w:p>
    <w:p w14:paraId="22EFB4D1" w14:textId="43652B53" w:rsidR="006C6984" w:rsidRDefault="006C6984">
      <w:pPr>
        <w:spacing w:line="360" w:lineRule="auto"/>
        <w:ind w:firstLineChars="200" w:firstLine="480"/>
        <w:rPr>
          <w:bCs/>
          <w:sz w:val="24"/>
        </w:rPr>
      </w:pPr>
      <w:r>
        <w:rPr>
          <w:bCs/>
          <w:sz w:val="24"/>
        </w:rPr>
        <w:t>基金份额持有人递交赎回申请，赎回成立；</w:t>
      </w:r>
      <w:r w:rsidRPr="007D2A94">
        <w:rPr>
          <w:rFonts w:hint="eastAsia"/>
          <w:bCs/>
          <w:sz w:val="24"/>
        </w:rPr>
        <w:t>基金份额</w:t>
      </w:r>
      <w:r>
        <w:rPr>
          <w:bCs/>
          <w:sz w:val="24"/>
        </w:rPr>
        <w:t>登记机构确认赎回时，赎回生效。投资者赎回申请生效后</w:t>
      </w:r>
      <w:r>
        <w:rPr>
          <w:rFonts w:hint="eastAsia"/>
          <w:bCs/>
          <w:sz w:val="24"/>
        </w:rPr>
        <w:t>，</w:t>
      </w:r>
      <w:r w:rsidRPr="007D2A94">
        <w:rPr>
          <w:rFonts w:hint="eastAsia"/>
          <w:bCs/>
          <w:sz w:val="24"/>
        </w:rPr>
        <w:t>基金</w:t>
      </w:r>
      <w:r>
        <w:rPr>
          <w:bCs/>
          <w:sz w:val="24"/>
        </w:rPr>
        <w:t>管理人将在</w:t>
      </w:r>
      <w:r>
        <w:rPr>
          <w:bCs/>
          <w:sz w:val="24"/>
        </w:rPr>
        <w:t>T</w:t>
      </w:r>
      <w:r>
        <w:rPr>
          <w:bCs/>
          <w:sz w:val="24"/>
        </w:rPr>
        <w:t>＋</w:t>
      </w:r>
      <w:r>
        <w:rPr>
          <w:rFonts w:hint="eastAsia"/>
          <w:bCs/>
          <w:sz w:val="24"/>
        </w:rPr>
        <w:t>7</w:t>
      </w:r>
      <w:r>
        <w:rPr>
          <w:bCs/>
          <w:sz w:val="24"/>
        </w:rPr>
        <w:t>日（包括该日）内支付赎回款项。在发生巨额赎回</w:t>
      </w:r>
      <w:r>
        <w:rPr>
          <w:rFonts w:hint="eastAsia"/>
          <w:bCs/>
          <w:sz w:val="24"/>
        </w:rPr>
        <w:t>或本基金合同载明的延缓支付赎回款项的情形</w:t>
      </w:r>
      <w:r>
        <w:rPr>
          <w:bCs/>
          <w:sz w:val="24"/>
        </w:rPr>
        <w:t>时，款项的支付办法参照本基金合同有关条款处理。</w:t>
      </w:r>
      <w:r w:rsidRPr="007D2A94">
        <w:rPr>
          <w:rFonts w:hint="eastAsia"/>
          <w:bCs/>
          <w:sz w:val="24"/>
        </w:rPr>
        <w:t>遇交易所或交易市场数据传输延迟、通讯系统故障、银行数据交换系统故障或其他非基金管理人及基金托管人所能控制的因素影响业务处理流程，则赎回款项划付时间相应顺延。</w:t>
      </w:r>
    </w:p>
    <w:p w14:paraId="60F873E4" w14:textId="77777777" w:rsidR="006C6984" w:rsidRDefault="006C6984">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3682D3FC" w14:textId="5E9633AE" w:rsidR="006C6984" w:rsidRPr="007D2A94" w:rsidRDefault="006C6984" w:rsidP="007D2A94">
      <w:pPr>
        <w:spacing w:line="360" w:lineRule="auto"/>
        <w:ind w:firstLineChars="200" w:firstLine="480"/>
        <w:rPr>
          <w:bCs/>
          <w:sz w:val="24"/>
        </w:rPr>
      </w:pPr>
      <w:r w:rsidRPr="007D2A94">
        <w:rPr>
          <w:rFonts w:hint="eastAsia"/>
          <w:bCs/>
          <w:sz w:val="24"/>
        </w:rPr>
        <w:t>基金管理人应以交易时间结束前受理有效申购和赎回申请的当天作为申购或赎回申请日（</w:t>
      </w:r>
      <w:r w:rsidRPr="007D2A94">
        <w:rPr>
          <w:rFonts w:hint="eastAsia"/>
          <w:bCs/>
          <w:sz w:val="24"/>
        </w:rPr>
        <w:t>T</w:t>
      </w:r>
      <w:r w:rsidRPr="007D2A94">
        <w:rPr>
          <w:rFonts w:hint="eastAsia"/>
          <w:bCs/>
          <w:sz w:val="24"/>
        </w:rPr>
        <w:t>日），在正常情况下，本基金登记机构在</w:t>
      </w:r>
      <w:r w:rsidRPr="007D2A94">
        <w:rPr>
          <w:rFonts w:hint="eastAsia"/>
          <w:bCs/>
          <w:sz w:val="24"/>
        </w:rPr>
        <w:t>T+1</w:t>
      </w:r>
      <w:r w:rsidRPr="007D2A94">
        <w:rPr>
          <w:rFonts w:hint="eastAsia"/>
          <w:bCs/>
          <w:sz w:val="24"/>
        </w:rPr>
        <w:t>日内对该交易的有效性进行确认。</w:t>
      </w:r>
      <w:r w:rsidRPr="007D2A94">
        <w:rPr>
          <w:rFonts w:hint="eastAsia"/>
          <w:bCs/>
          <w:sz w:val="24"/>
        </w:rPr>
        <w:t>T</w:t>
      </w:r>
      <w:r w:rsidRPr="007D2A94">
        <w:rPr>
          <w:rFonts w:hint="eastAsia"/>
          <w:bCs/>
          <w:sz w:val="24"/>
        </w:rPr>
        <w:t>日提交的有效申请，投资人应在</w:t>
      </w:r>
      <w:r w:rsidRPr="007D2A94">
        <w:rPr>
          <w:rFonts w:hint="eastAsia"/>
          <w:bCs/>
          <w:sz w:val="24"/>
        </w:rPr>
        <w:t>T+2</w:t>
      </w:r>
      <w:r w:rsidRPr="007D2A94">
        <w:rPr>
          <w:rFonts w:hint="eastAsia"/>
          <w:bCs/>
          <w:sz w:val="24"/>
        </w:rPr>
        <w:t>日后（包括该日）及时到销售网点柜台或以销售机构规定的其他方式查询申请的确认情况。若申购不成功，则申购款项退还给投资人。</w:t>
      </w:r>
    </w:p>
    <w:p w14:paraId="540B4270" w14:textId="58C0819B" w:rsidR="006C6984" w:rsidRDefault="006C6984">
      <w:pPr>
        <w:spacing w:line="360" w:lineRule="auto"/>
        <w:ind w:firstLineChars="200" w:firstLine="480"/>
        <w:rPr>
          <w:bCs/>
          <w:sz w:val="24"/>
        </w:rPr>
      </w:pPr>
      <w:r w:rsidRPr="007D2A94">
        <w:rPr>
          <w:rFonts w:hint="eastAsia"/>
          <w:bCs/>
          <w:sz w:val="24"/>
        </w:rPr>
        <w:t>销售机构对申购、赎回申请的受理并不代表申请一定成功，而仅代表销售机构确实接收到申购、赎回申请。申购、赎回申请的确认以登记机构的确认结果为</w:t>
      </w:r>
      <w:r w:rsidRPr="007D2A94">
        <w:rPr>
          <w:rFonts w:hint="eastAsia"/>
          <w:bCs/>
          <w:sz w:val="24"/>
        </w:rPr>
        <w:lastRenderedPageBreak/>
        <w:t>准。对于申请的确认情况，投资者应及时查询，否则，由此产生的投资人任何损失由投资人自行承担。</w:t>
      </w:r>
    </w:p>
    <w:p w14:paraId="4F009F00" w14:textId="6C390D3E" w:rsidR="006C6984" w:rsidRDefault="006C6984">
      <w:pPr>
        <w:spacing w:line="360" w:lineRule="auto"/>
        <w:ind w:firstLineChars="200" w:firstLine="480"/>
        <w:rPr>
          <w:bCs/>
          <w:sz w:val="24"/>
        </w:rPr>
      </w:pPr>
      <w:r w:rsidRPr="00A7624F">
        <w:rPr>
          <w:rFonts w:hint="eastAsia"/>
          <w:bCs/>
          <w:sz w:val="24"/>
        </w:rPr>
        <w:t>基金</w:t>
      </w:r>
      <w:r>
        <w:rPr>
          <w:rFonts w:hint="eastAsia"/>
          <w:bCs/>
          <w:sz w:val="24"/>
        </w:rPr>
        <w:t>管理人可以在法律法规允许的情况下，依法对上述规则进行调整。</w:t>
      </w:r>
      <w:r w:rsidRPr="00A7624F">
        <w:rPr>
          <w:rFonts w:hint="eastAsia"/>
          <w:bCs/>
          <w:sz w:val="24"/>
        </w:rPr>
        <w:t>基金</w:t>
      </w:r>
      <w:r>
        <w:rPr>
          <w:rFonts w:hint="eastAsia"/>
          <w:bCs/>
          <w:sz w:val="24"/>
        </w:rPr>
        <w:t>管理人必须在新规则实施前依照《信息披露办法》的有关规定在规定媒介上公告。</w:t>
      </w:r>
    </w:p>
    <w:p w14:paraId="65E09472" w14:textId="77777777" w:rsidR="006C6984" w:rsidRPr="00E74004" w:rsidRDefault="006C6984" w:rsidP="00E74004">
      <w:pPr>
        <w:spacing w:line="360" w:lineRule="auto"/>
        <w:ind w:firstLineChars="200" w:firstLine="480"/>
        <w:rPr>
          <w:bCs/>
          <w:sz w:val="24"/>
        </w:rPr>
      </w:pPr>
      <w:r w:rsidRPr="00E74004">
        <w:rPr>
          <w:rFonts w:hint="eastAsia"/>
          <w:bCs/>
          <w:sz w:val="24"/>
        </w:rPr>
        <w:t>五、申购和赎回的数量限制</w:t>
      </w:r>
    </w:p>
    <w:p w14:paraId="73ABC442" w14:textId="77777777" w:rsidR="006C6984" w:rsidRPr="00E74004" w:rsidRDefault="006C6984" w:rsidP="00E74004">
      <w:pPr>
        <w:spacing w:line="360" w:lineRule="auto"/>
        <w:ind w:firstLineChars="200" w:firstLine="480"/>
        <w:rPr>
          <w:bCs/>
          <w:sz w:val="24"/>
        </w:rPr>
      </w:pPr>
      <w:r w:rsidRPr="00E74004">
        <w:rPr>
          <w:rFonts w:hint="eastAsia"/>
          <w:bCs/>
          <w:sz w:val="24"/>
        </w:rPr>
        <w:t>1</w:t>
      </w:r>
      <w:r w:rsidRPr="00E74004">
        <w:rPr>
          <w:rFonts w:hint="eastAsia"/>
          <w:bCs/>
          <w:sz w:val="24"/>
        </w:rPr>
        <w:t>、基金管理人可以规定投资人首次申购和每次申购的最低金额以及每次赎回的最低份额，具体规定请参见招募说明书或相关公告。</w:t>
      </w:r>
    </w:p>
    <w:p w14:paraId="1F9518EE" w14:textId="0B120EC9" w:rsidR="006C6984" w:rsidRPr="00E74004" w:rsidRDefault="006C6984" w:rsidP="00E74004">
      <w:pPr>
        <w:spacing w:line="360" w:lineRule="auto"/>
        <w:ind w:firstLineChars="200" w:firstLine="480"/>
        <w:rPr>
          <w:bCs/>
          <w:sz w:val="24"/>
        </w:rPr>
      </w:pPr>
      <w:r w:rsidRPr="00E74004">
        <w:rPr>
          <w:rFonts w:hint="eastAsia"/>
          <w:bCs/>
          <w:sz w:val="24"/>
        </w:rPr>
        <w:t>2</w:t>
      </w:r>
      <w:r w:rsidRPr="00E74004">
        <w:rPr>
          <w:rFonts w:hint="eastAsia"/>
          <w:bCs/>
          <w:sz w:val="24"/>
        </w:rPr>
        <w:t>、基金管理人可以规定投资人每个基金交易账户的最低基金份额余额，具体规定请参见招募说明书或相关公告。</w:t>
      </w:r>
    </w:p>
    <w:p w14:paraId="35EA2D2A" w14:textId="4ECDFD40" w:rsidR="006C6984" w:rsidRPr="00E74004" w:rsidRDefault="006C6984" w:rsidP="00E74004">
      <w:pPr>
        <w:spacing w:line="360" w:lineRule="auto"/>
        <w:ind w:firstLineChars="200" w:firstLine="480"/>
        <w:rPr>
          <w:bCs/>
          <w:sz w:val="24"/>
        </w:rPr>
      </w:pPr>
      <w:r w:rsidRPr="00E74004">
        <w:rPr>
          <w:rFonts w:hint="eastAsia"/>
          <w:bCs/>
          <w:sz w:val="24"/>
        </w:rPr>
        <w:t>3</w:t>
      </w:r>
      <w:r w:rsidRPr="00E74004">
        <w:rPr>
          <w:rFonts w:hint="eastAsia"/>
          <w:bCs/>
          <w:sz w:val="24"/>
        </w:rPr>
        <w:t>、基金管理人可以规定单个投资人累计持有的基金份额上限，具体规定请参见招募说明书或相关公告。</w:t>
      </w:r>
    </w:p>
    <w:p w14:paraId="73D381C4" w14:textId="448B4153" w:rsidR="006C6984" w:rsidRPr="00E74004" w:rsidRDefault="006C6984" w:rsidP="00E74004">
      <w:pPr>
        <w:spacing w:line="360" w:lineRule="auto"/>
        <w:ind w:firstLineChars="200" w:firstLine="480"/>
        <w:rPr>
          <w:bCs/>
          <w:sz w:val="24"/>
        </w:rPr>
      </w:pPr>
      <w:r w:rsidRPr="00E74004">
        <w:rPr>
          <w:rFonts w:hint="eastAsia"/>
          <w:bCs/>
          <w:sz w:val="24"/>
        </w:rPr>
        <w:t>4</w:t>
      </w:r>
      <w:r w:rsidRPr="00E74004">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1426306B" w14:textId="2D55DCBA" w:rsidR="006C6984" w:rsidRDefault="006C6984">
      <w:pPr>
        <w:spacing w:line="360" w:lineRule="auto"/>
        <w:ind w:firstLineChars="200" w:firstLine="480"/>
        <w:rPr>
          <w:bCs/>
          <w:sz w:val="24"/>
        </w:rPr>
      </w:pPr>
      <w:r w:rsidRPr="00E74004">
        <w:rPr>
          <w:rFonts w:hint="eastAsia"/>
          <w:bCs/>
          <w:sz w:val="24"/>
        </w:rPr>
        <w:t>5</w:t>
      </w:r>
      <w:r w:rsidRPr="00E74004">
        <w:rPr>
          <w:rFonts w:hint="eastAsia"/>
          <w:bCs/>
          <w:sz w:val="24"/>
        </w:rPr>
        <w:t>、基金管理人可在法律法规允许的情况下，调整上述规定申购金额和赎回份额等数量限制。基金管理人必须在调整实施前依照《信息披露办法》的有关规定在规定媒介上公告。</w:t>
      </w:r>
    </w:p>
    <w:p w14:paraId="181C4839" w14:textId="77777777" w:rsidR="006C6984" w:rsidRPr="00E74004" w:rsidRDefault="006C6984" w:rsidP="00E74004">
      <w:pPr>
        <w:spacing w:line="360" w:lineRule="auto"/>
        <w:ind w:firstLineChars="200" w:firstLine="480"/>
        <w:rPr>
          <w:bCs/>
          <w:sz w:val="24"/>
        </w:rPr>
      </w:pPr>
      <w:r w:rsidRPr="00E74004">
        <w:rPr>
          <w:rFonts w:hint="eastAsia"/>
          <w:bCs/>
          <w:sz w:val="24"/>
        </w:rPr>
        <w:t>六、申购和赎回的价格、费用及其用途</w:t>
      </w:r>
    </w:p>
    <w:p w14:paraId="100B73E6" w14:textId="5612D483" w:rsidR="006C6984" w:rsidRPr="00E74004" w:rsidRDefault="006C6984" w:rsidP="00E74004">
      <w:pPr>
        <w:spacing w:line="360" w:lineRule="auto"/>
        <w:ind w:firstLineChars="200" w:firstLine="480"/>
        <w:rPr>
          <w:bCs/>
          <w:sz w:val="24"/>
        </w:rPr>
      </w:pPr>
      <w:r w:rsidRPr="00E74004">
        <w:rPr>
          <w:rFonts w:hint="eastAsia"/>
          <w:bCs/>
          <w:sz w:val="24"/>
        </w:rPr>
        <w:t>1</w:t>
      </w:r>
      <w:r w:rsidRPr="00E74004">
        <w:rPr>
          <w:rFonts w:hint="eastAsia"/>
          <w:bCs/>
          <w:sz w:val="24"/>
        </w:rPr>
        <w:t>、本基金</w:t>
      </w:r>
      <w:r w:rsidRPr="00E74004">
        <w:rPr>
          <w:rFonts w:hint="eastAsia"/>
          <w:bCs/>
          <w:sz w:val="24"/>
        </w:rPr>
        <w:t>A</w:t>
      </w:r>
      <w:r w:rsidRPr="00E74004">
        <w:rPr>
          <w:rFonts w:hint="eastAsia"/>
          <w:bCs/>
          <w:sz w:val="24"/>
        </w:rPr>
        <w:t>类基金份额和</w:t>
      </w:r>
      <w:r w:rsidRPr="00E74004">
        <w:rPr>
          <w:rFonts w:hint="eastAsia"/>
          <w:bCs/>
          <w:sz w:val="24"/>
        </w:rPr>
        <w:t>C</w:t>
      </w:r>
      <w:r w:rsidRPr="00E74004">
        <w:rPr>
          <w:rFonts w:hint="eastAsia"/>
          <w:bCs/>
          <w:sz w:val="24"/>
        </w:rPr>
        <w:t>类基金份额分别设置代码，分别计算和公告两类基金份额净值和两类基金份额累计净值。本基金两类基金份额净值的计算，保留到小数点后</w:t>
      </w:r>
      <w:r w:rsidRPr="00E74004">
        <w:rPr>
          <w:rFonts w:hint="eastAsia"/>
          <w:bCs/>
          <w:sz w:val="24"/>
        </w:rPr>
        <w:t>4</w:t>
      </w:r>
      <w:r w:rsidRPr="00E74004">
        <w:rPr>
          <w:rFonts w:hint="eastAsia"/>
          <w:bCs/>
          <w:sz w:val="24"/>
        </w:rPr>
        <w:t>位，小数点后第</w:t>
      </w:r>
      <w:r w:rsidRPr="00E74004">
        <w:rPr>
          <w:rFonts w:hint="eastAsia"/>
          <w:bCs/>
          <w:sz w:val="24"/>
        </w:rPr>
        <w:t>5</w:t>
      </w:r>
      <w:r w:rsidRPr="00E74004">
        <w:rPr>
          <w:rFonts w:hint="eastAsia"/>
          <w:bCs/>
          <w:sz w:val="24"/>
        </w:rPr>
        <w:t>位四舍五入，由此产生的收益或损失由基金财产承担。</w:t>
      </w:r>
      <w:r w:rsidRPr="00E74004">
        <w:rPr>
          <w:rFonts w:hint="eastAsia"/>
          <w:bCs/>
          <w:sz w:val="24"/>
        </w:rPr>
        <w:t>T</w:t>
      </w:r>
      <w:r w:rsidRPr="00E74004">
        <w:rPr>
          <w:rFonts w:hint="eastAsia"/>
          <w:bCs/>
          <w:sz w:val="24"/>
        </w:rPr>
        <w:t>日的两类基金份额净值在当天收市后分别计算，并在</w:t>
      </w:r>
      <w:r w:rsidRPr="00E74004">
        <w:rPr>
          <w:rFonts w:hint="eastAsia"/>
          <w:bCs/>
          <w:sz w:val="24"/>
        </w:rPr>
        <w:t>T+1</w:t>
      </w:r>
      <w:r w:rsidRPr="00E74004">
        <w:rPr>
          <w:rFonts w:hint="eastAsia"/>
          <w:bCs/>
          <w:sz w:val="24"/>
        </w:rPr>
        <w:t>日内分别公告。遇特殊情况，经履行适当程序，可以适当延迟计算或公告。</w:t>
      </w:r>
    </w:p>
    <w:p w14:paraId="2269F315" w14:textId="2BBDEB38" w:rsidR="006C6984" w:rsidRPr="00E74004" w:rsidRDefault="006C6984" w:rsidP="00E74004">
      <w:pPr>
        <w:spacing w:line="360" w:lineRule="auto"/>
        <w:ind w:firstLineChars="200" w:firstLine="480"/>
        <w:rPr>
          <w:bCs/>
          <w:sz w:val="24"/>
        </w:rPr>
      </w:pPr>
      <w:r w:rsidRPr="00E74004">
        <w:rPr>
          <w:rFonts w:hint="eastAsia"/>
          <w:bCs/>
          <w:sz w:val="24"/>
        </w:rPr>
        <w:t>2</w:t>
      </w:r>
      <w:r w:rsidRPr="00E74004">
        <w:rPr>
          <w:rFonts w:hint="eastAsia"/>
          <w:bCs/>
          <w:sz w:val="24"/>
        </w:rPr>
        <w:t>、申购份额的计算及余额的处理方式：本基金申购份额的计算详见《招募说明书》。本基金</w:t>
      </w:r>
      <w:r w:rsidRPr="00E74004">
        <w:rPr>
          <w:rFonts w:hint="eastAsia"/>
          <w:bCs/>
          <w:sz w:val="24"/>
        </w:rPr>
        <w:t>A</w:t>
      </w:r>
      <w:r w:rsidRPr="00E74004">
        <w:rPr>
          <w:rFonts w:hint="eastAsia"/>
          <w:bCs/>
          <w:sz w:val="24"/>
        </w:rPr>
        <w:t>类基金份额的申购费率由基金管理人决定，并在招募说明书及基金产品资料概要中列示。申购的有效份额为净申购金额除以当日的该类基金份额净值，有效份额单位为份，上述计算结果均按四舍五入方法，保留到小数点</w:t>
      </w:r>
      <w:r w:rsidRPr="00E74004">
        <w:rPr>
          <w:rFonts w:hint="eastAsia"/>
          <w:bCs/>
          <w:sz w:val="24"/>
        </w:rPr>
        <w:lastRenderedPageBreak/>
        <w:t>后</w:t>
      </w:r>
      <w:r w:rsidRPr="00E74004">
        <w:rPr>
          <w:rFonts w:hint="eastAsia"/>
          <w:bCs/>
          <w:sz w:val="24"/>
        </w:rPr>
        <w:t>2</w:t>
      </w:r>
      <w:r w:rsidRPr="00E74004">
        <w:rPr>
          <w:rFonts w:hint="eastAsia"/>
          <w:bCs/>
          <w:sz w:val="24"/>
        </w:rPr>
        <w:t>位，由此产生的收益或损失由基金财产承担。</w:t>
      </w:r>
    </w:p>
    <w:p w14:paraId="559F2CC4" w14:textId="6CC3A486" w:rsidR="006C6984" w:rsidRPr="00E74004" w:rsidRDefault="006C6984" w:rsidP="00E74004">
      <w:pPr>
        <w:spacing w:line="360" w:lineRule="auto"/>
        <w:ind w:firstLineChars="200" w:firstLine="480"/>
        <w:rPr>
          <w:bCs/>
          <w:sz w:val="24"/>
        </w:rPr>
      </w:pPr>
      <w:r w:rsidRPr="00E74004">
        <w:rPr>
          <w:rFonts w:hint="eastAsia"/>
          <w:bCs/>
          <w:sz w:val="24"/>
        </w:rPr>
        <w:t>3</w:t>
      </w:r>
      <w:r w:rsidRPr="00E74004">
        <w:rPr>
          <w:rFonts w:hint="eastAsia"/>
          <w:bCs/>
          <w:sz w:val="24"/>
        </w:rPr>
        <w:t>、赎回金额的计算及处理方式：本基金赎回金额的计算详见《招募说明书》。本基金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w:t>
      </w:r>
      <w:r w:rsidRPr="00E74004">
        <w:rPr>
          <w:rFonts w:hint="eastAsia"/>
          <w:bCs/>
          <w:sz w:val="24"/>
        </w:rPr>
        <w:t>2</w:t>
      </w:r>
      <w:r w:rsidRPr="00E74004">
        <w:rPr>
          <w:rFonts w:hint="eastAsia"/>
          <w:bCs/>
          <w:sz w:val="24"/>
        </w:rPr>
        <w:t>位，由此产生的收益或损失由基金财产承担。</w:t>
      </w:r>
    </w:p>
    <w:p w14:paraId="568547A0" w14:textId="288B8C7C" w:rsidR="006C6984" w:rsidRPr="00E74004" w:rsidRDefault="006C6984" w:rsidP="00E74004">
      <w:pPr>
        <w:spacing w:line="360" w:lineRule="auto"/>
        <w:ind w:firstLineChars="200" w:firstLine="480"/>
        <w:rPr>
          <w:bCs/>
          <w:sz w:val="24"/>
        </w:rPr>
      </w:pPr>
      <w:r w:rsidRPr="00E74004">
        <w:rPr>
          <w:rFonts w:hint="eastAsia"/>
          <w:bCs/>
          <w:sz w:val="24"/>
        </w:rPr>
        <w:t>4</w:t>
      </w:r>
      <w:r w:rsidRPr="00E74004">
        <w:rPr>
          <w:rFonts w:hint="eastAsia"/>
          <w:bCs/>
          <w:sz w:val="24"/>
        </w:rPr>
        <w:t>、</w:t>
      </w:r>
      <w:r w:rsidRPr="00E74004">
        <w:rPr>
          <w:rFonts w:hint="eastAsia"/>
          <w:bCs/>
          <w:sz w:val="24"/>
        </w:rPr>
        <w:t>A</w:t>
      </w:r>
      <w:r w:rsidRPr="00E74004">
        <w:rPr>
          <w:rFonts w:hint="eastAsia"/>
          <w:bCs/>
          <w:sz w:val="24"/>
        </w:rPr>
        <w:t>类基金份额的申购费用由申购本基金</w:t>
      </w:r>
      <w:r w:rsidRPr="00E74004">
        <w:rPr>
          <w:rFonts w:hint="eastAsia"/>
          <w:bCs/>
          <w:sz w:val="24"/>
        </w:rPr>
        <w:t>A</w:t>
      </w:r>
      <w:r w:rsidRPr="00E74004">
        <w:rPr>
          <w:rFonts w:hint="eastAsia"/>
          <w:bCs/>
          <w:sz w:val="24"/>
        </w:rPr>
        <w:t>类基金份额的投资人承担，不列入基金财产。</w:t>
      </w:r>
      <w:r w:rsidRPr="00E74004">
        <w:rPr>
          <w:rFonts w:hint="eastAsia"/>
          <w:bCs/>
          <w:sz w:val="24"/>
        </w:rPr>
        <w:t>C</w:t>
      </w:r>
      <w:r w:rsidRPr="00E74004">
        <w:rPr>
          <w:rFonts w:hint="eastAsia"/>
          <w:bCs/>
          <w:sz w:val="24"/>
        </w:rPr>
        <w:t>类基金份额不收取申购费用。</w:t>
      </w:r>
    </w:p>
    <w:p w14:paraId="52199898" w14:textId="4E0C2C6B" w:rsidR="006C6984" w:rsidRPr="00E74004" w:rsidRDefault="006C6984" w:rsidP="00E74004">
      <w:pPr>
        <w:spacing w:line="360" w:lineRule="auto"/>
        <w:ind w:firstLineChars="200" w:firstLine="480"/>
        <w:rPr>
          <w:bCs/>
          <w:sz w:val="24"/>
        </w:rPr>
      </w:pPr>
      <w:r w:rsidRPr="00E74004">
        <w:rPr>
          <w:rFonts w:hint="eastAsia"/>
          <w:bCs/>
          <w:sz w:val="24"/>
        </w:rPr>
        <w:t>5</w:t>
      </w:r>
      <w:r w:rsidRPr="00E74004">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E74004">
        <w:rPr>
          <w:rFonts w:hint="eastAsia"/>
          <w:bCs/>
          <w:sz w:val="24"/>
        </w:rPr>
        <w:t>7</w:t>
      </w:r>
      <w:r w:rsidRPr="00E74004">
        <w:rPr>
          <w:rFonts w:hint="eastAsia"/>
          <w:bCs/>
          <w:sz w:val="24"/>
        </w:rPr>
        <w:t>日的投资者将收取不低于</w:t>
      </w:r>
      <w:r w:rsidRPr="00E74004">
        <w:rPr>
          <w:rFonts w:hint="eastAsia"/>
          <w:bCs/>
          <w:sz w:val="24"/>
        </w:rPr>
        <w:t>1.5%</w:t>
      </w:r>
      <w:r w:rsidRPr="00E74004">
        <w:rPr>
          <w:rFonts w:hint="eastAsia"/>
          <w:bCs/>
          <w:sz w:val="24"/>
        </w:rPr>
        <w:t>的赎回费，并将上述赎回费全额计入基金财产。</w:t>
      </w:r>
    </w:p>
    <w:p w14:paraId="3AFFE665" w14:textId="59E092FB" w:rsidR="006C6984" w:rsidRDefault="006C6984">
      <w:pPr>
        <w:spacing w:line="360" w:lineRule="auto"/>
        <w:ind w:firstLineChars="200" w:firstLine="480"/>
        <w:rPr>
          <w:bCs/>
          <w:sz w:val="24"/>
        </w:rPr>
      </w:pPr>
      <w:r w:rsidRPr="00E74004">
        <w:rPr>
          <w:rFonts w:hint="eastAsia"/>
          <w:bCs/>
          <w:sz w:val="24"/>
        </w:rPr>
        <w:t>6</w:t>
      </w:r>
      <w:r w:rsidRPr="00E74004">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06368F1B" w14:textId="77777777" w:rsidR="006C6984" w:rsidRPr="00E74004" w:rsidRDefault="006C6984" w:rsidP="00E74004">
      <w:pPr>
        <w:spacing w:line="360" w:lineRule="auto"/>
        <w:ind w:firstLineChars="200" w:firstLine="480"/>
        <w:rPr>
          <w:bCs/>
          <w:sz w:val="24"/>
        </w:rPr>
      </w:pPr>
      <w:r w:rsidRPr="00E74004">
        <w:rPr>
          <w:rFonts w:hint="eastAsia"/>
          <w:bCs/>
          <w:sz w:val="24"/>
        </w:rPr>
        <w:t>7</w:t>
      </w:r>
      <w:r w:rsidRPr="00E74004">
        <w:rPr>
          <w:rFonts w:hint="eastAsia"/>
          <w:bCs/>
          <w:sz w:val="24"/>
        </w:rPr>
        <w:t>、基金管理人可以在不违背法律法规规定及基金合同约定，以及对基金份额持有人利益无实质性不利影响的前提下根据市场情况制定基金促销计划，定期或不定期地开展基金促销活动。在基金促销活动期间，按相关监管部门要求履行必要手续并提前告知基金托管人后，基金管理人可以适当调低基金申购费率和基金赎回费率。</w:t>
      </w:r>
    </w:p>
    <w:p w14:paraId="761CAD30" w14:textId="4482DC5A" w:rsidR="006C6984" w:rsidRDefault="006C6984">
      <w:pPr>
        <w:spacing w:line="360" w:lineRule="auto"/>
        <w:ind w:firstLineChars="200" w:firstLine="480"/>
        <w:rPr>
          <w:bCs/>
          <w:sz w:val="24"/>
        </w:rPr>
      </w:pPr>
      <w:r w:rsidRPr="00E74004">
        <w:rPr>
          <w:rFonts w:hint="eastAsia"/>
          <w:bCs/>
          <w:sz w:val="24"/>
        </w:rPr>
        <w:t>8</w:t>
      </w:r>
      <w:r w:rsidRPr="00E74004">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68BF4CC6" w14:textId="77777777" w:rsidR="006C6984" w:rsidRPr="00E74004" w:rsidRDefault="006C6984" w:rsidP="00E74004">
      <w:pPr>
        <w:spacing w:line="360" w:lineRule="auto"/>
        <w:ind w:firstLineChars="200" w:firstLine="480"/>
        <w:rPr>
          <w:bCs/>
          <w:sz w:val="24"/>
        </w:rPr>
      </w:pPr>
      <w:r w:rsidRPr="00E74004">
        <w:rPr>
          <w:rFonts w:hint="eastAsia"/>
          <w:bCs/>
          <w:sz w:val="24"/>
        </w:rPr>
        <w:t>七、拒绝或暂停申购的情形</w:t>
      </w:r>
    </w:p>
    <w:p w14:paraId="0DF130FC" w14:textId="77777777" w:rsidR="006C6984" w:rsidRPr="00E74004" w:rsidRDefault="006C6984" w:rsidP="00E74004">
      <w:pPr>
        <w:spacing w:line="360" w:lineRule="auto"/>
        <w:ind w:firstLineChars="200" w:firstLine="480"/>
        <w:rPr>
          <w:bCs/>
          <w:sz w:val="24"/>
        </w:rPr>
      </w:pPr>
      <w:r w:rsidRPr="00E74004">
        <w:rPr>
          <w:rFonts w:hint="eastAsia"/>
          <w:bCs/>
          <w:sz w:val="24"/>
        </w:rPr>
        <w:t>发生下列情况时，基金管理人可拒绝或暂停接受投资人的申购申请：</w:t>
      </w:r>
    </w:p>
    <w:p w14:paraId="78F0D9FB" w14:textId="71D94357" w:rsidR="006C6984" w:rsidRPr="00E74004" w:rsidRDefault="006C6984" w:rsidP="00E74004">
      <w:pPr>
        <w:spacing w:line="360" w:lineRule="auto"/>
        <w:ind w:firstLineChars="200" w:firstLine="480"/>
        <w:rPr>
          <w:bCs/>
          <w:sz w:val="24"/>
        </w:rPr>
      </w:pPr>
      <w:r w:rsidRPr="00E74004">
        <w:rPr>
          <w:rFonts w:hint="eastAsia"/>
          <w:bCs/>
          <w:sz w:val="24"/>
        </w:rPr>
        <w:t>1</w:t>
      </w:r>
      <w:r w:rsidRPr="00E74004">
        <w:rPr>
          <w:rFonts w:hint="eastAsia"/>
          <w:bCs/>
          <w:sz w:val="24"/>
        </w:rPr>
        <w:t>、因不可抗力导致基金无法正常运作。</w:t>
      </w:r>
    </w:p>
    <w:p w14:paraId="4AE7795B" w14:textId="18E6CCCF" w:rsidR="006C6984" w:rsidRDefault="006C6984">
      <w:pPr>
        <w:spacing w:line="360" w:lineRule="auto"/>
        <w:ind w:firstLineChars="200" w:firstLine="480"/>
        <w:rPr>
          <w:bCs/>
          <w:sz w:val="24"/>
        </w:rPr>
      </w:pPr>
      <w:r w:rsidRPr="00E74004">
        <w:rPr>
          <w:rFonts w:hint="eastAsia"/>
          <w:bCs/>
          <w:sz w:val="24"/>
        </w:rPr>
        <w:lastRenderedPageBreak/>
        <w:t>2</w:t>
      </w:r>
      <w:r w:rsidRPr="00E74004">
        <w:rPr>
          <w:rFonts w:hint="eastAsia"/>
          <w:bCs/>
          <w:sz w:val="24"/>
        </w:rPr>
        <w:t>、发生基金合同规定的暂停基金资产估值情况时，基金管理人可暂停接受投资人的申购申请。</w:t>
      </w:r>
    </w:p>
    <w:p w14:paraId="2D27659C" w14:textId="1C646B72" w:rsidR="006C6984" w:rsidRDefault="006C6984">
      <w:pPr>
        <w:spacing w:line="360" w:lineRule="auto"/>
        <w:ind w:firstLineChars="200" w:firstLine="480"/>
        <w:rPr>
          <w:bCs/>
          <w:sz w:val="24"/>
        </w:rPr>
      </w:pPr>
      <w:r w:rsidRPr="00E74004">
        <w:rPr>
          <w:rFonts w:hint="eastAsia"/>
          <w:bCs/>
          <w:sz w:val="24"/>
        </w:rPr>
        <w:t>3</w:t>
      </w:r>
      <w:r w:rsidRPr="00E74004">
        <w:rPr>
          <w:rFonts w:hint="eastAsia"/>
          <w:bCs/>
          <w:sz w:val="24"/>
        </w:rPr>
        <w:t>、证券交易所交易时间非正常停市，导致基金管理人无法计算当日基金资产净值。</w:t>
      </w:r>
    </w:p>
    <w:p w14:paraId="5B71EB6F" w14:textId="537AB740" w:rsidR="006C6984" w:rsidRPr="00E74004" w:rsidRDefault="006C6984" w:rsidP="00E74004">
      <w:pPr>
        <w:spacing w:line="360" w:lineRule="auto"/>
        <w:ind w:firstLineChars="200" w:firstLine="480"/>
        <w:rPr>
          <w:bCs/>
          <w:sz w:val="24"/>
        </w:rPr>
      </w:pPr>
      <w:bookmarkStart w:id="111" w:name="_Hlt70481650"/>
      <w:bookmarkEnd w:id="111"/>
      <w:r w:rsidRPr="00E74004">
        <w:rPr>
          <w:rFonts w:hint="eastAsia"/>
          <w:bCs/>
          <w:sz w:val="24"/>
        </w:rPr>
        <w:t>4</w:t>
      </w:r>
      <w:r w:rsidRPr="00E74004">
        <w:rPr>
          <w:rFonts w:hint="eastAsia"/>
          <w:bCs/>
          <w:sz w:val="24"/>
        </w:rPr>
        <w:t>、接受某笔或某些申购申请可能会影响或损害现有基金份额持有人利益时。</w:t>
      </w:r>
    </w:p>
    <w:p w14:paraId="3C61F264" w14:textId="7FC4DC9E" w:rsidR="006C6984" w:rsidRPr="00E74004" w:rsidRDefault="006C6984" w:rsidP="00E74004">
      <w:pPr>
        <w:spacing w:line="360" w:lineRule="auto"/>
        <w:ind w:firstLineChars="200" w:firstLine="480"/>
        <w:rPr>
          <w:bCs/>
          <w:sz w:val="24"/>
        </w:rPr>
      </w:pPr>
      <w:r w:rsidRPr="00E74004">
        <w:rPr>
          <w:rFonts w:hint="eastAsia"/>
          <w:bCs/>
          <w:sz w:val="24"/>
        </w:rPr>
        <w:t>5</w:t>
      </w:r>
      <w:r w:rsidRPr="00E74004">
        <w:rPr>
          <w:rFonts w:hint="eastAsia"/>
          <w:bCs/>
          <w:sz w:val="24"/>
        </w:rPr>
        <w:t>、基金资产规模过大，使基金管理人无法找到合适的投资品种，或其他可能对基金业绩产生负面影响，或发生其他损害现有基金份额持有人利益的情形。</w:t>
      </w:r>
    </w:p>
    <w:p w14:paraId="149CC3D7" w14:textId="341346DA" w:rsidR="006C6984" w:rsidRDefault="006C6984">
      <w:pPr>
        <w:spacing w:line="360" w:lineRule="auto"/>
        <w:ind w:firstLineChars="200" w:firstLine="480"/>
        <w:rPr>
          <w:bCs/>
          <w:sz w:val="24"/>
        </w:rPr>
      </w:pPr>
      <w:r w:rsidRPr="00E74004">
        <w:rPr>
          <w:rFonts w:hint="eastAsia"/>
          <w:bCs/>
          <w:sz w:val="24"/>
        </w:rPr>
        <w:t>6</w:t>
      </w:r>
      <w:r w:rsidRPr="00E74004">
        <w:rPr>
          <w:rFonts w:hint="eastAsia"/>
          <w:bCs/>
          <w:sz w:val="24"/>
        </w:rPr>
        <w:t>、当前一估值日基金资产净值</w:t>
      </w:r>
      <w:r w:rsidRPr="00E74004">
        <w:rPr>
          <w:rFonts w:hint="eastAsia"/>
          <w:bCs/>
          <w:sz w:val="24"/>
        </w:rPr>
        <w:t>50%</w:t>
      </w:r>
      <w:r w:rsidRPr="00E74004">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p>
    <w:p w14:paraId="5D11DCF4" w14:textId="77777777" w:rsidR="006C6984" w:rsidRPr="00E74004" w:rsidRDefault="006C6984" w:rsidP="00E74004">
      <w:pPr>
        <w:spacing w:line="360" w:lineRule="auto"/>
        <w:ind w:firstLineChars="200" w:firstLine="480"/>
        <w:rPr>
          <w:bCs/>
          <w:sz w:val="24"/>
        </w:rPr>
      </w:pPr>
      <w:r w:rsidRPr="00E74004">
        <w:rPr>
          <w:rFonts w:hint="eastAsia"/>
          <w:bCs/>
          <w:sz w:val="24"/>
        </w:rPr>
        <w:t>7</w:t>
      </w:r>
      <w:r w:rsidRPr="00E74004">
        <w:rPr>
          <w:rFonts w:hint="eastAsia"/>
          <w:bCs/>
          <w:sz w:val="24"/>
        </w:rPr>
        <w:t>、基金管理人、基金托管人、基金销售机构或登记机构的异常情况导致基金销售系统、基金登记系统或基金会计系统无法正常运行。</w:t>
      </w:r>
    </w:p>
    <w:p w14:paraId="11567248" w14:textId="6291D6EF" w:rsidR="006C6984" w:rsidRDefault="006C6984" w:rsidP="00E74004">
      <w:pPr>
        <w:spacing w:line="360" w:lineRule="auto"/>
        <w:ind w:firstLineChars="200" w:firstLine="480"/>
        <w:rPr>
          <w:bCs/>
          <w:sz w:val="24"/>
        </w:rPr>
      </w:pPr>
      <w:r w:rsidRPr="00E74004">
        <w:rPr>
          <w:rFonts w:hint="eastAsia"/>
          <w:bCs/>
          <w:sz w:val="24"/>
        </w:rPr>
        <w:t>8</w:t>
      </w:r>
      <w:r w:rsidRPr="00E74004">
        <w:rPr>
          <w:rFonts w:hint="eastAsia"/>
          <w:bCs/>
          <w:sz w:val="24"/>
        </w:rPr>
        <w:t>、基金管理人接受某笔或者某些申购申请有可能导致单一投资者持有基金份额的比例达到或者超过</w:t>
      </w:r>
      <w:r w:rsidRPr="00E74004">
        <w:rPr>
          <w:rFonts w:hint="eastAsia"/>
          <w:bCs/>
          <w:sz w:val="24"/>
        </w:rPr>
        <w:t>50%</w:t>
      </w:r>
      <w:r w:rsidRPr="00E74004">
        <w:rPr>
          <w:rFonts w:hint="eastAsia"/>
          <w:bCs/>
          <w:sz w:val="24"/>
        </w:rPr>
        <w:t>，或者变相规避</w:t>
      </w:r>
      <w:r w:rsidRPr="00E74004">
        <w:rPr>
          <w:rFonts w:hint="eastAsia"/>
          <w:bCs/>
          <w:sz w:val="24"/>
        </w:rPr>
        <w:t>50%</w:t>
      </w:r>
      <w:r w:rsidRPr="00E74004">
        <w:rPr>
          <w:rFonts w:hint="eastAsia"/>
          <w:bCs/>
          <w:sz w:val="24"/>
        </w:rPr>
        <w:t>集中度的情形。</w:t>
      </w:r>
    </w:p>
    <w:p w14:paraId="3C6AEE60" w14:textId="0FEF8271" w:rsidR="006C6984" w:rsidRDefault="006C6984">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14:paraId="6D47B7E2" w14:textId="38496E4B" w:rsidR="006C6984" w:rsidRPr="00E74004" w:rsidRDefault="006C6984">
      <w:pPr>
        <w:spacing w:line="360" w:lineRule="auto"/>
        <w:ind w:firstLineChars="200" w:firstLine="480"/>
        <w:rPr>
          <w:bCs/>
          <w:sz w:val="24"/>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9</w:t>
      </w:r>
      <w:r>
        <w:rPr>
          <w:bCs/>
          <w:sz w:val="24"/>
        </w:rPr>
        <w:t>项暂停申购情形之一且</w:t>
      </w:r>
      <w:r w:rsidRPr="00E74004">
        <w:rPr>
          <w:rFonts w:hint="eastAsia"/>
          <w:bCs/>
          <w:sz w:val="24"/>
        </w:rPr>
        <w:t>基金</w:t>
      </w:r>
      <w:r>
        <w:rPr>
          <w:bCs/>
          <w:sz w:val="24"/>
        </w:rPr>
        <w:t>管理人决定暂停接受投资人申购申请时，</w:t>
      </w:r>
      <w:r w:rsidRPr="00E74004">
        <w:rPr>
          <w:rFonts w:hint="eastAsia"/>
          <w:bCs/>
          <w:sz w:val="24"/>
        </w:rPr>
        <w:t>基金</w:t>
      </w:r>
      <w:r>
        <w:rPr>
          <w:bCs/>
          <w:sz w:val="24"/>
        </w:rPr>
        <w:t>管理人应当根据有关规定在规定媒介上刊登暂停申购公告。</w:t>
      </w:r>
      <w:r>
        <w:rPr>
          <w:rFonts w:hint="eastAsia"/>
          <w:bCs/>
          <w:sz w:val="24"/>
        </w:rPr>
        <w:t>发生上述第</w:t>
      </w:r>
      <w:r>
        <w:rPr>
          <w:rFonts w:hint="eastAsia"/>
          <w:bCs/>
          <w:sz w:val="24"/>
        </w:rPr>
        <w:t>8</w:t>
      </w:r>
      <w:r>
        <w:rPr>
          <w:rFonts w:hint="eastAsia"/>
          <w:bCs/>
          <w:sz w:val="24"/>
        </w:rPr>
        <w:t>项情形时，</w:t>
      </w:r>
      <w:r w:rsidRPr="00A7624F">
        <w:rPr>
          <w:rFonts w:hint="eastAsia"/>
          <w:bCs/>
          <w:sz w:val="24"/>
        </w:rPr>
        <w:t>基金</w:t>
      </w:r>
      <w:r>
        <w:rPr>
          <w:rFonts w:hint="eastAsia"/>
          <w:bCs/>
          <w:sz w:val="24"/>
        </w:rPr>
        <w:t>管理人可以采取比例确认等方式对该投资人的申购申请进行限制，</w:t>
      </w:r>
      <w:r w:rsidRPr="00A7624F">
        <w:rPr>
          <w:rFonts w:hint="eastAsia"/>
          <w:bCs/>
          <w:sz w:val="24"/>
        </w:rPr>
        <w:t>基金</w:t>
      </w:r>
      <w:r>
        <w:rPr>
          <w:rFonts w:hint="eastAsia"/>
          <w:bCs/>
          <w:sz w:val="24"/>
        </w:rPr>
        <w:t>管理人有权拒绝该等全部或者部分申购申请。</w:t>
      </w:r>
      <w:r w:rsidRPr="00E74004">
        <w:rPr>
          <w:rFonts w:hint="eastAsia"/>
          <w:bCs/>
          <w:sz w:val="24"/>
        </w:rPr>
        <w:t>如果投资人的申购申请被全部或部分拒绝的，被拒绝的申购款项将退还给投资人。在暂停申购的情况消除时，基金管理人应及时恢复申购业务的办理。</w:t>
      </w:r>
    </w:p>
    <w:p w14:paraId="73663F3A" w14:textId="77777777" w:rsidR="006C6984" w:rsidRPr="00E74004" w:rsidRDefault="006C6984" w:rsidP="00E74004">
      <w:pPr>
        <w:spacing w:line="360" w:lineRule="auto"/>
        <w:ind w:firstLineChars="200" w:firstLine="480"/>
        <w:rPr>
          <w:bCs/>
          <w:sz w:val="24"/>
        </w:rPr>
      </w:pPr>
      <w:r w:rsidRPr="00E74004">
        <w:rPr>
          <w:rFonts w:hint="eastAsia"/>
          <w:bCs/>
          <w:sz w:val="24"/>
        </w:rPr>
        <w:t>八、暂停赎回或延缓支付赎回款项的情形</w:t>
      </w:r>
    </w:p>
    <w:p w14:paraId="34948417" w14:textId="77777777" w:rsidR="006C6984" w:rsidRPr="00E74004" w:rsidRDefault="006C6984" w:rsidP="00E74004">
      <w:pPr>
        <w:spacing w:line="360" w:lineRule="auto"/>
        <w:ind w:firstLineChars="200" w:firstLine="480"/>
        <w:rPr>
          <w:bCs/>
          <w:sz w:val="24"/>
        </w:rPr>
      </w:pPr>
      <w:r w:rsidRPr="00E74004">
        <w:rPr>
          <w:rFonts w:hint="eastAsia"/>
          <w:bCs/>
          <w:sz w:val="24"/>
        </w:rPr>
        <w:t>发生下列情形时，基金管理人可暂停接受投资人的赎回申请或延缓支付赎回款项：</w:t>
      </w:r>
    </w:p>
    <w:p w14:paraId="409C2F1C" w14:textId="77777777" w:rsidR="006C6984" w:rsidRPr="00E74004" w:rsidRDefault="006C6984" w:rsidP="00E74004">
      <w:pPr>
        <w:spacing w:line="360" w:lineRule="auto"/>
        <w:ind w:firstLineChars="200" w:firstLine="480"/>
        <w:rPr>
          <w:bCs/>
          <w:sz w:val="24"/>
        </w:rPr>
      </w:pPr>
      <w:r w:rsidRPr="00E74004">
        <w:rPr>
          <w:rFonts w:hint="eastAsia"/>
          <w:bCs/>
          <w:sz w:val="24"/>
        </w:rPr>
        <w:t>1</w:t>
      </w:r>
      <w:r w:rsidRPr="00E74004">
        <w:rPr>
          <w:rFonts w:hint="eastAsia"/>
          <w:bCs/>
          <w:sz w:val="24"/>
        </w:rPr>
        <w:t>、因不可抗力导致基金管理人不能支付赎回款项。</w:t>
      </w:r>
    </w:p>
    <w:p w14:paraId="42C82D53" w14:textId="7EBEE62E" w:rsidR="006C6984" w:rsidRDefault="006C6984">
      <w:pPr>
        <w:spacing w:line="360" w:lineRule="auto"/>
        <w:ind w:firstLineChars="200" w:firstLine="480"/>
        <w:rPr>
          <w:bCs/>
          <w:sz w:val="24"/>
        </w:rPr>
      </w:pPr>
      <w:r w:rsidRPr="00E74004">
        <w:rPr>
          <w:rFonts w:hint="eastAsia"/>
          <w:bCs/>
          <w:sz w:val="24"/>
        </w:rPr>
        <w:t>2</w:t>
      </w:r>
      <w:r w:rsidRPr="00E74004">
        <w:rPr>
          <w:rFonts w:hint="eastAsia"/>
          <w:bCs/>
          <w:sz w:val="24"/>
        </w:rPr>
        <w:t>、发生基金合同规定的暂停基金资产估值情况时，基金管理人可暂停接受投资人的赎回申请或延缓支付赎回款项。</w:t>
      </w:r>
    </w:p>
    <w:p w14:paraId="147F8F10" w14:textId="7245D483" w:rsidR="006C6984" w:rsidRDefault="006C6984">
      <w:pPr>
        <w:spacing w:line="360" w:lineRule="auto"/>
        <w:ind w:firstLineChars="200" w:firstLine="480"/>
        <w:rPr>
          <w:bCs/>
          <w:sz w:val="24"/>
        </w:rPr>
      </w:pPr>
      <w:r w:rsidRPr="000736B3">
        <w:rPr>
          <w:rFonts w:hint="eastAsia"/>
          <w:bCs/>
          <w:sz w:val="24"/>
        </w:rPr>
        <w:t>3</w:t>
      </w:r>
      <w:r w:rsidRPr="000736B3">
        <w:rPr>
          <w:rFonts w:hint="eastAsia"/>
          <w:bCs/>
          <w:sz w:val="24"/>
        </w:rPr>
        <w:t>、证券交易所交易时间非正常停市，导致基金管理人无法计算当日基金资产净值。</w:t>
      </w:r>
      <w:bookmarkStart w:id="112" w:name="_Hlt152500890"/>
    </w:p>
    <w:p w14:paraId="7CA01E58" w14:textId="77777777" w:rsidR="006C6984" w:rsidRPr="000736B3" w:rsidRDefault="006C6984" w:rsidP="000736B3">
      <w:pPr>
        <w:spacing w:line="360" w:lineRule="auto"/>
        <w:ind w:firstLineChars="200" w:firstLine="480"/>
        <w:rPr>
          <w:bCs/>
          <w:sz w:val="24"/>
        </w:rPr>
      </w:pPr>
      <w:r w:rsidRPr="000736B3">
        <w:rPr>
          <w:rFonts w:hint="eastAsia"/>
          <w:bCs/>
          <w:sz w:val="24"/>
        </w:rPr>
        <w:lastRenderedPageBreak/>
        <w:t>4</w:t>
      </w:r>
      <w:r w:rsidRPr="000736B3">
        <w:rPr>
          <w:rFonts w:hint="eastAsia"/>
          <w:bCs/>
          <w:sz w:val="24"/>
        </w:rPr>
        <w:t>、连续两个或两个以上开放日发生巨额赎回。</w:t>
      </w:r>
    </w:p>
    <w:p w14:paraId="25B90564" w14:textId="77777777" w:rsidR="006C6984" w:rsidRPr="000736B3" w:rsidRDefault="006C6984" w:rsidP="000736B3">
      <w:pPr>
        <w:spacing w:line="360" w:lineRule="auto"/>
        <w:ind w:firstLineChars="200" w:firstLine="480"/>
        <w:rPr>
          <w:bCs/>
          <w:sz w:val="24"/>
        </w:rPr>
      </w:pPr>
      <w:r w:rsidRPr="000736B3">
        <w:rPr>
          <w:rFonts w:hint="eastAsia"/>
          <w:bCs/>
          <w:sz w:val="24"/>
        </w:rPr>
        <w:t>5</w:t>
      </w:r>
      <w:r w:rsidRPr="000736B3">
        <w:rPr>
          <w:rFonts w:hint="eastAsia"/>
          <w:bCs/>
          <w:sz w:val="24"/>
        </w:rPr>
        <w:t>、发生继续接受赎回申请将损害现有基金份额持有人利益的情形时，基金管理人可暂停接受基金份额持有人的赎回申请。</w:t>
      </w:r>
    </w:p>
    <w:p w14:paraId="461084B3" w14:textId="3E0FC7D7" w:rsidR="006C6984" w:rsidRPr="000736B3" w:rsidRDefault="006C6984" w:rsidP="000736B3">
      <w:pPr>
        <w:spacing w:line="360" w:lineRule="auto"/>
        <w:ind w:firstLineChars="200" w:firstLine="480"/>
        <w:rPr>
          <w:bCs/>
          <w:sz w:val="24"/>
        </w:rPr>
      </w:pPr>
      <w:r w:rsidRPr="000736B3">
        <w:rPr>
          <w:rFonts w:hint="eastAsia"/>
          <w:bCs/>
          <w:sz w:val="24"/>
        </w:rPr>
        <w:t>6</w:t>
      </w:r>
      <w:r w:rsidRPr="000736B3">
        <w:rPr>
          <w:rFonts w:hint="eastAsia"/>
          <w:bCs/>
          <w:sz w:val="24"/>
        </w:rPr>
        <w:t>、当前一估值日基金资产净值</w:t>
      </w:r>
      <w:r w:rsidRPr="000736B3">
        <w:rPr>
          <w:rFonts w:hint="eastAsia"/>
          <w:bCs/>
          <w:sz w:val="24"/>
        </w:rPr>
        <w:t>50%</w:t>
      </w:r>
      <w:r w:rsidRPr="000736B3">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14:paraId="02BFA9C9" w14:textId="77777777" w:rsidR="006C6984" w:rsidRPr="000736B3" w:rsidRDefault="006C6984" w:rsidP="000736B3">
      <w:pPr>
        <w:spacing w:line="360" w:lineRule="auto"/>
        <w:ind w:firstLineChars="200" w:firstLine="480"/>
        <w:rPr>
          <w:bCs/>
          <w:sz w:val="24"/>
        </w:rPr>
      </w:pPr>
      <w:r w:rsidRPr="000736B3">
        <w:rPr>
          <w:rFonts w:hint="eastAsia"/>
          <w:bCs/>
          <w:sz w:val="24"/>
        </w:rPr>
        <w:t>7</w:t>
      </w:r>
      <w:r w:rsidRPr="000736B3">
        <w:rPr>
          <w:rFonts w:hint="eastAsia"/>
          <w:bCs/>
          <w:sz w:val="24"/>
        </w:rPr>
        <w:t>、法律法规规定或中国证监会认定的其他情形。</w:t>
      </w:r>
    </w:p>
    <w:p w14:paraId="0DE146EF" w14:textId="7E7265A2" w:rsidR="006C6984" w:rsidRPr="00A43F3F" w:rsidRDefault="006C6984">
      <w:pPr>
        <w:spacing w:line="360" w:lineRule="auto"/>
        <w:ind w:firstLineChars="200" w:firstLine="480"/>
        <w:rPr>
          <w:bCs/>
          <w:sz w:val="24"/>
        </w:rPr>
      </w:pPr>
      <w:r w:rsidRPr="000736B3">
        <w:rPr>
          <w:rFonts w:hint="eastAsia"/>
          <w:bCs/>
          <w:sz w:val="24"/>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0736B3">
        <w:rPr>
          <w:rFonts w:hint="eastAsia"/>
          <w:bCs/>
          <w:sz w:val="24"/>
        </w:rPr>
        <w:t>4</w:t>
      </w:r>
      <w:r w:rsidRPr="000736B3">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bookmarkEnd w:id="112"/>
    </w:p>
    <w:p w14:paraId="166AFA2C" w14:textId="77777777" w:rsidR="006C6984" w:rsidRPr="000736B3" w:rsidRDefault="006C6984" w:rsidP="000736B3">
      <w:pPr>
        <w:spacing w:line="360" w:lineRule="auto"/>
        <w:ind w:firstLineChars="200" w:firstLine="480"/>
        <w:rPr>
          <w:bCs/>
          <w:sz w:val="24"/>
        </w:rPr>
      </w:pPr>
      <w:r w:rsidRPr="000736B3">
        <w:rPr>
          <w:rFonts w:hint="eastAsia"/>
          <w:bCs/>
          <w:sz w:val="24"/>
        </w:rPr>
        <w:t>九、巨额赎回的情形及处理方式</w:t>
      </w:r>
    </w:p>
    <w:p w14:paraId="210C2F12" w14:textId="77777777" w:rsidR="006C6984" w:rsidRPr="000736B3" w:rsidRDefault="006C6984" w:rsidP="000736B3">
      <w:pPr>
        <w:spacing w:line="360" w:lineRule="auto"/>
        <w:ind w:firstLineChars="200" w:firstLine="480"/>
        <w:rPr>
          <w:bCs/>
          <w:sz w:val="24"/>
        </w:rPr>
      </w:pPr>
      <w:r w:rsidRPr="000736B3">
        <w:rPr>
          <w:rFonts w:hint="eastAsia"/>
          <w:bCs/>
          <w:sz w:val="24"/>
        </w:rPr>
        <w:t>1</w:t>
      </w:r>
      <w:r w:rsidRPr="000736B3">
        <w:rPr>
          <w:rFonts w:hint="eastAsia"/>
          <w:bCs/>
          <w:sz w:val="24"/>
        </w:rPr>
        <w:t>、巨额赎回的认定</w:t>
      </w:r>
    </w:p>
    <w:p w14:paraId="6B768B25" w14:textId="5CE8AA98" w:rsidR="006C6984" w:rsidRPr="000736B3" w:rsidRDefault="006C6984" w:rsidP="000736B3">
      <w:pPr>
        <w:spacing w:line="360" w:lineRule="auto"/>
        <w:ind w:firstLineChars="200" w:firstLine="480"/>
        <w:rPr>
          <w:bCs/>
          <w:sz w:val="24"/>
        </w:rPr>
      </w:pPr>
      <w:r w:rsidRPr="000736B3">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736B3">
        <w:rPr>
          <w:rFonts w:hint="eastAsia"/>
          <w:bCs/>
          <w:sz w:val="24"/>
        </w:rPr>
        <w:t>10%</w:t>
      </w:r>
      <w:r w:rsidRPr="000736B3">
        <w:rPr>
          <w:rFonts w:hint="eastAsia"/>
          <w:bCs/>
          <w:sz w:val="24"/>
        </w:rPr>
        <w:t>，即认为是发生了巨额赎回。</w:t>
      </w:r>
    </w:p>
    <w:p w14:paraId="3DC500D4" w14:textId="77777777" w:rsidR="006C6984" w:rsidRPr="000736B3" w:rsidRDefault="006C6984" w:rsidP="000736B3">
      <w:pPr>
        <w:spacing w:line="360" w:lineRule="auto"/>
        <w:ind w:firstLineChars="200" w:firstLine="480"/>
        <w:rPr>
          <w:bCs/>
          <w:sz w:val="24"/>
        </w:rPr>
      </w:pPr>
      <w:r w:rsidRPr="000736B3">
        <w:rPr>
          <w:rFonts w:hint="eastAsia"/>
          <w:bCs/>
          <w:sz w:val="24"/>
        </w:rPr>
        <w:t>2</w:t>
      </w:r>
      <w:r w:rsidRPr="000736B3">
        <w:rPr>
          <w:rFonts w:hint="eastAsia"/>
          <w:bCs/>
          <w:sz w:val="24"/>
        </w:rPr>
        <w:t>、巨额赎回的处理方式</w:t>
      </w:r>
    </w:p>
    <w:p w14:paraId="49BD9E8E" w14:textId="52E75C26" w:rsidR="006C6984" w:rsidRPr="000736B3" w:rsidRDefault="006C6984" w:rsidP="000736B3">
      <w:pPr>
        <w:spacing w:line="360" w:lineRule="auto"/>
        <w:ind w:firstLineChars="200" w:firstLine="480"/>
        <w:rPr>
          <w:bCs/>
          <w:sz w:val="24"/>
        </w:rPr>
      </w:pPr>
      <w:r w:rsidRPr="000736B3">
        <w:rPr>
          <w:rFonts w:hint="eastAsia"/>
          <w:bCs/>
          <w:sz w:val="24"/>
        </w:rPr>
        <w:t>当基金出现巨额赎回时，基金管理人可以根据基金当时的资产组合状况决定全额赎回或部分延期赎回。</w:t>
      </w:r>
    </w:p>
    <w:p w14:paraId="0A7889C0" w14:textId="77777777" w:rsidR="006C6984" w:rsidRPr="000736B3" w:rsidRDefault="006C6984" w:rsidP="000736B3">
      <w:pPr>
        <w:spacing w:line="360" w:lineRule="auto"/>
        <w:ind w:firstLineChars="200" w:firstLine="480"/>
        <w:rPr>
          <w:bCs/>
          <w:sz w:val="24"/>
        </w:rPr>
      </w:pPr>
      <w:r w:rsidRPr="000736B3">
        <w:rPr>
          <w:rFonts w:hint="eastAsia"/>
          <w:bCs/>
          <w:sz w:val="24"/>
        </w:rPr>
        <w:t>（</w:t>
      </w:r>
      <w:r w:rsidRPr="000736B3">
        <w:rPr>
          <w:rFonts w:hint="eastAsia"/>
          <w:bCs/>
          <w:sz w:val="24"/>
        </w:rPr>
        <w:t>1</w:t>
      </w:r>
      <w:r w:rsidRPr="000736B3">
        <w:rPr>
          <w:rFonts w:hint="eastAsia"/>
          <w:bCs/>
          <w:sz w:val="24"/>
        </w:rPr>
        <w:t>）全额赎回：当基金管理人认为有能力支付投资人的全部赎回申请时，按正常赎回程序执行。</w:t>
      </w:r>
    </w:p>
    <w:p w14:paraId="4D494E43" w14:textId="69734066" w:rsidR="006C6984" w:rsidRDefault="006C6984">
      <w:pPr>
        <w:spacing w:line="360" w:lineRule="auto"/>
        <w:ind w:firstLineChars="200" w:firstLine="480"/>
        <w:rPr>
          <w:bCs/>
          <w:sz w:val="24"/>
        </w:rPr>
      </w:pPr>
      <w:r w:rsidRPr="000736B3">
        <w:rPr>
          <w:rFonts w:hint="eastAsia"/>
          <w:bCs/>
          <w:sz w:val="24"/>
        </w:rPr>
        <w:t>（</w:t>
      </w:r>
      <w:r w:rsidRPr="000736B3">
        <w:rPr>
          <w:rFonts w:hint="eastAsia"/>
          <w:bCs/>
          <w:sz w:val="24"/>
        </w:rPr>
        <w:t>2</w:t>
      </w:r>
      <w:r w:rsidRPr="000736B3">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736B3">
        <w:rPr>
          <w:rFonts w:hint="eastAsia"/>
          <w:bCs/>
          <w:sz w:val="24"/>
        </w:rPr>
        <w:t>10%</w:t>
      </w:r>
      <w:r w:rsidRPr="000736B3">
        <w:rPr>
          <w:rFonts w:hint="eastAsia"/>
          <w:bCs/>
          <w:sz w:val="24"/>
        </w:rPr>
        <w:t>的前提下，可对其余赎回申请延期办理。对于当日的赎回申请，应当按单个账户赎回申请量占赎回申请总量的比例，确定当日受理的赎回份额；对于未能赎回部</w:t>
      </w:r>
      <w:r w:rsidRPr="000736B3">
        <w:rPr>
          <w:rFonts w:hint="eastAsia"/>
          <w:bCs/>
          <w:sz w:val="24"/>
        </w:rPr>
        <w:lastRenderedPageBreak/>
        <w:t>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104C2D12" w14:textId="109D3BEF" w:rsidR="006C6984" w:rsidRPr="00C068CA" w:rsidRDefault="006C6984" w:rsidP="00A43F3F">
      <w:pPr>
        <w:spacing w:line="360" w:lineRule="auto"/>
        <w:ind w:firstLineChars="200" w:firstLine="480"/>
        <w:rPr>
          <w:bCs/>
          <w:sz w:val="24"/>
        </w:rPr>
      </w:pPr>
      <w:r>
        <w:rPr>
          <w:bCs/>
          <w:sz w:val="24"/>
        </w:rPr>
        <w:t>（</w:t>
      </w:r>
      <w:r>
        <w:rPr>
          <w:bCs/>
          <w:sz w:val="24"/>
        </w:rPr>
        <w:t>3</w:t>
      </w:r>
      <w:r>
        <w:rPr>
          <w:bCs/>
          <w:sz w:val="24"/>
        </w:rPr>
        <w:t>）</w:t>
      </w:r>
      <w:r w:rsidRPr="00C068CA">
        <w:rPr>
          <w:rFonts w:hint="eastAsia"/>
          <w:bCs/>
          <w:sz w:val="24"/>
        </w:rPr>
        <w:t>如发生巨额赎回且存在单个开放日内单个基金份额持有人申请赎回的基金份额占前一开放日基金总份额的比例超过</w:t>
      </w:r>
      <w:r>
        <w:rPr>
          <w:rFonts w:hint="eastAsia"/>
          <w:bCs/>
          <w:sz w:val="24"/>
        </w:rPr>
        <w:t>2</w:t>
      </w:r>
      <w:r w:rsidRPr="00C068CA">
        <w:rPr>
          <w:rFonts w:hint="eastAsia"/>
          <w:bCs/>
          <w:sz w:val="24"/>
        </w:rPr>
        <w:t>0%</w:t>
      </w:r>
      <w:r w:rsidRPr="00C068CA">
        <w:rPr>
          <w:rFonts w:hint="eastAsia"/>
          <w:bCs/>
          <w:sz w:val="24"/>
        </w:rPr>
        <w:t>时，本基金管理人可以对该单个基金份额持有人超过前述约定比例的赎回申请实施延期赎回，延期的赎回申请与下一开放日赎回申请一并处理，无优先权并以下一开放日的各类基金份额净值为基础计算赎回金额。如下一开放日，该单个基金份额持有人剩余未赎回部分仍旧超出前述比例约定的，继续按前述规则处理，直至该单个基金份额持有人单个开放日内申请赎回的基金份额占前一开放日基金总份额的比例低于前述比例。但是，如该基金份额持有人在提交赎回申请时选择取消赎回，则其当日未获受理的部分赎回申请将被撤销。</w:t>
      </w:r>
    </w:p>
    <w:p w14:paraId="5569BF04" w14:textId="083141DC" w:rsidR="006C6984" w:rsidRDefault="006C6984" w:rsidP="00A43F3F">
      <w:pPr>
        <w:spacing w:line="360" w:lineRule="auto"/>
        <w:ind w:firstLineChars="200" w:firstLine="480"/>
        <w:rPr>
          <w:bCs/>
          <w:sz w:val="24"/>
        </w:rPr>
      </w:pPr>
      <w:r w:rsidRPr="00C068CA">
        <w:rPr>
          <w:rFonts w:hint="eastAsia"/>
          <w:bCs/>
          <w:sz w:val="24"/>
        </w:rPr>
        <w:t>对于该基金份额持有人未超过上述比例的部分，基金管理人有权根据前段“（</w:t>
      </w:r>
      <w:r w:rsidRPr="00C068CA">
        <w:rPr>
          <w:rFonts w:hint="eastAsia"/>
          <w:bCs/>
          <w:sz w:val="24"/>
        </w:rPr>
        <w:t>1</w:t>
      </w:r>
      <w:r w:rsidRPr="00C068CA">
        <w:rPr>
          <w:rFonts w:hint="eastAsia"/>
          <w:bCs/>
          <w:sz w:val="24"/>
        </w:rPr>
        <w:t>）全额赎回”或“（</w:t>
      </w:r>
      <w:r w:rsidRPr="00C068CA">
        <w:rPr>
          <w:rFonts w:hint="eastAsia"/>
          <w:bCs/>
          <w:sz w:val="24"/>
        </w:rPr>
        <w:t>2</w:t>
      </w:r>
      <w:r w:rsidRPr="00C068CA">
        <w:rPr>
          <w:rFonts w:hint="eastAsia"/>
          <w:bCs/>
          <w:sz w:val="24"/>
        </w:rPr>
        <w:t>）部分延期赎回”的约定方式与其他基金份额持有人的赎回申请一并办理。</w:t>
      </w:r>
    </w:p>
    <w:p w14:paraId="54D1CE20" w14:textId="0BC70DDA" w:rsidR="006C6984" w:rsidRDefault="006C6984">
      <w:pPr>
        <w:spacing w:line="360" w:lineRule="auto"/>
        <w:ind w:firstLineChars="200" w:firstLine="480"/>
        <w:rPr>
          <w:bCs/>
          <w:sz w:val="24"/>
        </w:rPr>
      </w:pPr>
      <w:r w:rsidRPr="00C068CA">
        <w:rPr>
          <w:rFonts w:hint="eastAsia"/>
          <w:bCs/>
          <w:sz w:val="24"/>
        </w:rPr>
        <w:t>（</w:t>
      </w:r>
      <w:r w:rsidRPr="00C068CA">
        <w:rPr>
          <w:rFonts w:hint="eastAsia"/>
          <w:bCs/>
          <w:sz w:val="24"/>
        </w:rPr>
        <w:t>4</w:t>
      </w:r>
      <w:r w:rsidRPr="00C068CA">
        <w:rPr>
          <w:rFonts w:hint="eastAsia"/>
          <w:bCs/>
          <w:sz w:val="24"/>
        </w:rPr>
        <w:t>）暂停赎回：连续</w:t>
      </w:r>
      <w:r w:rsidRPr="00C068CA">
        <w:rPr>
          <w:rFonts w:hint="eastAsia"/>
          <w:bCs/>
          <w:sz w:val="24"/>
        </w:rPr>
        <w:t>2</w:t>
      </w:r>
      <w:r w:rsidRPr="00C068CA">
        <w:rPr>
          <w:rFonts w:hint="eastAsia"/>
          <w:bCs/>
          <w:sz w:val="24"/>
        </w:rPr>
        <w:t>个开放日以上（含本数）发生巨额赎回，如基金管理人认为有必要，可暂停接受基金的赎回申请；已经接受的赎回申请可以延缓支付赎回款项，但不得超过</w:t>
      </w:r>
      <w:r w:rsidRPr="00C068CA">
        <w:rPr>
          <w:rFonts w:hint="eastAsia"/>
          <w:bCs/>
          <w:sz w:val="24"/>
        </w:rPr>
        <w:t>20</w:t>
      </w:r>
      <w:r w:rsidRPr="00C068CA">
        <w:rPr>
          <w:rFonts w:hint="eastAsia"/>
          <w:bCs/>
          <w:sz w:val="24"/>
        </w:rPr>
        <w:t>个工作日，并应当在规定媒介上进行公告。</w:t>
      </w:r>
    </w:p>
    <w:p w14:paraId="0FDD7B05" w14:textId="77777777" w:rsidR="006C6984" w:rsidRDefault="006C6984">
      <w:pPr>
        <w:spacing w:line="360" w:lineRule="auto"/>
        <w:ind w:firstLineChars="200" w:firstLine="480"/>
        <w:rPr>
          <w:bCs/>
          <w:sz w:val="24"/>
        </w:rPr>
      </w:pPr>
      <w:r>
        <w:rPr>
          <w:bCs/>
          <w:sz w:val="24"/>
        </w:rPr>
        <w:t>3</w:t>
      </w:r>
      <w:r>
        <w:rPr>
          <w:rFonts w:hint="eastAsia"/>
          <w:bCs/>
          <w:sz w:val="24"/>
        </w:rPr>
        <w:t>、</w:t>
      </w:r>
      <w:r>
        <w:rPr>
          <w:bCs/>
          <w:sz w:val="24"/>
        </w:rPr>
        <w:t>巨额赎回的公告</w:t>
      </w:r>
    </w:p>
    <w:p w14:paraId="3EC516AE" w14:textId="1EC56428" w:rsidR="006C6984" w:rsidRPr="00A43F3F" w:rsidRDefault="006C6984">
      <w:pPr>
        <w:spacing w:line="360" w:lineRule="auto"/>
        <w:ind w:firstLineChars="200" w:firstLine="480"/>
        <w:rPr>
          <w:bCs/>
          <w:sz w:val="24"/>
        </w:rPr>
      </w:pPr>
      <w:r>
        <w:rPr>
          <w:bCs/>
          <w:sz w:val="24"/>
        </w:rPr>
        <w:t>当发生上述</w:t>
      </w:r>
      <w:r>
        <w:rPr>
          <w:rFonts w:hint="eastAsia"/>
          <w:bCs/>
          <w:sz w:val="24"/>
        </w:rPr>
        <w:t>巨额</w:t>
      </w:r>
      <w:r>
        <w:rPr>
          <w:bCs/>
          <w:sz w:val="24"/>
        </w:rPr>
        <w:t>赎回</w:t>
      </w:r>
      <w:r>
        <w:rPr>
          <w:rFonts w:hint="eastAsia"/>
          <w:bCs/>
          <w:sz w:val="24"/>
        </w:rPr>
        <w:t>并延期办理时</w:t>
      </w:r>
      <w:r>
        <w:rPr>
          <w:bCs/>
          <w:sz w:val="24"/>
        </w:rPr>
        <w:t>，</w:t>
      </w:r>
      <w:r w:rsidRPr="00C068CA">
        <w:rPr>
          <w:rFonts w:hint="eastAsia"/>
          <w:bCs/>
          <w:sz w:val="24"/>
        </w:rPr>
        <w:t>基金</w:t>
      </w:r>
      <w:r>
        <w:rPr>
          <w:bCs/>
          <w:sz w:val="24"/>
        </w:rPr>
        <w:t>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并根据《信息披露办法》的规定</w:t>
      </w:r>
      <w:r>
        <w:rPr>
          <w:bCs/>
          <w:sz w:val="24"/>
        </w:rPr>
        <w:t>在规定媒介上刊登公告。</w:t>
      </w:r>
    </w:p>
    <w:p w14:paraId="2A03DCF7" w14:textId="77777777" w:rsidR="006C6984" w:rsidRDefault="006C6984">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7140BBB4" w14:textId="15A01A64" w:rsidR="006C6984" w:rsidRDefault="006C6984">
      <w:pPr>
        <w:spacing w:line="360" w:lineRule="auto"/>
        <w:ind w:firstLineChars="200" w:firstLine="480"/>
        <w:rPr>
          <w:bCs/>
          <w:sz w:val="24"/>
        </w:rPr>
      </w:pPr>
      <w:r>
        <w:rPr>
          <w:bCs/>
          <w:sz w:val="24"/>
        </w:rPr>
        <w:t>1</w:t>
      </w:r>
      <w:r>
        <w:rPr>
          <w:rFonts w:hint="eastAsia"/>
          <w:bCs/>
          <w:sz w:val="24"/>
        </w:rPr>
        <w:t>、</w:t>
      </w:r>
      <w:r>
        <w:rPr>
          <w:bCs/>
          <w:sz w:val="24"/>
        </w:rPr>
        <w:t>发生上述暂停申购或赎回情况的，</w:t>
      </w:r>
      <w:r w:rsidRPr="00C068CA">
        <w:rPr>
          <w:rFonts w:hint="eastAsia"/>
          <w:bCs/>
          <w:sz w:val="24"/>
        </w:rPr>
        <w:t>基金</w:t>
      </w:r>
      <w:r>
        <w:rPr>
          <w:bCs/>
          <w:sz w:val="24"/>
        </w:rPr>
        <w:t>管理人应在规定期限内在规定媒介上刊登暂停公告。</w:t>
      </w:r>
    </w:p>
    <w:p w14:paraId="5B6DEFA3" w14:textId="2688D8B3" w:rsidR="006C6984" w:rsidRDefault="006C6984">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w:t>
      </w:r>
      <w:r w:rsidRPr="00C068CA">
        <w:rPr>
          <w:rFonts w:hint="eastAsia"/>
          <w:bCs/>
          <w:sz w:val="24"/>
        </w:rPr>
        <w:t>基金</w:t>
      </w:r>
      <w:r>
        <w:rPr>
          <w:bCs/>
          <w:sz w:val="24"/>
        </w:rPr>
        <w:t>管理人应于重新开放日，在规定媒介上</w:t>
      </w:r>
      <w:r>
        <w:rPr>
          <w:bCs/>
          <w:sz w:val="24"/>
        </w:rPr>
        <w:lastRenderedPageBreak/>
        <w:t>刊登基金重新开放申购或赎回公告，并公布最近</w:t>
      </w:r>
      <w:r>
        <w:rPr>
          <w:bCs/>
          <w:sz w:val="24"/>
        </w:rPr>
        <w:t>1</w:t>
      </w:r>
      <w:r>
        <w:rPr>
          <w:bCs/>
          <w:sz w:val="24"/>
        </w:rPr>
        <w:t>个开放日的</w:t>
      </w:r>
      <w:r w:rsidRPr="003114AC">
        <w:rPr>
          <w:rFonts w:hint="eastAsia"/>
          <w:bCs/>
          <w:sz w:val="24"/>
        </w:rPr>
        <w:t>两</w:t>
      </w:r>
      <w:r>
        <w:rPr>
          <w:rFonts w:hint="eastAsia"/>
          <w:bCs/>
          <w:sz w:val="24"/>
        </w:rPr>
        <w:t>类</w:t>
      </w:r>
      <w:r>
        <w:rPr>
          <w:bCs/>
          <w:sz w:val="24"/>
        </w:rPr>
        <w:t>基金份额净值。</w:t>
      </w:r>
    </w:p>
    <w:p w14:paraId="238F14D0" w14:textId="03AFD0CE" w:rsidR="006C6984" w:rsidRDefault="006C6984">
      <w:pPr>
        <w:spacing w:line="360" w:lineRule="auto"/>
        <w:ind w:firstLineChars="200" w:firstLine="480"/>
        <w:rPr>
          <w:bCs/>
          <w:sz w:val="24"/>
        </w:rPr>
      </w:pPr>
      <w:r>
        <w:rPr>
          <w:rFonts w:hint="eastAsia"/>
          <w:bCs/>
          <w:sz w:val="24"/>
        </w:rPr>
        <w:t>3</w:t>
      </w:r>
      <w:r>
        <w:rPr>
          <w:rFonts w:hint="eastAsia"/>
          <w:bCs/>
          <w:sz w:val="24"/>
        </w:rPr>
        <w:t>、</w:t>
      </w:r>
      <w:r w:rsidRPr="005C2FCA">
        <w:rPr>
          <w:rFonts w:hint="eastAsia"/>
          <w:bCs/>
          <w:sz w:val="24"/>
        </w:rPr>
        <w:t>如发生暂停的时间超过</w:t>
      </w:r>
      <w:r w:rsidRPr="005C2FCA">
        <w:rPr>
          <w:rFonts w:hint="eastAsia"/>
          <w:bCs/>
          <w:sz w:val="24"/>
        </w:rPr>
        <w:t>1</w:t>
      </w:r>
      <w:r w:rsidRPr="005C2FCA">
        <w:rPr>
          <w:rFonts w:hint="eastAsia"/>
          <w:bCs/>
          <w:sz w:val="24"/>
        </w:rPr>
        <w:t>日，基金管理人自行确定公告增加次数，并根据《信息披露办法》的规定在规定媒介刊登公告。</w:t>
      </w:r>
    </w:p>
    <w:p w14:paraId="431E25D0" w14:textId="0622D129" w:rsidR="006C6984" w:rsidRPr="005C2FCA" w:rsidRDefault="006C6984" w:rsidP="005C2FCA">
      <w:pPr>
        <w:spacing w:line="360" w:lineRule="auto"/>
        <w:ind w:firstLineChars="200" w:firstLine="480"/>
        <w:rPr>
          <w:bCs/>
          <w:sz w:val="24"/>
        </w:rPr>
      </w:pPr>
      <w:r w:rsidRPr="005C2FCA">
        <w:rPr>
          <w:rFonts w:hint="eastAsia"/>
          <w:bCs/>
          <w:sz w:val="24"/>
        </w:rPr>
        <w:t>十一、基金转换</w:t>
      </w:r>
    </w:p>
    <w:p w14:paraId="769D6384" w14:textId="794F5E3E" w:rsidR="006C6984" w:rsidRPr="005C2FCA" w:rsidRDefault="006C6984" w:rsidP="005C2FCA">
      <w:pPr>
        <w:spacing w:line="360" w:lineRule="auto"/>
        <w:ind w:firstLineChars="200" w:firstLine="480"/>
        <w:rPr>
          <w:bCs/>
          <w:sz w:val="24"/>
        </w:rPr>
      </w:pPr>
      <w:r w:rsidRPr="005C2FCA">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EFFBFAF" w14:textId="74DF6BBD" w:rsidR="006C6984" w:rsidRPr="005C2FCA" w:rsidRDefault="006C6984" w:rsidP="005C2FCA">
      <w:pPr>
        <w:spacing w:line="360" w:lineRule="auto"/>
        <w:ind w:firstLineChars="200" w:firstLine="480"/>
        <w:rPr>
          <w:bCs/>
          <w:sz w:val="24"/>
        </w:rPr>
      </w:pPr>
      <w:r w:rsidRPr="005C2FCA">
        <w:rPr>
          <w:rFonts w:hint="eastAsia"/>
          <w:bCs/>
          <w:sz w:val="24"/>
        </w:rPr>
        <w:t>十二、基金的非交易过户</w:t>
      </w:r>
    </w:p>
    <w:p w14:paraId="04695274" w14:textId="26FD2F11" w:rsidR="006C6984" w:rsidRPr="005C2FCA" w:rsidRDefault="006C6984" w:rsidP="005C2FCA">
      <w:pPr>
        <w:spacing w:line="360" w:lineRule="auto"/>
        <w:ind w:firstLineChars="200" w:firstLine="480"/>
        <w:rPr>
          <w:bCs/>
          <w:sz w:val="24"/>
        </w:rPr>
      </w:pPr>
      <w:r w:rsidRPr="005C2FCA">
        <w:rPr>
          <w:rFonts w:hint="eastAsia"/>
          <w:bCs/>
          <w:sz w:val="24"/>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578CD041" w14:textId="16A73781" w:rsidR="006C6984" w:rsidRDefault="006C6984">
      <w:pPr>
        <w:spacing w:line="360" w:lineRule="auto"/>
        <w:ind w:firstLineChars="200" w:firstLine="480"/>
        <w:rPr>
          <w:bCs/>
          <w:sz w:val="24"/>
        </w:rPr>
      </w:pPr>
      <w:r w:rsidRPr="005C2FCA">
        <w:rPr>
          <w:rFonts w:hint="eastAsia"/>
          <w:bCs/>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非法人组织。办理非交易过户必须提供基金登记机构要求提供的相关资料，对于符合条件的非交易过户申请按基金登记机构的规定办理，并按基金登记机构规定的标准收费。</w:t>
      </w:r>
    </w:p>
    <w:p w14:paraId="501E3C95" w14:textId="28090EBB" w:rsidR="006C6984" w:rsidRPr="001C13A4" w:rsidRDefault="006C6984" w:rsidP="001C13A4">
      <w:pPr>
        <w:spacing w:line="360" w:lineRule="auto"/>
        <w:ind w:firstLineChars="200" w:firstLine="480"/>
        <w:rPr>
          <w:bCs/>
          <w:sz w:val="24"/>
        </w:rPr>
      </w:pPr>
      <w:r w:rsidRPr="001C13A4">
        <w:rPr>
          <w:rFonts w:hint="eastAsia"/>
          <w:bCs/>
          <w:sz w:val="24"/>
        </w:rPr>
        <w:t>十三、基金的转托管</w:t>
      </w:r>
    </w:p>
    <w:p w14:paraId="3306FA58" w14:textId="72FAE331" w:rsidR="006C6984" w:rsidRPr="001C13A4" w:rsidRDefault="006C6984" w:rsidP="001C13A4">
      <w:pPr>
        <w:spacing w:line="360" w:lineRule="auto"/>
        <w:ind w:firstLineChars="200" w:firstLine="480"/>
        <w:rPr>
          <w:bCs/>
          <w:sz w:val="24"/>
        </w:rPr>
      </w:pPr>
      <w:r w:rsidRPr="001C13A4">
        <w:rPr>
          <w:rFonts w:hint="eastAsia"/>
          <w:bCs/>
          <w:sz w:val="24"/>
        </w:rPr>
        <w:t>基金份额持有人可办理已持有基金份额在不同销售机构之间的转托管，基金销售机构可以按照规定的标准收取转托管费。</w:t>
      </w:r>
    </w:p>
    <w:p w14:paraId="2DBED01F" w14:textId="77777777" w:rsidR="006C6984" w:rsidRPr="001C13A4" w:rsidRDefault="006C6984" w:rsidP="001C13A4">
      <w:pPr>
        <w:spacing w:line="360" w:lineRule="auto"/>
        <w:ind w:firstLineChars="200" w:firstLine="480"/>
        <w:rPr>
          <w:bCs/>
          <w:sz w:val="24"/>
        </w:rPr>
      </w:pPr>
      <w:r w:rsidRPr="001C13A4">
        <w:rPr>
          <w:rFonts w:hint="eastAsia"/>
          <w:bCs/>
          <w:sz w:val="24"/>
        </w:rPr>
        <w:t>十四、定期定额投资计划</w:t>
      </w:r>
    </w:p>
    <w:p w14:paraId="0C42FA0D" w14:textId="53481437" w:rsidR="006C6984" w:rsidRPr="001C13A4" w:rsidRDefault="006C6984" w:rsidP="001C13A4">
      <w:pPr>
        <w:spacing w:line="360" w:lineRule="auto"/>
        <w:ind w:firstLineChars="200" w:firstLine="480"/>
        <w:rPr>
          <w:bCs/>
          <w:sz w:val="24"/>
        </w:rPr>
      </w:pPr>
      <w:r w:rsidRPr="001C13A4">
        <w:rPr>
          <w:rFonts w:hint="eastAsia"/>
          <w:bCs/>
          <w:sz w:val="24"/>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14:paraId="007F6E76" w14:textId="0F3C736D" w:rsidR="006C6984" w:rsidRPr="001C13A4" w:rsidRDefault="006C6984" w:rsidP="001C13A4">
      <w:pPr>
        <w:spacing w:line="360" w:lineRule="auto"/>
        <w:ind w:firstLineChars="200" w:firstLine="480"/>
        <w:rPr>
          <w:bCs/>
          <w:sz w:val="24"/>
        </w:rPr>
      </w:pPr>
      <w:r w:rsidRPr="001C13A4">
        <w:rPr>
          <w:rFonts w:hint="eastAsia"/>
          <w:bCs/>
          <w:sz w:val="24"/>
        </w:rPr>
        <w:t>十五、基金份额的冻结和解冻</w:t>
      </w:r>
    </w:p>
    <w:p w14:paraId="33BD5F03" w14:textId="1D24D03A" w:rsidR="006C6984" w:rsidRPr="001C13A4" w:rsidRDefault="006C6984" w:rsidP="001C13A4">
      <w:pPr>
        <w:spacing w:line="360" w:lineRule="auto"/>
        <w:ind w:firstLineChars="200" w:firstLine="480"/>
        <w:rPr>
          <w:bCs/>
          <w:sz w:val="24"/>
        </w:rPr>
      </w:pPr>
      <w:r w:rsidRPr="001C13A4">
        <w:rPr>
          <w:rFonts w:hint="eastAsia"/>
          <w:bCs/>
          <w:sz w:val="24"/>
        </w:rPr>
        <w:lastRenderedPageBreak/>
        <w:t>基金登记机构只受理国家有权机关依法要求的基金份额的冻结与解冻，以及登记机构认可、符合法律法规的其他情况下的冻结与解冻。</w:t>
      </w:r>
    </w:p>
    <w:p w14:paraId="02F2CE23" w14:textId="77777777" w:rsidR="006C6984" w:rsidRDefault="006C6984">
      <w:pPr>
        <w:spacing w:line="360" w:lineRule="auto"/>
        <w:ind w:firstLineChars="200" w:firstLine="480"/>
        <w:rPr>
          <w:bCs/>
          <w:sz w:val="24"/>
        </w:rPr>
      </w:pPr>
      <w:r w:rsidRPr="001C13A4">
        <w:rPr>
          <w:rFonts w:hint="eastAsia"/>
          <w:bCs/>
          <w:sz w:val="24"/>
        </w:rPr>
        <w:t>基金份额被冻结的，被冻结部分产生的权益一并冻结，被冻结部分份额仍然参与收益分配。法律法规或监管机构另有规定的除外。</w:t>
      </w:r>
    </w:p>
    <w:p w14:paraId="37DABDBD" w14:textId="2854FA51" w:rsidR="006C6984" w:rsidRPr="001C13A4" w:rsidRDefault="006C6984" w:rsidP="001C13A4">
      <w:pPr>
        <w:spacing w:line="360" w:lineRule="auto"/>
        <w:ind w:firstLineChars="200" w:firstLine="480"/>
        <w:rPr>
          <w:bCs/>
          <w:sz w:val="24"/>
        </w:rPr>
      </w:pPr>
      <w:r w:rsidRPr="001C13A4">
        <w:rPr>
          <w:rFonts w:hint="eastAsia"/>
          <w:bCs/>
          <w:sz w:val="24"/>
        </w:rPr>
        <w:t>十六、基金份额的转让</w:t>
      </w:r>
    </w:p>
    <w:p w14:paraId="5DADD384" w14:textId="44CA75D0" w:rsidR="006C6984" w:rsidRPr="001C13A4" w:rsidRDefault="006C6984" w:rsidP="001C13A4">
      <w:pPr>
        <w:spacing w:line="360" w:lineRule="auto"/>
        <w:ind w:firstLineChars="200" w:firstLine="480"/>
        <w:rPr>
          <w:bCs/>
          <w:sz w:val="24"/>
        </w:rPr>
      </w:pPr>
      <w:r w:rsidRPr="001C13A4">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0984B90" w14:textId="261673F9" w:rsidR="006C6984" w:rsidRPr="001C13A4" w:rsidRDefault="006C6984" w:rsidP="001C13A4">
      <w:pPr>
        <w:spacing w:line="360" w:lineRule="auto"/>
        <w:ind w:firstLineChars="200" w:firstLine="480"/>
        <w:rPr>
          <w:bCs/>
          <w:sz w:val="24"/>
        </w:rPr>
      </w:pPr>
      <w:r w:rsidRPr="001C13A4">
        <w:rPr>
          <w:rFonts w:hint="eastAsia"/>
          <w:bCs/>
          <w:sz w:val="24"/>
        </w:rPr>
        <w:t>十七、实施侧袋机制期间本基金的申购与赎回</w:t>
      </w:r>
    </w:p>
    <w:p w14:paraId="1D97C0A3" w14:textId="30ED5DA5" w:rsidR="006C6984" w:rsidRDefault="006C6984" w:rsidP="001C13A4">
      <w:pPr>
        <w:spacing w:line="360" w:lineRule="auto"/>
        <w:ind w:firstLineChars="200" w:firstLine="480"/>
        <w:rPr>
          <w:bCs/>
          <w:sz w:val="24"/>
        </w:rPr>
      </w:pPr>
      <w:r w:rsidRPr="001C13A4">
        <w:rPr>
          <w:rFonts w:hint="eastAsia"/>
          <w:bCs/>
          <w:sz w:val="24"/>
        </w:rPr>
        <w:t>本基金实施侧袋机制的，本基金的申购和赎回安排详见招募说明书或相关公告。</w:t>
      </w:r>
    </w:p>
    <w:p w14:paraId="61C5E14A" w14:textId="1D2E41BC" w:rsidR="006C6984" w:rsidRDefault="006C6984">
      <w:pPr>
        <w:spacing w:line="360" w:lineRule="auto"/>
        <w:ind w:firstLineChars="200" w:firstLine="480"/>
        <w:rPr>
          <w:bCs/>
          <w:sz w:val="24"/>
        </w:rPr>
      </w:pPr>
    </w:p>
    <w:p w14:paraId="3C56F3F9" w14:textId="6E89AECD" w:rsidR="006C6984" w:rsidRDefault="006C6984">
      <w:pPr>
        <w:pStyle w:val="1"/>
        <w:spacing w:before="0" w:after="0"/>
        <w:jc w:val="center"/>
        <w:rPr>
          <w:rFonts w:ascii="Times New Roman"/>
          <w:color w:val="auto"/>
          <w:sz w:val="30"/>
        </w:rPr>
      </w:pPr>
      <w:r>
        <w:rPr>
          <w:bCs/>
        </w:rPr>
        <w:br w:type="page"/>
      </w:r>
      <w:bookmarkStart w:id="113" w:name="_Toc141703887"/>
      <w:bookmarkStart w:id="114" w:name="_Toc98560353"/>
      <w:bookmarkStart w:id="115" w:name="_Toc26207"/>
      <w:bookmarkStart w:id="116" w:name="_Toc29251"/>
      <w:bookmarkStart w:id="117" w:name="_Toc15143"/>
      <w:bookmarkStart w:id="118" w:name="_Toc31653"/>
      <w:bookmarkStart w:id="119" w:name="_Toc31235"/>
      <w:bookmarkStart w:id="120" w:name="_Toc123112235"/>
      <w:bookmarkStart w:id="121" w:name="_Toc139991737"/>
      <w:bookmarkStart w:id="122" w:name="_Toc123051453"/>
      <w:bookmarkStart w:id="123" w:name="_Toc14835"/>
      <w:bookmarkStart w:id="124" w:name="_Toc31644"/>
      <w:bookmarkStart w:id="125" w:name="_Toc123102454"/>
      <w:bookmarkStart w:id="126" w:name="_Toc3601"/>
      <w:bookmarkStart w:id="127" w:name="_Toc6405"/>
      <w:bookmarkStart w:id="128" w:name="_Toc12245"/>
      <w:bookmarkStart w:id="129" w:name="_Toc208823891"/>
      <w:r>
        <w:rPr>
          <w:sz w:val="30"/>
        </w:rPr>
        <w:lastRenderedPageBreak/>
        <w:t>第</w:t>
      </w:r>
      <w:r>
        <w:rPr>
          <w:rFonts w:hint="eastAsia"/>
          <w:sz w:val="30"/>
        </w:rPr>
        <w:t>七</w:t>
      </w:r>
      <w:r>
        <w:rPr>
          <w:sz w:val="30"/>
        </w:rPr>
        <w:t>部分  基金</w:t>
      </w:r>
      <w:bookmarkStart w:id="130" w:name="_Toc33021934"/>
      <w:r>
        <w:rPr>
          <w:rFonts w:ascii="Times New Roman"/>
          <w:color w:val="auto"/>
          <w:sz w:val="30"/>
        </w:rPr>
        <w:t>合同当事人及权利义务</w:t>
      </w:r>
      <w:bookmarkStart w:id="131" w:name="_Hlt55355235"/>
      <w:bookmarkStart w:id="132" w:name="_Toc523711668"/>
      <w:bookmarkStart w:id="133" w:name="_Toc57530239"/>
      <w:bookmarkStart w:id="134" w:name="_Toc15118234"/>
      <w:bookmarkStart w:id="135" w:name="_Toc7939258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30"/>
      <w:bookmarkEnd w:id="131"/>
      <w:bookmarkEnd w:id="129"/>
    </w:p>
    <w:p w14:paraId="6EDA68C0" w14:textId="77777777" w:rsidR="006C6984" w:rsidRDefault="006C6984">
      <w:pPr>
        <w:spacing w:line="360" w:lineRule="auto"/>
        <w:ind w:firstLineChars="200" w:firstLine="480"/>
        <w:rPr>
          <w:bCs/>
          <w:sz w:val="24"/>
        </w:rPr>
      </w:pPr>
    </w:p>
    <w:p w14:paraId="4BF19106" w14:textId="77777777" w:rsidR="006C6984" w:rsidRPr="001C13A4" w:rsidRDefault="006C6984" w:rsidP="001C13A4">
      <w:pPr>
        <w:spacing w:line="360" w:lineRule="auto"/>
        <w:ind w:firstLineChars="200" w:firstLine="480"/>
        <w:rPr>
          <w:bCs/>
          <w:sz w:val="24"/>
        </w:rPr>
      </w:pPr>
      <w:r w:rsidRPr="001C13A4">
        <w:rPr>
          <w:rFonts w:hint="eastAsia"/>
          <w:bCs/>
          <w:sz w:val="24"/>
        </w:rPr>
        <w:t>一、基金管理人</w:t>
      </w:r>
    </w:p>
    <w:p w14:paraId="0D557603" w14:textId="77777777" w:rsidR="006C6984" w:rsidRPr="001C13A4" w:rsidRDefault="006C6984" w:rsidP="001C13A4">
      <w:pPr>
        <w:spacing w:line="360" w:lineRule="auto"/>
        <w:ind w:firstLineChars="200" w:firstLine="480"/>
        <w:rPr>
          <w:bCs/>
          <w:sz w:val="24"/>
        </w:rPr>
      </w:pPr>
      <w:bookmarkStart w:id="136" w:name="_Toc15118235"/>
      <w:r w:rsidRPr="001C13A4">
        <w:rPr>
          <w:rFonts w:hint="eastAsia"/>
          <w:bCs/>
          <w:sz w:val="24"/>
        </w:rPr>
        <w:t>（一）基金管理人简况</w:t>
      </w:r>
      <w:bookmarkEnd w:id="136"/>
    </w:p>
    <w:p w14:paraId="229D1AF9" w14:textId="129C8505" w:rsidR="006C6984" w:rsidRPr="001C13A4" w:rsidRDefault="006C6984" w:rsidP="001C13A4">
      <w:pPr>
        <w:spacing w:line="360" w:lineRule="auto"/>
        <w:ind w:firstLineChars="200" w:firstLine="480"/>
        <w:rPr>
          <w:bCs/>
          <w:sz w:val="24"/>
        </w:rPr>
      </w:pPr>
      <w:bookmarkStart w:id="137" w:name="_Toc15118236"/>
      <w:r w:rsidRPr="001C13A4">
        <w:rPr>
          <w:rFonts w:hint="eastAsia"/>
          <w:bCs/>
          <w:sz w:val="24"/>
        </w:rPr>
        <w:t>名称：</w:t>
      </w:r>
      <w:bookmarkEnd w:id="137"/>
      <w:r w:rsidRPr="001C13A4">
        <w:rPr>
          <w:rFonts w:hint="eastAsia"/>
          <w:bCs/>
          <w:sz w:val="24"/>
        </w:rPr>
        <w:t>中信建投基金管理有限公司</w:t>
      </w:r>
    </w:p>
    <w:p w14:paraId="002079AF" w14:textId="2D2660F0" w:rsidR="006C6984" w:rsidRPr="001C13A4" w:rsidRDefault="006C6984" w:rsidP="001C13A4">
      <w:pPr>
        <w:spacing w:line="360" w:lineRule="auto"/>
        <w:ind w:firstLineChars="200" w:firstLine="480"/>
        <w:rPr>
          <w:bCs/>
          <w:sz w:val="24"/>
        </w:rPr>
      </w:pPr>
      <w:r w:rsidRPr="001C13A4">
        <w:rPr>
          <w:rFonts w:hint="eastAsia"/>
          <w:bCs/>
          <w:sz w:val="24"/>
        </w:rPr>
        <w:t>住所：</w:t>
      </w:r>
      <w:bookmarkStart w:id="138" w:name="_Hlk33823179"/>
      <w:r w:rsidRPr="001C13A4">
        <w:rPr>
          <w:rFonts w:hint="eastAsia"/>
          <w:bCs/>
          <w:sz w:val="24"/>
        </w:rPr>
        <w:t>北京市怀柔区桥梓镇八龙桥雅苑</w:t>
      </w:r>
      <w:r w:rsidRPr="001C13A4">
        <w:rPr>
          <w:rFonts w:hint="eastAsia"/>
          <w:bCs/>
          <w:sz w:val="24"/>
        </w:rPr>
        <w:t>3</w:t>
      </w:r>
      <w:r w:rsidRPr="001C13A4">
        <w:rPr>
          <w:rFonts w:hint="eastAsia"/>
          <w:bCs/>
          <w:sz w:val="24"/>
        </w:rPr>
        <w:t>号楼</w:t>
      </w:r>
      <w:bookmarkEnd w:id="138"/>
      <w:r w:rsidRPr="001C13A4">
        <w:rPr>
          <w:rFonts w:hint="eastAsia"/>
          <w:bCs/>
          <w:sz w:val="24"/>
        </w:rPr>
        <w:t>1</w:t>
      </w:r>
      <w:r w:rsidRPr="001C13A4">
        <w:rPr>
          <w:rFonts w:hint="eastAsia"/>
          <w:bCs/>
          <w:sz w:val="24"/>
        </w:rPr>
        <w:t>室</w:t>
      </w:r>
    </w:p>
    <w:p w14:paraId="78E8DD07" w14:textId="3461A018" w:rsidR="006C6984" w:rsidRPr="001C13A4" w:rsidRDefault="006C6984" w:rsidP="001C13A4">
      <w:pPr>
        <w:spacing w:line="360" w:lineRule="auto"/>
        <w:ind w:firstLineChars="200" w:firstLine="480"/>
        <w:rPr>
          <w:bCs/>
          <w:sz w:val="24"/>
        </w:rPr>
      </w:pPr>
      <w:r w:rsidRPr="001C13A4">
        <w:rPr>
          <w:rFonts w:hint="eastAsia"/>
          <w:bCs/>
          <w:sz w:val="24"/>
        </w:rPr>
        <w:t>法定代表人：黄凌</w:t>
      </w:r>
    </w:p>
    <w:p w14:paraId="18744710" w14:textId="34494C10" w:rsidR="006C6984" w:rsidRPr="001C13A4" w:rsidRDefault="006C6984" w:rsidP="001C13A4">
      <w:pPr>
        <w:spacing w:line="360" w:lineRule="auto"/>
        <w:ind w:firstLineChars="200" w:firstLine="480"/>
        <w:rPr>
          <w:bCs/>
          <w:sz w:val="24"/>
        </w:rPr>
      </w:pPr>
      <w:r w:rsidRPr="001C13A4">
        <w:rPr>
          <w:rFonts w:hint="eastAsia"/>
          <w:bCs/>
          <w:sz w:val="24"/>
        </w:rPr>
        <w:t>设立日期：</w:t>
      </w:r>
      <w:bookmarkStart w:id="139" w:name="_Hlk33823197"/>
      <w:r w:rsidRPr="001C13A4">
        <w:rPr>
          <w:rFonts w:hint="eastAsia"/>
          <w:bCs/>
          <w:sz w:val="24"/>
        </w:rPr>
        <w:t>2013</w:t>
      </w:r>
      <w:r w:rsidRPr="001C13A4">
        <w:rPr>
          <w:rFonts w:hint="eastAsia"/>
          <w:bCs/>
          <w:sz w:val="24"/>
        </w:rPr>
        <w:t>年</w:t>
      </w:r>
      <w:r w:rsidRPr="001C13A4">
        <w:rPr>
          <w:rFonts w:hint="eastAsia"/>
          <w:bCs/>
          <w:sz w:val="24"/>
        </w:rPr>
        <w:t>9</w:t>
      </w:r>
      <w:r w:rsidRPr="001C13A4">
        <w:rPr>
          <w:rFonts w:hint="eastAsia"/>
          <w:bCs/>
          <w:sz w:val="24"/>
        </w:rPr>
        <w:t>月</w:t>
      </w:r>
      <w:r w:rsidRPr="001C13A4">
        <w:rPr>
          <w:rFonts w:hint="eastAsia"/>
          <w:bCs/>
          <w:sz w:val="24"/>
        </w:rPr>
        <w:t>9</w:t>
      </w:r>
      <w:r w:rsidRPr="001C13A4">
        <w:rPr>
          <w:rFonts w:hint="eastAsia"/>
          <w:bCs/>
          <w:sz w:val="24"/>
        </w:rPr>
        <w:t>日</w:t>
      </w:r>
      <w:bookmarkEnd w:id="139"/>
    </w:p>
    <w:p w14:paraId="3FD6F9DE" w14:textId="2203B218" w:rsidR="006C6984" w:rsidRPr="001C13A4" w:rsidRDefault="006C6984" w:rsidP="001C13A4">
      <w:pPr>
        <w:spacing w:line="360" w:lineRule="auto"/>
        <w:ind w:firstLineChars="200" w:firstLine="480"/>
        <w:rPr>
          <w:bCs/>
          <w:sz w:val="24"/>
        </w:rPr>
      </w:pPr>
      <w:r w:rsidRPr="001C13A4">
        <w:rPr>
          <w:rFonts w:hint="eastAsia"/>
          <w:bCs/>
          <w:sz w:val="24"/>
        </w:rPr>
        <w:t>批准设立机关及批准设立文号：中国证监会</w:t>
      </w:r>
      <w:bookmarkStart w:id="140" w:name="_Hlk33823267"/>
      <w:r w:rsidRPr="001C13A4">
        <w:rPr>
          <w:rFonts w:hint="eastAsia"/>
          <w:bCs/>
          <w:sz w:val="24"/>
        </w:rPr>
        <w:t>证监许可〔</w:t>
      </w:r>
      <w:r w:rsidRPr="001C13A4">
        <w:rPr>
          <w:rFonts w:hint="eastAsia"/>
          <w:bCs/>
          <w:sz w:val="24"/>
        </w:rPr>
        <w:t>2013</w:t>
      </w:r>
      <w:r w:rsidRPr="001C13A4">
        <w:rPr>
          <w:rFonts w:hint="eastAsia"/>
          <w:bCs/>
          <w:sz w:val="24"/>
        </w:rPr>
        <w:t>〕</w:t>
      </w:r>
      <w:r w:rsidRPr="001C13A4">
        <w:rPr>
          <w:rFonts w:hint="eastAsia"/>
          <w:bCs/>
          <w:sz w:val="24"/>
        </w:rPr>
        <w:t>1108</w:t>
      </w:r>
      <w:r w:rsidRPr="001C13A4">
        <w:rPr>
          <w:rFonts w:hint="eastAsia"/>
          <w:bCs/>
          <w:sz w:val="24"/>
        </w:rPr>
        <w:t>号</w:t>
      </w:r>
      <w:bookmarkEnd w:id="140"/>
    </w:p>
    <w:p w14:paraId="353C974F" w14:textId="1BDD2834" w:rsidR="006C6984" w:rsidRPr="001C13A4" w:rsidRDefault="006C6984" w:rsidP="001C13A4">
      <w:pPr>
        <w:spacing w:line="360" w:lineRule="auto"/>
        <w:ind w:firstLineChars="200" w:firstLine="480"/>
        <w:rPr>
          <w:bCs/>
          <w:sz w:val="24"/>
        </w:rPr>
      </w:pPr>
      <w:r w:rsidRPr="001C13A4">
        <w:rPr>
          <w:rFonts w:hint="eastAsia"/>
          <w:bCs/>
          <w:sz w:val="24"/>
        </w:rPr>
        <w:t>组织形式：有限责任公司</w:t>
      </w:r>
    </w:p>
    <w:p w14:paraId="70858D7C" w14:textId="0E5C2252" w:rsidR="006C6984" w:rsidRPr="001C13A4" w:rsidRDefault="006C6984" w:rsidP="001C13A4">
      <w:pPr>
        <w:spacing w:line="360" w:lineRule="auto"/>
        <w:ind w:firstLineChars="200" w:firstLine="480"/>
        <w:rPr>
          <w:bCs/>
          <w:sz w:val="24"/>
        </w:rPr>
      </w:pPr>
      <w:r w:rsidRPr="001C13A4">
        <w:rPr>
          <w:rFonts w:hint="eastAsia"/>
          <w:bCs/>
          <w:sz w:val="24"/>
        </w:rPr>
        <w:t>注册资本：</w:t>
      </w:r>
      <w:bookmarkStart w:id="141" w:name="_Hlk33823321"/>
      <w:r w:rsidRPr="001C13A4">
        <w:rPr>
          <w:rFonts w:hint="eastAsia"/>
          <w:bCs/>
          <w:sz w:val="24"/>
        </w:rPr>
        <w:t>45000</w:t>
      </w:r>
      <w:r w:rsidRPr="001C13A4">
        <w:rPr>
          <w:rFonts w:hint="eastAsia"/>
          <w:bCs/>
          <w:sz w:val="24"/>
        </w:rPr>
        <w:t>万元人民币</w:t>
      </w:r>
      <w:bookmarkEnd w:id="141"/>
    </w:p>
    <w:p w14:paraId="4E91BB71" w14:textId="7F9D5C95" w:rsidR="006C6984" w:rsidRPr="001C13A4" w:rsidRDefault="006C6984" w:rsidP="001C13A4">
      <w:pPr>
        <w:spacing w:line="360" w:lineRule="auto"/>
        <w:ind w:firstLineChars="200" w:firstLine="480"/>
        <w:rPr>
          <w:bCs/>
          <w:sz w:val="24"/>
        </w:rPr>
      </w:pPr>
      <w:r w:rsidRPr="001C13A4">
        <w:rPr>
          <w:rFonts w:hint="eastAsia"/>
          <w:bCs/>
          <w:sz w:val="24"/>
        </w:rPr>
        <w:t>存续期限：永久存续</w:t>
      </w:r>
    </w:p>
    <w:p w14:paraId="47D0BF62" w14:textId="52F5B431" w:rsidR="006C6984" w:rsidRDefault="006C6984">
      <w:pPr>
        <w:spacing w:line="360" w:lineRule="auto"/>
        <w:ind w:firstLineChars="200" w:firstLine="480"/>
        <w:rPr>
          <w:bCs/>
          <w:sz w:val="24"/>
        </w:rPr>
      </w:pPr>
      <w:r w:rsidRPr="001C13A4">
        <w:rPr>
          <w:rFonts w:hint="eastAsia"/>
          <w:bCs/>
          <w:sz w:val="24"/>
        </w:rPr>
        <w:t>联系电话：</w:t>
      </w:r>
      <w:bookmarkStart w:id="142" w:name="_Hlk33822384"/>
      <w:r w:rsidRPr="001C13A4">
        <w:rPr>
          <w:rFonts w:hint="eastAsia"/>
          <w:bCs/>
          <w:sz w:val="24"/>
        </w:rPr>
        <w:t>4009-108</w:t>
      </w:r>
      <w:bookmarkEnd w:id="142"/>
      <w:r w:rsidRPr="001C13A4">
        <w:rPr>
          <w:rFonts w:hint="eastAsia"/>
          <w:bCs/>
          <w:sz w:val="24"/>
        </w:rPr>
        <w:t>-108</w:t>
      </w:r>
      <w:bookmarkStart w:id="143" w:name="_Toc15118237"/>
      <w:bookmarkEnd w:id="132"/>
      <w:bookmarkEnd w:id="133"/>
      <w:bookmarkEnd w:id="134"/>
      <w:bookmarkEnd w:id="135"/>
    </w:p>
    <w:p w14:paraId="2E4AEA92" w14:textId="77777777" w:rsidR="006C6984" w:rsidRPr="001C13A4" w:rsidRDefault="006C6984" w:rsidP="001C13A4">
      <w:pPr>
        <w:spacing w:line="360" w:lineRule="auto"/>
        <w:ind w:firstLineChars="200" w:firstLine="480"/>
        <w:rPr>
          <w:bCs/>
          <w:sz w:val="24"/>
        </w:rPr>
      </w:pPr>
      <w:r w:rsidRPr="001C13A4">
        <w:rPr>
          <w:rFonts w:hint="eastAsia"/>
          <w:bCs/>
          <w:sz w:val="24"/>
        </w:rPr>
        <w:t>（二）基金管理人的权利与义务</w:t>
      </w:r>
    </w:p>
    <w:p w14:paraId="0B159FF6" w14:textId="77777777" w:rsidR="006C6984" w:rsidRPr="001C13A4" w:rsidRDefault="006C6984" w:rsidP="001C13A4">
      <w:pPr>
        <w:spacing w:line="360" w:lineRule="auto"/>
        <w:ind w:firstLineChars="200" w:firstLine="480"/>
        <w:rPr>
          <w:bCs/>
          <w:sz w:val="24"/>
        </w:rPr>
      </w:pPr>
      <w:r w:rsidRPr="001C13A4">
        <w:rPr>
          <w:rFonts w:hint="eastAsia"/>
          <w:bCs/>
          <w:sz w:val="24"/>
        </w:rPr>
        <w:t>1</w:t>
      </w:r>
      <w:r w:rsidRPr="001C13A4">
        <w:rPr>
          <w:rFonts w:hint="eastAsia"/>
          <w:bCs/>
          <w:sz w:val="24"/>
        </w:rPr>
        <w:t>、根据《基金法》、《运作办法》及其他有关规定，基金管理人的权利包括但不限于：</w:t>
      </w:r>
    </w:p>
    <w:p w14:paraId="57A64754" w14:textId="77777777" w:rsidR="006C6984" w:rsidRPr="001C13A4" w:rsidRDefault="006C6984" w:rsidP="001C13A4">
      <w:pPr>
        <w:spacing w:line="360" w:lineRule="auto"/>
        <w:ind w:firstLineChars="200" w:firstLine="480"/>
        <w:rPr>
          <w:bCs/>
          <w:sz w:val="24"/>
        </w:rPr>
      </w:pPr>
      <w:r w:rsidRPr="001C13A4">
        <w:rPr>
          <w:rFonts w:hint="eastAsia"/>
          <w:bCs/>
          <w:sz w:val="24"/>
        </w:rPr>
        <w:t>（</w:t>
      </w:r>
      <w:r w:rsidRPr="001C13A4">
        <w:rPr>
          <w:rFonts w:hint="eastAsia"/>
          <w:bCs/>
          <w:sz w:val="24"/>
        </w:rPr>
        <w:t>1</w:t>
      </w:r>
      <w:r w:rsidRPr="001C13A4">
        <w:rPr>
          <w:rFonts w:hint="eastAsia"/>
          <w:bCs/>
          <w:sz w:val="24"/>
        </w:rPr>
        <w:t>）依法募集资金；</w:t>
      </w:r>
    </w:p>
    <w:p w14:paraId="210B4CBD" w14:textId="4D470E4D" w:rsidR="006C6984" w:rsidRPr="001C13A4" w:rsidRDefault="006C6984" w:rsidP="001C13A4">
      <w:pPr>
        <w:spacing w:line="360" w:lineRule="auto"/>
        <w:ind w:firstLineChars="200" w:firstLine="480"/>
        <w:rPr>
          <w:bCs/>
          <w:sz w:val="24"/>
        </w:rPr>
      </w:pPr>
      <w:r w:rsidRPr="001C13A4">
        <w:rPr>
          <w:rFonts w:hint="eastAsia"/>
          <w:bCs/>
          <w:sz w:val="24"/>
        </w:rPr>
        <w:t>（</w:t>
      </w:r>
      <w:r w:rsidRPr="001C13A4">
        <w:rPr>
          <w:rFonts w:hint="eastAsia"/>
          <w:bCs/>
          <w:sz w:val="24"/>
        </w:rPr>
        <w:t>2</w:t>
      </w:r>
      <w:r w:rsidRPr="001C13A4">
        <w:rPr>
          <w:rFonts w:hint="eastAsia"/>
          <w:bCs/>
          <w:sz w:val="24"/>
        </w:rPr>
        <w:t>）自《基金合同》生效之日起，根据法律法规和《基金合同》独立运用并管理基金财产；</w:t>
      </w:r>
    </w:p>
    <w:p w14:paraId="498BC5BA" w14:textId="28CDF039" w:rsidR="006C6984" w:rsidRPr="001C13A4" w:rsidRDefault="006C6984" w:rsidP="001C13A4">
      <w:pPr>
        <w:spacing w:line="360" w:lineRule="auto"/>
        <w:ind w:firstLineChars="200" w:firstLine="480"/>
        <w:rPr>
          <w:bCs/>
          <w:sz w:val="24"/>
        </w:rPr>
      </w:pPr>
      <w:r w:rsidRPr="001C13A4">
        <w:rPr>
          <w:rFonts w:hint="eastAsia"/>
          <w:bCs/>
          <w:sz w:val="24"/>
        </w:rPr>
        <w:t>（</w:t>
      </w:r>
      <w:r w:rsidRPr="001C13A4">
        <w:rPr>
          <w:rFonts w:hint="eastAsia"/>
          <w:bCs/>
          <w:sz w:val="24"/>
        </w:rPr>
        <w:t>3</w:t>
      </w:r>
      <w:r w:rsidRPr="001C13A4">
        <w:rPr>
          <w:rFonts w:hint="eastAsia"/>
          <w:bCs/>
          <w:sz w:val="24"/>
        </w:rPr>
        <w:t>）依照《基金合同》收取基金管理费以及法律法规规定或中国证监会批准的其他费用；</w:t>
      </w:r>
    </w:p>
    <w:p w14:paraId="6EEE2B6B" w14:textId="77777777" w:rsidR="006C6984" w:rsidRPr="001C13A4" w:rsidRDefault="006C6984" w:rsidP="001C13A4">
      <w:pPr>
        <w:spacing w:line="360" w:lineRule="auto"/>
        <w:ind w:firstLineChars="200" w:firstLine="480"/>
        <w:rPr>
          <w:bCs/>
          <w:sz w:val="24"/>
        </w:rPr>
      </w:pPr>
      <w:r w:rsidRPr="001C13A4">
        <w:rPr>
          <w:rFonts w:hint="eastAsia"/>
          <w:bCs/>
          <w:sz w:val="24"/>
        </w:rPr>
        <w:t>（</w:t>
      </w:r>
      <w:r w:rsidRPr="001C13A4">
        <w:rPr>
          <w:rFonts w:hint="eastAsia"/>
          <w:bCs/>
          <w:sz w:val="24"/>
        </w:rPr>
        <w:t>4</w:t>
      </w:r>
      <w:r w:rsidRPr="001C13A4">
        <w:rPr>
          <w:rFonts w:hint="eastAsia"/>
          <w:bCs/>
          <w:sz w:val="24"/>
        </w:rPr>
        <w:t>）在法律法规和《基金合同》规定的范围内调整本基金的申购费、调低赎回费、销售服务费等其他费用，或在对现有基金份额持有人利益无实质性不利影响的前提下变更收费方式；</w:t>
      </w:r>
    </w:p>
    <w:p w14:paraId="42048E99" w14:textId="5DAA1243" w:rsidR="006C6984" w:rsidRPr="001C13A4" w:rsidRDefault="006C6984" w:rsidP="001C13A4">
      <w:pPr>
        <w:spacing w:line="360" w:lineRule="auto"/>
        <w:ind w:firstLineChars="200" w:firstLine="480"/>
        <w:rPr>
          <w:bCs/>
          <w:sz w:val="24"/>
        </w:rPr>
      </w:pPr>
      <w:r w:rsidRPr="001C13A4">
        <w:rPr>
          <w:rFonts w:hint="eastAsia"/>
          <w:bCs/>
          <w:sz w:val="24"/>
        </w:rPr>
        <w:t>（</w:t>
      </w:r>
      <w:r w:rsidRPr="001C13A4">
        <w:rPr>
          <w:rFonts w:hint="eastAsia"/>
          <w:bCs/>
          <w:sz w:val="24"/>
        </w:rPr>
        <w:t>5</w:t>
      </w:r>
      <w:r w:rsidRPr="001C13A4">
        <w:rPr>
          <w:rFonts w:hint="eastAsia"/>
          <w:bCs/>
          <w:sz w:val="24"/>
        </w:rPr>
        <w:t>）销售基金份额；</w:t>
      </w:r>
    </w:p>
    <w:p w14:paraId="43DF5E9F" w14:textId="77777777" w:rsidR="006C6984" w:rsidRPr="001C13A4" w:rsidRDefault="006C6984" w:rsidP="001C13A4">
      <w:pPr>
        <w:spacing w:line="360" w:lineRule="auto"/>
        <w:ind w:firstLineChars="200" w:firstLine="480"/>
        <w:rPr>
          <w:bCs/>
          <w:sz w:val="24"/>
        </w:rPr>
      </w:pPr>
      <w:r w:rsidRPr="001C13A4">
        <w:rPr>
          <w:rFonts w:hint="eastAsia"/>
          <w:bCs/>
          <w:sz w:val="24"/>
        </w:rPr>
        <w:t>（</w:t>
      </w:r>
      <w:r w:rsidRPr="001C13A4">
        <w:rPr>
          <w:rFonts w:hint="eastAsia"/>
          <w:bCs/>
          <w:sz w:val="24"/>
        </w:rPr>
        <w:t>6</w:t>
      </w:r>
      <w:r w:rsidRPr="001C13A4">
        <w:rPr>
          <w:rFonts w:hint="eastAsia"/>
          <w:bCs/>
          <w:sz w:val="24"/>
        </w:rPr>
        <w:t>）按照规定召集基金份额持有人大会；</w:t>
      </w:r>
    </w:p>
    <w:p w14:paraId="6B3DC7D6" w14:textId="21B4E0DD" w:rsidR="006C6984" w:rsidRPr="001C13A4" w:rsidRDefault="006C6984" w:rsidP="001C13A4">
      <w:pPr>
        <w:spacing w:line="360" w:lineRule="auto"/>
        <w:ind w:firstLineChars="200" w:firstLine="480"/>
        <w:rPr>
          <w:bCs/>
          <w:sz w:val="24"/>
        </w:rPr>
      </w:pPr>
      <w:r w:rsidRPr="001C13A4">
        <w:rPr>
          <w:rFonts w:hint="eastAsia"/>
          <w:bCs/>
          <w:sz w:val="24"/>
        </w:rPr>
        <w:t>（</w:t>
      </w:r>
      <w:r w:rsidRPr="001C13A4">
        <w:rPr>
          <w:rFonts w:hint="eastAsia"/>
          <w:bCs/>
          <w:sz w:val="24"/>
        </w:rPr>
        <w:t>7</w:t>
      </w:r>
      <w:r w:rsidRPr="001C13A4">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F4F7207" w14:textId="77777777" w:rsidR="006C6984" w:rsidRPr="001C13A4" w:rsidRDefault="006C6984" w:rsidP="001C13A4">
      <w:pPr>
        <w:spacing w:line="360" w:lineRule="auto"/>
        <w:ind w:firstLineChars="200" w:firstLine="480"/>
        <w:rPr>
          <w:bCs/>
          <w:sz w:val="24"/>
        </w:rPr>
      </w:pPr>
      <w:r w:rsidRPr="001C13A4">
        <w:rPr>
          <w:rFonts w:hint="eastAsia"/>
          <w:bCs/>
          <w:sz w:val="24"/>
        </w:rPr>
        <w:lastRenderedPageBreak/>
        <w:t>（</w:t>
      </w:r>
      <w:r w:rsidRPr="001C13A4">
        <w:rPr>
          <w:rFonts w:hint="eastAsia"/>
          <w:bCs/>
          <w:sz w:val="24"/>
        </w:rPr>
        <w:t>8</w:t>
      </w:r>
      <w:r w:rsidRPr="001C13A4">
        <w:rPr>
          <w:rFonts w:hint="eastAsia"/>
          <w:bCs/>
          <w:sz w:val="24"/>
        </w:rPr>
        <w:t>）在基金托管人更换时，提名新的基金托管人；</w:t>
      </w:r>
    </w:p>
    <w:p w14:paraId="55D65DA5" w14:textId="5502D9CD" w:rsidR="006C6984" w:rsidRPr="001C13A4" w:rsidRDefault="006C6984" w:rsidP="001C13A4">
      <w:pPr>
        <w:spacing w:line="360" w:lineRule="auto"/>
        <w:ind w:firstLineChars="200" w:firstLine="480"/>
        <w:rPr>
          <w:bCs/>
          <w:sz w:val="24"/>
        </w:rPr>
      </w:pPr>
      <w:r w:rsidRPr="001C13A4">
        <w:rPr>
          <w:rFonts w:hint="eastAsia"/>
          <w:bCs/>
          <w:sz w:val="24"/>
        </w:rPr>
        <w:t>（</w:t>
      </w:r>
      <w:r w:rsidRPr="001C13A4">
        <w:rPr>
          <w:rFonts w:hint="eastAsia"/>
          <w:bCs/>
          <w:sz w:val="24"/>
        </w:rPr>
        <w:t>9</w:t>
      </w:r>
      <w:r w:rsidRPr="001C13A4">
        <w:rPr>
          <w:rFonts w:hint="eastAsia"/>
          <w:bCs/>
          <w:sz w:val="24"/>
        </w:rPr>
        <w:t>）选择、更换基金销售机构，对基金销售机构的相关行为进行监督和处理；</w:t>
      </w:r>
    </w:p>
    <w:p w14:paraId="1BD35A63" w14:textId="324C56C3" w:rsidR="006C6984" w:rsidRPr="001C13A4" w:rsidRDefault="006C6984" w:rsidP="001C13A4">
      <w:pPr>
        <w:spacing w:line="360" w:lineRule="auto"/>
        <w:ind w:firstLineChars="200" w:firstLine="480"/>
        <w:rPr>
          <w:bCs/>
          <w:sz w:val="24"/>
        </w:rPr>
      </w:pPr>
      <w:r w:rsidRPr="001C13A4">
        <w:rPr>
          <w:rFonts w:hint="eastAsia"/>
          <w:bCs/>
          <w:sz w:val="24"/>
        </w:rPr>
        <w:t>（</w:t>
      </w:r>
      <w:r w:rsidRPr="001C13A4">
        <w:rPr>
          <w:rFonts w:hint="eastAsia"/>
          <w:bCs/>
          <w:sz w:val="24"/>
        </w:rPr>
        <w:t>10</w:t>
      </w:r>
      <w:r w:rsidRPr="001C13A4">
        <w:rPr>
          <w:rFonts w:hint="eastAsia"/>
          <w:bCs/>
          <w:sz w:val="24"/>
        </w:rPr>
        <w:t>）担任或委托其他符合条件的机构担任基金登记机构办理基金登记业务并获得《基金合同》规定的费用；</w:t>
      </w:r>
    </w:p>
    <w:p w14:paraId="163F3A78" w14:textId="224C5CEB" w:rsidR="006C6984" w:rsidRPr="001C13A4" w:rsidRDefault="006C6984" w:rsidP="001C13A4">
      <w:pPr>
        <w:spacing w:line="360" w:lineRule="auto"/>
        <w:ind w:firstLineChars="200" w:firstLine="480"/>
        <w:rPr>
          <w:bCs/>
          <w:sz w:val="24"/>
        </w:rPr>
      </w:pPr>
      <w:r w:rsidRPr="001C13A4">
        <w:rPr>
          <w:rFonts w:hint="eastAsia"/>
          <w:bCs/>
          <w:sz w:val="24"/>
        </w:rPr>
        <w:t>（</w:t>
      </w:r>
      <w:r w:rsidRPr="001C13A4">
        <w:rPr>
          <w:rFonts w:hint="eastAsia"/>
          <w:bCs/>
          <w:sz w:val="24"/>
        </w:rPr>
        <w:t>11</w:t>
      </w:r>
      <w:r w:rsidRPr="001C13A4">
        <w:rPr>
          <w:rFonts w:hint="eastAsia"/>
          <w:bCs/>
          <w:sz w:val="24"/>
        </w:rPr>
        <w:t>）依据《基金合同》及有关法律规定决定基金收益的分配方案；</w:t>
      </w:r>
    </w:p>
    <w:p w14:paraId="12B2D168" w14:textId="6695629C" w:rsidR="006C6984" w:rsidRPr="001C13A4" w:rsidRDefault="006C6984" w:rsidP="001C13A4">
      <w:pPr>
        <w:spacing w:line="360" w:lineRule="auto"/>
        <w:ind w:firstLineChars="200" w:firstLine="480"/>
        <w:rPr>
          <w:bCs/>
          <w:sz w:val="24"/>
        </w:rPr>
      </w:pPr>
      <w:r w:rsidRPr="001C13A4">
        <w:rPr>
          <w:rFonts w:hint="eastAsia"/>
          <w:bCs/>
          <w:sz w:val="24"/>
        </w:rPr>
        <w:t>（</w:t>
      </w:r>
      <w:r w:rsidRPr="001C13A4">
        <w:rPr>
          <w:rFonts w:hint="eastAsia"/>
          <w:bCs/>
          <w:sz w:val="24"/>
        </w:rPr>
        <w:t>12</w:t>
      </w:r>
      <w:r w:rsidRPr="001C13A4">
        <w:rPr>
          <w:rFonts w:hint="eastAsia"/>
          <w:bCs/>
          <w:sz w:val="24"/>
        </w:rPr>
        <w:t>）在《基金合同》约定的范围内，拒绝或暂停受理申购与赎回申请；</w:t>
      </w:r>
    </w:p>
    <w:p w14:paraId="4B1C9A2C" w14:textId="77777777" w:rsidR="006C6984" w:rsidRDefault="006C6984" w:rsidP="00A43F3F">
      <w:pPr>
        <w:spacing w:line="360" w:lineRule="auto"/>
        <w:ind w:firstLineChars="200" w:firstLine="480"/>
        <w:rPr>
          <w:bCs/>
          <w:sz w:val="24"/>
        </w:rPr>
      </w:pPr>
      <w:r w:rsidRPr="001C13A4">
        <w:rPr>
          <w:rFonts w:hint="eastAsia"/>
          <w:bCs/>
          <w:sz w:val="24"/>
        </w:rPr>
        <w:t>（</w:t>
      </w:r>
      <w:r w:rsidRPr="001C13A4">
        <w:rPr>
          <w:rFonts w:hint="eastAsia"/>
          <w:bCs/>
          <w:sz w:val="24"/>
        </w:rPr>
        <w:t>13</w:t>
      </w:r>
      <w:r w:rsidRPr="001C13A4">
        <w:rPr>
          <w:rFonts w:hint="eastAsia"/>
          <w:bCs/>
          <w:sz w:val="24"/>
        </w:rPr>
        <w:t>）依照法律法规为基金的利益对被投资公司行使相关权利，为基金的利益行使因基金财产投资于证券所产生的权利；</w:t>
      </w:r>
      <w:bookmarkEnd w:id="143"/>
    </w:p>
    <w:p w14:paraId="23535D3B" w14:textId="0D6FABB1" w:rsidR="006C6984" w:rsidRDefault="006C6984" w:rsidP="00A43F3F">
      <w:pPr>
        <w:spacing w:line="360" w:lineRule="auto"/>
        <w:ind w:firstLineChars="200" w:firstLine="480"/>
        <w:rPr>
          <w:bCs/>
          <w:sz w:val="24"/>
        </w:rPr>
      </w:pPr>
      <w:r w:rsidRPr="001C13A4">
        <w:rPr>
          <w:rFonts w:hint="eastAsia"/>
          <w:bCs/>
          <w:sz w:val="24"/>
        </w:rPr>
        <w:t>（</w:t>
      </w:r>
      <w:r w:rsidRPr="001C13A4">
        <w:rPr>
          <w:rFonts w:hint="eastAsia"/>
          <w:bCs/>
          <w:sz w:val="24"/>
        </w:rPr>
        <w:t>14</w:t>
      </w:r>
      <w:r w:rsidRPr="001C13A4">
        <w:rPr>
          <w:rFonts w:hint="eastAsia"/>
          <w:bCs/>
          <w:sz w:val="24"/>
        </w:rPr>
        <w:t>）在法律法规允许的前提下，为基金的利益依法为基金进行融资</w:t>
      </w:r>
      <w:r>
        <w:rPr>
          <w:rFonts w:hint="eastAsia"/>
          <w:bCs/>
          <w:sz w:val="24"/>
        </w:rPr>
        <w:t>；</w:t>
      </w:r>
    </w:p>
    <w:p w14:paraId="54394E2A" w14:textId="77777777" w:rsidR="006C6984" w:rsidRPr="001C13A4" w:rsidRDefault="006C6984" w:rsidP="00A43F3F">
      <w:pPr>
        <w:spacing w:line="360" w:lineRule="auto"/>
        <w:ind w:firstLineChars="200" w:firstLine="480"/>
        <w:rPr>
          <w:bCs/>
          <w:sz w:val="24"/>
        </w:rPr>
      </w:pPr>
      <w:r w:rsidRPr="001C13A4">
        <w:rPr>
          <w:rFonts w:hint="eastAsia"/>
          <w:bCs/>
          <w:sz w:val="24"/>
        </w:rPr>
        <w:t>（</w:t>
      </w:r>
      <w:r w:rsidRPr="001C13A4">
        <w:rPr>
          <w:rFonts w:hint="eastAsia"/>
          <w:bCs/>
          <w:sz w:val="24"/>
        </w:rPr>
        <w:t>15</w:t>
      </w:r>
      <w:r w:rsidRPr="001C13A4">
        <w:rPr>
          <w:rFonts w:hint="eastAsia"/>
          <w:bCs/>
          <w:sz w:val="24"/>
        </w:rPr>
        <w:t>）以基金管理人的名义，代表基金份额持有人的利益行使诉讼权利或者实施其他法律行为；</w:t>
      </w:r>
    </w:p>
    <w:p w14:paraId="357874E1" w14:textId="5FD90A86" w:rsidR="006C6984" w:rsidRPr="001C13A4" w:rsidRDefault="006C6984" w:rsidP="00A43F3F">
      <w:pPr>
        <w:spacing w:line="360" w:lineRule="auto"/>
        <w:ind w:firstLineChars="200" w:firstLine="480"/>
        <w:rPr>
          <w:bCs/>
          <w:sz w:val="24"/>
        </w:rPr>
      </w:pPr>
      <w:r w:rsidRPr="001C13A4">
        <w:rPr>
          <w:rFonts w:hint="eastAsia"/>
          <w:bCs/>
          <w:sz w:val="24"/>
        </w:rPr>
        <w:t>（</w:t>
      </w:r>
      <w:r w:rsidRPr="001C13A4">
        <w:rPr>
          <w:rFonts w:hint="eastAsia"/>
          <w:bCs/>
          <w:sz w:val="24"/>
        </w:rPr>
        <w:t>16</w:t>
      </w:r>
      <w:r w:rsidRPr="001C13A4">
        <w:rPr>
          <w:rFonts w:hint="eastAsia"/>
          <w:bCs/>
          <w:sz w:val="24"/>
        </w:rPr>
        <w:t>）选择、更换律师事务所、会计师事务所、证券经纪商或其他为基金提供服务的外部机构；</w:t>
      </w:r>
    </w:p>
    <w:p w14:paraId="6928AA7C" w14:textId="2475A0DB" w:rsidR="006C6984" w:rsidRPr="001C13A4" w:rsidRDefault="006C6984" w:rsidP="00A43F3F">
      <w:pPr>
        <w:spacing w:line="360" w:lineRule="auto"/>
        <w:ind w:firstLineChars="200" w:firstLine="480"/>
        <w:rPr>
          <w:bCs/>
          <w:sz w:val="24"/>
        </w:rPr>
      </w:pPr>
      <w:r w:rsidRPr="001C13A4">
        <w:rPr>
          <w:rFonts w:hint="eastAsia"/>
          <w:bCs/>
          <w:sz w:val="24"/>
        </w:rPr>
        <w:t>（</w:t>
      </w:r>
      <w:r w:rsidRPr="001C13A4">
        <w:rPr>
          <w:rFonts w:hint="eastAsia"/>
          <w:bCs/>
          <w:sz w:val="24"/>
        </w:rPr>
        <w:t>17</w:t>
      </w:r>
      <w:r w:rsidRPr="001C13A4">
        <w:rPr>
          <w:rFonts w:hint="eastAsia"/>
          <w:bCs/>
          <w:sz w:val="24"/>
        </w:rPr>
        <w:t>）在符合有关法律、法规的前提下，制订和调整有关基金申购、赎回、转换和非交易过户等业务规则；</w:t>
      </w:r>
    </w:p>
    <w:p w14:paraId="58215394" w14:textId="4FA8B3CB" w:rsidR="006C6984" w:rsidRDefault="006C6984" w:rsidP="00A43F3F">
      <w:pPr>
        <w:spacing w:line="360" w:lineRule="auto"/>
        <w:ind w:firstLineChars="200" w:firstLine="480"/>
        <w:rPr>
          <w:bCs/>
          <w:sz w:val="24"/>
        </w:rPr>
      </w:pPr>
      <w:r w:rsidRPr="001C13A4">
        <w:rPr>
          <w:rFonts w:hint="eastAsia"/>
          <w:bCs/>
          <w:sz w:val="24"/>
        </w:rPr>
        <w:t>（</w:t>
      </w:r>
      <w:r w:rsidRPr="001C13A4">
        <w:rPr>
          <w:rFonts w:hint="eastAsia"/>
          <w:bCs/>
          <w:sz w:val="24"/>
        </w:rPr>
        <w:t>18</w:t>
      </w:r>
      <w:r w:rsidRPr="001C13A4">
        <w:rPr>
          <w:rFonts w:hint="eastAsia"/>
          <w:bCs/>
          <w:sz w:val="24"/>
        </w:rPr>
        <w:t>）法律法规及中国证监会规定的和《基金合同》约定的其他权利。</w:t>
      </w:r>
    </w:p>
    <w:p w14:paraId="11902A43" w14:textId="77777777" w:rsidR="006C6984" w:rsidRDefault="006C6984" w:rsidP="00A43F3F">
      <w:pPr>
        <w:spacing w:line="360" w:lineRule="auto"/>
        <w:ind w:firstLineChars="200" w:firstLine="480"/>
        <w:rPr>
          <w:bCs/>
          <w:sz w:val="24"/>
        </w:rPr>
      </w:pPr>
      <w:r>
        <w:rPr>
          <w:bCs/>
          <w:sz w:val="24"/>
        </w:rPr>
        <w:t>2</w:t>
      </w:r>
      <w:r>
        <w:rPr>
          <w:bCs/>
          <w:sz w:val="24"/>
        </w:rPr>
        <w:t>、根据《基金法》、《运作办法》及其他有关规定，</w:t>
      </w:r>
      <w:r w:rsidRPr="001C13A4">
        <w:rPr>
          <w:rFonts w:hint="eastAsia"/>
          <w:bCs/>
          <w:sz w:val="24"/>
        </w:rPr>
        <w:t>基金</w:t>
      </w:r>
      <w:r>
        <w:rPr>
          <w:bCs/>
          <w:sz w:val="24"/>
        </w:rPr>
        <w:t>管理人的义务包括但不限于：</w:t>
      </w:r>
    </w:p>
    <w:p w14:paraId="62B2097B" w14:textId="16066278" w:rsidR="006C6984" w:rsidRDefault="006C6984" w:rsidP="00A43F3F">
      <w:pPr>
        <w:spacing w:line="360" w:lineRule="auto"/>
        <w:ind w:firstLineChars="200" w:firstLine="480"/>
        <w:rPr>
          <w:bCs/>
          <w:sz w:val="24"/>
        </w:rPr>
      </w:pPr>
      <w:bookmarkStart w:id="14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金，办理或者委托经中国证监会认定的其他机构代为办理基金份额的申购、赎回和登记事宜；</w:t>
      </w:r>
    </w:p>
    <w:p w14:paraId="632295EA" w14:textId="0DFC4267" w:rsidR="006C6984" w:rsidRDefault="006C6984" w:rsidP="00A43F3F">
      <w:pPr>
        <w:spacing w:line="360" w:lineRule="auto"/>
        <w:ind w:firstLineChars="200" w:firstLine="480"/>
        <w:rPr>
          <w:bCs/>
          <w:sz w:val="24"/>
        </w:rPr>
      </w:pPr>
      <w:r>
        <w:rPr>
          <w:bCs/>
          <w:sz w:val="24"/>
        </w:rPr>
        <w:t>（</w:t>
      </w:r>
      <w:r>
        <w:rPr>
          <w:bCs/>
          <w:sz w:val="24"/>
        </w:rPr>
        <w:t>2</w:t>
      </w:r>
      <w:r>
        <w:rPr>
          <w:bCs/>
          <w:sz w:val="24"/>
        </w:rPr>
        <w:t>）办理基金备案手续；</w:t>
      </w:r>
    </w:p>
    <w:p w14:paraId="40DE10DE" w14:textId="1ACF65BD" w:rsidR="006C6984" w:rsidRDefault="006C6984" w:rsidP="00A43F3F">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239ECD7" w14:textId="1A07548E" w:rsidR="006C6984" w:rsidRDefault="006C6984" w:rsidP="00A43F3F">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33FC5EE" w14:textId="08F7FD43" w:rsidR="006C6984" w:rsidRDefault="006C6984" w:rsidP="00A43F3F">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w:t>
      </w:r>
      <w:r w:rsidRPr="001C13A4">
        <w:rPr>
          <w:rFonts w:hint="eastAsia"/>
          <w:bCs/>
          <w:sz w:val="24"/>
        </w:rPr>
        <w:t>基金</w:t>
      </w:r>
      <w:r>
        <w:rPr>
          <w:bCs/>
          <w:sz w:val="24"/>
        </w:rPr>
        <w:t>管理人的财产相互独立</w:t>
      </w:r>
      <w:r>
        <w:rPr>
          <w:rFonts w:hint="eastAsia"/>
          <w:bCs/>
          <w:sz w:val="24"/>
        </w:rPr>
        <w:t>，</w:t>
      </w:r>
      <w:r>
        <w:rPr>
          <w:bCs/>
          <w:sz w:val="24"/>
        </w:rPr>
        <w:t>对所管理的不同基金分别管理，分别记账，进行证券投资；</w:t>
      </w:r>
    </w:p>
    <w:p w14:paraId="6098FC6C" w14:textId="498C9C27" w:rsidR="006C6984" w:rsidRDefault="006C6984">
      <w:pPr>
        <w:spacing w:line="360" w:lineRule="auto"/>
        <w:ind w:firstLineChars="200" w:firstLine="480"/>
        <w:rPr>
          <w:bCs/>
          <w:sz w:val="24"/>
        </w:rPr>
      </w:pPr>
      <w:r>
        <w:rPr>
          <w:bCs/>
          <w:sz w:val="24"/>
        </w:rPr>
        <w:lastRenderedPageBreak/>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45" w:name="_Hlt88897298"/>
      <w:bookmarkEnd w:id="145"/>
    </w:p>
    <w:p w14:paraId="6818A794" w14:textId="77777777" w:rsidR="006C6984" w:rsidRDefault="006C6984">
      <w:pPr>
        <w:spacing w:line="360" w:lineRule="auto"/>
        <w:ind w:firstLineChars="200" w:firstLine="480"/>
        <w:rPr>
          <w:bCs/>
          <w:sz w:val="24"/>
        </w:rPr>
      </w:pPr>
      <w:r>
        <w:rPr>
          <w:bCs/>
          <w:sz w:val="24"/>
        </w:rPr>
        <w:t>（</w:t>
      </w:r>
      <w:r>
        <w:rPr>
          <w:bCs/>
          <w:sz w:val="24"/>
        </w:rPr>
        <w:t>7</w:t>
      </w:r>
      <w:r>
        <w:rPr>
          <w:bCs/>
          <w:sz w:val="24"/>
        </w:rPr>
        <w:t>）依法接受</w:t>
      </w:r>
      <w:r w:rsidRPr="00515005">
        <w:rPr>
          <w:rFonts w:hint="eastAsia"/>
          <w:bCs/>
          <w:sz w:val="24"/>
        </w:rPr>
        <w:t>基金</w:t>
      </w:r>
      <w:r>
        <w:rPr>
          <w:bCs/>
          <w:sz w:val="24"/>
        </w:rPr>
        <w:t>托管人的监督；</w:t>
      </w:r>
    </w:p>
    <w:p w14:paraId="14E1CBA2" w14:textId="10460BCD" w:rsidR="006C6984" w:rsidRDefault="006C6984">
      <w:pPr>
        <w:spacing w:line="360" w:lineRule="auto"/>
        <w:ind w:firstLineChars="200" w:firstLine="480"/>
        <w:rPr>
          <w:bCs/>
          <w:sz w:val="24"/>
        </w:rPr>
      </w:pPr>
      <w:r>
        <w:rPr>
          <w:bCs/>
          <w:sz w:val="24"/>
        </w:rPr>
        <w:t>（</w:t>
      </w:r>
      <w:r>
        <w:rPr>
          <w:bCs/>
          <w:sz w:val="24"/>
        </w:rPr>
        <w:t>8</w:t>
      </w:r>
      <w:r>
        <w:rPr>
          <w:bCs/>
          <w:sz w:val="24"/>
        </w:rPr>
        <w:t>）采取适当合理的措施使计算基金份额申购、赎回和注销价格的方法符合《基金合同》等法律文件的规定，按有关规定计算并公告基金净值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354DCAC9" w14:textId="1CC32BCA" w:rsidR="006C6984" w:rsidRDefault="006C6984">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4695F0F" w14:textId="77777777" w:rsidR="006C6984" w:rsidRDefault="006C6984">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5970745A" w14:textId="0673AA5F" w:rsidR="006C6984" w:rsidRDefault="006C6984">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4A2C797C" w14:textId="557C9973" w:rsidR="006C6984" w:rsidRDefault="006C6984">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Pr="000601AE">
        <w:rPr>
          <w:rFonts w:hint="eastAsia"/>
          <w:bCs/>
          <w:sz w:val="24"/>
        </w:rPr>
        <w:t>，但应监管机构、司法机关等有权机关的要求提供，或因审计、法律等外部专业顾问提供服务需要提供的情况除外</w:t>
      </w:r>
      <w:r>
        <w:rPr>
          <w:bCs/>
          <w:sz w:val="24"/>
        </w:rPr>
        <w:t>；</w:t>
      </w:r>
    </w:p>
    <w:p w14:paraId="273D6D41" w14:textId="7C953E40" w:rsidR="006C6984" w:rsidRDefault="006C6984">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7A951CF8" w14:textId="77777777" w:rsidR="006C6984" w:rsidRDefault="006C6984">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45854570" w14:textId="78123D2D" w:rsidR="006C6984" w:rsidRDefault="006C6984">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Pr="000601AE">
        <w:rPr>
          <w:rFonts w:hint="eastAsia"/>
          <w:bCs/>
          <w:sz w:val="24"/>
        </w:rPr>
        <w:t>基金</w:t>
      </w:r>
      <w:r>
        <w:rPr>
          <w:bCs/>
          <w:sz w:val="24"/>
        </w:rPr>
        <w:t>托管人、基金份额持有人依法召集基金份额持有人大会；</w:t>
      </w:r>
    </w:p>
    <w:p w14:paraId="24C5B088" w14:textId="771A568C" w:rsidR="006C6984" w:rsidRDefault="006C6984">
      <w:pPr>
        <w:spacing w:line="360" w:lineRule="auto"/>
        <w:ind w:firstLineChars="200" w:firstLine="480"/>
        <w:rPr>
          <w:bCs/>
          <w:sz w:val="24"/>
        </w:rPr>
      </w:pPr>
      <w:r>
        <w:rPr>
          <w:bCs/>
          <w:sz w:val="24"/>
        </w:rPr>
        <w:t>（</w:t>
      </w:r>
      <w:r>
        <w:rPr>
          <w:bCs/>
          <w:sz w:val="24"/>
        </w:rPr>
        <w:t>16</w:t>
      </w:r>
      <w:r>
        <w:rPr>
          <w:bCs/>
          <w:sz w:val="24"/>
        </w:rPr>
        <w:t>）</w:t>
      </w:r>
      <w:r w:rsidRPr="0070268F">
        <w:rPr>
          <w:rFonts w:hint="eastAsia"/>
          <w:bCs/>
          <w:sz w:val="24"/>
        </w:rPr>
        <w:t>按规定保存基金财产管理业务活动的会计账册、报表、记录和其他相关资料，保存时间不低于法律法规规定的最低期限</w:t>
      </w:r>
      <w:r>
        <w:rPr>
          <w:bCs/>
          <w:sz w:val="24"/>
        </w:rPr>
        <w:t>；</w:t>
      </w:r>
    </w:p>
    <w:p w14:paraId="4F1218E3" w14:textId="6109EB67" w:rsidR="006C6984" w:rsidRDefault="006C6984">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451A13F" w14:textId="7FC67A48" w:rsidR="006C6984" w:rsidRDefault="006C6984">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4AA3AD20" w14:textId="77777777" w:rsidR="006C6984" w:rsidRDefault="006C6984">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w:t>
      </w:r>
      <w:r w:rsidRPr="0070268F">
        <w:rPr>
          <w:rFonts w:hint="eastAsia"/>
          <w:bCs/>
          <w:sz w:val="24"/>
        </w:rPr>
        <w:t>基金</w:t>
      </w:r>
      <w:r>
        <w:rPr>
          <w:bCs/>
          <w:sz w:val="24"/>
        </w:rPr>
        <w:t>托管人；</w:t>
      </w:r>
    </w:p>
    <w:p w14:paraId="04358A28" w14:textId="2240FA1F" w:rsidR="006C6984" w:rsidRDefault="006C6984">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w:t>
      </w:r>
      <w:r>
        <w:rPr>
          <w:bCs/>
          <w:sz w:val="24"/>
        </w:rPr>
        <w:lastRenderedPageBreak/>
        <w:t>权益时，应当承担赔偿责任，其赔偿责任不因其退任而免除；</w:t>
      </w:r>
    </w:p>
    <w:p w14:paraId="1501D8BB" w14:textId="356CB6F4" w:rsidR="006C6984" w:rsidRPr="0070268F" w:rsidRDefault="006C6984" w:rsidP="0070268F">
      <w:pPr>
        <w:spacing w:line="360" w:lineRule="auto"/>
        <w:ind w:firstLineChars="200" w:firstLine="480"/>
        <w:rPr>
          <w:bCs/>
          <w:sz w:val="24"/>
        </w:rPr>
      </w:pPr>
      <w:r w:rsidRPr="0070268F">
        <w:rPr>
          <w:rFonts w:hint="eastAsia"/>
          <w:bCs/>
          <w:sz w:val="24"/>
        </w:rPr>
        <w:t>（</w:t>
      </w:r>
      <w:r w:rsidRPr="0070268F">
        <w:rPr>
          <w:rFonts w:hint="eastAsia"/>
          <w:bCs/>
          <w:sz w:val="24"/>
        </w:rPr>
        <w:t>21</w:t>
      </w:r>
      <w:r w:rsidRPr="0070268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2E43A41" w14:textId="26B37453" w:rsidR="006C6984" w:rsidRPr="0070268F" w:rsidRDefault="006C6984" w:rsidP="0070268F">
      <w:pPr>
        <w:spacing w:line="360" w:lineRule="auto"/>
        <w:ind w:firstLineChars="200" w:firstLine="480"/>
        <w:rPr>
          <w:bCs/>
          <w:sz w:val="24"/>
        </w:rPr>
      </w:pPr>
      <w:r w:rsidRPr="0070268F">
        <w:rPr>
          <w:rFonts w:hint="eastAsia"/>
          <w:bCs/>
          <w:sz w:val="24"/>
        </w:rPr>
        <w:t>（</w:t>
      </w:r>
      <w:r w:rsidRPr="0070268F">
        <w:rPr>
          <w:rFonts w:hint="eastAsia"/>
          <w:bCs/>
          <w:sz w:val="24"/>
        </w:rPr>
        <w:t>22</w:t>
      </w:r>
      <w:r w:rsidRPr="0070268F">
        <w:rPr>
          <w:rFonts w:hint="eastAsia"/>
          <w:bCs/>
          <w:sz w:val="24"/>
        </w:rPr>
        <w:t>）当基金管理人将其义务委托第三方处理时，应当对第三方处理有关基金事务的行为承担责任；</w:t>
      </w:r>
    </w:p>
    <w:p w14:paraId="089B8B8F" w14:textId="4D826B25" w:rsidR="006C6984" w:rsidRDefault="006C6984">
      <w:pPr>
        <w:spacing w:line="360" w:lineRule="auto"/>
        <w:ind w:firstLineChars="200" w:firstLine="480"/>
        <w:rPr>
          <w:bCs/>
          <w:sz w:val="24"/>
        </w:rPr>
      </w:pPr>
      <w:r w:rsidRPr="0070268F">
        <w:rPr>
          <w:rFonts w:hint="eastAsia"/>
          <w:bCs/>
          <w:sz w:val="24"/>
        </w:rPr>
        <w:t>（</w:t>
      </w:r>
      <w:r w:rsidRPr="0070268F">
        <w:rPr>
          <w:rFonts w:hint="eastAsia"/>
          <w:bCs/>
          <w:sz w:val="24"/>
        </w:rPr>
        <w:t>23</w:t>
      </w:r>
      <w:r w:rsidRPr="0070268F">
        <w:rPr>
          <w:rFonts w:hint="eastAsia"/>
          <w:bCs/>
          <w:sz w:val="24"/>
        </w:rPr>
        <w:t>）以基金管理人名义，代表基金份额持有人利益行使诉讼权利或实施其他法律行为；</w:t>
      </w:r>
    </w:p>
    <w:p w14:paraId="5245AC6A" w14:textId="1F553FDD" w:rsidR="006C6984" w:rsidRDefault="006C6984">
      <w:pPr>
        <w:spacing w:line="360" w:lineRule="auto"/>
        <w:ind w:firstLineChars="200" w:firstLine="480"/>
        <w:rPr>
          <w:bCs/>
          <w:sz w:val="24"/>
        </w:rPr>
      </w:pPr>
      <w:bookmarkStart w:id="146" w:name="_Hlt88823209"/>
      <w:bookmarkEnd w:id="146"/>
      <w:r>
        <w:rPr>
          <w:bCs/>
          <w:sz w:val="24"/>
        </w:rPr>
        <w:t>（</w:t>
      </w:r>
      <w:r>
        <w:rPr>
          <w:bCs/>
          <w:sz w:val="24"/>
        </w:rPr>
        <w:t>2</w:t>
      </w:r>
      <w:r>
        <w:rPr>
          <w:rFonts w:hint="eastAsia"/>
          <w:bCs/>
          <w:sz w:val="24"/>
        </w:rPr>
        <w:t>4</w:t>
      </w:r>
      <w:r>
        <w:rPr>
          <w:bCs/>
          <w:sz w:val="24"/>
        </w:rPr>
        <w:t>）执行生效的基金份额持有人大会的</w:t>
      </w:r>
      <w:r>
        <w:rPr>
          <w:rFonts w:hint="eastAsia"/>
          <w:bCs/>
          <w:sz w:val="24"/>
        </w:rPr>
        <w:t>决议</w:t>
      </w:r>
      <w:r>
        <w:rPr>
          <w:bCs/>
          <w:sz w:val="24"/>
        </w:rPr>
        <w:t>；</w:t>
      </w:r>
    </w:p>
    <w:p w14:paraId="55F44992" w14:textId="247FB776" w:rsidR="006C6984" w:rsidRDefault="006C6984">
      <w:pPr>
        <w:spacing w:line="360" w:lineRule="auto"/>
        <w:ind w:firstLineChars="200" w:firstLine="480"/>
        <w:rPr>
          <w:bCs/>
          <w:sz w:val="24"/>
        </w:rPr>
      </w:pPr>
      <w:r>
        <w:rPr>
          <w:bCs/>
          <w:sz w:val="24"/>
        </w:rPr>
        <w:t>（</w:t>
      </w:r>
      <w:r>
        <w:rPr>
          <w:bCs/>
          <w:sz w:val="24"/>
        </w:rPr>
        <w:t>2</w:t>
      </w:r>
      <w:r>
        <w:rPr>
          <w:rFonts w:hint="eastAsia"/>
          <w:bCs/>
          <w:sz w:val="24"/>
        </w:rPr>
        <w:t>5</w:t>
      </w:r>
      <w:r>
        <w:rPr>
          <w:bCs/>
          <w:sz w:val="24"/>
        </w:rPr>
        <w:t>）建立并保存基金份额持有人名册；</w:t>
      </w:r>
    </w:p>
    <w:p w14:paraId="17B74640" w14:textId="52ADE9DB" w:rsidR="006C6984" w:rsidRDefault="006C6984">
      <w:pPr>
        <w:spacing w:line="360" w:lineRule="auto"/>
        <w:ind w:firstLineChars="200" w:firstLine="480"/>
        <w:rPr>
          <w:bCs/>
          <w:sz w:val="24"/>
        </w:rPr>
      </w:pPr>
      <w:r>
        <w:rPr>
          <w:bCs/>
          <w:sz w:val="24"/>
        </w:rPr>
        <w:t>（</w:t>
      </w:r>
      <w:r>
        <w:rPr>
          <w:bCs/>
          <w:sz w:val="24"/>
        </w:rPr>
        <w:t>2</w:t>
      </w:r>
      <w:r>
        <w:rPr>
          <w:rFonts w:hint="eastAsia"/>
          <w:bCs/>
          <w:sz w:val="24"/>
        </w:rPr>
        <w:t>6</w:t>
      </w:r>
      <w:r>
        <w:rPr>
          <w:bCs/>
          <w:sz w:val="24"/>
        </w:rPr>
        <w:t>）法律法规及中国证监会规定的和《基金合同》约定的其他义务。</w:t>
      </w:r>
    </w:p>
    <w:p w14:paraId="6D0EC16A" w14:textId="77777777" w:rsidR="006C6984" w:rsidRDefault="006C6984">
      <w:pPr>
        <w:spacing w:line="360" w:lineRule="auto"/>
        <w:ind w:firstLineChars="200" w:firstLine="480"/>
        <w:rPr>
          <w:bCs/>
          <w:sz w:val="24"/>
        </w:rPr>
      </w:pPr>
      <w:bookmarkStart w:id="147" w:name="_Toc79392581"/>
      <w:bookmarkStart w:id="148" w:name="_Toc15118238"/>
      <w:bookmarkStart w:id="149" w:name="_Toc57530240"/>
      <w:r>
        <w:rPr>
          <w:bCs/>
          <w:sz w:val="24"/>
        </w:rPr>
        <w:t>二、</w:t>
      </w:r>
      <w:r w:rsidRPr="0070268F">
        <w:rPr>
          <w:rFonts w:hint="eastAsia"/>
          <w:bCs/>
          <w:sz w:val="24"/>
        </w:rPr>
        <w:t>基金</w:t>
      </w:r>
      <w:r>
        <w:rPr>
          <w:bCs/>
          <w:sz w:val="24"/>
        </w:rPr>
        <w:t>托管人</w:t>
      </w:r>
      <w:bookmarkEnd w:id="144"/>
      <w:bookmarkEnd w:id="147"/>
      <w:bookmarkEnd w:id="148"/>
      <w:bookmarkEnd w:id="149"/>
    </w:p>
    <w:p w14:paraId="6A1EFA3D" w14:textId="77777777" w:rsidR="006C6984" w:rsidRDefault="006C6984">
      <w:pPr>
        <w:spacing w:line="360" w:lineRule="auto"/>
        <w:ind w:firstLineChars="200" w:firstLine="480"/>
        <w:rPr>
          <w:bCs/>
          <w:sz w:val="24"/>
        </w:rPr>
      </w:pPr>
      <w:bookmarkStart w:id="150" w:name="_Toc15118239"/>
      <w:r>
        <w:rPr>
          <w:bCs/>
          <w:sz w:val="24"/>
        </w:rPr>
        <w:t>（一）</w:t>
      </w:r>
      <w:r w:rsidRPr="0070268F">
        <w:rPr>
          <w:rFonts w:hint="eastAsia"/>
          <w:bCs/>
          <w:sz w:val="24"/>
        </w:rPr>
        <w:t>基金</w:t>
      </w:r>
      <w:r>
        <w:rPr>
          <w:bCs/>
          <w:sz w:val="24"/>
        </w:rPr>
        <w:t>托管人简况</w:t>
      </w:r>
      <w:bookmarkEnd w:id="150"/>
    </w:p>
    <w:p w14:paraId="4172E461" w14:textId="77777777" w:rsidR="006C6984" w:rsidRPr="0070268F" w:rsidRDefault="006C6984" w:rsidP="0070268F">
      <w:pPr>
        <w:spacing w:line="360" w:lineRule="auto"/>
        <w:ind w:firstLineChars="200" w:firstLine="480"/>
        <w:rPr>
          <w:bCs/>
          <w:sz w:val="24"/>
        </w:rPr>
      </w:pPr>
      <w:r w:rsidRPr="0070268F">
        <w:rPr>
          <w:rFonts w:hint="eastAsia"/>
          <w:bCs/>
          <w:sz w:val="24"/>
        </w:rPr>
        <w:t>名称：中信银行股份有限公司</w:t>
      </w:r>
    </w:p>
    <w:p w14:paraId="6FB03E7E" w14:textId="77777777" w:rsidR="006C6984" w:rsidRPr="0070268F" w:rsidRDefault="006C6984" w:rsidP="0070268F">
      <w:pPr>
        <w:spacing w:line="360" w:lineRule="auto"/>
        <w:ind w:firstLineChars="200" w:firstLine="480"/>
        <w:rPr>
          <w:bCs/>
          <w:sz w:val="24"/>
        </w:rPr>
      </w:pPr>
      <w:r w:rsidRPr="0070268F">
        <w:rPr>
          <w:rFonts w:hint="eastAsia"/>
          <w:bCs/>
          <w:sz w:val="24"/>
        </w:rPr>
        <w:t>住所：北京市朝阳区光华路</w:t>
      </w:r>
      <w:r w:rsidRPr="0070268F">
        <w:rPr>
          <w:rFonts w:hint="eastAsia"/>
          <w:bCs/>
          <w:sz w:val="24"/>
        </w:rPr>
        <w:t>10</w:t>
      </w:r>
      <w:r w:rsidRPr="0070268F">
        <w:rPr>
          <w:rFonts w:hint="eastAsia"/>
          <w:bCs/>
          <w:sz w:val="24"/>
        </w:rPr>
        <w:t>号院</w:t>
      </w:r>
      <w:r w:rsidRPr="0070268F">
        <w:rPr>
          <w:rFonts w:hint="eastAsia"/>
          <w:bCs/>
          <w:sz w:val="24"/>
        </w:rPr>
        <w:t>1</w:t>
      </w:r>
      <w:r w:rsidRPr="0070268F">
        <w:rPr>
          <w:rFonts w:hint="eastAsia"/>
          <w:bCs/>
          <w:sz w:val="24"/>
        </w:rPr>
        <w:t>号楼</w:t>
      </w:r>
      <w:r w:rsidRPr="0070268F">
        <w:rPr>
          <w:rFonts w:hint="eastAsia"/>
          <w:bCs/>
          <w:sz w:val="24"/>
        </w:rPr>
        <w:t>6-30</w:t>
      </w:r>
      <w:r w:rsidRPr="0070268F">
        <w:rPr>
          <w:rFonts w:hint="eastAsia"/>
          <w:bCs/>
          <w:sz w:val="24"/>
        </w:rPr>
        <w:t>层、</w:t>
      </w:r>
      <w:r w:rsidRPr="0070268F">
        <w:rPr>
          <w:rFonts w:hint="eastAsia"/>
          <w:bCs/>
          <w:sz w:val="24"/>
        </w:rPr>
        <w:t>32-42</w:t>
      </w:r>
      <w:r w:rsidRPr="0070268F">
        <w:rPr>
          <w:rFonts w:hint="eastAsia"/>
          <w:bCs/>
          <w:sz w:val="24"/>
        </w:rPr>
        <w:t>层</w:t>
      </w:r>
    </w:p>
    <w:p w14:paraId="575A5F22" w14:textId="77777777" w:rsidR="006C6984" w:rsidRPr="0070268F" w:rsidRDefault="006C6984" w:rsidP="0070268F">
      <w:pPr>
        <w:spacing w:line="360" w:lineRule="auto"/>
        <w:ind w:firstLineChars="200" w:firstLine="480"/>
        <w:rPr>
          <w:bCs/>
          <w:sz w:val="24"/>
        </w:rPr>
      </w:pPr>
      <w:r w:rsidRPr="0070268F">
        <w:rPr>
          <w:rFonts w:hint="eastAsia"/>
          <w:bCs/>
          <w:sz w:val="24"/>
        </w:rPr>
        <w:t>法定代表人：方合英</w:t>
      </w:r>
    </w:p>
    <w:p w14:paraId="410082D4" w14:textId="77777777" w:rsidR="006C6984" w:rsidRPr="0070268F" w:rsidRDefault="006C6984" w:rsidP="0070268F">
      <w:pPr>
        <w:spacing w:line="360" w:lineRule="auto"/>
        <w:ind w:firstLineChars="200" w:firstLine="480"/>
        <w:rPr>
          <w:bCs/>
          <w:sz w:val="24"/>
        </w:rPr>
      </w:pPr>
      <w:r w:rsidRPr="0070268F">
        <w:rPr>
          <w:rFonts w:hint="eastAsia"/>
          <w:bCs/>
          <w:sz w:val="24"/>
        </w:rPr>
        <w:t>成立时间：</w:t>
      </w:r>
      <w:r w:rsidRPr="0070268F">
        <w:rPr>
          <w:rFonts w:hint="eastAsia"/>
          <w:bCs/>
          <w:sz w:val="24"/>
        </w:rPr>
        <w:t>1987</w:t>
      </w:r>
      <w:r w:rsidRPr="0070268F">
        <w:rPr>
          <w:rFonts w:hint="eastAsia"/>
          <w:bCs/>
          <w:sz w:val="24"/>
        </w:rPr>
        <w:t>年</w:t>
      </w:r>
      <w:r w:rsidRPr="0070268F">
        <w:rPr>
          <w:rFonts w:hint="eastAsia"/>
          <w:bCs/>
          <w:sz w:val="24"/>
        </w:rPr>
        <w:t>4</w:t>
      </w:r>
      <w:r w:rsidRPr="0070268F">
        <w:rPr>
          <w:rFonts w:hint="eastAsia"/>
          <w:bCs/>
          <w:sz w:val="24"/>
        </w:rPr>
        <w:t>月</w:t>
      </w:r>
      <w:r w:rsidRPr="0070268F">
        <w:rPr>
          <w:rFonts w:hint="eastAsia"/>
          <w:bCs/>
          <w:sz w:val="24"/>
        </w:rPr>
        <w:t>20</w:t>
      </w:r>
      <w:r w:rsidRPr="0070268F">
        <w:rPr>
          <w:rFonts w:hint="eastAsia"/>
          <w:bCs/>
          <w:sz w:val="24"/>
        </w:rPr>
        <w:t>日</w:t>
      </w:r>
    </w:p>
    <w:p w14:paraId="4BA7D2EF" w14:textId="74F1550A" w:rsidR="006C6984" w:rsidRPr="0070268F" w:rsidRDefault="006C6984" w:rsidP="0070268F">
      <w:pPr>
        <w:spacing w:line="360" w:lineRule="auto"/>
        <w:ind w:firstLineChars="200" w:firstLine="480"/>
        <w:rPr>
          <w:bCs/>
          <w:sz w:val="24"/>
        </w:rPr>
      </w:pPr>
      <w:r w:rsidRPr="0070268F">
        <w:rPr>
          <w:rFonts w:hint="eastAsia"/>
          <w:bCs/>
          <w:sz w:val="24"/>
        </w:rPr>
        <w:t>批准设立机关及批准设立文号：中华人民共和国国务院办公厅国办函</w:t>
      </w:r>
      <w:r w:rsidRPr="0070268F">
        <w:rPr>
          <w:rFonts w:hint="eastAsia"/>
          <w:bCs/>
          <w:sz w:val="24"/>
        </w:rPr>
        <w:t>[1987]14</w:t>
      </w:r>
      <w:r w:rsidRPr="0070268F">
        <w:rPr>
          <w:rFonts w:hint="eastAsia"/>
          <w:bCs/>
          <w:sz w:val="24"/>
        </w:rPr>
        <w:t>号</w:t>
      </w:r>
    </w:p>
    <w:p w14:paraId="00540574" w14:textId="77777777" w:rsidR="006C6984" w:rsidRPr="0070268F" w:rsidRDefault="006C6984" w:rsidP="0070268F">
      <w:pPr>
        <w:spacing w:line="360" w:lineRule="auto"/>
        <w:ind w:firstLineChars="200" w:firstLine="480"/>
        <w:rPr>
          <w:bCs/>
          <w:sz w:val="24"/>
        </w:rPr>
      </w:pPr>
      <w:r w:rsidRPr="0070268F">
        <w:rPr>
          <w:rFonts w:hint="eastAsia"/>
          <w:bCs/>
          <w:sz w:val="24"/>
        </w:rPr>
        <w:t>组织形式：股份有限公司</w:t>
      </w:r>
    </w:p>
    <w:p w14:paraId="3261D276" w14:textId="77777777" w:rsidR="006C6984" w:rsidRPr="0070268F" w:rsidRDefault="006C6984" w:rsidP="0070268F">
      <w:pPr>
        <w:spacing w:line="360" w:lineRule="auto"/>
        <w:ind w:firstLineChars="200" w:firstLine="480"/>
        <w:rPr>
          <w:bCs/>
          <w:sz w:val="24"/>
        </w:rPr>
      </w:pPr>
      <w:r w:rsidRPr="0070268F">
        <w:rPr>
          <w:rFonts w:hint="eastAsia"/>
          <w:bCs/>
          <w:sz w:val="24"/>
        </w:rPr>
        <w:t>注册资本：</w:t>
      </w:r>
      <w:r w:rsidRPr="0070268F">
        <w:rPr>
          <w:rFonts w:hint="eastAsia"/>
          <w:bCs/>
          <w:sz w:val="24"/>
        </w:rPr>
        <w:t>489.35</w:t>
      </w:r>
      <w:r w:rsidRPr="0070268F">
        <w:rPr>
          <w:rFonts w:hint="eastAsia"/>
          <w:bCs/>
          <w:sz w:val="24"/>
        </w:rPr>
        <w:t>亿元人民币</w:t>
      </w:r>
    </w:p>
    <w:p w14:paraId="6DD3CFDC" w14:textId="77777777" w:rsidR="006C6984" w:rsidRPr="0070268F" w:rsidRDefault="006C6984" w:rsidP="0070268F">
      <w:pPr>
        <w:spacing w:line="360" w:lineRule="auto"/>
        <w:ind w:firstLineChars="200" w:firstLine="480"/>
        <w:rPr>
          <w:bCs/>
          <w:sz w:val="24"/>
        </w:rPr>
      </w:pPr>
      <w:r w:rsidRPr="0070268F">
        <w:rPr>
          <w:rFonts w:hint="eastAsia"/>
          <w:bCs/>
          <w:sz w:val="24"/>
        </w:rPr>
        <w:t>存续期间：持续经营</w:t>
      </w:r>
    </w:p>
    <w:p w14:paraId="71DA0EB9" w14:textId="695862B5" w:rsidR="006C6984" w:rsidRDefault="006C6984">
      <w:pPr>
        <w:spacing w:line="360" w:lineRule="auto"/>
        <w:ind w:firstLineChars="200" w:firstLine="480"/>
        <w:rPr>
          <w:bCs/>
          <w:sz w:val="24"/>
        </w:rPr>
      </w:pPr>
      <w:r w:rsidRPr="0070268F">
        <w:rPr>
          <w:rFonts w:hint="eastAsia"/>
          <w:bCs/>
          <w:sz w:val="24"/>
        </w:rPr>
        <w:t>基金托管业务批准文号：中国证监会证监基字</w:t>
      </w:r>
      <w:r w:rsidRPr="0070268F">
        <w:rPr>
          <w:rFonts w:hint="eastAsia"/>
          <w:bCs/>
          <w:sz w:val="24"/>
        </w:rPr>
        <w:t>[2004]125</w:t>
      </w:r>
      <w:r w:rsidRPr="0070268F">
        <w:rPr>
          <w:rFonts w:hint="eastAsia"/>
          <w:bCs/>
          <w:sz w:val="24"/>
        </w:rPr>
        <w:t>号</w:t>
      </w:r>
    </w:p>
    <w:p w14:paraId="5573CD4F" w14:textId="77777777" w:rsidR="006C6984" w:rsidRPr="0070268F" w:rsidRDefault="006C6984" w:rsidP="0070268F">
      <w:pPr>
        <w:spacing w:line="360" w:lineRule="auto"/>
        <w:ind w:firstLineChars="200" w:firstLine="480"/>
        <w:rPr>
          <w:bCs/>
          <w:sz w:val="24"/>
        </w:rPr>
      </w:pPr>
      <w:bookmarkStart w:id="151" w:name="_Toc15118240"/>
      <w:r w:rsidRPr="0070268F">
        <w:rPr>
          <w:rFonts w:hint="eastAsia"/>
          <w:bCs/>
          <w:sz w:val="24"/>
        </w:rPr>
        <w:t>（二）基金托管人的权利与义务</w:t>
      </w:r>
    </w:p>
    <w:p w14:paraId="56984483" w14:textId="77777777" w:rsidR="006C6984" w:rsidRPr="0070268F" w:rsidRDefault="006C6984" w:rsidP="0070268F">
      <w:pPr>
        <w:spacing w:line="360" w:lineRule="auto"/>
        <w:ind w:firstLineChars="200" w:firstLine="480"/>
        <w:rPr>
          <w:bCs/>
          <w:sz w:val="24"/>
        </w:rPr>
      </w:pPr>
      <w:r w:rsidRPr="0070268F">
        <w:rPr>
          <w:rFonts w:hint="eastAsia"/>
          <w:bCs/>
          <w:sz w:val="24"/>
        </w:rPr>
        <w:t>1</w:t>
      </w:r>
      <w:r w:rsidRPr="0070268F">
        <w:rPr>
          <w:rFonts w:hint="eastAsia"/>
          <w:bCs/>
          <w:sz w:val="24"/>
        </w:rPr>
        <w:t>、根据《基金法》、《运作办法》及其他有关规定，基金托管人的权利包括但不限于：</w:t>
      </w:r>
    </w:p>
    <w:p w14:paraId="2A893640" w14:textId="1B642500" w:rsidR="006C6984" w:rsidRPr="0070268F" w:rsidRDefault="006C6984" w:rsidP="0070268F">
      <w:pPr>
        <w:spacing w:line="360" w:lineRule="auto"/>
        <w:ind w:firstLineChars="200" w:firstLine="480"/>
        <w:rPr>
          <w:bCs/>
          <w:sz w:val="24"/>
        </w:rPr>
      </w:pPr>
      <w:r w:rsidRPr="0070268F">
        <w:rPr>
          <w:rFonts w:hint="eastAsia"/>
          <w:bCs/>
          <w:sz w:val="24"/>
        </w:rPr>
        <w:t>（</w:t>
      </w:r>
      <w:r w:rsidRPr="0070268F">
        <w:rPr>
          <w:rFonts w:hint="eastAsia"/>
          <w:bCs/>
          <w:sz w:val="24"/>
        </w:rPr>
        <w:t>1</w:t>
      </w:r>
      <w:r w:rsidRPr="0070268F">
        <w:rPr>
          <w:rFonts w:hint="eastAsia"/>
          <w:bCs/>
          <w:sz w:val="24"/>
        </w:rPr>
        <w:t>）自《基金合同》生效之日起，依法律法规和《基金合同》的规定安全保管基金财产；</w:t>
      </w:r>
    </w:p>
    <w:p w14:paraId="6CF2F4DD" w14:textId="614AFF6F" w:rsidR="006C6984" w:rsidRPr="0070268F" w:rsidRDefault="006C6984" w:rsidP="0070268F">
      <w:pPr>
        <w:spacing w:line="360" w:lineRule="auto"/>
        <w:ind w:firstLineChars="200" w:firstLine="480"/>
        <w:rPr>
          <w:bCs/>
          <w:sz w:val="24"/>
        </w:rPr>
      </w:pPr>
      <w:r w:rsidRPr="0070268F">
        <w:rPr>
          <w:rFonts w:hint="eastAsia"/>
          <w:bCs/>
          <w:sz w:val="24"/>
        </w:rPr>
        <w:t>（</w:t>
      </w:r>
      <w:r w:rsidRPr="0070268F">
        <w:rPr>
          <w:rFonts w:hint="eastAsia"/>
          <w:bCs/>
          <w:sz w:val="24"/>
        </w:rPr>
        <w:t>2</w:t>
      </w:r>
      <w:r w:rsidRPr="0070268F">
        <w:rPr>
          <w:rFonts w:hint="eastAsia"/>
          <w:bCs/>
          <w:sz w:val="24"/>
        </w:rPr>
        <w:t>）依《基金合同》约定获得基金托管费以及法律法规规定或监管部门批</w:t>
      </w:r>
      <w:r w:rsidRPr="0070268F">
        <w:rPr>
          <w:rFonts w:hint="eastAsia"/>
          <w:bCs/>
          <w:sz w:val="24"/>
        </w:rPr>
        <w:lastRenderedPageBreak/>
        <w:t>准的其他费用；</w:t>
      </w:r>
    </w:p>
    <w:p w14:paraId="3FA8A44B" w14:textId="4D1608AC" w:rsidR="006C6984" w:rsidRDefault="006C6984">
      <w:pPr>
        <w:spacing w:line="360" w:lineRule="auto"/>
        <w:ind w:firstLineChars="200" w:firstLine="480"/>
        <w:rPr>
          <w:bCs/>
          <w:sz w:val="24"/>
        </w:rPr>
      </w:pPr>
      <w:r w:rsidRPr="0070268F">
        <w:rPr>
          <w:rFonts w:hint="eastAsia"/>
          <w:bCs/>
          <w:sz w:val="24"/>
        </w:rPr>
        <w:t>（</w:t>
      </w:r>
      <w:r w:rsidRPr="0070268F">
        <w:rPr>
          <w:rFonts w:hint="eastAsia"/>
          <w:bCs/>
          <w:sz w:val="24"/>
        </w:rPr>
        <w:t>3</w:t>
      </w:r>
      <w:r w:rsidRPr="0070268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bookmarkEnd w:id="151"/>
    </w:p>
    <w:p w14:paraId="43B39B33" w14:textId="398B4CAE" w:rsidR="006C6984" w:rsidRDefault="006C6984">
      <w:pPr>
        <w:spacing w:line="360" w:lineRule="auto"/>
        <w:ind w:firstLineChars="200" w:firstLine="480"/>
        <w:rPr>
          <w:bCs/>
          <w:sz w:val="24"/>
        </w:rPr>
      </w:pPr>
      <w:r w:rsidRPr="0070268F">
        <w:rPr>
          <w:rFonts w:hint="eastAsia"/>
          <w:bCs/>
          <w:sz w:val="24"/>
        </w:rPr>
        <w:t>（</w:t>
      </w:r>
      <w:r w:rsidRPr="0070268F">
        <w:rPr>
          <w:rFonts w:hint="eastAsia"/>
          <w:bCs/>
          <w:sz w:val="24"/>
        </w:rPr>
        <w:t>4</w:t>
      </w:r>
      <w:r w:rsidRPr="0070268F">
        <w:rPr>
          <w:rFonts w:hint="eastAsia"/>
          <w:bCs/>
          <w:sz w:val="24"/>
        </w:rPr>
        <w:t>）根据相关市场规则，为基金开设资金账户、证券账户等投资所需账户，为基金办理证券交易资金清算；</w:t>
      </w:r>
    </w:p>
    <w:p w14:paraId="5C55D814" w14:textId="30097951" w:rsidR="006C6984" w:rsidRPr="00756413" w:rsidRDefault="006C6984" w:rsidP="00756413">
      <w:pPr>
        <w:spacing w:line="360" w:lineRule="auto"/>
        <w:ind w:firstLineChars="200" w:firstLine="480"/>
        <w:rPr>
          <w:bCs/>
          <w:sz w:val="24"/>
        </w:rPr>
      </w:pPr>
      <w:r w:rsidRPr="00756413">
        <w:rPr>
          <w:rFonts w:hint="eastAsia"/>
          <w:bCs/>
          <w:sz w:val="24"/>
        </w:rPr>
        <w:t>（</w:t>
      </w:r>
      <w:r w:rsidRPr="00756413">
        <w:rPr>
          <w:rFonts w:hint="eastAsia"/>
          <w:bCs/>
          <w:sz w:val="24"/>
        </w:rPr>
        <w:t>5</w:t>
      </w:r>
      <w:r w:rsidRPr="00756413">
        <w:rPr>
          <w:rFonts w:hint="eastAsia"/>
          <w:bCs/>
          <w:sz w:val="24"/>
        </w:rPr>
        <w:t>）提议召开或召集基金份额持有人大会；</w:t>
      </w:r>
    </w:p>
    <w:p w14:paraId="644F6E53" w14:textId="77777777" w:rsidR="006C6984" w:rsidRPr="00756413" w:rsidRDefault="006C6984" w:rsidP="00756413">
      <w:pPr>
        <w:spacing w:line="360" w:lineRule="auto"/>
        <w:ind w:firstLineChars="200" w:firstLine="480"/>
        <w:rPr>
          <w:bCs/>
          <w:sz w:val="24"/>
        </w:rPr>
      </w:pPr>
      <w:r w:rsidRPr="00756413">
        <w:rPr>
          <w:rFonts w:hint="eastAsia"/>
          <w:bCs/>
          <w:sz w:val="24"/>
        </w:rPr>
        <w:t>（</w:t>
      </w:r>
      <w:r w:rsidRPr="00756413">
        <w:rPr>
          <w:rFonts w:hint="eastAsia"/>
          <w:bCs/>
          <w:sz w:val="24"/>
        </w:rPr>
        <w:t>6</w:t>
      </w:r>
      <w:r w:rsidRPr="00756413">
        <w:rPr>
          <w:rFonts w:hint="eastAsia"/>
          <w:bCs/>
          <w:sz w:val="24"/>
        </w:rPr>
        <w:t>）在基金管理人更换时，提名新的基金管理人；</w:t>
      </w:r>
    </w:p>
    <w:p w14:paraId="5648580B" w14:textId="767FE48D" w:rsidR="006C6984" w:rsidRDefault="006C6984">
      <w:pPr>
        <w:spacing w:line="360" w:lineRule="auto"/>
        <w:ind w:firstLineChars="200" w:firstLine="480"/>
        <w:rPr>
          <w:bCs/>
          <w:sz w:val="24"/>
        </w:rPr>
      </w:pPr>
      <w:r w:rsidRPr="00756413">
        <w:rPr>
          <w:rFonts w:hint="eastAsia"/>
          <w:bCs/>
          <w:sz w:val="24"/>
        </w:rPr>
        <w:t>（</w:t>
      </w:r>
      <w:r w:rsidRPr="00756413">
        <w:rPr>
          <w:rFonts w:hint="eastAsia"/>
          <w:bCs/>
          <w:sz w:val="24"/>
        </w:rPr>
        <w:t>7</w:t>
      </w:r>
      <w:r w:rsidRPr="00756413">
        <w:rPr>
          <w:rFonts w:hint="eastAsia"/>
          <w:bCs/>
          <w:sz w:val="24"/>
        </w:rPr>
        <w:t>）法律法规及中国证监会规定的和《基金合同》约定的其他权利。</w:t>
      </w:r>
    </w:p>
    <w:p w14:paraId="30667B6F" w14:textId="77777777" w:rsidR="006C6984" w:rsidRPr="00756413" w:rsidRDefault="006C6984" w:rsidP="00756413">
      <w:pPr>
        <w:spacing w:line="360" w:lineRule="auto"/>
        <w:ind w:firstLineChars="200" w:firstLine="480"/>
        <w:rPr>
          <w:bCs/>
          <w:sz w:val="24"/>
        </w:rPr>
      </w:pPr>
      <w:r w:rsidRPr="00756413">
        <w:rPr>
          <w:rFonts w:hint="eastAsia"/>
          <w:bCs/>
          <w:sz w:val="24"/>
        </w:rPr>
        <w:t>2</w:t>
      </w:r>
      <w:r w:rsidRPr="00756413">
        <w:rPr>
          <w:rFonts w:hint="eastAsia"/>
          <w:bCs/>
          <w:sz w:val="24"/>
        </w:rPr>
        <w:t>、根据《基金法》、《运作办法》及其他有关规定，基金托管人的义务包括但不限于：</w:t>
      </w:r>
    </w:p>
    <w:p w14:paraId="669A1834" w14:textId="236FE40B" w:rsidR="006C6984" w:rsidRPr="00756413" w:rsidRDefault="006C6984" w:rsidP="00756413">
      <w:pPr>
        <w:spacing w:line="360" w:lineRule="auto"/>
        <w:ind w:firstLineChars="200" w:firstLine="480"/>
        <w:rPr>
          <w:bCs/>
          <w:sz w:val="24"/>
        </w:rPr>
      </w:pPr>
      <w:r w:rsidRPr="00756413">
        <w:rPr>
          <w:rFonts w:hint="eastAsia"/>
          <w:bCs/>
          <w:sz w:val="24"/>
        </w:rPr>
        <w:t>（</w:t>
      </w:r>
      <w:r w:rsidRPr="00756413">
        <w:rPr>
          <w:rFonts w:hint="eastAsia"/>
          <w:bCs/>
          <w:sz w:val="24"/>
        </w:rPr>
        <w:t>1</w:t>
      </w:r>
      <w:r w:rsidRPr="00756413">
        <w:rPr>
          <w:rFonts w:hint="eastAsia"/>
          <w:bCs/>
          <w:sz w:val="24"/>
        </w:rPr>
        <w:t>）以诚实信用、勤勉尽责的原则持有并安全保管基金财产；</w:t>
      </w:r>
    </w:p>
    <w:p w14:paraId="409F7CA6" w14:textId="168C465A" w:rsidR="006C6984" w:rsidRPr="00756413" w:rsidRDefault="006C6984" w:rsidP="00756413">
      <w:pPr>
        <w:spacing w:line="360" w:lineRule="auto"/>
        <w:ind w:firstLineChars="200" w:firstLine="480"/>
        <w:rPr>
          <w:bCs/>
          <w:sz w:val="24"/>
        </w:rPr>
      </w:pPr>
      <w:r w:rsidRPr="00756413">
        <w:rPr>
          <w:rFonts w:hint="eastAsia"/>
          <w:bCs/>
          <w:sz w:val="24"/>
        </w:rPr>
        <w:t>（</w:t>
      </w:r>
      <w:r w:rsidRPr="00756413">
        <w:rPr>
          <w:rFonts w:hint="eastAsia"/>
          <w:bCs/>
          <w:sz w:val="24"/>
        </w:rPr>
        <w:t>2</w:t>
      </w:r>
      <w:r w:rsidRPr="00756413">
        <w:rPr>
          <w:rFonts w:hint="eastAsia"/>
          <w:bCs/>
          <w:sz w:val="24"/>
        </w:rPr>
        <w:t>）设立专门的基金托管部门，具有符合要求的营业场所，配备足够的、合格的熟悉基金托管业务的专职人员，负责基金财产托管事宜；</w:t>
      </w:r>
    </w:p>
    <w:p w14:paraId="417DCC83" w14:textId="3463AEF7" w:rsidR="006C6984" w:rsidRPr="00756413" w:rsidRDefault="006C6984" w:rsidP="00756413">
      <w:pPr>
        <w:spacing w:line="360" w:lineRule="auto"/>
        <w:ind w:firstLineChars="200" w:firstLine="480"/>
        <w:rPr>
          <w:bCs/>
          <w:sz w:val="24"/>
        </w:rPr>
      </w:pPr>
      <w:r w:rsidRPr="00756413">
        <w:rPr>
          <w:rFonts w:hint="eastAsia"/>
          <w:bCs/>
          <w:sz w:val="24"/>
        </w:rPr>
        <w:t>（</w:t>
      </w:r>
      <w:r w:rsidRPr="00756413">
        <w:rPr>
          <w:rFonts w:hint="eastAsia"/>
          <w:bCs/>
          <w:sz w:val="24"/>
        </w:rPr>
        <w:t>3</w:t>
      </w:r>
      <w:r w:rsidRPr="0075641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21BA020" w14:textId="711C7A66" w:rsidR="006C6984" w:rsidRPr="00756413" w:rsidRDefault="006C6984" w:rsidP="00756413">
      <w:pPr>
        <w:spacing w:line="360" w:lineRule="auto"/>
        <w:ind w:firstLineChars="200" w:firstLine="480"/>
        <w:rPr>
          <w:bCs/>
          <w:sz w:val="24"/>
        </w:rPr>
      </w:pPr>
      <w:r w:rsidRPr="00756413">
        <w:rPr>
          <w:rFonts w:hint="eastAsia"/>
          <w:bCs/>
          <w:sz w:val="24"/>
        </w:rPr>
        <w:t>（</w:t>
      </w:r>
      <w:r w:rsidRPr="00756413">
        <w:rPr>
          <w:rFonts w:hint="eastAsia"/>
          <w:bCs/>
          <w:sz w:val="24"/>
        </w:rPr>
        <w:t>4</w:t>
      </w:r>
      <w:r w:rsidRPr="00756413">
        <w:rPr>
          <w:rFonts w:hint="eastAsia"/>
          <w:bCs/>
          <w:sz w:val="24"/>
        </w:rPr>
        <w:t>）除依据《基金法》、《基金合同》及其他有关规定外，不得利用基金财产为自己及任何第三人谋取利益，不得委托第三人托管基金财产；</w:t>
      </w:r>
    </w:p>
    <w:p w14:paraId="48DA99A1" w14:textId="00BE1A74" w:rsidR="006C6984" w:rsidRDefault="006C6984">
      <w:pPr>
        <w:spacing w:line="360" w:lineRule="auto"/>
        <w:ind w:firstLineChars="200" w:firstLine="480"/>
        <w:rPr>
          <w:bCs/>
          <w:sz w:val="24"/>
        </w:rPr>
      </w:pPr>
      <w:r w:rsidRPr="00756413">
        <w:rPr>
          <w:rFonts w:hint="eastAsia"/>
          <w:bCs/>
          <w:sz w:val="24"/>
        </w:rPr>
        <w:t>（</w:t>
      </w:r>
      <w:r w:rsidRPr="00756413">
        <w:rPr>
          <w:rFonts w:hint="eastAsia"/>
          <w:bCs/>
          <w:sz w:val="24"/>
        </w:rPr>
        <w:t>5</w:t>
      </w:r>
      <w:r w:rsidRPr="00756413">
        <w:rPr>
          <w:rFonts w:hint="eastAsia"/>
          <w:bCs/>
          <w:sz w:val="24"/>
        </w:rPr>
        <w:t>）保管由基金管理人代表基金签订的与基金有关的重大合同及有关凭证；</w:t>
      </w:r>
    </w:p>
    <w:p w14:paraId="0544A390" w14:textId="41E67B96" w:rsidR="006C6984" w:rsidRDefault="006C6984">
      <w:pPr>
        <w:spacing w:line="360" w:lineRule="auto"/>
        <w:ind w:firstLineChars="200" w:firstLine="480"/>
        <w:rPr>
          <w:bCs/>
          <w:sz w:val="24"/>
        </w:rPr>
      </w:pPr>
      <w:r w:rsidRPr="008F610B">
        <w:rPr>
          <w:rFonts w:hint="eastAsia"/>
          <w:bCs/>
          <w:sz w:val="24"/>
        </w:rPr>
        <w:t>（</w:t>
      </w:r>
      <w:r w:rsidRPr="008F610B">
        <w:rPr>
          <w:rFonts w:hint="eastAsia"/>
          <w:bCs/>
          <w:sz w:val="24"/>
        </w:rPr>
        <w:t>6</w:t>
      </w:r>
      <w:r w:rsidRPr="008F610B">
        <w:rPr>
          <w:rFonts w:hint="eastAsia"/>
          <w:bCs/>
          <w:sz w:val="24"/>
        </w:rPr>
        <w:t>）按规定开设基金财产的资金账户和证券账户等投资所需账户，按照《基金合同》的约定，根据基金管理人的投资指令，及时办理清算、交割事宜；</w:t>
      </w:r>
    </w:p>
    <w:p w14:paraId="35437845" w14:textId="2E04C02C" w:rsidR="006C6984" w:rsidRPr="008F610B" w:rsidRDefault="006C6984" w:rsidP="008F610B">
      <w:pPr>
        <w:spacing w:line="360" w:lineRule="auto"/>
        <w:ind w:firstLineChars="200" w:firstLine="480"/>
        <w:rPr>
          <w:bCs/>
          <w:sz w:val="24"/>
        </w:rPr>
      </w:pPr>
      <w:r w:rsidRPr="008F610B">
        <w:rPr>
          <w:rFonts w:hint="eastAsia"/>
          <w:bCs/>
          <w:sz w:val="24"/>
        </w:rPr>
        <w:t>（</w:t>
      </w:r>
      <w:r w:rsidRPr="008F610B">
        <w:rPr>
          <w:rFonts w:hint="eastAsia"/>
          <w:bCs/>
          <w:sz w:val="24"/>
        </w:rPr>
        <w:t>7</w:t>
      </w:r>
      <w:r w:rsidRPr="008F610B">
        <w:rPr>
          <w:rFonts w:hint="eastAsia"/>
          <w:bCs/>
          <w:sz w:val="24"/>
        </w:rPr>
        <w:t>）保守基金商业秘密，除《基金法》、《基金合同》及其他有关规定另有规定外，在基金信息公开披露前予以保密，不得向他人泄露，但应监管机构、司法机关等有权机关的要求提供，或因审计、法律等外部专业顾问提供服务需要提供的情况除外；</w:t>
      </w:r>
    </w:p>
    <w:p w14:paraId="7869C84E" w14:textId="240F4094" w:rsidR="006C6984" w:rsidRPr="008F610B" w:rsidRDefault="006C6984" w:rsidP="008F610B">
      <w:pPr>
        <w:spacing w:line="360" w:lineRule="auto"/>
        <w:ind w:firstLineChars="200" w:firstLine="480"/>
        <w:rPr>
          <w:bCs/>
          <w:sz w:val="24"/>
        </w:rPr>
      </w:pPr>
      <w:r w:rsidRPr="008F610B">
        <w:rPr>
          <w:rFonts w:hint="eastAsia"/>
          <w:bCs/>
          <w:sz w:val="24"/>
        </w:rPr>
        <w:t>（</w:t>
      </w:r>
      <w:r w:rsidRPr="008F610B">
        <w:rPr>
          <w:rFonts w:hint="eastAsia"/>
          <w:bCs/>
          <w:sz w:val="24"/>
        </w:rPr>
        <w:t>8</w:t>
      </w:r>
      <w:r w:rsidRPr="008F610B">
        <w:rPr>
          <w:rFonts w:hint="eastAsia"/>
          <w:bCs/>
          <w:sz w:val="24"/>
        </w:rPr>
        <w:t>）复核、审查基金管理人计算的基金资产净值、各类基金份额净值、基金份额申购、赎回价格、基金定期报告、更新的招募说明书、基金产品资料概要、</w:t>
      </w:r>
      <w:r w:rsidRPr="008F610B">
        <w:rPr>
          <w:rFonts w:hint="eastAsia"/>
          <w:bCs/>
          <w:sz w:val="24"/>
        </w:rPr>
        <w:lastRenderedPageBreak/>
        <w:t>基金清算报告等公开披露的相关基金信息，并向基金管理人进行书面或电子确认；</w:t>
      </w:r>
    </w:p>
    <w:p w14:paraId="0D363EFE" w14:textId="782D414F" w:rsidR="006C6984" w:rsidRPr="008F610B" w:rsidRDefault="006C6984" w:rsidP="008F610B">
      <w:pPr>
        <w:spacing w:line="360" w:lineRule="auto"/>
        <w:ind w:firstLineChars="200" w:firstLine="480"/>
        <w:rPr>
          <w:bCs/>
          <w:sz w:val="24"/>
        </w:rPr>
      </w:pPr>
      <w:r w:rsidRPr="008F610B">
        <w:rPr>
          <w:rFonts w:hint="eastAsia"/>
          <w:bCs/>
          <w:sz w:val="24"/>
        </w:rPr>
        <w:t>（</w:t>
      </w:r>
      <w:r w:rsidRPr="008F610B">
        <w:rPr>
          <w:rFonts w:hint="eastAsia"/>
          <w:bCs/>
          <w:sz w:val="24"/>
        </w:rPr>
        <w:t>9</w:t>
      </w:r>
      <w:r w:rsidRPr="008F610B">
        <w:rPr>
          <w:rFonts w:hint="eastAsia"/>
          <w:bCs/>
          <w:sz w:val="24"/>
        </w:rPr>
        <w:t>）办理与基金托管业务活动有关的信息披露事项；</w:t>
      </w:r>
    </w:p>
    <w:p w14:paraId="751B440D" w14:textId="42BD2869" w:rsidR="006C6984" w:rsidRPr="008F610B" w:rsidRDefault="006C6984" w:rsidP="008F610B">
      <w:pPr>
        <w:spacing w:line="360" w:lineRule="auto"/>
        <w:ind w:firstLineChars="200" w:firstLine="480"/>
        <w:rPr>
          <w:bCs/>
          <w:sz w:val="24"/>
        </w:rPr>
      </w:pPr>
      <w:r w:rsidRPr="008F610B">
        <w:rPr>
          <w:rFonts w:hint="eastAsia"/>
          <w:bCs/>
          <w:sz w:val="24"/>
        </w:rPr>
        <w:t>（</w:t>
      </w:r>
      <w:r w:rsidRPr="008F610B">
        <w:rPr>
          <w:rFonts w:hint="eastAsia"/>
          <w:bCs/>
          <w:sz w:val="24"/>
        </w:rPr>
        <w:t>10</w:t>
      </w:r>
      <w:r w:rsidRPr="008F610B">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20EA640" w14:textId="17B2E86D" w:rsidR="006C6984" w:rsidRPr="008F610B" w:rsidRDefault="006C6984" w:rsidP="008F610B">
      <w:pPr>
        <w:spacing w:line="360" w:lineRule="auto"/>
        <w:ind w:firstLineChars="200" w:firstLine="480"/>
        <w:rPr>
          <w:bCs/>
          <w:sz w:val="24"/>
        </w:rPr>
      </w:pPr>
      <w:r w:rsidRPr="008F610B">
        <w:rPr>
          <w:rFonts w:hint="eastAsia"/>
          <w:bCs/>
          <w:sz w:val="24"/>
        </w:rPr>
        <w:t>（</w:t>
      </w:r>
      <w:r w:rsidRPr="008F610B">
        <w:rPr>
          <w:rFonts w:hint="eastAsia"/>
          <w:bCs/>
          <w:sz w:val="24"/>
        </w:rPr>
        <w:t>11</w:t>
      </w:r>
      <w:r w:rsidRPr="008F610B">
        <w:rPr>
          <w:rFonts w:hint="eastAsia"/>
          <w:bCs/>
          <w:sz w:val="24"/>
        </w:rPr>
        <w:t>）保存基金托管业务活动的记录、账册、报表和其他相关资料，保存时间不低于法律法规规定的最低期限；</w:t>
      </w:r>
    </w:p>
    <w:p w14:paraId="770CC515" w14:textId="0F2D5AFF" w:rsidR="006C6984" w:rsidRPr="008F610B" w:rsidRDefault="006C6984" w:rsidP="008F610B">
      <w:pPr>
        <w:spacing w:line="360" w:lineRule="auto"/>
        <w:ind w:firstLineChars="200" w:firstLine="480"/>
        <w:rPr>
          <w:bCs/>
          <w:sz w:val="24"/>
        </w:rPr>
      </w:pPr>
      <w:r w:rsidRPr="008F610B">
        <w:rPr>
          <w:rFonts w:hint="eastAsia"/>
          <w:bCs/>
          <w:sz w:val="24"/>
        </w:rPr>
        <w:t>（</w:t>
      </w:r>
      <w:r w:rsidRPr="008F610B">
        <w:rPr>
          <w:rFonts w:hint="eastAsia"/>
          <w:bCs/>
          <w:sz w:val="24"/>
        </w:rPr>
        <w:t>12</w:t>
      </w:r>
      <w:r w:rsidRPr="008F610B">
        <w:rPr>
          <w:rFonts w:hint="eastAsia"/>
          <w:bCs/>
          <w:sz w:val="24"/>
        </w:rPr>
        <w:t>）从基金管理人或其委托的登记机构处接收并保存基金份额持有人名册；</w:t>
      </w:r>
    </w:p>
    <w:p w14:paraId="3FF19CAE" w14:textId="77777777" w:rsidR="006C6984" w:rsidRPr="008F610B" w:rsidRDefault="006C6984" w:rsidP="008F610B">
      <w:pPr>
        <w:spacing w:line="360" w:lineRule="auto"/>
        <w:ind w:firstLineChars="200" w:firstLine="480"/>
        <w:rPr>
          <w:bCs/>
          <w:sz w:val="24"/>
        </w:rPr>
      </w:pPr>
      <w:r w:rsidRPr="008F610B">
        <w:rPr>
          <w:rFonts w:hint="eastAsia"/>
          <w:bCs/>
          <w:sz w:val="24"/>
        </w:rPr>
        <w:t>（</w:t>
      </w:r>
      <w:r w:rsidRPr="008F610B">
        <w:rPr>
          <w:rFonts w:hint="eastAsia"/>
          <w:bCs/>
          <w:sz w:val="24"/>
        </w:rPr>
        <w:t>13</w:t>
      </w:r>
      <w:r w:rsidRPr="008F610B">
        <w:rPr>
          <w:rFonts w:hint="eastAsia"/>
          <w:bCs/>
          <w:sz w:val="24"/>
        </w:rPr>
        <w:t>）按规定制作相关账册并与基金管理人核对；</w:t>
      </w:r>
    </w:p>
    <w:p w14:paraId="3314A856" w14:textId="18C6E5C9" w:rsidR="006C6984" w:rsidRPr="008F610B" w:rsidRDefault="006C6984" w:rsidP="008F610B">
      <w:pPr>
        <w:spacing w:line="360" w:lineRule="auto"/>
        <w:ind w:firstLineChars="200" w:firstLine="480"/>
        <w:rPr>
          <w:bCs/>
          <w:sz w:val="24"/>
        </w:rPr>
      </w:pPr>
      <w:r w:rsidRPr="008F610B">
        <w:rPr>
          <w:rFonts w:hint="eastAsia"/>
          <w:bCs/>
          <w:sz w:val="24"/>
        </w:rPr>
        <w:t>（</w:t>
      </w:r>
      <w:r w:rsidRPr="008F610B">
        <w:rPr>
          <w:rFonts w:hint="eastAsia"/>
          <w:bCs/>
          <w:sz w:val="24"/>
        </w:rPr>
        <w:t>14</w:t>
      </w:r>
      <w:r w:rsidRPr="008F610B">
        <w:rPr>
          <w:rFonts w:hint="eastAsia"/>
          <w:bCs/>
          <w:sz w:val="24"/>
        </w:rPr>
        <w:t>）依据基金管理人的指令或有关规定向基金份额持有人支付基金收益和赎回款项；</w:t>
      </w:r>
    </w:p>
    <w:p w14:paraId="3A8ABF03" w14:textId="6D6AF91E" w:rsidR="006C6984" w:rsidRPr="008F610B" w:rsidRDefault="006C6984" w:rsidP="008F610B">
      <w:pPr>
        <w:spacing w:line="360" w:lineRule="auto"/>
        <w:ind w:firstLineChars="200" w:firstLine="480"/>
        <w:rPr>
          <w:bCs/>
          <w:sz w:val="24"/>
        </w:rPr>
      </w:pPr>
      <w:r w:rsidRPr="008F610B">
        <w:rPr>
          <w:rFonts w:hint="eastAsia"/>
          <w:bCs/>
          <w:sz w:val="24"/>
        </w:rPr>
        <w:t>（</w:t>
      </w:r>
      <w:r w:rsidRPr="008F610B">
        <w:rPr>
          <w:rFonts w:hint="eastAsia"/>
          <w:bCs/>
          <w:sz w:val="24"/>
        </w:rPr>
        <w:t>15</w:t>
      </w:r>
      <w:r w:rsidRPr="008F610B">
        <w:rPr>
          <w:rFonts w:hint="eastAsia"/>
          <w:bCs/>
          <w:sz w:val="24"/>
        </w:rPr>
        <w:t>）依据《基金法》、《基金合同》及其他有关规定，召集基金份额持有人大会或配合基金管理人、基金份额持有人依法召集基金份额持有人大会；</w:t>
      </w:r>
    </w:p>
    <w:p w14:paraId="77CEB2C6" w14:textId="3BE3EA70" w:rsidR="006C6984" w:rsidRPr="008F610B" w:rsidRDefault="006C6984" w:rsidP="008F610B">
      <w:pPr>
        <w:spacing w:line="360" w:lineRule="auto"/>
        <w:ind w:firstLineChars="200" w:firstLine="480"/>
        <w:rPr>
          <w:bCs/>
          <w:sz w:val="24"/>
        </w:rPr>
      </w:pPr>
      <w:r w:rsidRPr="008F610B">
        <w:rPr>
          <w:rFonts w:hint="eastAsia"/>
          <w:bCs/>
          <w:sz w:val="24"/>
        </w:rPr>
        <w:t>（</w:t>
      </w:r>
      <w:r w:rsidRPr="008F610B">
        <w:rPr>
          <w:rFonts w:hint="eastAsia"/>
          <w:bCs/>
          <w:sz w:val="24"/>
        </w:rPr>
        <w:t>16</w:t>
      </w:r>
      <w:r w:rsidRPr="008F610B">
        <w:rPr>
          <w:rFonts w:hint="eastAsia"/>
          <w:bCs/>
          <w:sz w:val="24"/>
        </w:rPr>
        <w:t>）按照法律法规和《基金合同》的规定监督基金管理人的投资运作；</w:t>
      </w:r>
    </w:p>
    <w:p w14:paraId="4FAD4A38" w14:textId="36F6CB22" w:rsidR="006C6984" w:rsidRPr="008F610B" w:rsidRDefault="006C6984" w:rsidP="008F610B">
      <w:pPr>
        <w:spacing w:line="360" w:lineRule="auto"/>
        <w:ind w:firstLineChars="200" w:firstLine="480"/>
        <w:rPr>
          <w:bCs/>
          <w:sz w:val="24"/>
        </w:rPr>
      </w:pPr>
      <w:r w:rsidRPr="008F610B">
        <w:rPr>
          <w:rFonts w:hint="eastAsia"/>
          <w:bCs/>
          <w:sz w:val="24"/>
        </w:rPr>
        <w:t>（</w:t>
      </w:r>
      <w:r w:rsidRPr="008F610B">
        <w:rPr>
          <w:rFonts w:hint="eastAsia"/>
          <w:bCs/>
          <w:sz w:val="24"/>
        </w:rPr>
        <w:t>17</w:t>
      </w:r>
      <w:r w:rsidRPr="008F610B">
        <w:rPr>
          <w:rFonts w:hint="eastAsia"/>
          <w:bCs/>
          <w:sz w:val="24"/>
        </w:rPr>
        <w:t>）参加基金财产清算小组，参与基金财产的保管、清理、估价、变现和分配；</w:t>
      </w:r>
    </w:p>
    <w:p w14:paraId="46051C96" w14:textId="77777777" w:rsidR="006C6984" w:rsidRPr="008F610B" w:rsidRDefault="006C6984" w:rsidP="008F610B">
      <w:pPr>
        <w:spacing w:line="360" w:lineRule="auto"/>
        <w:ind w:firstLineChars="200" w:firstLine="480"/>
        <w:rPr>
          <w:bCs/>
          <w:sz w:val="24"/>
        </w:rPr>
      </w:pPr>
      <w:r w:rsidRPr="008F610B">
        <w:rPr>
          <w:rFonts w:hint="eastAsia"/>
          <w:bCs/>
          <w:sz w:val="24"/>
        </w:rPr>
        <w:t>（</w:t>
      </w:r>
      <w:r w:rsidRPr="008F610B">
        <w:rPr>
          <w:rFonts w:hint="eastAsia"/>
          <w:bCs/>
          <w:sz w:val="24"/>
        </w:rPr>
        <w:t>18</w:t>
      </w:r>
      <w:r w:rsidRPr="008F610B">
        <w:rPr>
          <w:rFonts w:hint="eastAsia"/>
          <w:bCs/>
          <w:sz w:val="24"/>
        </w:rPr>
        <w:t>）面临解散、依法被撤销或者被依法宣告破产时，及时报告中国证监会和银行业监督管理机构，并通知基金管理人；</w:t>
      </w:r>
    </w:p>
    <w:p w14:paraId="4D2682F4" w14:textId="6C7127BA" w:rsidR="006C6984" w:rsidRPr="008F610B" w:rsidRDefault="006C6984" w:rsidP="008F610B">
      <w:pPr>
        <w:spacing w:line="360" w:lineRule="auto"/>
        <w:ind w:firstLineChars="200" w:firstLine="480"/>
        <w:rPr>
          <w:bCs/>
          <w:sz w:val="24"/>
        </w:rPr>
      </w:pPr>
      <w:r w:rsidRPr="008F610B">
        <w:rPr>
          <w:rFonts w:hint="eastAsia"/>
          <w:bCs/>
          <w:sz w:val="24"/>
        </w:rPr>
        <w:t>（</w:t>
      </w:r>
      <w:r w:rsidRPr="008F610B">
        <w:rPr>
          <w:rFonts w:hint="eastAsia"/>
          <w:bCs/>
          <w:sz w:val="24"/>
        </w:rPr>
        <w:t>19</w:t>
      </w:r>
      <w:r w:rsidRPr="008F610B">
        <w:rPr>
          <w:rFonts w:hint="eastAsia"/>
          <w:bCs/>
          <w:sz w:val="24"/>
        </w:rPr>
        <w:t>）因违反《基金合同》导致基金财产损失时，应承担赔偿责任，其赔偿责任不因其退任而免除；</w:t>
      </w:r>
    </w:p>
    <w:p w14:paraId="597AAA06" w14:textId="2EFD3098" w:rsidR="006C6984" w:rsidRPr="008F610B" w:rsidRDefault="006C6984" w:rsidP="008F610B">
      <w:pPr>
        <w:spacing w:line="360" w:lineRule="auto"/>
        <w:ind w:firstLineChars="200" w:firstLine="480"/>
        <w:rPr>
          <w:bCs/>
          <w:sz w:val="24"/>
        </w:rPr>
      </w:pPr>
      <w:r w:rsidRPr="008F610B">
        <w:rPr>
          <w:rFonts w:hint="eastAsia"/>
          <w:bCs/>
          <w:sz w:val="24"/>
        </w:rPr>
        <w:t>（</w:t>
      </w:r>
      <w:r w:rsidRPr="008F610B">
        <w:rPr>
          <w:rFonts w:hint="eastAsia"/>
          <w:bCs/>
          <w:sz w:val="24"/>
        </w:rPr>
        <w:t>20</w:t>
      </w:r>
      <w:r w:rsidRPr="008F610B">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52" w:name="_Hlt88825668"/>
      <w:bookmarkEnd w:id="152"/>
      <w:r w:rsidRPr="008F610B">
        <w:rPr>
          <w:rFonts w:hint="eastAsia"/>
          <w:bCs/>
          <w:sz w:val="24"/>
        </w:rPr>
        <w:t>；</w:t>
      </w:r>
    </w:p>
    <w:p w14:paraId="51D98AC9" w14:textId="423E07EB" w:rsidR="006C6984" w:rsidRPr="008F610B" w:rsidRDefault="006C6984" w:rsidP="008F610B">
      <w:pPr>
        <w:spacing w:line="360" w:lineRule="auto"/>
        <w:ind w:firstLineChars="200" w:firstLine="480"/>
        <w:rPr>
          <w:bCs/>
          <w:sz w:val="24"/>
        </w:rPr>
      </w:pPr>
      <w:r w:rsidRPr="008F610B">
        <w:rPr>
          <w:rFonts w:hint="eastAsia"/>
          <w:bCs/>
          <w:sz w:val="24"/>
        </w:rPr>
        <w:t>（</w:t>
      </w:r>
      <w:r w:rsidRPr="008F610B">
        <w:rPr>
          <w:rFonts w:hint="eastAsia"/>
          <w:bCs/>
          <w:sz w:val="24"/>
        </w:rPr>
        <w:t>21</w:t>
      </w:r>
      <w:r w:rsidRPr="008F610B">
        <w:rPr>
          <w:rFonts w:hint="eastAsia"/>
          <w:bCs/>
          <w:sz w:val="24"/>
        </w:rPr>
        <w:t>）执行生效的基金份额持有人大会的决议；</w:t>
      </w:r>
    </w:p>
    <w:p w14:paraId="21AE1C5C" w14:textId="60C28DE6" w:rsidR="006C6984" w:rsidRDefault="006C6984">
      <w:pPr>
        <w:spacing w:line="360" w:lineRule="auto"/>
        <w:ind w:firstLineChars="200" w:firstLine="480"/>
        <w:rPr>
          <w:bCs/>
          <w:sz w:val="24"/>
        </w:rPr>
      </w:pPr>
      <w:r w:rsidRPr="008F610B">
        <w:rPr>
          <w:rFonts w:hint="eastAsia"/>
          <w:bCs/>
          <w:sz w:val="24"/>
        </w:rPr>
        <w:t>（</w:t>
      </w:r>
      <w:r w:rsidRPr="008F610B">
        <w:rPr>
          <w:rFonts w:hint="eastAsia"/>
          <w:bCs/>
          <w:sz w:val="24"/>
        </w:rPr>
        <w:t>22</w:t>
      </w:r>
      <w:r w:rsidRPr="008F610B">
        <w:rPr>
          <w:rFonts w:hint="eastAsia"/>
          <w:bCs/>
          <w:sz w:val="24"/>
        </w:rPr>
        <w:t>）法律法规及中国证监会规定的和《基金合同》约定的其他义务。</w:t>
      </w:r>
      <w:bookmarkStart w:id="153" w:name="_Toc523711670"/>
    </w:p>
    <w:p w14:paraId="2F82B902" w14:textId="22CA8DFE" w:rsidR="006C6984" w:rsidRPr="008522C3" w:rsidRDefault="006C6984" w:rsidP="008522C3">
      <w:pPr>
        <w:spacing w:line="360" w:lineRule="auto"/>
        <w:ind w:firstLineChars="200" w:firstLine="480"/>
        <w:rPr>
          <w:bCs/>
          <w:sz w:val="24"/>
        </w:rPr>
      </w:pPr>
      <w:bookmarkStart w:id="154" w:name="_Toc79392582"/>
      <w:bookmarkEnd w:id="153"/>
      <w:r w:rsidRPr="008522C3">
        <w:rPr>
          <w:rFonts w:hint="eastAsia"/>
          <w:bCs/>
          <w:sz w:val="24"/>
        </w:rPr>
        <w:t>三、基金份额持有人的权利与义务</w:t>
      </w:r>
    </w:p>
    <w:p w14:paraId="4500556C" w14:textId="40D974CC" w:rsidR="006C6984" w:rsidRPr="008522C3" w:rsidRDefault="006C6984" w:rsidP="008522C3">
      <w:pPr>
        <w:spacing w:line="360" w:lineRule="auto"/>
        <w:ind w:firstLineChars="200" w:firstLine="480"/>
        <w:rPr>
          <w:bCs/>
          <w:sz w:val="24"/>
        </w:rPr>
      </w:pPr>
      <w:r w:rsidRPr="008522C3">
        <w:rPr>
          <w:rFonts w:hint="eastAsia"/>
          <w:bCs/>
          <w:sz w:val="24"/>
        </w:rPr>
        <w:t>基金投资者持有本</w:t>
      </w:r>
      <w:bookmarkStart w:id="155" w:name="_Hlt88899909"/>
      <w:bookmarkEnd w:id="155"/>
      <w:r w:rsidRPr="008522C3">
        <w:rPr>
          <w:rFonts w:hint="eastAsia"/>
          <w:bCs/>
          <w:sz w:val="24"/>
        </w:rPr>
        <w:t>基金基金份额的行为即视为对《基金合同》的承认和接受，基金投资者自依据《基金合同》取得基金份额，即成为本基金份额持有人和《基</w:t>
      </w:r>
      <w:r w:rsidRPr="008522C3">
        <w:rPr>
          <w:rFonts w:hint="eastAsia"/>
          <w:bCs/>
          <w:sz w:val="24"/>
        </w:rPr>
        <w:lastRenderedPageBreak/>
        <w:t>金合同》的当事人，直至其不再持有本基金的基金份额。基金份额持有人作为《基金合同》当事人并不以在《基金合同》上书面签章或签字为必要条件。</w:t>
      </w:r>
    </w:p>
    <w:p w14:paraId="38D9E5F4" w14:textId="71628801" w:rsidR="006C6984" w:rsidRPr="008522C3" w:rsidRDefault="006C6984" w:rsidP="008522C3">
      <w:pPr>
        <w:spacing w:line="360" w:lineRule="auto"/>
        <w:ind w:firstLineChars="200" w:firstLine="480"/>
        <w:rPr>
          <w:bCs/>
          <w:sz w:val="24"/>
        </w:rPr>
      </w:pPr>
      <w:r w:rsidRPr="008522C3">
        <w:rPr>
          <w:rFonts w:hint="eastAsia"/>
          <w:bCs/>
          <w:sz w:val="24"/>
        </w:rPr>
        <w:t>同一类别每份基金份额具有同等的合法权益。</w:t>
      </w:r>
    </w:p>
    <w:p w14:paraId="1A5793B1" w14:textId="6C087CA8" w:rsidR="006C6984" w:rsidRPr="008522C3" w:rsidRDefault="006C6984" w:rsidP="008522C3">
      <w:pPr>
        <w:spacing w:line="360" w:lineRule="auto"/>
        <w:ind w:firstLineChars="200" w:firstLine="480"/>
        <w:rPr>
          <w:bCs/>
          <w:sz w:val="24"/>
        </w:rPr>
      </w:pPr>
      <w:r w:rsidRPr="008522C3">
        <w:rPr>
          <w:rFonts w:hint="eastAsia"/>
          <w:bCs/>
          <w:sz w:val="24"/>
        </w:rPr>
        <w:t>1</w:t>
      </w:r>
      <w:r w:rsidRPr="008522C3">
        <w:rPr>
          <w:rFonts w:hint="eastAsia"/>
          <w:bCs/>
          <w:sz w:val="24"/>
        </w:rPr>
        <w:t>、根据《基金法》、《运作办法》及其他有关规定，基金份额持有人的权利包括但不限于：</w:t>
      </w:r>
    </w:p>
    <w:p w14:paraId="2CC99CCF" w14:textId="1CA32142"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1</w:t>
      </w:r>
      <w:r w:rsidRPr="008522C3">
        <w:rPr>
          <w:rFonts w:hint="eastAsia"/>
          <w:bCs/>
          <w:sz w:val="24"/>
        </w:rPr>
        <w:t>）分享基金财产收益；</w:t>
      </w:r>
    </w:p>
    <w:p w14:paraId="4D916AD2" w14:textId="393FADEE"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2</w:t>
      </w:r>
      <w:r w:rsidRPr="008522C3">
        <w:rPr>
          <w:rFonts w:hint="eastAsia"/>
          <w:bCs/>
          <w:sz w:val="24"/>
        </w:rPr>
        <w:t>）参与分配清算后的剩余基金财产；</w:t>
      </w:r>
    </w:p>
    <w:p w14:paraId="5EBBC7EA" w14:textId="5B004BD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3</w:t>
      </w:r>
      <w:r w:rsidRPr="008522C3">
        <w:rPr>
          <w:rFonts w:hint="eastAsia"/>
          <w:bCs/>
          <w:sz w:val="24"/>
        </w:rPr>
        <w:t>）依法转让或者申请赎回其持有的基金份额；</w:t>
      </w:r>
    </w:p>
    <w:p w14:paraId="64F13CBD" w14:textId="4D5C46CE"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4</w:t>
      </w:r>
      <w:r w:rsidRPr="008522C3">
        <w:rPr>
          <w:rFonts w:hint="eastAsia"/>
          <w:bCs/>
          <w:sz w:val="24"/>
        </w:rPr>
        <w:t>）按照规定要求召开基金份额持有人大会或者召集基金份额持有人大会；</w:t>
      </w:r>
    </w:p>
    <w:p w14:paraId="15B40B9C" w14:textId="10E6709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5</w:t>
      </w:r>
      <w:r w:rsidRPr="008522C3">
        <w:rPr>
          <w:rFonts w:hint="eastAsia"/>
          <w:bCs/>
          <w:sz w:val="24"/>
        </w:rPr>
        <w:t>）出席或者委派代表出席基金份额持有人大会，对基金份额持有人大会审议事项行使表决权；</w:t>
      </w:r>
    </w:p>
    <w:p w14:paraId="372E1732" w14:textId="7379FC16"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6</w:t>
      </w:r>
      <w:r w:rsidRPr="008522C3">
        <w:rPr>
          <w:rFonts w:hint="eastAsia"/>
          <w:bCs/>
          <w:sz w:val="24"/>
        </w:rPr>
        <w:t>）查阅或者复制公开披露的基金信息资料；</w:t>
      </w:r>
    </w:p>
    <w:p w14:paraId="7E3CA37D" w14:textId="7777777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7</w:t>
      </w:r>
      <w:r w:rsidRPr="008522C3">
        <w:rPr>
          <w:rFonts w:hint="eastAsia"/>
          <w:bCs/>
          <w:sz w:val="24"/>
        </w:rPr>
        <w:t>）监督基金管理人的投资运作；</w:t>
      </w:r>
    </w:p>
    <w:p w14:paraId="7758F9CD" w14:textId="29C8D0C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8</w:t>
      </w:r>
      <w:r w:rsidRPr="008522C3">
        <w:rPr>
          <w:rFonts w:hint="eastAsia"/>
          <w:bCs/>
          <w:sz w:val="24"/>
        </w:rPr>
        <w:t>）对基金管理人、基金托管人、基金服务机构损害其合法权益的行为依法提起诉讼或仲裁；</w:t>
      </w:r>
    </w:p>
    <w:p w14:paraId="2B74365E" w14:textId="17FE34A4" w:rsidR="006C6984" w:rsidRDefault="006C6984">
      <w:pPr>
        <w:spacing w:line="360" w:lineRule="auto"/>
        <w:ind w:firstLineChars="200" w:firstLine="480"/>
        <w:rPr>
          <w:bCs/>
          <w:sz w:val="24"/>
        </w:rPr>
      </w:pPr>
      <w:r w:rsidRPr="008522C3">
        <w:rPr>
          <w:rFonts w:hint="eastAsia"/>
          <w:bCs/>
          <w:sz w:val="24"/>
        </w:rPr>
        <w:t>（</w:t>
      </w:r>
      <w:r w:rsidRPr="008522C3">
        <w:rPr>
          <w:rFonts w:hint="eastAsia"/>
          <w:bCs/>
          <w:sz w:val="24"/>
        </w:rPr>
        <w:t>9</w:t>
      </w:r>
      <w:r w:rsidRPr="008522C3">
        <w:rPr>
          <w:rFonts w:hint="eastAsia"/>
          <w:bCs/>
          <w:sz w:val="24"/>
        </w:rPr>
        <w:t>）法律法规及中国证监会规定的和《基金合同》约定的其他权利。</w:t>
      </w:r>
      <w:bookmarkStart w:id="156" w:name="_Hlt88825574"/>
      <w:bookmarkEnd w:id="154"/>
      <w:bookmarkEnd w:id="156"/>
    </w:p>
    <w:p w14:paraId="24568898" w14:textId="0E3642F6" w:rsidR="006C6984" w:rsidRPr="008522C3" w:rsidRDefault="006C6984" w:rsidP="008522C3">
      <w:pPr>
        <w:spacing w:line="360" w:lineRule="auto"/>
        <w:ind w:firstLineChars="200" w:firstLine="480"/>
        <w:rPr>
          <w:bCs/>
          <w:sz w:val="24"/>
        </w:rPr>
      </w:pPr>
      <w:r w:rsidRPr="008522C3">
        <w:rPr>
          <w:rFonts w:hint="eastAsia"/>
          <w:bCs/>
          <w:sz w:val="24"/>
        </w:rPr>
        <w:t>2</w:t>
      </w:r>
      <w:r w:rsidRPr="008522C3">
        <w:rPr>
          <w:rFonts w:hint="eastAsia"/>
          <w:bCs/>
          <w:sz w:val="24"/>
        </w:rPr>
        <w:t>、根据《基金法》、《运作办法》及其他有关规定，基金份额持有人的义务包括但不限于：</w:t>
      </w:r>
    </w:p>
    <w:p w14:paraId="26C2FDE5" w14:textId="52B38081"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1</w:t>
      </w:r>
      <w:r w:rsidRPr="008522C3">
        <w:rPr>
          <w:rFonts w:hint="eastAsia"/>
          <w:bCs/>
          <w:sz w:val="24"/>
        </w:rPr>
        <w:t>）认真阅读并遵守《基金合同》、招募说明书及基金产品资料概要等信息披露文件；</w:t>
      </w:r>
    </w:p>
    <w:p w14:paraId="21930965" w14:textId="2F80F38F"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2</w:t>
      </w:r>
      <w:r w:rsidRPr="008522C3">
        <w:rPr>
          <w:rFonts w:hint="eastAsia"/>
          <w:bCs/>
          <w:sz w:val="24"/>
        </w:rPr>
        <w:t>）了解所投资基金产品，了解自身风险承受能力，自主判断基金的投资价值，自主做出投资决策，自行承担投资风险；</w:t>
      </w:r>
    </w:p>
    <w:p w14:paraId="20DC1AF2" w14:textId="010C75D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3</w:t>
      </w:r>
      <w:r w:rsidRPr="008522C3">
        <w:rPr>
          <w:rFonts w:hint="eastAsia"/>
          <w:bCs/>
          <w:sz w:val="24"/>
        </w:rPr>
        <w:t>）关注基金信息披露，及时行使权利和履行义务；</w:t>
      </w:r>
    </w:p>
    <w:p w14:paraId="370272AF" w14:textId="773A0DE2"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4</w:t>
      </w:r>
      <w:r w:rsidRPr="008522C3">
        <w:rPr>
          <w:rFonts w:hint="eastAsia"/>
          <w:bCs/>
          <w:sz w:val="24"/>
        </w:rPr>
        <w:t>）交纳基金申购款项及法律法规和《基金合同》所规定的费用；</w:t>
      </w:r>
    </w:p>
    <w:p w14:paraId="73F662F6" w14:textId="2134BF71"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5</w:t>
      </w:r>
      <w:r w:rsidRPr="008522C3">
        <w:rPr>
          <w:rFonts w:hint="eastAsia"/>
          <w:bCs/>
          <w:sz w:val="24"/>
        </w:rPr>
        <w:t>）在其持有的基金份额范围内，承担基金亏损或者《基金合同》终止的有限责任；</w:t>
      </w:r>
    </w:p>
    <w:p w14:paraId="4E3F6AD5" w14:textId="61C5020A"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6</w:t>
      </w:r>
      <w:r w:rsidRPr="008522C3">
        <w:rPr>
          <w:rFonts w:hint="eastAsia"/>
          <w:bCs/>
          <w:sz w:val="24"/>
        </w:rPr>
        <w:t>）不从事任何有损基金及其他《基金合同》当事人合法权益的活动；</w:t>
      </w:r>
    </w:p>
    <w:p w14:paraId="71F243C5" w14:textId="5DEC1378"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7</w:t>
      </w:r>
      <w:r w:rsidRPr="008522C3">
        <w:rPr>
          <w:rFonts w:hint="eastAsia"/>
          <w:bCs/>
          <w:sz w:val="24"/>
        </w:rPr>
        <w:t>）执行生效的基金份额持有人大会的决议；</w:t>
      </w:r>
    </w:p>
    <w:p w14:paraId="761EC6F6" w14:textId="44B3DAA1"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8</w:t>
      </w:r>
      <w:r w:rsidRPr="008522C3">
        <w:rPr>
          <w:rFonts w:hint="eastAsia"/>
          <w:bCs/>
          <w:sz w:val="24"/>
        </w:rPr>
        <w:t>）返还在基金交易过程中因任何原因获得的不当得利；</w:t>
      </w:r>
    </w:p>
    <w:p w14:paraId="15C3C8E0" w14:textId="77777777" w:rsidR="006C6984" w:rsidRPr="008522C3" w:rsidRDefault="006C6984" w:rsidP="008522C3">
      <w:pPr>
        <w:spacing w:line="360" w:lineRule="auto"/>
        <w:ind w:firstLineChars="200" w:firstLine="480"/>
        <w:rPr>
          <w:bCs/>
          <w:sz w:val="24"/>
        </w:rPr>
      </w:pPr>
      <w:r w:rsidRPr="008522C3">
        <w:rPr>
          <w:rFonts w:hint="eastAsia"/>
          <w:bCs/>
          <w:sz w:val="24"/>
        </w:rPr>
        <w:lastRenderedPageBreak/>
        <w:t>（</w:t>
      </w:r>
      <w:r w:rsidRPr="008522C3">
        <w:rPr>
          <w:rFonts w:hint="eastAsia"/>
          <w:bCs/>
          <w:sz w:val="24"/>
        </w:rPr>
        <w:t>9</w:t>
      </w:r>
      <w:r w:rsidRPr="008522C3">
        <w:rPr>
          <w:rFonts w:hint="eastAsia"/>
          <w:bCs/>
          <w:sz w:val="24"/>
        </w:rPr>
        <w:t>）接受基金管理人或销售机构要求的风险承受能力调查和评价，如实提供身份信息、投资经验、财产状况、风险认知等相关信息以及不时的更新和补充，并保证所提供资料、信息的真实性、准确性、完整性；</w:t>
      </w:r>
    </w:p>
    <w:p w14:paraId="12FDF672" w14:textId="7777777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10</w:t>
      </w:r>
      <w:r w:rsidRPr="008522C3">
        <w:rPr>
          <w:rFonts w:hint="eastAsia"/>
          <w:bCs/>
          <w:sz w:val="24"/>
        </w:rPr>
        <w:t>）遵守基金管理人、基金托管人、销售机构和登记机构的相关交易及业务规则；</w:t>
      </w:r>
    </w:p>
    <w:p w14:paraId="33E42851" w14:textId="7777777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11</w:t>
      </w:r>
      <w:r w:rsidRPr="008522C3">
        <w:rPr>
          <w:rFonts w:hint="eastAsia"/>
          <w:bCs/>
          <w:sz w:val="24"/>
        </w:rPr>
        <w:t>）提供基金管理人和监管机构依法要求提供的信息，以及及时更新和补充，并保证其真实性；</w:t>
      </w:r>
    </w:p>
    <w:p w14:paraId="52EB680B" w14:textId="42D72BE1" w:rsidR="006C6984"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12</w:t>
      </w:r>
      <w:r w:rsidRPr="008522C3">
        <w:rPr>
          <w:rFonts w:hint="eastAsia"/>
          <w:bCs/>
          <w:sz w:val="24"/>
        </w:rPr>
        <w:t>）法律法规及中国证监会规定的和《基金合同》约定的其他义务。</w:t>
      </w:r>
    </w:p>
    <w:p w14:paraId="2C0345D0" w14:textId="2474D807" w:rsidR="006C6984" w:rsidRDefault="006C6984">
      <w:pPr>
        <w:spacing w:line="360" w:lineRule="auto"/>
        <w:ind w:firstLineChars="200" w:firstLine="480"/>
        <w:rPr>
          <w:bCs/>
          <w:sz w:val="24"/>
        </w:rPr>
      </w:pPr>
      <w:bookmarkStart w:id="157" w:name="_Toc33021935"/>
    </w:p>
    <w:p w14:paraId="149A11E9" w14:textId="694B588D" w:rsidR="006C6984" w:rsidRDefault="006C6984">
      <w:pPr>
        <w:pStyle w:val="1"/>
        <w:spacing w:before="0" w:after="0"/>
        <w:jc w:val="center"/>
        <w:rPr>
          <w:rFonts w:ascii="Times New Roman"/>
          <w:color w:val="auto"/>
          <w:sz w:val="30"/>
        </w:rPr>
      </w:pPr>
      <w:r>
        <w:rPr>
          <w:rFonts w:ascii="Times New Roman"/>
          <w:b w:val="0"/>
          <w:bCs/>
          <w:color w:val="auto"/>
        </w:rPr>
        <w:br w:type="page"/>
      </w:r>
      <w:bookmarkStart w:id="158" w:name="_Toc123051454"/>
      <w:bookmarkStart w:id="159" w:name="_Toc139991738"/>
      <w:bookmarkStart w:id="160" w:name="_Toc10650"/>
      <w:bookmarkStart w:id="161" w:name="_Toc123112236"/>
      <w:bookmarkStart w:id="162" w:name="_Toc3771"/>
      <w:bookmarkStart w:id="163" w:name="_Toc123102455"/>
      <w:bookmarkStart w:id="164" w:name="_Toc18567"/>
      <w:bookmarkStart w:id="165" w:name="_Toc4559"/>
      <w:bookmarkStart w:id="166" w:name="_Toc6447"/>
      <w:bookmarkStart w:id="167" w:name="_Toc25783"/>
      <w:bookmarkStart w:id="168" w:name="_Toc141703888"/>
      <w:bookmarkStart w:id="169" w:name="_Toc9706"/>
      <w:bookmarkStart w:id="170" w:name="_Toc3321"/>
      <w:bookmarkStart w:id="171" w:name="_Toc79392583"/>
      <w:bookmarkStart w:id="172" w:name="_Toc98560354"/>
      <w:bookmarkStart w:id="173" w:name="_Toc11030"/>
      <w:bookmarkStart w:id="174" w:name="_Toc7058"/>
      <w:bookmarkStart w:id="175" w:name="_Toc208823892"/>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75ADC6D9" w14:textId="77777777" w:rsidR="006C6984" w:rsidRDefault="006C6984" w:rsidP="008522C3">
      <w:pPr>
        <w:spacing w:line="360" w:lineRule="auto"/>
        <w:ind w:firstLineChars="200" w:firstLine="480"/>
        <w:rPr>
          <w:bCs/>
          <w:sz w:val="24"/>
        </w:rPr>
      </w:pPr>
    </w:p>
    <w:p w14:paraId="26B25D4F" w14:textId="16F60ED8" w:rsidR="006C6984" w:rsidRPr="008522C3" w:rsidRDefault="006C6984" w:rsidP="008522C3">
      <w:pPr>
        <w:spacing w:line="360" w:lineRule="auto"/>
        <w:ind w:firstLineChars="200" w:firstLine="480"/>
        <w:rPr>
          <w:bCs/>
          <w:sz w:val="24"/>
        </w:rPr>
      </w:pPr>
      <w:r w:rsidRPr="008522C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3B25786" w14:textId="4B4FCF96" w:rsidR="006C6984" w:rsidRDefault="006C6984">
      <w:pPr>
        <w:spacing w:line="360" w:lineRule="auto"/>
        <w:ind w:firstLineChars="200" w:firstLine="480"/>
        <w:rPr>
          <w:bCs/>
          <w:sz w:val="24"/>
        </w:rPr>
      </w:pPr>
      <w:r w:rsidRPr="008522C3">
        <w:rPr>
          <w:rFonts w:hint="eastAsia"/>
          <w:bCs/>
          <w:sz w:val="24"/>
        </w:rPr>
        <w:t>本基金份额持有人大会不设日常机构。</w:t>
      </w:r>
    </w:p>
    <w:p w14:paraId="0BD46F86" w14:textId="77777777" w:rsidR="006C6984" w:rsidRPr="008522C3" w:rsidRDefault="006C6984" w:rsidP="008522C3">
      <w:pPr>
        <w:spacing w:line="360" w:lineRule="auto"/>
        <w:ind w:firstLineChars="200" w:firstLine="480"/>
        <w:rPr>
          <w:bCs/>
          <w:sz w:val="24"/>
        </w:rPr>
      </w:pPr>
      <w:bookmarkStart w:id="176" w:name="_Toc57530243"/>
      <w:bookmarkStart w:id="177" w:name="_Toc15641220"/>
      <w:bookmarkStart w:id="178" w:name="_Toc79392584"/>
      <w:r w:rsidRPr="008522C3">
        <w:rPr>
          <w:rFonts w:hint="eastAsia"/>
          <w:bCs/>
          <w:sz w:val="24"/>
        </w:rPr>
        <w:t>一、召开事由</w:t>
      </w:r>
    </w:p>
    <w:p w14:paraId="6FC711DD" w14:textId="2D56863F" w:rsidR="006C6984" w:rsidRPr="008522C3" w:rsidRDefault="006C6984" w:rsidP="008522C3">
      <w:pPr>
        <w:spacing w:line="360" w:lineRule="auto"/>
        <w:ind w:firstLineChars="200" w:firstLine="480"/>
        <w:rPr>
          <w:bCs/>
          <w:sz w:val="24"/>
        </w:rPr>
      </w:pPr>
      <w:r w:rsidRPr="008522C3">
        <w:rPr>
          <w:rFonts w:hint="eastAsia"/>
          <w:bCs/>
          <w:sz w:val="24"/>
        </w:rPr>
        <w:t>1</w:t>
      </w:r>
      <w:r w:rsidRPr="008522C3">
        <w:rPr>
          <w:rFonts w:hint="eastAsia"/>
          <w:bCs/>
          <w:sz w:val="24"/>
        </w:rPr>
        <w:t>、除法律法规和中国证监会另有规定或《基金合同》另有约定外，当出现或需要决定下列事由之一的，应当召开基金份额持有人大会：</w:t>
      </w:r>
    </w:p>
    <w:p w14:paraId="43052F3D" w14:textId="6B68F74D"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1</w:t>
      </w:r>
      <w:r w:rsidRPr="008522C3">
        <w:rPr>
          <w:rFonts w:hint="eastAsia"/>
          <w:bCs/>
          <w:sz w:val="24"/>
        </w:rPr>
        <w:t>）终止《基金合同》；</w:t>
      </w:r>
    </w:p>
    <w:p w14:paraId="38F21CFD" w14:textId="7777777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2</w:t>
      </w:r>
      <w:r w:rsidRPr="008522C3">
        <w:rPr>
          <w:rFonts w:hint="eastAsia"/>
          <w:bCs/>
          <w:sz w:val="24"/>
        </w:rPr>
        <w:t>）更换基金管理人；</w:t>
      </w:r>
    </w:p>
    <w:p w14:paraId="3B4EE9FB" w14:textId="7777777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3</w:t>
      </w:r>
      <w:r w:rsidRPr="008522C3">
        <w:rPr>
          <w:rFonts w:hint="eastAsia"/>
          <w:bCs/>
          <w:sz w:val="24"/>
        </w:rPr>
        <w:t>）更换基金托管人；</w:t>
      </w:r>
    </w:p>
    <w:p w14:paraId="5D731461" w14:textId="34E42BB3"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4</w:t>
      </w:r>
      <w:r w:rsidRPr="008522C3">
        <w:rPr>
          <w:rFonts w:hint="eastAsia"/>
          <w:bCs/>
          <w:sz w:val="24"/>
        </w:rPr>
        <w:t>）转换基金运作方式；</w:t>
      </w:r>
    </w:p>
    <w:p w14:paraId="22E1B10B" w14:textId="7777777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5</w:t>
      </w:r>
      <w:r w:rsidRPr="008522C3">
        <w:rPr>
          <w:rFonts w:hint="eastAsia"/>
          <w:bCs/>
          <w:sz w:val="24"/>
        </w:rPr>
        <w:t>）调整基金管理人、基金托管人的报酬标准或提高销售服务费；</w:t>
      </w:r>
    </w:p>
    <w:p w14:paraId="4751CABD" w14:textId="306D4D11"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6</w:t>
      </w:r>
      <w:r w:rsidRPr="008522C3">
        <w:rPr>
          <w:rFonts w:hint="eastAsia"/>
          <w:bCs/>
          <w:sz w:val="24"/>
        </w:rPr>
        <w:t>）变更基金类别；</w:t>
      </w:r>
    </w:p>
    <w:p w14:paraId="27DB8309" w14:textId="47E5E6B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7</w:t>
      </w:r>
      <w:r w:rsidRPr="008522C3">
        <w:rPr>
          <w:rFonts w:hint="eastAsia"/>
          <w:bCs/>
          <w:sz w:val="24"/>
        </w:rPr>
        <w:t>）本基金与其他基金的合并；</w:t>
      </w:r>
    </w:p>
    <w:p w14:paraId="2B3EC9F6" w14:textId="59D0D1EC"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8</w:t>
      </w:r>
      <w:r w:rsidRPr="008522C3">
        <w:rPr>
          <w:rFonts w:hint="eastAsia"/>
          <w:bCs/>
          <w:sz w:val="24"/>
        </w:rPr>
        <w:t>）变更基金投资目标、范围或策略；</w:t>
      </w:r>
    </w:p>
    <w:p w14:paraId="22D6A61B" w14:textId="3B12239A"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9</w:t>
      </w:r>
      <w:r w:rsidRPr="008522C3">
        <w:rPr>
          <w:rFonts w:hint="eastAsia"/>
          <w:bCs/>
          <w:sz w:val="24"/>
        </w:rPr>
        <w:t>）变更基金份额持有人大会程序；</w:t>
      </w:r>
    </w:p>
    <w:p w14:paraId="1FAF1514" w14:textId="41EC8EC1"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10</w:t>
      </w:r>
      <w:r w:rsidRPr="008522C3">
        <w:rPr>
          <w:rFonts w:hint="eastAsia"/>
          <w:bCs/>
          <w:sz w:val="24"/>
        </w:rPr>
        <w:t>）基金管理人或基金托管人要求召开基金份额持有人大会；</w:t>
      </w:r>
    </w:p>
    <w:p w14:paraId="1AC86DBE" w14:textId="506DA256"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11</w:t>
      </w:r>
      <w:r w:rsidRPr="008522C3">
        <w:rPr>
          <w:rFonts w:hint="eastAsia"/>
          <w:bCs/>
          <w:sz w:val="24"/>
        </w:rPr>
        <w:t>）单独或合计持有本基金总份额</w:t>
      </w:r>
      <w:r w:rsidRPr="008522C3">
        <w:rPr>
          <w:rFonts w:hint="eastAsia"/>
          <w:bCs/>
          <w:sz w:val="24"/>
        </w:rPr>
        <w:t>10%</w:t>
      </w:r>
      <w:r w:rsidRPr="008522C3">
        <w:rPr>
          <w:rFonts w:hint="eastAsia"/>
          <w:bCs/>
          <w:sz w:val="24"/>
        </w:rPr>
        <w:t>以上（含</w:t>
      </w:r>
      <w:r w:rsidRPr="008522C3">
        <w:rPr>
          <w:rFonts w:hint="eastAsia"/>
          <w:bCs/>
          <w:sz w:val="24"/>
        </w:rPr>
        <w:t>10%</w:t>
      </w:r>
      <w:r w:rsidRPr="008522C3">
        <w:rPr>
          <w:rFonts w:hint="eastAsia"/>
          <w:bCs/>
          <w:sz w:val="24"/>
        </w:rPr>
        <w:t>）基金份额的基金份额持有人（以基金管理人收到提议当日的基金份额计算，下同）就同一事项书面要求召开基金份额持有人大会；</w:t>
      </w:r>
    </w:p>
    <w:p w14:paraId="1626E4D2" w14:textId="18F98B65"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12</w:t>
      </w:r>
      <w:r w:rsidRPr="008522C3">
        <w:rPr>
          <w:rFonts w:hint="eastAsia"/>
          <w:bCs/>
          <w:sz w:val="24"/>
        </w:rPr>
        <w:t>）对基金合同当事人权利和义务产生重大影响的其他事项；</w:t>
      </w:r>
    </w:p>
    <w:p w14:paraId="6D251B1C" w14:textId="2519266C"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13</w:t>
      </w:r>
      <w:r w:rsidRPr="008522C3">
        <w:rPr>
          <w:rFonts w:hint="eastAsia"/>
          <w:bCs/>
          <w:sz w:val="24"/>
        </w:rPr>
        <w:t>）法律法规、《基金合同》或中国证监会规定的其他应当召开基金份额持有人大会的事项。</w:t>
      </w:r>
    </w:p>
    <w:p w14:paraId="438E04AC" w14:textId="2E557A0B" w:rsidR="006C6984" w:rsidRPr="008522C3" w:rsidRDefault="006C6984" w:rsidP="008522C3">
      <w:pPr>
        <w:spacing w:line="360" w:lineRule="auto"/>
        <w:ind w:firstLineChars="200" w:firstLine="480"/>
        <w:rPr>
          <w:bCs/>
          <w:sz w:val="24"/>
        </w:rPr>
      </w:pPr>
      <w:r w:rsidRPr="008522C3">
        <w:rPr>
          <w:rFonts w:hint="eastAsia"/>
          <w:bCs/>
          <w:sz w:val="24"/>
        </w:rPr>
        <w:t>2</w:t>
      </w:r>
      <w:r w:rsidRPr="008522C3">
        <w:rPr>
          <w:rFonts w:hint="eastAsia"/>
          <w:bCs/>
          <w:sz w:val="24"/>
        </w:rPr>
        <w:t>、在法律法规规定和《基金合同》约定的范围内且在对基金份额持有人利益无实质性不利影响的前提下，以下情况可由基金管理人和基金托管人协商</w:t>
      </w:r>
      <w:r>
        <w:rPr>
          <w:rFonts w:hint="eastAsia"/>
          <w:bCs/>
          <w:sz w:val="24"/>
        </w:rPr>
        <w:t>一致</w:t>
      </w:r>
      <w:r w:rsidRPr="008522C3">
        <w:rPr>
          <w:rFonts w:hint="eastAsia"/>
          <w:bCs/>
          <w:sz w:val="24"/>
        </w:rPr>
        <w:t>后修改，不需召开基金份额持有人大会：</w:t>
      </w:r>
    </w:p>
    <w:p w14:paraId="3A560BEF" w14:textId="15FBAD21"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1</w:t>
      </w:r>
      <w:r w:rsidRPr="008522C3">
        <w:rPr>
          <w:rFonts w:hint="eastAsia"/>
          <w:bCs/>
          <w:sz w:val="24"/>
        </w:rPr>
        <w:t>）法律法规要求增加的基金费用的收取；</w:t>
      </w:r>
    </w:p>
    <w:p w14:paraId="12149450" w14:textId="5BEE1AA2" w:rsidR="006C6984" w:rsidRPr="008522C3" w:rsidRDefault="006C6984" w:rsidP="008522C3">
      <w:pPr>
        <w:spacing w:line="360" w:lineRule="auto"/>
        <w:ind w:firstLineChars="200" w:firstLine="480"/>
        <w:rPr>
          <w:bCs/>
          <w:sz w:val="24"/>
        </w:rPr>
      </w:pPr>
      <w:r w:rsidRPr="008522C3">
        <w:rPr>
          <w:rFonts w:hint="eastAsia"/>
          <w:bCs/>
          <w:sz w:val="24"/>
        </w:rPr>
        <w:lastRenderedPageBreak/>
        <w:t>（</w:t>
      </w:r>
      <w:r w:rsidRPr="008522C3">
        <w:rPr>
          <w:rFonts w:hint="eastAsia"/>
          <w:bCs/>
          <w:sz w:val="24"/>
        </w:rPr>
        <w:t>2</w:t>
      </w:r>
      <w:r w:rsidRPr="008522C3">
        <w:rPr>
          <w:rFonts w:hint="eastAsia"/>
          <w:bCs/>
          <w:sz w:val="24"/>
        </w:rPr>
        <w:t>）调整现有基金份额类别的申购费率、调低销售服务费、变更收费方式；</w:t>
      </w:r>
    </w:p>
    <w:p w14:paraId="3A8A754A" w14:textId="58461970"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3</w:t>
      </w:r>
      <w:r w:rsidRPr="008522C3">
        <w:rPr>
          <w:rFonts w:hint="eastAsia"/>
          <w:bCs/>
          <w:sz w:val="24"/>
        </w:rPr>
        <w:t>）调整基金份额类别设置、停止现有基金份额类别的销售、增加新的基金份额类别等；</w:t>
      </w:r>
    </w:p>
    <w:p w14:paraId="784A1221" w14:textId="554B69D9"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4</w:t>
      </w:r>
      <w:r w:rsidRPr="008522C3">
        <w:rPr>
          <w:rFonts w:hint="eastAsia"/>
          <w:bCs/>
          <w:sz w:val="24"/>
        </w:rPr>
        <w:t>）在法律法规和中国证监会允许范围内调整有关基金申购、赎回、转换、非交易过户、转托管等业务规则；</w:t>
      </w:r>
    </w:p>
    <w:p w14:paraId="4CA67466" w14:textId="3604C47B"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5</w:t>
      </w:r>
      <w:r w:rsidRPr="008522C3">
        <w:rPr>
          <w:rFonts w:hint="eastAsia"/>
          <w:bCs/>
          <w:sz w:val="24"/>
        </w:rPr>
        <w:t>）履行适当程序后基金推出新业务或服务；</w:t>
      </w:r>
    </w:p>
    <w:p w14:paraId="28CC4300" w14:textId="7777777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6</w:t>
      </w:r>
      <w:r w:rsidRPr="008522C3">
        <w:rPr>
          <w:rFonts w:hint="eastAsia"/>
          <w:bCs/>
          <w:sz w:val="24"/>
        </w:rPr>
        <w:t>）因相应的法律法规发生变动而应当对《基金合同》进行修改；</w:t>
      </w:r>
    </w:p>
    <w:p w14:paraId="3F331797" w14:textId="1E37A20A"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7</w:t>
      </w:r>
      <w:r w:rsidRPr="008522C3">
        <w:rPr>
          <w:rFonts w:hint="eastAsia"/>
          <w:bCs/>
          <w:sz w:val="24"/>
        </w:rPr>
        <w:t>）对《基金合同》的修改对基金份额持有人利益无实质性不利影响或修改不涉及《基金合同》当事人权利义务关系发生重大变化；</w:t>
      </w:r>
    </w:p>
    <w:p w14:paraId="0E149378" w14:textId="69AB18D0" w:rsidR="006C6984" w:rsidRDefault="006C6984">
      <w:pPr>
        <w:spacing w:line="360" w:lineRule="auto"/>
        <w:ind w:firstLineChars="200" w:firstLine="480"/>
        <w:rPr>
          <w:bCs/>
          <w:sz w:val="24"/>
        </w:rPr>
      </w:pPr>
      <w:r w:rsidRPr="008522C3">
        <w:rPr>
          <w:rFonts w:hint="eastAsia"/>
          <w:bCs/>
          <w:sz w:val="24"/>
        </w:rPr>
        <w:t>（</w:t>
      </w:r>
      <w:r w:rsidRPr="008522C3">
        <w:rPr>
          <w:rFonts w:hint="eastAsia"/>
          <w:bCs/>
          <w:sz w:val="24"/>
        </w:rPr>
        <w:t>8</w:t>
      </w:r>
      <w:r w:rsidRPr="008522C3">
        <w:rPr>
          <w:rFonts w:hint="eastAsia"/>
          <w:bCs/>
          <w:sz w:val="24"/>
        </w:rPr>
        <w:t>）按照法律法规和《基金合同》规定不需召开基金份额持有人大会的其他情形。</w:t>
      </w:r>
      <w:bookmarkEnd w:id="176"/>
      <w:bookmarkEnd w:id="177"/>
      <w:bookmarkEnd w:id="178"/>
    </w:p>
    <w:p w14:paraId="466A2BE0" w14:textId="77777777" w:rsidR="006C6984" w:rsidRPr="008522C3" w:rsidRDefault="006C6984" w:rsidP="008522C3">
      <w:pPr>
        <w:spacing w:line="360" w:lineRule="auto"/>
        <w:ind w:firstLineChars="200" w:firstLine="480"/>
        <w:rPr>
          <w:bCs/>
          <w:sz w:val="24"/>
        </w:rPr>
      </w:pPr>
      <w:bookmarkStart w:id="179" w:name="_Toc57530244"/>
      <w:bookmarkStart w:id="180" w:name="_Toc79392585"/>
      <w:bookmarkStart w:id="181" w:name="_Toc15641221"/>
      <w:r w:rsidRPr="008522C3">
        <w:rPr>
          <w:rFonts w:hint="eastAsia"/>
          <w:bCs/>
          <w:sz w:val="24"/>
        </w:rPr>
        <w:t>二、会议召集人及召集方式</w:t>
      </w:r>
    </w:p>
    <w:p w14:paraId="7221FC93" w14:textId="33E89E74" w:rsidR="006C6984" w:rsidRPr="008522C3" w:rsidRDefault="006C6984" w:rsidP="008522C3">
      <w:pPr>
        <w:spacing w:line="360" w:lineRule="auto"/>
        <w:ind w:firstLineChars="200" w:firstLine="480"/>
        <w:rPr>
          <w:bCs/>
          <w:sz w:val="24"/>
        </w:rPr>
      </w:pPr>
      <w:r w:rsidRPr="008522C3">
        <w:rPr>
          <w:rFonts w:hint="eastAsia"/>
          <w:bCs/>
          <w:sz w:val="24"/>
        </w:rPr>
        <w:t>1</w:t>
      </w:r>
      <w:r w:rsidRPr="008522C3">
        <w:rPr>
          <w:rFonts w:hint="eastAsia"/>
          <w:bCs/>
          <w:sz w:val="24"/>
        </w:rPr>
        <w:t>、除法律法规规定或《基金合同》另有约定外，基金份额持有人大会由基金管理人召集。</w:t>
      </w:r>
    </w:p>
    <w:p w14:paraId="1CE38931" w14:textId="4E5198DC" w:rsidR="006C6984" w:rsidRPr="008522C3" w:rsidRDefault="006C6984" w:rsidP="008522C3">
      <w:pPr>
        <w:spacing w:line="360" w:lineRule="auto"/>
        <w:ind w:firstLineChars="200" w:firstLine="480"/>
        <w:rPr>
          <w:bCs/>
          <w:sz w:val="24"/>
        </w:rPr>
      </w:pPr>
      <w:r w:rsidRPr="008522C3">
        <w:rPr>
          <w:rFonts w:hint="eastAsia"/>
          <w:bCs/>
          <w:sz w:val="24"/>
        </w:rPr>
        <w:t>2</w:t>
      </w:r>
      <w:r w:rsidRPr="008522C3">
        <w:rPr>
          <w:rFonts w:hint="eastAsia"/>
          <w:bCs/>
          <w:sz w:val="24"/>
        </w:rPr>
        <w:t>、基金管理人未按规定召集或不能召集时，由基金托管人召集。</w:t>
      </w:r>
    </w:p>
    <w:p w14:paraId="6012E4F5" w14:textId="2B621826" w:rsidR="006C6984" w:rsidRPr="008522C3" w:rsidRDefault="006C6984" w:rsidP="008522C3">
      <w:pPr>
        <w:spacing w:line="360" w:lineRule="auto"/>
        <w:ind w:firstLineChars="200" w:firstLine="480"/>
        <w:rPr>
          <w:bCs/>
          <w:sz w:val="24"/>
        </w:rPr>
      </w:pPr>
      <w:r w:rsidRPr="008522C3">
        <w:rPr>
          <w:rFonts w:hint="eastAsia"/>
          <w:bCs/>
          <w:sz w:val="24"/>
        </w:rPr>
        <w:t>3</w:t>
      </w:r>
      <w:r w:rsidRPr="008522C3">
        <w:rPr>
          <w:rFonts w:hint="eastAsia"/>
          <w:bCs/>
          <w:sz w:val="24"/>
        </w:rPr>
        <w:t>、基金托管人认为有必要召开基金份额持有人大会的，应当向基金管理人提出书面提议。基金管理人应当自收到书面提议之日起</w:t>
      </w:r>
      <w:r w:rsidRPr="008522C3">
        <w:rPr>
          <w:rFonts w:hint="eastAsia"/>
          <w:bCs/>
          <w:sz w:val="24"/>
        </w:rPr>
        <w:t>10</w:t>
      </w:r>
      <w:r w:rsidRPr="008522C3">
        <w:rPr>
          <w:rFonts w:hint="eastAsia"/>
          <w:bCs/>
          <w:sz w:val="24"/>
        </w:rPr>
        <w:t>日内决定是否召集，并书面告知基金托管人。基金管理人决定召集的，应当自出具书面决定之日起</w:t>
      </w:r>
      <w:r w:rsidRPr="008522C3">
        <w:rPr>
          <w:rFonts w:hint="eastAsia"/>
          <w:bCs/>
          <w:sz w:val="24"/>
        </w:rPr>
        <w:t>60</w:t>
      </w:r>
      <w:r w:rsidRPr="008522C3">
        <w:rPr>
          <w:rFonts w:hint="eastAsia"/>
          <w:bCs/>
          <w:sz w:val="24"/>
        </w:rPr>
        <w:t>日内召开；基金管理人决定不召集，基金托管人仍认为有必要召开的，应当由基金托管人自行召集，并自出具书面决定之日起</w:t>
      </w:r>
      <w:r w:rsidRPr="008522C3">
        <w:rPr>
          <w:rFonts w:hint="eastAsia"/>
          <w:bCs/>
          <w:sz w:val="24"/>
        </w:rPr>
        <w:t>60</w:t>
      </w:r>
      <w:r w:rsidRPr="008522C3">
        <w:rPr>
          <w:rFonts w:hint="eastAsia"/>
          <w:bCs/>
          <w:sz w:val="24"/>
        </w:rPr>
        <w:t>日内召开并告知基金管理人，基金管理人应当配合。</w:t>
      </w:r>
    </w:p>
    <w:p w14:paraId="4FE661C5" w14:textId="18E0B002" w:rsidR="006C6984" w:rsidRPr="008522C3" w:rsidRDefault="006C6984" w:rsidP="008522C3">
      <w:pPr>
        <w:spacing w:line="360" w:lineRule="auto"/>
        <w:ind w:firstLineChars="200" w:firstLine="480"/>
        <w:rPr>
          <w:bCs/>
          <w:sz w:val="24"/>
        </w:rPr>
      </w:pPr>
      <w:r w:rsidRPr="008522C3">
        <w:rPr>
          <w:rFonts w:hint="eastAsia"/>
          <w:bCs/>
          <w:sz w:val="24"/>
        </w:rPr>
        <w:t>4</w:t>
      </w:r>
      <w:r w:rsidRPr="008522C3">
        <w:rPr>
          <w:rFonts w:hint="eastAsia"/>
          <w:bCs/>
          <w:sz w:val="24"/>
        </w:rPr>
        <w:t>、代表基金份额</w:t>
      </w:r>
      <w:r w:rsidRPr="008522C3">
        <w:rPr>
          <w:rFonts w:hint="eastAsia"/>
          <w:bCs/>
          <w:sz w:val="24"/>
        </w:rPr>
        <w:t>10%</w:t>
      </w:r>
      <w:r w:rsidRPr="008522C3">
        <w:rPr>
          <w:rFonts w:hint="eastAsia"/>
          <w:bCs/>
          <w:sz w:val="24"/>
        </w:rPr>
        <w:t>以上（含</w:t>
      </w:r>
      <w:r w:rsidRPr="008522C3">
        <w:rPr>
          <w:rFonts w:hint="eastAsia"/>
          <w:bCs/>
          <w:sz w:val="24"/>
        </w:rPr>
        <w:t>10%</w:t>
      </w:r>
      <w:r w:rsidRPr="008522C3">
        <w:rPr>
          <w:rFonts w:hint="eastAsia"/>
          <w:bCs/>
          <w:sz w:val="24"/>
        </w:rPr>
        <w:t>）的基金份额持有人就同一事项书面要求召开基金份额持有人大会，应当向基金管理人提出书面提议。基金管理人应当自收到书面提议之日起</w:t>
      </w:r>
      <w:r w:rsidRPr="008522C3">
        <w:rPr>
          <w:rFonts w:hint="eastAsia"/>
          <w:bCs/>
          <w:sz w:val="24"/>
        </w:rPr>
        <w:t>10</w:t>
      </w:r>
      <w:r w:rsidRPr="008522C3">
        <w:rPr>
          <w:rFonts w:hint="eastAsia"/>
          <w:bCs/>
          <w:sz w:val="24"/>
        </w:rPr>
        <w:t>日内决定是否召集，并书面告知提出提议的基金份额持有人代表和基金托管人。基金管理人决定召集的，应当自出具书面决定之日起</w:t>
      </w:r>
      <w:r w:rsidRPr="008522C3">
        <w:rPr>
          <w:rFonts w:hint="eastAsia"/>
          <w:bCs/>
          <w:sz w:val="24"/>
        </w:rPr>
        <w:t>60</w:t>
      </w:r>
      <w:r w:rsidRPr="008522C3">
        <w:rPr>
          <w:rFonts w:hint="eastAsia"/>
          <w:bCs/>
          <w:sz w:val="24"/>
        </w:rPr>
        <w:t>日内召开；基金管理人决定不召集，代表基金份额</w:t>
      </w:r>
      <w:r w:rsidRPr="008522C3">
        <w:rPr>
          <w:rFonts w:hint="eastAsia"/>
          <w:bCs/>
          <w:sz w:val="24"/>
        </w:rPr>
        <w:t>10%</w:t>
      </w:r>
      <w:r w:rsidRPr="008522C3">
        <w:rPr>
          <w:rFonts w:hint="eastAsia"/>
          <w:bCs/>
          <w:sz w:val="24"/>
        </w:rPr>
        <w:t>以上（含</w:t>
      </w:r>
      <w:r w:rsidRPr="008522C3">
        <w:rPr>
          <w:rFonts w:hint="eastAsia"/>
          <w:bCs/>
          <w:sz w:val="24"/>
        </w:rPr>
        <w:t>10%</w:t>
      </w:r>
      <w:r w:rsidRPr="008522C3">
        <w:rPr>
          <w:rFonts w:hint="eastAsia"/>
          <w:bCs/>
          <w:sz w:val="24"/>
        </w:rPr>
        <w:t>）的基金份额持有人仍认为有必要召开的，应当向基金托管人提出书面提议。基金托管人应当自收到书面提议之日起</w:t>
      </w:r>
      <w:r w:rsidRPr="008522C3">
        <w:rPr>
          <w:rFonts w:hint="eastAsia"/>
          <w:bCs/>
          <w:sz w:val="24"/>
        </w:rPr>
        <w:t>10</w:t>
      </w:r>
      <w:r w:rsidRPr="008522C3">
        <w:rPr>
          <w:rFonts w:hint="eastAsia"/>
          <w:bCs/>
          <w:sz w:val="24"/>
        </w:rPr>
        <w:t>日内决定是否召集，并书面告知提出提议的基金份额持有人代表和基金管理人；基金托管人决定召集的，应当自出具书面决定</w:t>
      </w:r>
      <w:r w:rsidRPr="008522C3">
        <w:rPr>
          <w:rFonts w:hint="eastAsia"/>
          <w:bCs/>
          <w:sz w:val="24"/>
        </w:rPr>
        <w:lastRenderedPageBreak/>
        <w:t>之日起</w:t>
      </w:r>
      <w:r w:rsidRPr="008522C3">
        <w:rPr>
          <w:rFonts w:hint="eastAsia"/>
          <w:bCs/>
          <w:sz w:val="24"/>
        </w:rPr>
        <w:t>60</w:t>
      </w:r>
      <w:r w:rsidRPr="008522C3">
        <w:rPr>
          <w:rFonts w:hint="eastAsia"/>
          <w:bCs/>
          <w:sz w:val="24"/>
        </w:rPr>
        <w:t>日内召开，并告知基金管理人，基金管理人应当配合。</w:t>
      </w:r>
    </w:p>
    <w:p w14:paraId="5441A971" w14:textId="27E18E4F" w:rsidR="006C6984" w:rsidRPr="008522C3" w:rsidRDefault="006C6984" w:rsidP="008522C3">
      <w:pPr>
        <w:spacing w:line="360" w:lineRule="auto"/>
        <w:ind w:firstLineChars="200" w:firstLine="480"/>
        <w:rPr>
          <w:bCs/>
          <w:sz w:val="24"/>
        </w:rPr>
      </w:pPr>
      <w:r w:rsidRPr="008522C3">
        <w:rPr>
          <w:rFonts w:hint="eastAsia"/>
          <w:bCs/>
          <w:sz w:val="24"/>
        </w:rPr>
        <w:t>5</w:t>
      </w:r>
      <w:r w:rsidRPr="008522C3">
        <w:rPr>
          <w:rFonts w:hint="eastAsia"/>
          <w:bCs/>
          <w:sz w:val="24"/>
        </w:rPr>
        <w:t>、代表基金份额</w:t>
      </w:r>
      <w:r w:rsidRPr="008522C3">
        <w:rPr>
          <w:rFonts w:hint="eastAsia"/>
          <w:bCs/>
          <w:sz w:val="24"/>
        </w:rPr>
        <w:t>10%</w:t>
      </w:r>
      <w:r w:rsidRPr="008522C3">
        <w:rPr>
          <w:rFonts w:hint="eastAsia"/>
          <w:bCs/>
          <w:sz w:val="24"/>
        </w:rPr>
        <w:t>以上（含</w:t>
      </w:r>
      <w:r w:rsidRPr="008522C3">
        <w:rPr>
          <w:rFonts w:hint="eastAsia"/>
          <w:bCs/>
          <w:sz w:val="24"/>
        </w:rPr>
        <w:t>10%</w:t>
      </w:r>
      <w:r w:rsidRPr="008522C3">
        <w:rPr>
          <w:rFonts w:hint="eastAsia"/>
          <w:bCs/>
          <w:sz w:val="24"/>
        </w:rPr>
        <w:t>）的基金份额持有人就同一事项要求召开基金份额持有人大会，而基金管理人、基金托管人都不召集的，单独或合计代表基金份额</w:t>
      </w:r>
      <w:r w:rsidRPr="008522C3">
        <w:rPr>
          <w:rFonts w:hint="eastAsia"/>
          <w:bCs/>
          <w:sz w:val="24"/>
        </w:rPr>
        <w:t>10%</w:t>
      </w:r>
      <w:r w:rsidRPr="008522C3">
        <w:rPr>
          <w:rFonts w:hint="eastAsia"/>
          <w:bCs/>
          <w:sz w:val="24"/>
        </w:rPr>
        <w:t>以上（含</w:t>
      </w:r>
      <w:r w:rsidRPr="008522C3">
        <w:rPr>
          <w:rFonts w:hint="eastAsia"/>
          <w:bCs/>
          <w:sz w:val="24"/>
        </w:rPr>
        <w:t>10%</w:t>
      </w:r>
      <w:r w:rsidRPr="008522C3">
        <w:rPr>
          <w:rFonts w:hint="eastAsia"/>
          <w:bCs/>
          <w:sz w:val="24"/>
        </w:rPr>
        <w:t>）的基金份额持有人有权自行召集，并至少提前</w:t>
      </w:r>
      <w:r w:rsidRPr="008522C3">
        <w:rPr>
          <w:rFonts w:hint="eastAsia"/>
          <w:bCs/>
          <w:sz w:val="24"/>
        </w:rPr>
        <w:t>30</w:t>
      </w:r>
      <w:r w:rsidRPr="008522C3">
        <w:rPr>
          <w:rFonts w:hint="eastAsia"/>
          <w:bCs/>
          <w:sz w:val="24"/>
        </w:rPr>
        <w:t>日报中国证监会备案。基金份额持有人依法自行召集基金份额持有人大会的，基金管理人、基金托管人应当配合，不得阻碍、干扰。</w:t>
      </w:r>
    </w:p>
    <w:p w14:paraId="760E3CF3" w14:textId="131D24E6" w:rsidR="006C6984" w:rsidRDefault="006C6984">
      <w:pPr>
        <w:spacing w:line="360" w:lineRule="auto"/>
        <w:ind w:firstLineChars="200" w:firstLine="480"/>
        <w:rPr>
          <w:bCs/>
          <w:sz w:val="24"/>
        </w:rPr>
      </w:pPr>
      <w:r w:rsidRPr="008522C3">
        <w:rPr>
          <w:rFonts w:hint="eastAsia"/>
          <w:bCs/>
          <w:sz w:val="24"/>
        </w:rPr>
        <w:t>6</w:t>
      </w:r>
      <w:r w:rsidRPr="008522C3">
        <w:rPr>
          <w:rFonts w:hint="eastAsia"/>
          <w:bCs/>
          <w:sz w:val="24"/>
        </w:rPr>
        <w:t>、基金份额持有人会议的召集人负责选择确定开会时间、地点、方式和权益登记日。</w:t>
      </w:r>
      <w:bookmarkStart w:id="182" w:name="_Toc57530245"/>
      <w:bookmarkStart w:id="183" w:name="_Toc15641222"/>
      <w:bookmarkEnd w:id="179"/>
      <w:bookmarkEnd w:id="180"/>
      <w:bookmarkEnd w:id="181"/>
    </w:p>
    <w:p w14:paraId="1B451B82" w14:textId="601D47DF" w:rsidR="006C6984" w:rsidRPr="008522C3" w:rsidRDefault="006C6984" w:rsidP="008522C3">
      <w:pPr>
        <w:spacing w:line="360" w:lineRule="auto"/>
        <w:ind w:firstLineChars="200" w:firstLine="480"/>
        <w:rPr>
          <w:bCs/>
          <w:sz w:val="24"/>
        </w:rPr>
      </w:pPr>
      <w:bookmarkStart w:id="184" w:name="_Toc79392586"/>
      <w:r w:rsidRPr="008522C3">
        <w:rPr>
          <w:rFonts w:hint="eastAsia"/>
          <w:bCs/>
          <w:sz w:val="24"/>
        </w:rPr>
        <w:t>三、召开基金份额持有人大会的通知时间、通知内容、通知方式</w:t>
      </w:r>
    </w:p>
    <w:p w14:paraId="453D0CFD" w14:textId="68C2AEAE" w:rsidR="006C6984" w:rsidRPr="008522C3" w:rsidRDefault="006C6984" w:rsidP="008522C3">
      <w:pPr>
        <w:spacing w:line="360" w:lineRule="auto"/>
        <w:ind w:firstLineChars="200" w:firstLine="480"/>
        <w:rPr>
          <w:bCs/>
          <w:sz w:val="24"/>
        </w:rPr>
      </w:pPr>
      <w:r w:rsidRPr="008522C3">
        <w:rPr>
          <w:rFonts w:hint="eastAsia"/>
          <w:bCs/>
          <w:sz w:val="24"/>
        </w:rPr>
        <w:t>1</w:t>
      </w:r>
      <w:r w:rsidRPr="008522C3">
        <w:rPr>
          <w:rFonts w:hint="eastAsia"/>
          <w:bCs/>
          <w:sz w:val="24"/>
        </w:rPr>
        <w:t>、召开基金份额持有人大会，召集人应于会议召开前</w:t>
      </w:r>
      <w:r w:rsidRPr="008522C3">
        <w:rPr>
          <w:rFonts w:hint="eastAsia"/>
          <w:bCs/>
          <w:sz w:val="24"/>
        </w:rPr>
        <w:t>30</w:t>
      </w:r>
      <w:r w:rsidRPr="008522C3">
        <w:rPr>
          <w:rFonts w:hint="eastAsia"/>
          <w:bCs/>
          <w:sz w:val="24"/>
        </w:rPr>
        <w:t>日，在规定媒介公告。基金份额持有人大会通知应至少载明以下内容：</w:t>
      </w:r>
    </w:p>
    <w:p w14:paraId="522819AE" w14:textId="7777777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1</w:t>
      </w:r>
      <w:r w:rsidRPr="008522C3">
        <w:rPr>
          <w:rFonts w:hint="eastAsia"/>
          <w:bCs/>
          <w:sz w:val="24"/>
        </w:rPr>
        <w:t>）会议召开的时间、地点和会议形式；</w:t>
      </w:r>
    </w:p>
    <w:p w14:paraId="676E04E5" w14:textId="7777777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2</w:t>
      </w:r>
      <w:r w:rsidRPr="008522C3">
        <w:rPr>
          <w:rFonts w:hint="eastAsia"/>
          <w:bCs/>
          <w:sz w:val="24"/>
        </w:rPr>
        <w:t>）会议拟审议的事项、议事程序和表决方式；</w:t>
      </w:r>
    </w:p>
    <w:p w14:paraId="02BEB97C" w14:textId="114C0660"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3</w:t>
      </w:r>
      <w:r w:rsidRPr="008522C3">
        <w:rPr>
          <w:rFonts w:hint="eastAsia"/>
          <w:bCs/>
          <w:sz w:val="24"/>
        </w:rPr>
        <w:t>）有权出席基金份额持有人大会的基金份额持有人的权益登记日；</w:t>
      </w:r>
    </w:p>
    <w:p w14:paraId="69DE79ED" w14:textId="7777777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4</w:t>
      </w:r>
      <w:r w:rsidRPr="008522C3">
        <w:rPr>
          <w:rFonts w:hint="eastAsia"/>
          <w:bCs/>
          <w:sz w:val="24"/>
        </w:rPr>
        <w:t>）授权委托证明的内容要求（包括但不限于代理人身份，代理权限和代理有效期限等）、送达时间和地点；</w:t>
      </w:r>
    </w:p>
    <w:p w14:paraId="16F85590" w14:textId="7777777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5</w:t>
      </w:r>
      <w:r w:rsidRPr="008522C3">
        <w:rPr>
          <w:rFonts w:hint="eastAsia"/>
          <w:bCs/>
          <w:sz w:val="24"/>
        </w:rPr>
        <w:t>）会务常设联系人姓名及联系电话；</w:t>
      </w:r>
    </w:p>
    <w:p w14:paraId="4FF74556" w14:textId="7777777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6</w:t>
      </w:r>
      <w:r w:rsidRPr="008522C3">
        <w:rPr>
          <w:rFonts w:hint="eastAsia"/>
          <w:bCs/>
          <w:sz w:val="24"/>
        </w:rPr>
        <w:t>）出席会议者必须准备的文件和必须履行的手续；</w:t>
      </w:r>
    </w:p>
    <w:p w14:paraId="5C2BCDC8" w14:textId="7777777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7</w:t>
      </w:r>
      <w:r w:rsidRPr="008522C3">
        <w:rPr>
          <w:rFonts w:hint="eastAsia"/>
          <w:bCs/>
          <w:sz w:val="24"/>
        </w:rPr>
        <w:t>）召集人需要通知的其他事项。</w:t>
      </w:r>
    </w:p>
    <w:p w14:paraId="17824DD2" w14:textId="280385FD" w:rsidR="006C6984" w:rsidRPr="008522C3" w:rsidRDefault="006C6984" w:rsidP="008522C3">
      <w:pPr>
        <w:spacing w:line="360" w:lineRule="auto"/>
        <w:ind w:firstLineChars="200" w:firstLine="480"/>
        <w:rPr>
          <w:bCs/>
          <w:sz w:val="24"/>
        </w:rPr>
      </w:pPr>
      <w:r w:rsidRPr="008522C3">
        <w:rPr>
          <w:rFonts w:hint="eastAsia"/>
          <w:bCs/>
          <w:sz w:val="24"/>
        </w:rPr>
        <w:t>2</w:t>
      </w:r>
      <w:r w:rsidRPr="008522C3">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CF034CC" w14:textId="447B1BAE" w:rsidR="006C6984" w:rsidRDefault="006C6984">
      <w:pPr>
        <w:spacing w:line="360" w:lineRule="auto"/>
        <w:ind w:firstLineChars="200" w:firstLine="480"/>
        <w:rPr>
          <w:bCs/>
          <w:sz w:val="24"/>
        </w:rPr>
      </w:pPr>
      <w:r w:rsidRPr="008522C3">
        <w:rPr>
          <w:rFonts w:hint="eastAsia"/>
          <w:bCs/>
          <w:sz w:val="24"/>
        </w:rPr>
        <w:t>3</w:t>
      </w:r>
      <w:r w:rsidRPr="008522C3">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bookmarkEnd w:id="182"/>
      <w:bookmarkEnd w:id="183"/>
      <w:bookmarkEnd w:id="184"/>
    </w:p>
    <w:p w14:paraId="26266933" w14:textId="41E1C3D8" w:rsidR="006C6984" w:rsidRPr="008522C3" w:rsidRDefault="006C6984" w:rsidP="008522C3">
      <w:pPr>
        <w:spacing w:line="360" w:lineRule="auto"/>
        <w:ind w:firstLineChars="200" w:firstLine="480"/>
        <w:rPr>
          <w:bCs/>
          <w:sz w:val="24"/>
        </w:rPr>
      </w:pPr>
      <w:bookmarkStart w:id="185" w:name="_Toc15641223"/>
      <w:bookmarkStart w:id="186" w:name="_Toc79392587"/>
      <w:bookmarkStart w:id="187" w:name="_Toc57530246"/>
      <w:r w:rsidRPr="008522C3">
        <w:rPr>
          <w:rFonts w:hint="eastAsia"/>
          <w:bCs/>
          <w:sz w:val="24"/>
        </w:rPr>
        <w:t>四、基金份额持有人出席会议的方式</w:t>
      </w:r>
    </w:p>
    <w:p w14:paraId="2A9EA35E" w14:textId="0D2302F3" w:rsidR="006C6984" w:rsidRPr="008522C3" w:rsidRDefault="006C6984" w:rsidP="008522C3">
      <w:pPr>
        <w:spacing w:line="360" w:lineRule="auto"/>
        <w:ind w:firstLineChars="200" w:firstLine="480"/>
        <w:rPr>
          <w:bCs/>
          <w:sz w:val="24"/>
        </w:rPr>
      </w:pPr>
      <w:r w:rsidRPr="008522C3">
        <w:rPr>
          <w:rFonts w:hint="eastAsia"/>
          <w:bCs/>
          <w:sz w:val="24"/>
        </w:rPr>
        <w:lastRenderedPageBreak/>
        <w:t>基金份额持有人大会可通过现场开会方式、通讯开会方式或法律法规、监管机构允许的其他方式召开，会议的召开方式由会议召集人确定。</w:t>
      </w:r>
    </w:p>
    <w:p w14:paraId="22EE1ED3" w14:textId="2DBF8EB0" w:rsidR="006C6984" w:rsidRPr="008522C3" w:rsidRDefault="006C6984" w:rsidP="008522C3">
      <w:pPr>
        <w:spacing w:line="360" w:lineRule="auto"/>
        <w:ind w:firstLineChars="200" w:firstLine="480"/>
        <w:rPr>
          <w:bCs/>
          <w:sz w:val="24"/>
        </w:rPr>
      </w:pPr>
      <w:r w:rsidRPr="008522C3">
        <w:rPr>
          <w:rFonts w:hint="eastAsia"/>
          <w:bCs/>
          <w:sz w:val="24"/>
        </w:rPr>
        <w:t>1</w:t>
      </w:r>
      <w:r w:rsidRPr="008522C3">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42137AE" w14:textId="4FB42EB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1</w:t>
      </w:r>
      <w:r w:rsidRPr="008522C3">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961DC70" w14:textId="2590387F"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2</w:t>
      </w:r>
      <w:r w:rsidRPr="008522C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522C3">
        <w:rPr>
          <w:rFonts w:hint="eastAsia"/>
          <w:bCs/>
          <w:sz w:val="24"/>
        </w:rPr>
        <w:t>3</w:t>
      </w:r>
      <w:r w:rsidRPr="008522C3">
        <w:rPr>
          <w:rFonts w:hint="eastAsia"/>
          <w:bCs/>
          <w:sz w:val="24"/>
        </w:rPr>
        <w:t>个月以后、</w:t>
      </w:r>
      <w:r w:rsidRPr="008522C3">
        <w:rPr>
          <w:rFonts w:hint="eastAsia"/>
          <w:bCs/>
          <w:sz w:val="24"/>
        </w:rPr>
        <w:t>6</w:t>
      </w:r>
      <w:r w:rsidRPr="008522C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A528071" w14:textId="3E48FBF4" w:rsidR="006C6984" w:rsidRPr="008522C3" w:rsidRDefault="006C6984" w:rsidP="008522C3">
      <w:pPr>
        <w:spacing w:line="360" w:lineRule="auto"/>
        <w:ind w:firstLineChars="200" w:firstLine="480"/>
        <w:rPr>
          <w:bCs/>
          <w:sz w:val="24"/>
        </w:rPr>
      </w:pPr>
      <w:r w:rsidRPr="008522C3">
        <w:rPr>
          <w:rFonts w:hint="eastAsia"/>
          <w:bCs/>
          <w:sz w:val="24"/>
        </w:rPr>
        <w:t>2</w:t>
      </w:r>
      <w:r w:rsidRPr="008522C3">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3A163B07" w14:textId="77777777" w:rsidR="006C6984" w:rsidRPr="008522C3" w:rsidRDefault="006C6984" w:rsidP="008522C3">
      <w:pPr>
        <w:spacing w:line="360" w:lineRule="auto"/>
        <w:ind w:firstLineChars="200" w:firstLine="480"/>
        <w:rPr>
          <w:bCs/>
          <w:sz w:val="24"/>
        </w:rPr>
      </w:pPr>
      <w:r w:rsidRPr="008522C3">
        <w:rPr>
          <w:rFonts w:hint="eastAsia"/>
          <w:bCs/>
          <w:sz w:val="24"/>
        </w:rPr>
        <w:t>在同时符合以下条件时，通讯开会的方式视为有效：</w:t>
      </w:r>
    </w:p>
    <w:p w14:paraId="01E35C6E" w14:textId="10F69151"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1</w:t>
      </w:r>
      <w:r w:rsidRPr="008522C3">
        <w:rPr>
          <w:rFonts w:hint="eastAsia"/>
          <w:bCs/>
          <w:sz w:val="24"/>
        </w:rPr>
        <w:t>）会议召集人按《基金合同》约定公布会议通知后，在</w:t>
      </w:r>
      <w:r w:rsidRPr="008522C3">
        <w:rPr>
          <w:rFonts w:hint="eastAsia"/>
          <w:bCs/>
          <w:sz w:val="24"/>
        </w:rPr>
        <w:t>2</w:t>
      </w:r>
      <w:r w:rsidRPr="008522C3">
        <w:rPr>
          <w:rFonts w:hint="eastAsia"/>
          <w:bCs/>
          <w:sz w:val="24"/>
        </w:rPr>
        <w:t>个工作日内连续公布相关提示性公告；</w:t>
      </w:r>
    </w:p>
    <w:p w14:paraId="0A5D961F" w14:textId="53CC65E5"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2</w:t>
      </w:r>
      <w:r w:rsidRPr="008522C3">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354D28B" w14:textId="3F1B4259"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3</w:t>
      </w:r>
      <w:r w:rsidRPr="008522C3">
        <w:rPr>
          <w:rFonts w:hint="eastAsia"/>
          <w:bCs/>
          <w:sz w:val="24"/>
        </w:rPr>
        <w:t>）本人直接出具表决意见或授权他人代表出具表决意见的，基金份额持</w:t>
      </w:r>
      <w:r w:rsidRPr="008522C3">
        <w:rPr>
          <w:rFonts w:hint="eastAsia"/>
          <w:bCs/>
          <w:sz w:val="24"/>
        </w:rPr>
        <w:lastRenderedPageBreak/>
        <w:t>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8522C3">
        <w:rPr>
          <w:rFonts w:hint="eastAsia"/>
          <w:bCs/>
          <w:sz w:val="24"/>
        </w:rPr>
        <w:t>3</w:t>
      </w:r>
      <w:r w:rsidRPr="008522C3">
        <w:rPr>
          <w:rFonts w:hint="eastAsia"/>
          <w:bCs/>
          <w:sz w:val="24"/>
        </w:rPr>
        <w:t>个月以后、</w:t>
      </w:r>
      <w:r w:rsidRPr="008522C3">
        <w:rPr>
          <w:rFonts w:hint="eastAsia"/>
          <w:bCs/>
          <w:sz w:val="24"/>
        </w:rPr>
        <w:t>6</w:t>
      </w:r>
      <w:r w:rsidRPr="008522C3">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281E0092" w14:textId="2A3277A6"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4</w:t>
      </w:r>
      <w:r w:rsidRPr="008522C3">
        <w:rPr>
          <w:rFonts w:hint="eastAsia"/>
          <w:bCs/>
          <w:sz w:val="24"/>
        </w:rPr>
        <w:t>）上述第（</w:t>
      </w:r>
      <w:r w:rsidRPr="008522C3">
        <w:rPr>
          <w:rFonts w:hint="eastAsia"/>
          <w:bCs/>
          <w:sz w:val="24"/>
        </w:rPr>
        <w:t>3</w:t>
      </w:r>
      <w:r w:rsidRPr="008522C3">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208A2AE" w14:textId="7313D709" w:rsidR="006C6984" w:rsidRPr="008522C3" w:rsidRDefault="006C6984" w:rsidP="008522C3">
      <w:pPr>
        <w:spacing w:line="360" w:lineRule="auto"/>
        <w:ind w:firstLineChars="200" w:firstLine="480"/>
        <w:rPr>
          <w:bCs/>
          <w:sz w:val="24"/>
        </w:rPr>
      </w:pPr>
      <w:r w:rsidRPr="008522C3">
        <w:rPr>
          <w:rFonts w:hint="eastAsia"/>
          <w:bCs/>
          <w:sz w:val="24"/>
        </w:rPr>
        <w:t>3</w:t>
      </w:r>
      <w:r w:rsidRPr="008522C3">
        <w:rPr>
          <w:rFonts w:hint="eastAsia"/>
          <w:bCs/>
          <w:sz w:val="24"/>
        </w:rPr>
        <w:t>、在法律法规和监管机关允许的情况下，本基金可采用其他非现场方式或者以现场方式与非现场方式相结合的方式召开基金份额持有人大会，会议程序比照现场开会和通讯方式开会的程序进行，具体方式由会议召集人确定并在会议通知中列明。</w:t>
      </w:r>
    </w:p>
    <w:p w14:paraId="4055A52F" w14:textId="7B5A0B1E" w:rsidR="006C6984" w:rsidRDefault="006C6984">
      <w:pPr>
        <w:spacing w:line="360" w:lineRule="auto"/>
        <w:ind w:firstLineChars="200" w:firstLine="480"/>
        <w:rPr>
          <w:bCs/>
          <w:sz w:val="24"/>
        </w:rPr>
      </w:pPr>
      <w:r w:rsidRPr="008522C3">
        <w:rPr>
          <w:rFonts w:hint="eastAsia"/>
          <w:bCs/>
          <w:sz w:val="24"/>
        </w:rPr>
        <w:t>4</w:t>
      </w:r>
      <w:r w:rsidRPr="008522C3">
        <w:rPr>
          <w:rFonts w:hint="eastAsia"/>
          <w:bCs/>
          <w:sz w:val="24"/>
        </w:rPr>
        <w:t>、在法律法规和监管机关允许的情况下，基金份额持有人可以采用纸质、网络、电话、短信或其他方式进行表决，也可以采用纸质、网络、电话、短信或其他方式授权他人代为出席会议并表决，具体方式由会议召集人确定并在会议通知中列明。</w:t>
      </w:r>
      <w:bookmarkEnd w:id="185"/>
      <w:bookmarkEnd w:id="186"/>
      <w:bookmarkEnd w:id="187"/>
    </w:p>
    <w:p w14:paraId="30AEC9DA" w14:textId="77777777" w:rsidR="006C6984" w:rsidRPr="008522C3" w:rsidRDefault="006C6984" w:rsidP="008522C3">
      <w:pPr>
        <w:spacing w:line="360" w:lineRule="auto"/>
        <w:ind w:firstLineChars="200" w:firstLine="480"/>
        <w:rPr>
          <w:bCs/>
          <w:sz w:val="24"/>
        </w:rPr>
      </w:pPr>
      <w:bookmarkStart w:id="188" w:name="_Toc57530247"/>
      <w:bookmarkStart w:id="189" w:name="_Toc15641224"/>
      <w:bookmarkStart w:id="190" w:name="_Toc79392588"/>
      <w:r w:rsidRPr="008522C3">
        <w:rPr>
          <w:rFonts w:hint="eastAsia"/>
          <w:bCs/>
          <w:sz w:val="24"/>
        </w:rPr>
        <w:t>五、议事内容与程序</w:t>
      </w:r>
    </w:p>
    <w:p w14:paraId="3C827880" w14:textId="77777777" w:rsidR="006C6984" w:rsidRPr="008522C3" w:rsidRDefault="006C6984" w:rsidP="008522C3">
      <w:pPr>
        <w:spacing w:line="360" w:lineRule="auto"/>
        <w:ind w:firstLineChars="200" w:firstLine="480"/>
        <w:rPr>
          <w:bCs/>
          <w:sz w:val="24"/>
        </w:rPr>
      </w:pPr>
      <w:r w:rsidRPr="008522C3">
        <w:rPr>
          <w:rFonts w:hint="eastAsia"/>
          <w:bCs/>
          <w:sz w:val="24"/>
        </w:rPr>
        <w:t>1</w:t>
      </w:r>
      <w:r w:rsidRPr="008522C3">
        <w:rPr>
          <w:rFonts w:hint="eastAsia"/>
          <w:bCs/>
          <w:sz w:val="24"/>
        </w:rPr>
        <w:t>、议事内容及提案权</w:t>
      </w:r>
    </w:p>
    <w:p w14:paraId="7455AB33" w14:textId="0A136C27" w:rsidR="006C6984" w:rsidRPr="008522C3" w:rsidRDefault="006C6984" w:rsidP="008522C3">
      <w:pPr>
        <w:spacing w:line="360" w:lineRule="auto"/>
        <w:ind w:firstLineChars="200" w:firstLine="480"/>
        <w:rPr>
          <w:bCs/>
          <w:sz w:val="24"/>
        </w:rPr>
      </w:pPr>
      <w:r w:rsidRPr="008522C3">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595C887" w14:textId="05D332DE" w:rsidR="006C6984" w:rsidRPr="008522C3" w:rsidRDefault="006C6984" w:rsidP="008522C3">
      <w:pPr>
        <w:spacing w:line="360" w:lineRule="auto"/>
        <w:ind w:firstLineChars="200" w:firstLine="480"/>
        <w:rPr>
          <w:bCs/>
          <w:sz w:val="24"/>
        </w:rPr>
      </w:pPr>
      <w:r w:rsidRPr="008522C3">
        <w:rPr>
          <w:rFonts w:hint="eastAsia"/>
          <w:bCs/>
          <w:sz w:val="24"/>
        </w:rPr>
        <w:t>基金份额持有人大会的召集人发出召集会议的通知后，对原有提案的修改应当在基金份额持有人大会召开前及时公告。</w:t>
      </w:r>
    </w:p>
    <w:p w14:paraId="2E3AA668" w14:textId="12531D42" w:rsidR="006C6984" w:rsidRPr="008522C3" w:rsidRDefault="006C6984" w:rsidP="008522C3">
      <w:pPr>
        <w:spacing w:line="360" w:lineRule="auto"/>
        <w:ind w:firstLineChars="200" w:firstLine="480"/>
        <w:rPr>
          <w:bCs/>
          <w:sz w:val="24"/>
        </w:rPr>
      </w:pPr>
      <w:r w:rsidRPr="008522C3">
        <w:rPr>
          <w:rFonts w:hint="eastAsia"/>
          <w:bCs/>
          <w:sz w:val="24"/>
        </w:rPr>
        <w:t>基金份额持有人大会不得对未事先公告的议事内容进行表决。</w:t>
      </w:r>
    </w:p>
    <w:p w14:paraId="1B0EA293" w14:textId="77777777" w:rsidR="006C6984" w:rsidRPr="008522C3" w:rsidRDefault="006C6984" w:rsidP="008522C3">
      <w:pPr>
        <w:spacing w:line="360" w:lineRule="auto"/>
        <w:ind w:firstLineChars="200" w:firstLine="480"/>
        <w:rPr>
          <w:bCs/>
          <w:sz w:val="24"/>
        </w:rPr>
      </w:pPr>
      <w:r w:rsidRPr="008522C3">
        <w:rPr>
          <w:rFonts w:hint="eastAsia"/>
          <w:bCs/>
          <w:sz w:val="24"/>
        </w:rPr>
        <w:t>2</w:t>
      </w:r>
      <w:r w:rsidRPr="008522C3">
        <w:rPr>
          <w:rFonts w:hint="eastAsia"/>
          <w:bCs/>
          <w:sz w:val="24"/>
        </w:rPr>
        <w:t>、议事程序</w:t>
      </w:r>
    </w:p>
    <w:p w14:paraId="1B7F9D1F" w14:textId="77777777" w:rsidR="006C6984" w:rsidRPr="008522C3" w:rsidRDefault="006C6984" w:rsidP="008522C3">
      <w:pPr>
        <w:spacing w:line="360" w:lineRule="auto"/>
        <w:ind w:firstLineChars="200" w:firstLine="480"/>
        <w:rPr>
          <w:bCs/>
          <w:sz w:val="24"/>
        </w:rPr>
      </w:pPr>
      <w:r w:rsidRPr="008522C3">
        <w:rPr>
          <w:rFonts w:hint="eastAsia"/>
          <w:bCs/>
          <w:sz w:val="24"/>
        </w:rPr>
        <w:lastRenderedPageBreak/>
        <w:t>（</w:t>
      </w:r>
      <w:r w:rsidRPr="008522C3">
        <w:rPr>
          <w:rFonts w:hint="eastAsia"/>
          <w:bCs/>
          <w:sz w:val="24"/>
        </w:rPr>
        <w:t>1</w:t>
      </w:r>
      <w:r w:rsidRPr="008522C3">
        <w:rPr>
          <w:rFonts w:hint="eastAsia"/>
          <w:bCs/>
          <w:sz w:val="24"/>
        </w:rPr>
        <w:t>）现场开会</w:t>
      </w:r>
    </w:p>
    <w:p w14:paraId="09BB7F30" w14:textId="7FDBC5CF" w:rsidR="006C6984" w:rsidRPr="008522C3" w:rsidRDefault="006C6984" w:rsidP="008522C3">
      <w:pPr>
        <w:spacing w:line="360" w:lineRule="auto"/>
        <w:ind w:firstLineChars="200" w:firstLine="480"/>
        <w:rPr>
          <w:bCs/>
          <w:sz w:val="24"/>
        </w:rPr>
      </w:pPr>
      <w:r w:rsidRPr="008522C3">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790B0E81" w14:textId="1ECEA216" w:rsidR="006C6984" w:rsidRPr="008522C3" w:rsidRDefault="006C6984" w:rsidP="008522C3">
      <w:pPr>
        <w:spacing w:line="360" w:lineRule="auto"/>
        <w:ind w:firstLineChars="200" w:firstLine="480"/>
        <w:rPr>
          <w:bCs/>
          <w:sz w:val="24"/>
        </w:rPr>
      </w:pPr>
      <w:r w:rsidRPr="008522C3">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38624D" w14:textId="7777777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2</w:t>
      </w:r>
      <w:r w:rsidRPr="008522C3">
        <w:rPr>
          <w:rFonts w:hint="eastAsia"/>
          <w:bCs/>
          <w:sz w:val="24"/>
        </w:rPr>
        <w:t>）通讯开会</w:t>
      </w:r>
    </w:p>
    <w:p w14:paraId="661FEC20" w14:textId="77777777" w:rsidR="006C6984" w:rsidRDefault="006C6984">
      <w:pPr>
        <w:spacing w:line="360" w:lineRule="auto"/>
        <w:ind w:firstLineChars="200" w:firstLine="480"/>
        <w:rPr>
          <w:bCs/>
          <w:sz w:val="24"/>
        </w:rPr>
      </w:pPr>
      <w:r w:rsidRPr="008522C3">
        <w:rPr>
          <w:rFonts w:hint="eastAsia"/>
          <w:bCs/>
          <w:sz w:val="24"/>
        </w:rPr>
        <w:t>在通讯开会的情况下，首先由召集人提前</w:t>
      </w:r>
      <w:r w:rsidRPr="008522C3">
        <w:rPr>
          <w:rFonts w:hint="eastAsia"/>
          <w:bCs/>
          <w:sz w:val="24"/>
        </w:rPr>
        <w:t>30</w:t>
      </w:r>
      <w:r w:rsidRPr="008522C3">
        <w:rPr>
          <w:rFonts w:hint="eastAsia"/>
          <w:bCs/>
          <w:sz w:val="24"/>
        </w:rPr>
        <w:t>日公布提案，在所通知的表决截止日期后</w:t>
      </w:r>
      <w:r w:rsidRPr="008522C3">
        <w:rPr>
          <w:rFonts w:hint="eastAsia"/>
          <w:bCs/>
          <w:sz w:val="24"/>
        </w:rPr>
        <w:t>2</w:t>
      </w:r>
      <w:r w:rsidRPr="008522C3">
        <w:rPr>
          <w:rFonts w:hint="eastAsia"/>
          <w:bCs/>
          <w:sz w:val="24"/>
        </w:rPr>
        <w:t>个工作日内在公证机关监督下由召集人统计全部有效表决，在公证机关监督下形成决议。</w:t>
      </w:r>
      <w:bookmarkEnd w:id="188"/>
      <w:bookmarkEnd w:id="189"/>
      <w:bookmarkEnd w:id="190"/>
    </w:p>
    <w:p w14:paraId="71B284C1" w14:textId="77777777" w:rsidR="006C6984" w:rsidRPr="008522C3" w:rsidRDefault="006C6984" w:rsidP="008522C3">
      <w:pPr>
        <w:spacing w:line="360" w:lineRule="auto"/>
        <w:ind w:firstLineChars="200" w:firstLine="480"/>
        <w:rPr>
          <w:bCs/>
          <w:sz w:val="24"/>
        </w:rPr>
      </w:pPr>
      <w:bookmarkStart w:id="191" w:name="_Toc15641225"/>
      <w:bookmarkStart w:id="192" w:name="_Toc79392589"/>
      <w:bookmarkStart w:id="193" w:name="_Toc57530248"/>
      <w:r w:rsidRPr="008522C3">
        <w:rPr>
          <w:rFonts w:hint="eastAsia"/>
          <w:bCs/>
          <w:sz w:val="24"/>
        </w:rPr>
        <w:t>六、表决</w:t>
      </w:r>
    </w:p>
    <w:p w14:paraId="689BC6FD" w14:textId="6C9F76C1" w:rsidR="006C6984" w:rsidRPr="008522C3" w:rsidRDefault="006C6984" w:rsidP="008522C3">
      <w:pPr>
        <w:spacing w:line="360" w:lineRule="auto"/>
        <w:ind w:firstLineChars="200" w:firstLine="480"/>
        <w:rPr>
          <w:bCs/>
          <w:sz w:val="24"/>
        </w:rPr>
      </w:pPr>
      <w:r w:rsidRPr="008522C3">
        <w:rPr>
          <w:rFonts w:hint="eastAsia"/>
          <w:bCs/>
          <w:sz w:val="24"/>
        </w:rPr>
        <w:t>基金份额持有人所持每份基金份额有一票表决权。</w:t>
      </w:r>
    </w:p>
    <w:p w14:paraId="3B2DC0E3" w14:textId="3C9BB470" w:rsidR="006C6984" w:rsidRPr="008522C3" w:rsidRDefault="006C6984" w:rsidP="008522C3">
      <w:pPr>
        <w:spacing w:line="360" w:lineRule="auto"/>
        <w:ind w:firstLineChars="200" w:firstLine="480"/>
        <w:rPr>
          <w:bCs/>
          <w:sz w:val="24"/>
        </w:rPr>
      </w:pPr>
      <w:r w:rsidRPr="008522C3">
        <w:rPr>
          <w:rFonts w:hint="eastAsia"/>
          <w:bCs/>
          <w:sz w:val="24"/>
        </w:rPr>
        <w:t>基金份额持有人大会决议分为一般决议和特别决议：</w:t>
      </w:r>
    </w:p>
    <w:p w14:paraId="654D8A4C" w14:textId="3C65FCF0" w:rsidR="006C6984" w:rsidRPr="008522C3" w:rsidRDefault="006C6984" w:rsidP="008522C3">
      <w:pPr>
        <w:spacing w:line="360" w:lineRule="auto"/>
        <w:ind w:firstLineChars="200" w:firstLine="480"/>
        <w:rPr>
          <w:bCs/>
          <w:sz w:val="24"/>
        </w:rPr>
      </w:pPr>
      <w:r w:rsidRPr="008522C3">
        <w:rPr>
          <w:rFonts w:hint="eastAsia"/>
          <w:bCs/>
          <w:sz w:val="24"/>
        </w:rPr>
        <w:t>1</w:t>
      </w:r>
      <w:r w:rsidRPr="008522C3">
        <w:rPr>
          <w:rFonts w:hint="eastAsia"/>
          <w:bCs/>
          <w:sz w:val="24"/>
        </w:rPr>
        <w:t>、一般决议，一般决议须经参加大会的基金份额持有人或其代理人所持表决权的二分之一以上（含二分之一）通过方为有效；除下列第</w:t>
      </w:r>
      <w:r w:rsidRPr="008522C3">
        <w:rPr>
          <w:rFonts w:hint="eastAsia"/>
          <w:bCs/>
          <w:sz w:val="24"/>
        </w:rPr>
        <w:t>2</w:t>
      </w:r>
      <w:r w:rsidRPr="008522C3">
        <w:rPr>
          <w:rFonts w:hint="eastAsia"/>
          <w:bCs/>
          <w:sz w:val="24"/>
        </w:rPr>
        <w:t>项所规定的须以特别决议通过事项以外的其他事项均以一般决议的方式通过。</w:t>
      </w:r>
    </w:p>
    <w:p w14:paraId="6ABF6A89" w14:textId="6F32E134" w:rsidR="006C6984" w:rsidRPr="008522C3" w:rsidRDefault="006C6984" w:rsidP="008522C3">
      <w:pPr>
        <w:spacing w:line="360" w:lineRule="auto"/>
        <w:ind w:firstLineChars="200" w:firstLine="480"/>
        <w:rPr>
          <w:bCs/>
          <w:sz w:val="24"/>
        </w:rPr>
      </w:pPr>
      <w:r w:rsidRPr="008522C3">
        <w:rPr>
          <w:rFonts w:hint="eastAsia"/>
          <w:bCs/>
          <w:sz w:val="24"/>
        </w:rPr>
        <w:t>2</w:t>
      </w:r>
      <w:r w:rsidRPr="008522C3">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4C66FD4F" w14:textId="0DF66FBF" w:rsidR="006C6984" w:rsidRPr="008522C3" w:rsidRDefault="006C6984" w:rsidP="008522C3">
      <w:pPr>
        <w:spacing w:line="360" w:lineRule="auto"/>
        <w:ind w:firstLineChars="200" w:firstLine="480"/>
        <w:rPr>
          <w:bCs/>
          <w:sz w:val="24"/>
        </w:rPr>
      </w:pPr>
      <w:r w:rsidRPr="008522C3">
        <w:rPr>
          <w:rFonts w:hint="eastAsia"/>
          <w:bCs/>
          <w:sz w:val="24"/>
        </w:rPr>
        <w:t>基金份额持有人大会采取记名方式进行投票表决。</w:t>
      </w:r>
    </w:p>
    <w:p w14:paraId="26109CFD" w14:textId="22C247C7" w:rsidR="006C6984" w:rsidRPr="008522C3" w:rsidRDefault="006C6984" w:rsidP="008522C3">
      <w:pPr>
        <w:spacing w:line="360" w:lineRule="auto"/>
        <w:ind w:firstLineChars="200" w:firstLine="480"/>
        <w:rPr>
          <w:bCs/>
          <w:sz w:val="24"/>
        </w:rPr>
      </w:pPr>
      <w:r w:rsidRPr="008522C3">
        <w:rPr>
          <w:rFonts w:hint="eastAsia"/>
          <w:bCs/>
          <w:sz w:val="24"/>
        </w:rPr>
        <w:t>采取通讯方式进行表决时，除非在计票时有充分的相反证据证明，否则提交符合会议通知中规定的确认投资者身份文件的表决视为有效出席的投资者，表面</w:t>
      </w:r>
      <w:r w:rsidRPr="008522C3">
        <w:rPr>
          <w:rFonts w:hint="eastAsia"/>
          <w:bCs/>
          <w:sz w:val="24"/>
        </w:rPr>
        <w:lastRenderedPageBreak/>
        <w:t>符合会议通知规定的表决意见视为有效表决，表决意见模糊不清或相互矛盾的视为弃权表决，但应当计入出具表决意见的基金份额持有人所代表的基金份额总数。</w:t>
      </w:r>
    </w:p>
    <w:p w14:paraId="66634EDB" w14:textId="1248515F" w:rsidR="006C6984" w:rsidRPr="008522C3" w:rsidRDefault="006C6984" w:rsidP="008522C3">
      <w:pPr>
        <w:spacing w:line="360" w:lineRule="auto"/>
        <w:ind w:firstLineChars="200" w:firstLine="480"/>
        <w:rPr>
          <w:bCs/>
          <w:sz w:val="24"/>
        </w:rPr>
      </w:pPr>
      <w:r w:rsidRPr="008522C3">
        <w:rPr>
          <w:rFonts w:hint="eastAsia"/>
          <w:bCs/>
          <w:sz w:val="24"/>
        </w:rPr>
        <w:t>基金份额持有人大会的各项提案或同一项提案内并列的各项议题应当分开审议、逐项表决。</w:t>
      </w:r>
    </w:p>
    <w:p w14:paraId="0AD50333" w14:textId="77777777" w:rsidR="006C6984" w:rsidRDefault="006C6984">
      <w:pPr>
        <w:spacing w:line="360" w:lineRule="auto"/>
        <w:ind w:firstLineChars="200" w:firstLine="480"/>
        <w:rPr>
          <w:bCs/>
          <w:sz w:val="24"/>
        </w:rPr>
      </w:pPr>
      <w:r w:rsidRPr="008522C3">
        <w:rPr>
          <w:rFonts w:hint="eastAsia"/>
          <w:bCs/>
          <w:sz w:val="24"/>
        </w:rPr>
        <w:t>在上述规则的前提下，具体规则以召集人发布的基金份额持有人大会通知为准。</w:t>
      </w:r>
      <w:bookmarkEnd w:id="191"/>
      <w:bookmarkEnd w:id="192"/>
      <w:bookmarkEnd w:id="193"/>
    </w:p>
    <w:p w14:paraId="28E874A0" w14:textId="77777777" w:rsidR="006C6984" w:rsidRPr="008522C3" w:rsidRDefault="006C6984" w:rsidP="008522C3">
      <w:pPr>
        <w:spacing w:line="360" w:lineRule="auto"/>
        <w:ind w:firstLineChars="200" w:firstLine="480"/>
        <w:rPr>
          <w:bCs/>
          <w:sz w:val="24"/>
        </w:rPr>
      </w:pPr>
      <w:bookmarkStart w:id="194" w:name="_Toc15641226"/>
      <w:bookmarkStart w:id="195" w:name="_Toc79392590"/>
      <w:bookmarkStart w:id="196" w:name="_Toc57530249"/>
      <w:r w:rsidRPr="008522C3">
        <w:rPr>
          <w:rFonts w:hint="eastAsia"/>
          <w:bCs/>
          <w:sz w:val="24"/>
        </w:rPr>
        <w:t>七、计票</w:t>
      </w:r>
    </w:p>
    <w:p w14:paraId="78CEE155" w14:textId="77777777" w:rsidR="006C6984" w:rsidRPr="008522C3" w:rsidRDefault="006C6984" w:rsidP="008522C3">
      <w:pPr>
        <w:spacing w:line="360" w:lineRule="auto"/>
        <w:ind w:firstLineChars="200" w:firstLine="480"/>
        <w:rPr>
          <w:bCs/>
          <w:sz w:val="24"/>
        </w:rPr>
      </w:pPr>
      <w:r w:rsidRPr="008522C3">
        <w:rPr>
          <w:rFonts w:hint="eastAsia"/>
          <w:bCs/>
          <w:sz w:val="24"/>
        </w:rPr>
        <w:t>1</w:t>
      </w:r>
      <w:r w:rsidRPr="008522C3">
        <w:rPr>
          <w:rFonts w:hint="eastAsia"/>
          <w:bCs/>
          <w:sz w:val="24"/>
        </w:rPr>
        <w:t>、现场开会</w:t>
      </w:r>
    </w:p>
    <w:p w14:paraId="33A77776" w14:textId="7969D752"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1</w:t>
      </w:r>
      <w:r w:rsidRPr="008522C3">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A9EADD4" w14:textId="6C765099"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2</w:t>
      </w:r>
      <w:r w:rsidRPr="008522C3">
        <w:rPr>
          <w:rFonts w:hint="eastAsia"/>
          <w:bCs/>
          <w:sz w:val="24"/>
        </w:rPr>
        <w:t>）监票人应当在基金份额持有人表决后立即进行清点并由大会主持人当场公布计票结果。</w:t>
      </w:r>
    </w:p>
    <w:p w14:paraId="747F6E30" w14:textId="11FEFD30"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3</w:t>
      </w:r>
      <w:r w:rsidRPr="008522C3">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7B30EEA" w14:textId="77777777" w:rsidR="006C6984" w:rsidRPr="008522C3" w:rsidRDefault="006C6984" w:rsidP="008522C3">
      <w:pPr>
        <w:spacing w:line="360" w:lineRule="auto"/>
        <w:ind w:firstLineChars="200" w:firstLine="480"/>
        <w:rPr>
          <w:bCs/>
          <w:sz w:val="24"/>
        </w:rPr>
      </w:pPr>
      <w:r w:rsidRPr="008522C3">
        <w:rPr>
          <w:rFonts w:hint="eastAsia"/>
          <w:bCs/>
          <w:sz w:val="24"/>
        </w:rPr>
        <w:t>（</w:t>
      </w:r>
      <w:r w:rsidRPr="008522C3">
        <w:rPr>
          <w:rFonts w:hint="eastAsia"/>
          <w:bCs/>
          <w:sz w:val="24"/>
        </w:rPr>
        <w:t>4</w:t>
      </w:r>
      <w:r w:rsidRPr="008522C3">
        <w:rPr>
          <w:rFonts w:hint="eastAsia"/>
          <w:bCs/>
          <w:sz w:val="24"/>
        </w:rPr>
        <w:t>）计票过程应由公证机关予以公证，基金管理人或基金托管人拒不出席大会的，不影响计票的效力。</w:t>
      </w:r>
    </w:p>
    <w:p w14:paraId="0B4FFB02" w14:textId="77777777" w:rsidR="006C6984" w:rsidRPr="008522C3" w:rsidRDefault="006C6984" w:rsidP="008522C3">
      <w:pPr>
        <w:spacing w:line="360" w:lineRule="auto"/>
        <w:ind w:firstLineChars="200" w:firstLine="480"/>
        <w:rPr>
          <w:bCs/>
          <w:sz w:val="24"/>
        </w:rPr>
      </w:pPr>
      <w:r w:rsidRPr="008522C3">
        <w:rPr>
          <w:rFonts w:hint="eastAsia"/>
          <w:bCs/>
          <w:sz w:val="24"/>
        </w:rPr>
        <w:t>2</w:t>
      </w:r>
      <w:r w:rsidRPr="008522C3">
        <w:rPr>
          <w:rFonts w:hint="eastAsia"/>
          <w:bCs/>
          <w:sz w:val="24"/>
        </w:rPr>
        <w:t>、通讯开会</w:t>
      </w:r>
    </w:p>
    <w:p w14:paraId="165D2098" w14:textId="7E43DACC" w:rsidR="006C6984" w:rsidRDefault="006C6984">
      <w:pPr>
        <w:spacing w:line="360" w:lineRule="auto"/>
        <w:ind w:firstLineChars="200" w:firstLine="480"/>
        <w:rPr>
          <w:bCs/>
          <w:sz w:val="24"/>
        </w:rPr>
      </w:pPr>
      <w:r w:rsidRPr="008522C3">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bookmarkStart w:id="197" w:name="_Toc79392591"/>
      <w:bookmarkStart w:id="198" w:name="_Toc15641227"/>
      <w:bookmarkStart w:id="199" w:name="_Toc57530250"/>
      <w:bookmarkEnd w:id="194"/>
      <w:bookmarkEnd w:id="195"/>
      <w:bookmarkEnd w:id="196"/>
    </w:p>
    <w:p w14:paraId="0DB828C9" w14:textId="77777777" w:rsidR="006C6984" w:rsidRPr="008522C3" w:rsidRDefault="006C6984" w:rsidP="008522C3">
      <w:pPr>
        <w:spacing w:line="360" w:lineRule="auto"/>
        <w:ind w:firstLineChars="200" w:firstLine="480"/>
        <w:rPr>
          <w:bCs/>
          <w:sz w:val="24"/>
        </w:rPr>
      </w:pPr>
      <w:r w:rsidRPr="008522C3">
        <w:rPr>
          <w:rFonts w:hint="eastAsia"/>
          <w:bCs/>
          <w:sz w:val="24"/>
        </w:rPr>
        <w:t>八、生效与公告</w:t>
      </w:r>
    </w:p>
    <w:p w14:paraId="6D015805" w14:textId="0C2DC570" w:rsidR="006C6984" w:rsidRPr="008522C3" w:rsidRDefault="006C6984" w:rsidP="008522C3">
      <w:pPr>
        <w:spacing w:line="360" w:lineRule="auto"/>
        <w:ind w:firstLineChars="200" w:firstLine="480"/>
        <w:rPr>
          <w:bCs/>
          <w:sz w:val="24"/>
        </w:rPr>
      </w:pPr>
      <w:r w:rsidRPr="008522C3">
        <w:rPr>
          <w:rFonts w:hint="eastAsia"/>
          <w:bCs/>
          <w:sz w:val="24"/>
        </w:rPr>
        <w:lastRenderedPageBreak/>
        <w:t>基金份额持有人大会的决议，召集人应当自通过之日起</w:t>
      </w:r>
      <w:r w:rsidRPr="008522C3">
        <w:rPr>
          <w:rFonts w:hint="eastAsia"/>
          <w:bCs/>
          <w:sz w:val="24"/>
        </w:rPr>
        <w:t>5</w:t>
      </w:r>
      <w:r w:rsidRPr="008522C3">
        <w:rPr>
          <w:rFonts w:hint="eastAsia"/>
          <w:bCs/>
          <w:sz w:val="24"/>
        </w:rPr>
        <w:t>日内报中国证监会备案。</w:t>
      </w:r>
    </w:p>
    <w:p w14:paraId="679AB013" w14:textId="52FC20F2" w:rsidR="006C6984" w:rsidRPr="008522C3" w:rsidRDefault="006C6984" w:rsidP="008522C3">
      <w:pPr>
        <w:spacing w:line="360" w:lineRule="auto"/>
        <w:ind w:firstLineChars="200" w:firstLine="480"/>
        <w:rPr>
          <w:bCs/>
          <w:sz w:val="24"/>
        </w:rPr>
      </w:pPr>
      <w:r w:rsidRPr="008522C3">
        <w:rPr>
          <w:rFonts w:hint="eastAsia"/>
          <w:bCs/>
          <w:sz w:val="24"/>
        </w:rPr>
        <w:t>基金份额持有人大会的决议自表决通过之日起生效。</w:t>
      </w:r>
    </w:p>
    <w:p w14:paraId="3461B746" w14:textId="17B302F4" w:rsidR="006C6984" w:rsidRPr="008522C3" w:rsidRDefault="006C6984" w:rsidP="008522C3">
      <w:pPr>
        <w:spacing w:line="360" w:lineRule="auto"/>
        <w:ind w:firstLineChars="200" w:firstLine="480"/>
        <w:rPr>
          <w:bCs/>
          <w:sz w:val="24"/>
        </w:rPr>
      </w:pPr>
      <w:r w:rsidRPr="008522C3">
        <w:rPr>
          <w:rFonts w:hint="eastAsia"/>
          <w:bCs/>
          <w:sz w:val="24"/>
        </w:rPr>
        <w:t>基金份额持有人大会决议自生效之日起</w:t>
      </w:r>
      <w:r w:rsidRPr="008522C3">
        <w:rPr>
          <w:rFonts w:hint="eastAsia"/>
          <w:bCs/>
          <w:sz w:val="24"/>
        </w:rPr>
        <w:t>2</w:t>
      </w:r>
      <w:r w:rsidRPr="008522C3">
        <w:rPr>
          <w:rFonts w:hint="eastAsia"/>
          <w:bCs/>
          <w:sz w:val="24"/>
        </w:rPr>
        <w:t>日内在规定媒介上公告。</w:t>
      </w:r>
      <w:bookmarkStart w:id="200" w:name="_Hlt88820702"/>
      <w:bookmarkEnd w:id="200"/>
      <w:r w:rsidRPr="008522C3">
        <w:rPr>
          <w:rFonts w:hint="eastAsia"/>
          <w:bCs/>
          <w:sz w:val="24"/>
        </w:rPr>
        <w:t>如果采用通讯方式进行表决，在公告基金份额持有人大会决议时，必须将公证书全文、公证机构、公证员姓名等一同公告。</w:t>
      </w:r>
    </w:p>
    <w:p w14:paraId="23C0C143" w14:textId="27D78B8D" w:rsidR="006C6984" w:rsidRDefault="006C6984">
      <w:pPr>
        <w:spacing w:line="360" w:lineRule="auto"/>
        <w:ind w:firstLineChars="200" w:firstLine="480"/>
        <w:rPr>
          <w:bCs/>
          <w:sz w:val="24"/>
        </w:rPr>
      </w:pPr>
      <w:r w:rsidRPr="008522C3">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bookmarkEnd w:id="197"/>
      <w:bookmarkEnd w:id="198"/>
      <w:bookmarkEnd w:id="199"/>
    </w:p>
    <w:p w14:paraId="34C2F019" w14:textId="13117678" w:rsidR="006C6984" w:rsidRPr="00A43F3F" w:rsidRDefault="006C6984" w:rsidP="00A43F3F">
      <w:pPr>
        <w:spacing w:line="360" w:lineRule="auto"/>
        <w:ind w:firstLineChars="200" w:firstLine="480"/>
        <w:rPr>
          <w:bCs/>
          <w:sz w:val="24"/>
        </w:rPr>
      </w:pPr>
      <w:r w:rsidRPr="00A43F3F">
        <w:rPr>
          <w:rFonts w:hint="eastAsia"/>
          <w:bCs/>
          <w:sz w:val="24"/>
        </w:rPr>
        <w:t>九、实施侧袋机制期间基金份额持有人大会的特殊约定</w:t>
      </w:r>
    </w:p>
    <w:p w14:paraId="3581B0DF" w14:textId="4DE12A4F" w:rsidR="006C6984" w:rsidRPr="00A43F3F" w:rsidRDefault="006C6984" w:rsidP="00A43F3F">
      <w:pPr>
        <w:spacing w:line="360" w:lineRule="auto"/>
        <w:ind w:firstLineChars="200" w:firstLine="480"/>
        <w:rPr>
          <w:bCs/>
          <w:sz w:val="24"/>
        </w:rPr>
      </w:pPr>
      <w:r w:rsidRPr="00A43F3F">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B6B20EB" w14:textId="5419B469" w:rsidR="006C6984" w:rsidRPr="00A43F3F" w:rsidRDefault="006C6984" w:rsidP="00A43F3F">
      <w:pPr>
        <w:spacing w:line="360" w:lineRule="auto"/>
        <w:ind w:firstLineChars="200" w:firstLine="480"/>
        <w:rPr>
          <w:bCs/>
          <w:sz w:val="24"/>
        </w:rPr>
      </w:pPr>
      <w:r w:rsidRPr="00A43F3F">
        <w:rPr>
          <w:rFonts w:hint="eastAsia"/>
          <w:bCs/>
          <w:sz w:val="24"/>
        </w:rPr>
        <w:t>1</w:t>
      </w:r>
      <w:r w:rsidRPr="00A43F3F">
        <w:rPr>
          <w:rFonts w:hint="eastAsia"/>
          <w:bCs/>
          <w:sz w:val="24"/>
        </w:rPr>
        <w:t>、基金份额持有人行使提议权、召集权、提名权所需单独或合计代表相关基金份额</w:t>
      </w:r>
      <w:r w:rsidRPr="00A43F3F">
        <w:rPr>
          <w:rFonts w:hint="eastAsia"/>
          <w:bCs/>
          <w:sz w:val="24"/>
        </w:rPr>
        <w:t>10%</w:t>
      </w:r>
      <w:r w:rsidRPr="00A43F3F">
        <w:rPr>
          <w:rFonts w:hint="eastAsia"/>
          <w:bCs/>
          <w:sz w:val="24"/>
        </w:rPr>
        <w:t>以上（含</w:t>
      </w:r>
      <w:r w:rsidRPr="00A43F3F">
        <w:rPr>
          <w:rFonts w:hint="eastAsia"/>
          <w:bCs/>
          <w:sz w:val="24"/>
        </w:rPr>
        <w:t>10%</w:t>
      </w:r>
      <w:r w:rsidRPr="00A43F3F">
        <w:rPr>
          <w:rFonts w:hint="eastAsia"/>
          <w:bCs/>
          <w:sz w:val="24"/>
        </w:rPr>
        <w:t>）；</w:t>
      </w:r>
    </w:p>
    <w:p w14:paraId="67DAC344" w14:textId="558ADB41" w:rsidR="006C6984" w:rsidRPr="00A43F3F" w:rsidRDefault="006C6984" w:rsidP="00A43F3F">
      <w:pPr>
        <w:spacing w:line="360" w:lineRule="auto"/>
        <w:ind w:firstLineChars="200" w:firstLine="480"/>
        <w:rPr>
          <w:bCs/>
          <w:sz w:val="24"/>
        </w:rPr>
      </w:pPr>
      <w:r w:rsidRPr="00A43F3F">
        <w:rPr>
          <w:rFonts w:hint="eastAsia"/>
          <w:bCs/>
          <w:sz w:val="24"/>
        </w:rPr>
        <w:t>2</w:t>
      </w:r>
      <w:r w:rsidRPr="00A43F3F">
        <w:rPr>
          <w:rFonts w:hint="eastAsia"/>
          <w:bCs/>
          <w:sz w:val="24"/>
        </w:rPr>
        <w:t>、现场开会的到会者在权益登记日代表的基金份额不少于本基金在权益登记日相关基金份额的二分之一（含二分之一）；</w:t>
      </w:r>
    </w:p>
    <w:p w14:paraId="4E81F71F" w14:textId="00AA9043" w:rsidR="006C6984" w:rsidRPr="00A43F3F" w:rsidRDefault="006C6984" w:rsidP="00A43F3F">
      <w:pPr>
        <w:spacing w:line="360" w:lineRule="auto"/>
        <w:ind w:firstLineChars="200" w:firstLine="480"/>
        <w:rPr>
          <w:bCs/>
          <w:sz w:val="24"/>
        </w:rPr>
      </w:pPr>
      <w:r w:rsidRPr="00A43F3F">
        <w:rPr>
          <w:rFonts w:hint="eastAsia"/>
          <w:bCs/>
          <w:sz w:val="24"/>
        </w:rPr>
        <w:t>3</w:t>
      </w:r>
      <w:r w:rsidRPr="00A43F3F">
        <w:rPr>
          <w:rFonts w:hint="eastAsia"/>
          <w:bCs/>
          <w:sz w:val="24"/>
        </w:rPr>
        <w:t>、通讯开会的直接出具表决意见或授权他人代表出具表决意见的基金份额持有人所持有的基金份额不小于在权益登记日相关基金份额的二分之一（含二分之一）；</w:t>
      </w:r>
    </w:p>
    <w:p w14:paraId="6AF23DEB" w14:textId="390341FD" w:rsidR="006C6984" w:rsidRPr="00A43F3F" w:rsidRDefault="006C6984" w:rsidP="00A43F3F">
      <w:pPr>
        <w:spacing w:line="360" w:lineRule="auto"/>
        <w:ind w:firstLineChars="200" w:firstLine="480"/>
        <w:rPr>
          <w:bCs/>
          <w:sz w:val="24"/>
        </w:rPr>
      </w:pPr>
      <w:r w:rsidRPr="00A43F3F">
        <w:rPr>
          <w:rFonts w:hint="eastAsia"/>
          <w:bCs/>
          <w:sz w:val="24"/>
        </w:rPr>
        <w:t>4</w:t>
      </w:r>
      <w:r w:rsidRPr="00A43F3F">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A43F3F">
        <w:rPr>
          <w:rFonts w:hint="eastAsia"/>
          <w:bCs/>
          <w:sz w:val="24"/>
        </w:rPr>
        <w:t>3</w:t>
      </w:r>
      <w:r w:rsidRPr="00A43F3F">
        <w:rPr>
          <w:rFonts w:hint="eastAsia"/>
          <w:bCs/>
          <w:sz w:val="24"/>
        </w:rPr>
        <w:t>个月以后、</w:t>
      </w:r>
      <w:r w:rsidRPr="00A43F3F">
        <w:rPr>
          <w:rFonts w:hint="eastAsia"/>
          <w:bCs/>
          <w:sz w:val="24"/>
        </w:rPr>
        <w:t>6</w:t>
      </w:r>
      <w:r w:rsidRPr="00A43F3F">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A3E6285" w14:textId="7952B92A" w:rsidR="006C6984" w:rsidRPr="00A43F3F" w:rsidRDefault="006C6984" w:rsidP="00A43F3F">
      <w:pPr>
        <w:spacing w:line="360" w:lineRule="auto"/>
        <w:ind w:firstLineChars="200" w:firstLine="480"/>
        <w:rPr>
          <w:bCs/>
          <w:sz w:val="24"/>
        </w:rPr>
      </w:pPr>
      <w:r w:rsidRPr="00A43F3F">
        <w:rPr>
          <w:rFonts w:hint="eastAsia"/>
          <w:bCs/>
          <w:sz w:val="24"/>
        </w:rPr>
        <w:t>5</w:t>
      </w:r>
      <w:r w:rsidRPr="00A43F3F">
        <w:rPr>
          <w:rFonts w:hint="eastAsia"/>
          <w:bCs/>
          <w:sz w:val="24"/>
        </w:rPr>
        <w:t>、现场开会由出席大会的基金份额持有人和代理人所持表决权的</w:t>
      </w:r>
      <w:r w:rsidRPr="00A43F3F">
        <w:rPr>
          <w:rFonts w:hint="eastAsia"/>
          <w:bCs/>
          <w:sz w:val="24"/>
        </w:rPr>
        <w:t>50%</w:t>
      </w:r>
      <w:r w:rsidRPr="00A43F3F">
        <w:rPr>
          <w:rFonts w:hint="eastAsia"/>
          <w:bCs/>
          <w:sz w:val="24"/>
        </w:rPr>
        <w:t>以上（含</w:t>
      </w:r>
      <w:r w:rsidRPr="00A43F3F">
        <w:rPr>
          <w:rFonts w:hint="eastAsia"/>
          <w:bCs/>
          <w:sz w:val="24"/>
        </w:rPr>
        <w:t>50%</w:t>
      </w:r>
      <w:r w:rsidRPr="00A43F3F">
        <w:rPr>
          <w:rFonts w:hint="eastAsia"/>
          <w:bCs/>
          <w:sz w:val="24"/>
        </w:rPr>
        <w:t>）选举产生一名基金份额持有人作为该次基金份额持有人大会的主持人；</w:t>
      </w:r>
    </w:p>
    <w:p w14:paraId="765675C9" w14:textId="7596815B" w:rsidR="006C6984" w:rsidRPr="00A43F3F" w:rsidRDefault="006C6984" w:rsidP="00A43F3F">
      <w:pPr>
        <w:spacing w:line="360" w:lineRule="auto"/>
        <w:ind w:firstLineChars="200" w:firstLine="480"/>
        <w:rPr>
          <w:bCs/>
          <w:sz w:val="24"/>
        </w:rPr>
      </w:pPr>
      <w:r w:rsidRPr="00A43F3F">
        <w:rPr>
          <w:rFonts w:hint="eastAsia"/>
          <w:bCs/>
          <w:sz w:val="24"/>
        </w:rPr>
        <w:lastRenderedPageBreak/>
        <w:t>6</w:t>
      </w:r>
      <w:r w:rsidRPr="00A43F3F">
        <w:rPr>
          <w:rFonts w:hint="eastAsia"/>
          <w:bCs/>
          <w:sz w:val="24"/>
        </w:rPr>
        <w:t>、一般决议须经参加大会的基金份额持有人或其代理人所持表决权的二分之一以上（含二分之一）通过；</w:t>
      </w:r>
    </w:p>
    <w:p w14:paraId="6DF18851" w14:textId="29ED7F10" w:rsidR="006C6984" w:rsidRPr="00A43F3F" w:rsidRDefault="006C6984" w:rsidP="00A43F3F">
      <w:pPr>
        <w:spacing w:line="360" w:lineRule="auto"/>
        <w:ind w:firstLineChars="200" w:firstLine="480"/>
        <w:rPr>
          <w:bCs/>
          <w:sz w:val="24"/>
        </w:rPr>
      </w:pPr>
      <w:r w:rsidRPr="00A43F3F">
        <w:rPr>
          <w:rFonts w:hint="eastAsia"/>
          <w:bCs/>
          <w:sz w:val="24"/>
        </w:rPr>
        <w:t>7</w:t>
      </w:r>
      <w:r w:rsidRPr="00A43F3F">
        <w:rPr>
          <w:rFonts w:hint="eastAsia"/>
          <w:bCs/>
          <w:sz w:val="24"/>
        </w:rPr>
        <w:t>、特别决议应当经参加大会的基金份额持有人或其代理人所持表决权的三分之二以上（含三分之二）通过。</w:t>
      </w:r>
    </w:p>
    <w:p w14:paraId="660785A2" w14:textId="17305E29" w:rsidR="006C6984" w:rsidRPr="00A43F3F" w:rsidRDefault="006C6984" w:rsidP="00A43F3F">
      <w:pPr>
        <w:spacing w:line="360" w:lineRule="auto"/>
        <w:ind w:firstLineChars="200" w:firstLine="480"/>
        <w:rPr>
          <w:bCs/>
          <w:sz w:val="24"/>
        </w:rPr>
      </w:pPr>
      <w:r w:rsidRPr="00A43F3F">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499E7B95" w14:textId="74F3D4B1" w:rsidR="006C6984" w:rsidRPr="00A43F3F" w:rsidRDefault="006C6984" w:rsidP="008522C3">
      <w:pPr>
        <w:spacing w:line="360" w:lineRule="auto"/>
        <w:ind w:firstLineChars="200" w:firstLine="480"/>
        <w:rPr>
          <w:bCs/>
          <w:sz w:val="24"/>
        </w:rPr>
      </w:pPr>
      <w:r w:rsidRPr="00A43F3F">
        <w:rPr>
          <w:rFonts w:hint="eastAsia"/>
          <w:bCs/>
          <w:sz w:val="24"/>
        </w:rPr>
        <w:t>十、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FF7D3E6" w14:textId="3B9D3128" w:rsidR="006C6984" w:rsidRDefault="006C6984">
      <w:pPr>
        <w:spacing w:line="360" w:lineRule="auto"/>
        <w:ind w:firstLineChars="200" w:firstLine="480"/>
        <w:rPr>
          <w:bCs/>
          <w:sz w:val="24"/>
        </w:rPr>
      </w:pPr>
      <w:bookmarkStart w:id="201" w:name="_Toc33021936"/>
    </w:p>
    <w:p w14:paraId="4189176A" w14:textId="77777777" w:rsidR="006C6984" w:rsidRDefault="006C6984">
      <w:pPr>
        <w:pStyle w:val="1"/>
        <w:jc w:val="center"/>
        <w:rPr>
          <w:rFonts w:ascii="Times New Roman"/>
          <w:color w:val="auto"/>
        </w:rPr>
      </w:pPr>
      <w:bookmarkStart w:id="202" w:name="_Toc1745"/>
      <w:bookmarkStart w:id="203" w:name="_Toc3963"/>
      <w:r>
        <w:rPr>
          <w:rFonts w:ascii="Times New Roman"/>
          <w:b w:val="0"/>
          <w:bCs/>
          <w:color w:val="auto"/>
        </w:rPr>
        <w:br w:type="page"/>
      </w:r>
      <w:bookmarkStart w:id="204" w:name="_Toc31821"/>
      <w:bookmarkStart w:id="205" w:name="_Toc16164"/>
      <w:bookmarkStart w:id="206" w:name="_Toc123112237"/>
      <w:bookmarkStart w:id="207" w:name="_Toc123051455"/>
      <w:bookmarkStart w:id="208" w:name="_Toc725"/>
      <w:bookmarkStart w:id="209" w:name="_Toc21735"/>
      <w:bookmarkStart w:id="210" w:name="_Toc18206"/>
      <w:bookmarkStart w:id="211" w:name="_Toc10398"/>
      <w:bookmarkStart w:id="212" w:name="_Toc98560355"/>
      <w:bookmarkStart w:id="213" w:name="_Toc139991739"/>
      <w:bookmarkStart w:id="214" w:name="_Toc123102456"/>
      <w:bookmarkStart w:id="215" w:name="_Toc3572"/>
      <w:bookmarkStart w:id="216" w:name="_Toc3080"/>
      <w:bookmarkStart w:id="217" w:name="_Toc141703889"/>
      <w:bookmarkStart w:id="218" w:name="_Toc208823893"/>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sidRPr="00592BD0">
        <w:rPr>
          <w:rFonts w:ascii="Times New Roman" w:hint="eastAsia"/>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435416D3" w14:textId="77777777" w:rsidR="006C6984" w:rsidRDefault="006C6984" w:rsidP="00A43F3F">
      <w:pPr>
        <w:spacing w:line="360" w:lineRule="auto"/>
        <w:ind w:firstLineChars="200" w:firstLine="480"/>
        <w:rPr>
          <w:bCs/>
          <w:sz w:val="24"/>
        </w:rPr>
      </w:pPr>
      <w:bookmarkStart w:id="219" w:name="_Toc57530252"/>
      <w:bookmarkStart w:id="220" w:name="_Toc79392593"/>
      <w:bookmarkStart w:id="221" w:name="_Toc15118245"/>
    </w:p>
    <w:p w14:paraId="0BFC63EA" w14:textId="77777777" w:rsidR="006C6984" w:rsidRPr="008522C3" w:rsidRDefault="006C6984" w:rsidP="00A43F3F">
      <w:pPr>
        <w:spacing w:line="360" w:lineRule="auto"/>
        <w:ind w:firstLineChars="200" w:firstLine="480"/>
        <w:rPr>
          <w:bCs/>
          <w:sz w:val="24"/>
        </w:rPr>
      </w:pPr>
      <w:r w:rsidRPr="008522C3">
        <w:rPr>
          <w:rFonts w:hint="eastAsia"/>
          <w:bCs/>
          <w:sz w:val="24"/>
        </w:rPr>
        <w:t>一、基金管理人和基金托管人职责终止的情形</w:t>
      </w:r>
    </w:p>
    <w:p w14:paraId="6C91B184" w14:textId="77777777" w:rsidR="006C6984" w:rsidRPr="008522C3" w:rsidRDefault="006C6984" w:rsidP="00A43F3F">
      <w:pPr>
        <w:spacing w:line="360" w:lineRule="auto"/>
        <w:ind w:firstLineChars="200" w:firstLine="480"/>
        <w:rPr>
          <w:bCs/>
          <w:sz w:val="24"/>
        </w:rPr>
      </w:pPr>
      <w:bookmarkStart w:id="222" w:name="_Toc22005971"/>
      <w:r w:rsidRPr="008522C3">
        <w:rPr>
          <w:rFonts w:hint="eastAsia"/>
          <w:bCs/>
          <w:sz w:val="24"/>
        </w:rPr>
        <w:t>（一）基金管理人职责终止的情形</w:t>
      </w:r>
      <w:bookmarkEnd w:id="222"/>
    </w:p>
    <w:p w14:paraId="2C5406EC" w14:textId="77777777" w:rsidR="006C6984" w:rsidRPr="008522C3" w:rsidRDefault="006C6984" w:rsidP="00A43F3F">
      <w:pPr>
        <w:spacing w:line="360" w:lineRule="auto"/>
        <w:ind w:firstLineChars="200" w:firstLine="480"/>
        <w:rPr>
          <w:bCs/>
          <w:sz w:val="24"/>
        </w:rPr>
      </w:pPr>
      <w:r w:rsidRPr="008522C3">
        <w:rPr>
          <w:rFonts w:hint="eastAsia"/>
          <w:bCs/>
          <w:sz w:val="24"/>
        </w:rPr>
        <w:t>有下列情形之一的，基金管理人职责终止：</w:t>
      </w:r>
    </w:p>
    <w:p w14:paraId="2E9A49DA" w14:textId="1873B09D" w:rsidR="006C6984" w:rsidRPr="008522C3" w:rsidRDefault="006C6984" w:rsidP="00A43F3F">
      <w:pPr>
        <w:spacing w:line="360" w:lineRule="auto"/>
        <w:ind w:firstLineChars="200" w:firstLine="480"/>
        <w:rPr>
          <w:bCs/>
          <w:sz w:val="24"/>
        </w:rPr>
      </w:pPr>
      <w:r w:rsidRPr="008522C3">
        <w:rPr>
          <w:rFonts w:hint="eastAsia"/>
          <w:bCs/>
          <w:sz w:val="24"/>
        </w:rPr>
        <w:t>1</w:t>
      </w:r>
      <w:r w:rsidRPr="008522C3">
        <w:rPr>
          <w:rFonts w:hint="eastAsia"/>
          <w:bCs/>
          <w:sz w:val="24"/>
        </w:rPr>
        <w:t>、被依法取消基金管理资格；</w:t>
      </w:r>
    </w:p>
    <w:p w14:paraId="700FF9EC" w14:textId="294B2BC9" w:rsidR="006C6984" w:rsidRPr="008522C3" w:rsidRDefault="006C6984" w:rsidP="00A43F3F">
      <w:pPr>
        <w:spacing w:line="360" w:lineRule="auto"/>
        <w:ind w:firstLineChars="200" w:firstLine="480"/>
        <w:rPr>
          <w:bCs/>
          <w:sz w:val="24"/>
        </w:rPr>
      </w:pPr>
      <w:r w:rsidRPr="008522C3">
        <w:rPr>
          <w:rFonts w:hint="eastAsia"/>
          <w:bCs/>
          <w:sz w:val="24"/>
        </w:rPr>
        <w:t>2</w:t>
      </w:r>
      <w:r w:rsidRPr="008522C3">
        <w:rPr>
          <w:rFonts w:hint="eastAsia"/>
          <w:bCs/>
          <w:sz w:val="24"/>
        </w:rPr>
        <w:t>、被基金份额持有人大会解任；</w:t>
      </w:r>
    </w:p>
    <w:p w14:paraId="2FF3C8BF" w14:textId="77777777" w:rsidR="006C6984" w:rsidRPr="008522C3" w:rsidRDefault="006C6984" w:rsidP="00A43F3F">
      <w:pPr>
        <w:spacing w:line="360" w:lineRule="auto"/>
        <w:ind w:firstLineChars="200" w:firstLine="480"/>
        <w:rPr>
          <w:bCs/>
          <w:sz w:val="24"/>
        </w:rPr>
      </w:pPr>
      <w:r w:rsidRPr="008522C3">
        <w:rPr>
          <w:rFonts w:hint="eastAsia"/>
          <w:bCs/>
          <w:sz w:val="24"/>
        </w:rPr>
        <w:t>3</w:t>
      </w:r>
      <w:r w:rsidRPr="008522C3">
        <w:rPr>
          <w:rFonts w:hint="eastAsia"/>
          <w:bCs/>
          <w:sz w:val="24"/>
        </w:rPr>
        <w:t>、依法解散、被依法撤销或被依法宣告破产；</w:t>
      </w:r>
    </w:p>
    <w:p w14:paraId="36692486" w14:textId="43DB9310" w:rsidR="006C6984" w:rsidRPr="008522C3" w:rsidRDefault="006C6984" w:rsidP="00A43F3F">
      <w:pPr>
        <w:spacing w:line="360" w:lineRule="auto"/>
        <w:ind w:firstLineChars="200" w:firstLine="480"/>
        <w:rPr>
          <w:bCs/>
          <w:sz w:val="24"/>
        </w:rPr>
      </w:pPr>
      <w:r w:rsidRPr="008522C3">
        <w:rPr>
          <w:rFonts w:hint="eastAsia"/>
          <w:bCs/>
          <w:sz w:val="24"/>
        </w:rPr>
        <w:t>4</w:t>
      </w:r>
      <w:r w:rsidRPr="008522C3">
        <w:rPr>
          <w:rFonts w:hint="eastAsia"/>
          <w:bCs/>
          <w:sz w:val="24"/>
        </w:rPr>
        <w:t>、法律法规及中国证监会规定的和《基金合同》约定的其他情形。</w:t>
      </w:r>
    </w:p>
    <w:p w14:paraId="7AAAFA0C" w14:textId="77777777" w:rsidR="006C6984" w:rsidRPr="008522C3" w:rsidRDefault="006C6984" w:rsidP="00A43F3F">
      <w:pPr>
        <w:spacing w:line="360" w:lineRule="auto"/>
        <w:ind w:firstLineChars="200" w:firstLine="480"/>
        <w:rPr>
          <w:bCs/>
          <w:sz w:val="24"/>
        </w:rPr>
      </w:pPr>
      <w:bookmarkStart w:id="223" w:name="_Toc22005972"/>
      <w:r w:rsidRPr="008522C3">
        <w:rPr>
          <w:rFonts w:hint="eastAsia"/>
          <w:bCs/>
          <w:sz w:val="24"/>
        </w:rPr>
        <w:t>（二）基金托管人职责终止的情形</w:t>
      </w:r>
      <w:bookmarkEnd w:id="223"/>
    </w:p>
    <w:p w14:paraId="0C47A89B" w14:textId="77777777" w:rsidR="006C6984" w:rsidRPr="008522C3" w:rsidRDefault="006C6984" w:rsidP="00A43F3F">
      <w:pPr>
        <w:spacing w:line="360" w:lineRule="auto"/>
        <w:ind w:firstLineChars="200" w:firstLine="480"/>
        <w:rPr>
          <w:bCs/>
          <w:sz w:val="24"/>
        </w:rPr>
      </w:pPr>
      <w:r w:rsidRPr="008522C3">
        <w:rPr>
          <w:rFonts w:hint="eastAsia"/>
          <w:bCs/>
          <w:sz w:val="24"/>
        </w:rPr>
        <w:t>有下列情形之一的，基金托管人职责终止：</w:t>
      </w:r>
    </w:p>
    <w:p w14:paraId="341BFABB" w14:textId="59A5ACDF" w:rsidR="006C6984" w:rsidRPr="008522C3" w:rsidRDefault="006C6984" w:rsidP="00A43F3F">
      <w:pPr>
        <w:spacing w:line="360" w:lineRule="auto"/>
        <w:ind w:firstLineChars="200" w:firstLine="480"/>
        <w:rPr>
          <w:bCs/>
          <w:sz w:val="24"/>
        </w:rPr>
      </w:pPr>
      <w:r w:rsidRPr="008522C3">
        <w:rPr>
          <w:rFonts w:hint="eastAsia"/>
          <w:bCs/>
          <w:sz w:val="24"/>
        </w:rPr>
        <w:t>1</w:t>
      </w:r>
      <w:r w:rsidRPr="008522C3">
        <w:rPr>
          <w:rFonts w:hint="eastAsia"/>
          <w:bCs/>
          <w:sz w:val="24"/>
        </w:rPr>
        <w:t>、被依法取消基金托管资格；</w:t>
      </w:r>
    </w:p>
    <w:p w14:paraId="306EA928" w14:textId="43E5BB9B" w:rsidR="006C6984" w:rsidRPr="008522C3" w:rsidRDefault="006C6984" w:rsidP="00A43F3F">
      <w:pPr>
        <w:spacing w:line="360" w:lineRule="auto"/>
        <w:ind w:firstLineChars="200" w:firstLine="480"/>
        <w:rPr>
          <w:bCs/>
          <w:sz w:val="24"/>
        </w:rPr>
      </w:pPr>
      <w:r w:rsidRPr="008522C3">
        <w:rPr>
          <w:rFonts w:hint="eastAsia"/>
          <w:bCs/>
          <w:sz w:val="24"/>
        </w:rPr>
        <w:t>2</w:t>
      </w:r>
      <w:r w:rsidRPr="008522C3">
        <w:rPr>
          <w:rFonts w:hint="eastAsia"/>
          <w:bCs/>
          <w:sz w:val="24"/>
        </w:rPr>
        <w:t>、被基金份额持有人大会解任；</w:t>
      </w:r>
    </w:p>
    <w:p w14:paraId="205C397A" w14:textId="77777777" w:rsidR="006C6984" w:rsidRPr="008522C3" w:rsidRDefault="006C6984" w:rsidP="00A43F3F">
      <w:pPr>
        <w:spacing w:line="360" w:lineRule="auto"/>
        <w:ind w:firstLineChars="200" w:firstLine="480"/>
        <w:rPr>
          <w:bCs/>
          <w:sz w:val="24"/>
        </w:rPr>
      </w:pPr>
      <w:r w:rsidRPr="008522C3">
        <w:rPr>
          <w:rFonts w:hint="eastAsia"/>
          <w:bCs/>
          <w:sz w:val="24"/>
        </w:rPr>
        <w:t>3</w:t>
      </w:r>
      <w:r w:rsidRPr="008522C3">
        <w:rPr>
          <w:rFonts w:hint="eastAsia"/>
          <w:bCs/>
          <w:sz w:val="24"/>
        </w:rPr>
        <w:t>、依法解散、被依法撤销或被依法宣告破产；</w:t>
      </w:r>
    </w:p>
    <w:p w14:paraId="0D15BDE9" w14:textId="5F5B05EB" w:rsidR="006C6984" w:rsidRPr="008522C3" w:rsidRDefault="006C6984" w:rsidP="00A43F3F">
      <w:pPr>
        <w:spacing w:line="360" w:lineRule="auto"/>
        <w:ind w:firstLineChars="200" w:firstLine="480"/>
        <w:rPr>
          <w:bCs/>
          <w:sz w:val="24"/>
        </w:rPr>
      </w:pPr>
      <w:r w:rsidRPr="008522C3">
        <w:rPr>
          <w:rFonts w:hint="eastAsia"/>
          <w:bCs/>
          <w:sz w:val="24"/>
        </w:rPr>
        <w:t>4</w:t>
      </w:r>
      <w:r w:rsidRPr="008522C3">
        <w:rPr>
          <w:rFonts w:hint="eastAsia"/>
          <w:bCs/>
          <w:sz w:val="24"/>
        </w:rPr>
        <w:t>、法律法规及中国证监会规定的和《基金合同》约定的其他情形。</w:t>
      </w:r>
    </w:p>
    <w:p w14:paraId="16235D27" w14:textId="77777777" w:rsidR="006C6984" w:rsidRPr="008522C3" w:rsidRDefault="006C6984" w:rsidP="00A43F3F">
      <w:pPr>
        <w:spacing w:line="360" w:lineRule="auto"/>
        <w:ind w:firstLineChars="200" w:firstLine="480"/>
        <w:rPr>
          <w:bCs/>
          <w:sz w:val="24"/>
        </w:rPr>
      </w:pPr>
      <w:bookmarkStart w:id="224" w:name="_Toc15118246"/>
      <w:bookmarkStart w:id="225" w:name="_Toc57530253"/>
      <w:bookmarkStart w:id="226" w:name="_Toc79392594"/>
      <w:r w:rsidRPr="008522C3">
        <w:rPr>
          <w:rFonts w:hint="eastAsia"/>
          <w:bCs/>
          <w:sz w:val="24"/>
        </w:rPr>
        <w:t>二、基金管理人和基金托管人的更换程序</w:t>
      </w:r>
      <w:bookmarkEnd w:id="224"/>
      <w:bookmarkEnd w:id="225"/>
      <w:bookmarkEnd w:id="226"/>
    </w:p>
    <w:p w14:paraId="65B95BE9" w14:textId="77777777" w:rsidR="006C6984" w:rsidRPr="008522C3" w:rsidRDefault="006C6984" w:rsidP="00A43F3F">
      <w:pPr>
        <w:spacing w:line="360" w:lineRule="auto"/>
        <w:ind w:firstLineChars="200" w:firstLine="480"/>
        <w:rPr>
          <w:bCs/>
          <w:sz w:val="24"/>
        </w:rPr>
      </w:pPr>
      <w:bookmarkStart w:id="227" w:name="_Toc22005974"/>
      <w:r w:rsidRPr="008522C3">
        <w:rPr>
          <w:rFonts w:hint="eastAsia"/>
          <w:bCs/>
          <w:sz w:val="24"/>
        </w:rPr>
        <w:t>（一）基金管理人的更换程序</w:t>
      </w:r>
      <w:bookmarkEnd w:id="227"/>
    </w:p>
    <w:p w14:paraId="1307E312" w14:textId="6D2461A9" w:rsidR="006C6984" w:rsidRPr="008522C3" w:rsidRDefault="006C6984" w:rsidP="00A43F3F">
      <w:pPr>
        <w:spacing w:line="360" w:lineRule="auto"/>
        <w:ind w:firstLineChars="200" w:firstLine="480"/>
        <w:rPr>
          <w:bCs/>
          <w:sz w:val="24"/>
        </w:rPr>
      </w:pPr>
      <w:r w:rsidRPr="008522C3">
        <w:rPr>
          <w:rFonts w:hint="eastAsia"/>
          <w:bCs/>
          <w:sz w:val="24"/>
        </w:rPr>
        <w:t>1</w:t>
      </w:r>
      <w:r w:rsidRPr="008522C3">
        <w:rPr>
          <w:rFonts w:hint="eastAsia"/>
          <w:bCs/>
          <w:sz w:val="24"/>
        </w:rPr>
        <w:t>、提名：新任基金管理人由基金托管人或由单独或合计持有</w:t>
      </w:r>
      <w:r w:rsidRPr="008522C3">
        <w:rPr>
          <w:rFonts w:hint="eastAsia"/>
          <w:bCs/>
          <w:sz w:val="24"/>
        </w:rPr>
        <w:t>10%</w:t>
      </w:r>
      <w:r w:rsidRPr="008522C3">
        <w:rPr>
          <w:rFonts w:hint="eastAsia"/>
          <w:bCs/>
          <w:sz w:val="24"/>
        </w:rPr>
        <w:t>以上（含</w:t>
      </w:r>
      <w:r w:rsidRPr="008522C3">
        <w:rPr>
          <w:rFonts w:hint="eastAsia"/>
          <w:bCs/>
          <w:sz w:val="24"/>
        </w:rPr>
        <w:t>10%</w:t>
      </w:r>
      <w:r w:rsidRPr="008522C3">
        <w:rPr>
          <w:rFonts w:hint="eastAsia"/>
          <w:bCs/>
          <w:sz w:val="24"/>
        </w:rPr>
        <w:t>）基金份额的基金份额持有人提名；</w:t>
      </w:r>
    </w:p>
    <w:p w14:paraId="309EF2D2" w14:textId="14E54B74" w:rsidR="006C6984" w:rsidRPr="008522C3" w:rsidRDefault="006C6984" w:rsidP="00A43F3F">
      <w:pPr>
        <w:spacing w:line="360" w:lineRule="auto"/>
        <w:ind w:firstLineChars="200" w:firstLine="480"/>
        <w:rPr>
          <w:bCs/>
          <w:sz w:val="24"/>
        </w:rPr>
      </w:pPr>
      <w:r w:rsidRPr="008522C3">
        <w:rPr>
          <w:rFonts w:hint="eastAsia"/>
          <w:bCs/>
          <w:sz w:val="24"/>
        </w:rPr>
        <w:t>2</w:t>
      </w:r>
      <w:r w:rsidRPr="008522C3">
        <w:rPr>
          <w:rFonts w:hint="eastAsia"/>
          <w:bCs/>
          <w:sz w:val="24"/>
        </w:rPr>
        <w:t>、决议：基金份额持有人大会在基金管理人职责终止后</w:t>
      </w:r>
      <w:r w:rsidRPr="008522C3">
        <w:rPr>
          <w:rFonts w:hint="eastAsia"/>
          <w:bCs/>
          <w:sz w:val="24"/>
        </w:rPr>
        <w:t>6</w:t>
      </w:r>
      <w:r w:rsidRPr="008522C3">
        <w:rPr>
          <w:rFonts w:hint="eastAsia"/>
          <w:bCs/>
          <w:sz w:val="24"/>
        </w:rPr>
        <w:t>个月内对被提名的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5CD62E7D" w14:textId="77777777" w:rsidR="006C6984" w:rsidRPr="008522C3" w:rsidRDefault="006C6984" w:rsidP="00A43F3F">
      <w:pPr>
        <w:spacing w:line="360" w:lineRule="auto"/>
        <w:ind w:firstLineChars="200" w:firstLine="480"/>
        <w:rPr>
          <w:bCs/>
          <w:sz w:val="24"/>
        </w:rPr>
      </w:pPr>
      <w:r w:rsidRPr="008522C3">
        <w:rPr>
          <w:rFonts w:hint="eastAsia"/>
          <w:bCs/>
          <w:sz w:val="24"/>
        </w:rPr>
        <w:t>3</w:t>
      </w:r>
      <w:r w:rsidRPr="008522C3">
        <w:rPr>
          <w:rFonts w:hint="eastAsia"/>
          <w:bCs/>
          <w:sz w:val="24"/>
        </w:rPr>
        <w:t>、临时基金管理人：新任基金管理人产生之前，由中国证监会指定临时基金管理人；</w:t>
      </w:r>
    </w:p>
    <w:p w14:paraId="1FC26733" w14:textId="3B8C5298" w:rsidR="006C6984" w:rsidRPr="008522C3" w:rsidRDefault="006C6984" w:rsidP="00A43F3F">
      <w:pPr>
        <w:spacing w:line="360" w:lineRule="auto"/>
        <w:ind w:firstLineChars="200" w:firstLine="480"/>
        <w:rPr>
          <w:bCs/>
          <w:sz w:val="24"/>
        </w:rPr>
      </w:pPr>
      <w:r w:rsidRPr="008522C3">
        <w:rPr>
          <w:rFonts w:hint="eastAsia"/>
          <w:bCs/>
          <w:sz w:val="24"/>
        </w:rPr>
        <w:t>4</w:t>
      </w:r>
      <w:r w:rsidRPr="008522C3">
        <w:rPr>
          <w:rFonts w:hint="eastAsia"/>
          <w:bCs/>
          <w:sz w:val="24"/>
        </w:rPr>
        <w:t>、备案：基金份额持有人大会更换基金管理人的决议须报中国证监会备案；</w:t>
      </w:r>
    </w:p>
    <w:p w14:paraId="7FFDD7AE" w14:textId="47F077E1" w:rsidR="006C6984" w:rsidRPr="008522C3" w:rsidRDefault="006C6984" w:rsidP="00A43F3F">
      <w:pPr>
        <w:spacing w:line="360" w:lineRule="auto"/>
        <w:ind w:firstLineChars="200" w:firstLine="480"/>
        <w:rPr>
          <w:bCs/>
          <w:sz w:val="24"/>
        </w:rPr>
      </w:pPr>
      <w:r w:rsidRPr="008522C3">
        <w:rPr>
          <w:rFonts w:hint="eastAsia"/>
          <w:bCs/>
          <w:sz w:val="24"/>
        </w:rPr>
        <w:t>5</w:t>
      </w:r>
      <w:r w:rsidRPr="008522C3">
        <w:rPr>
          <w:rFonts w:hint="eastAsia"/>
          <w:bCs/>
          <w:sz w:val="24"/>
        </w:rPr>
        <w:t>、公告：基金管理人更换后，由基金托管人在更换基金管理人的基金份额持有人大会决议生效后</w:t>
      </w:r>
      <w:r w:rsidRPr="008522C3">
        <w:rPr>
          <w:rFonts w:hint="eastAsia"/>
          <w:bCs/>
          <w:sz w:val="24"/>
        </w:rPr>
        <w:t>2</w:t>
      </w:r>
      <w:r w:rsidRPr="008522C3">
        <w:rPr>
          <w:rFonts w:hint="eastAsia"/>
          <w:bCs/>
          <w:sz w:val="24"/>
        </w:rPr>
        <w:t>日内在规定媒介公告；</w:t>
      </w:r>
    </w:p>
    <w:p w14:paraId="48482B57" w14:textId="43D30F40" w:rsidR="006C6984" w:rsidRPr="008522C3" w:rsidRDefault="006C6984" w:rsidP="00A43F3F">
      <w:pPr>
        <w:spacing w:line="360" w:lineRule="auto"/>
        <w:ind w:firstLineChars="200" w:firstLine="480"/>
        <w:rPr>
          <w:bCs/>
          <w:sz w:val="24"/>
        </w:rPr>
      </w:pPr>
      <w:r w:rsidRPr="008522C3">
        <w:rPr>
          <w:rFonts w:hint="eastAsia"/>
          <w:bCs/>
          <w:sz w:val="24"/>
        </w:rPr>
        <w:t>6</w:t>
      </w:r>
      <w:r w:rsidRPr="008522C3">
        <w:rPr>
          <w:rFonts w:hint="eastAsia"/>
          <w:bCs/>
          <w:sz w:val="24"/>
        </w:rPr>
        <w:t>、交接：基金管理人职责终止的，基金管理人应妥善保管基金管理业务资</w:t>
      </w:r>
      <w:r w:rsidRPr="008522C3">
        <w:rPr>
          <w:rFonts w:hint="eastAsia"/>
          <w:bCs/>
          <w:sz w:val="24"/>
        </w:rPr>
        <w:lastRenderedPageBreak/>
        <w:t>料，及时向临时基金管理人或新任基金管理人办理基金管理业务的移交手续，临时基金管理人或新任基金管理人应及时接收。临时基金管理人或新任基金管理人应与基金托管人核对基金资产总值；</w:t>
      </w:r>
    </w:p>
    <w:p w14:paraId="13B38FA3" w14:textId="6679DEE7" w:rsidR="006C6984" w:rsidRPr="008522C3" w:rsidRDefault="006C6984" w:rsidP="00A43F3F">
      <w:pPr>
        <w:spacing w:line="360" w:lineRule="auto"/>
        <w:ind w:firstLineChars="200" w:firstLine="480"/>
        <w:rPr>
          <w:bCs/>
          <w:sz w:val="24"/>
        </w:rPr>
      </w:pPr>
      <w:r w:rsidRPr="008522C3">
        <w:rPr>
          <w:rFonts w:hint="eastAsia"/>
          <w:bCs/>
          <w:sz w:val="24"/>
        </w:rPr>
        <w:t>7</w:t>
      </w:r>
      <w:r w:rsidRPr="008522C3">
        <w:rPr>
          <w:rFonts w:hint="eastAsia"/>
          <w:bCs/>
          <w:sz w:val="24"/>
        </w:rPr>
        <w:t>、审计：基金管理人职责终止的，应当聘请符合《中华人民共和国证券法》规定的会计师事务所对基金财产进行审计，并将审计结果予以公告，同时报中国证监会备案；审计费用在基金财产中列支；</w:t>
      </w:r>
    </w:p>
    <w:p w14:paraId="6A9A0A53" w14:textId="375460E6" w:rsidR="006C6984" w:rsidRPr="008522C3" w:rsidRDefault="006C6984" w:rsidP="00A43F3F">
      <w:pPr>
        <w:spacing w:line="360" w:lineRule="auto"/>
        <w:ind w:firstLineChars="200" w:firstLine="480"/>
        <w:rPr>
          <w:bCs/>
          <w:sz w:val="24"/>
        </w:rPr>
      </w:pPr>
      <w:r w:rsidRPr="008522C3">
        <w:rPr>
          <w:rFonts w:hint="eastAsia"/>
          <w:bCs/>
          <w:sz w:val="24"/>
        </w:rPr>
        <w:t>8</w:t>
      </w:r>
      <w:r w:rsidRPr="008522C3">
        <w:rPr>
          <w:rFonts w:hint="eastAsia"/>
          <w:bCs/>
          <w:sz w:val="24"/>
        </w:rPr>
        <w:t>、基金名称变更：基金管理人更换后，如果原任或新任基金管理人要求，应按其要求替换或删除基金名称中与原基金管理人有关的名称字样。</w:t>
      </w:r>
    </w:p>
    <w:p w14:paraId="328AEF24" w14:textId="23B71BC3" w:rsidR="006C6984" w:rsidRPr="008522C3" w:rsidRDefault="006C6984" w:rsidP="00A43F3F">
      <w:pPr>
        <w:spacing w:line="360" w:lineRule="auto"/>
        <w:ind w:firstLineChars="200" w:firstLine="480"/>
        <w:rPr>
          <w:bCs/>
          <w:sz w:val="24"/>
        </w:rPr>
      </w:pPr>
      <w:bookmarkStart w:id="228" w:name="_Toc22005975"/>
      <w:r w:rsidRPr="008522C3">
        <w:rPr>
          <w:rFonts w:hint="eastAsia"/>
          <w:bCs/>
          <w:sz w:val="24"/>
        </w:rPr>
        <w:t>（二）基金托管人的更换程序</w:t>
      </w:r>
    </w:p>
    <w:bookmarkEnd w:id="228"/>
    <w:p w14:paraId="50217014" w14:textId="50EEA6EB" w:rsidR="006C6984" w:rsidRPr="008522C3" w:rsidRDefault="006C6984" w:rsidP="00A43F3F">
      <w:pPr>
        <w:spacing w:line="360" w:lineRule="auto"/>
        <w:ind w:firstLineChars="200" w:firstLine="480"/>
        <w:rPr>
          <w:bCs/>
          <w:sz w:val="24"/>
        </w:rPr>
      </w:pPr>
      <w:r w:rsidRPr="008522C3">
        <w:rPr>
          <w:rFonts w:hint="eastAsia"/>
          <w:bCs/>
          <w:sz w:val="24"/>
        </w:rPr>
        <w:t>1</w:t>
      </w:r>
      <w:r w:rsidRPr="008522C3">
        <w:rPr>
          <w:rFonts w:hint="eastAsia"/>
          <w:bCs/>
          <w:sz w:val="24"/>
        </w:rPr>
        <w:t>、提名：新任基金托管人由基金管理人或由单独或合计持有</w:t>
      </w:r>
      <w:r w:rsidRPr="008522C3">
        <w:rPr>
          <w:rFonts w:hint="eastAsia"/>
          <w:bCs/>
          <w:sz w:val="24"/>
        </w:rPr>
        <w:t>10%</w:t>
      </w:r>
      <w:r w:rsidRPr="008522C3">
        <w:rPr>
          <w:rFonts w:hint="eastAsia"/>
          <w:bCs/>
          <w:sz w:val="24"/>
        </w:rPr>
        <w:t>以上（含</w:t>
      </w:r>
      <w:r w:rsidRPr="008522C3">
        <w:rPr>
          <w:rFonts w:hint="eastAsia"/>
          <w:bCs/>
          <w:sz w:val="24"/>
        </w:rPr>
        <w:t>10%</w:t>
      </w:r>
      <w:r w:rsidRPr="008522C3">
        <w:rPr>
          <w:rFonts w:hint="eastAsia"/>
          <w:bCs/>
          <w:sz w:val="24"/>
        </w:rPr>
        <w:t>）基金份额的基金份额持有人提名；</w:t>
      </w:r>
    </w:p>
    <w:p w14:paraId="2DD58090" w14:textId="3341B4D3" w:rsidR="006C6984" w:rsidRPr="008522C3" w:rsidRDefault="006C6984" w:rsidP="00A43F3F">
      <w:pPr>
        <w:spacing w:line="360" w:lineRule="auto"/>
        <w:ind w:firstLineChars="200" w:firstLine="480"/>
        <w:rPr>
          <w:bCs/>
          <w:sz w:val="24"/>
        </w:rPr>
      </w:pPr>
      <w:r w:rsidRPr="008522C3">
        <w:rPr>
          <w:rFonts w:hint="eastAsia"/>
          <w:bCs/>
          <w:sz w:val="24"/>
        </w:rPr>
        <w:t>2</w:t>
      </w:r>
      <w:r w:rsidRPr="008522C3">
        <w:rPr>
          <w:rFonts w:hint="eastAsia"/>
          <w:bCs/>
          <w:sz w:val="24"/>
        </w:rPr>
        <w:t>、决议：基金份额持有人大会在基金托管人职责终止后</w:t>
      </w:r>
      <w:r w:rsidRPr="008522C3">
        <w:rPr>
          <w:rFonts w:hint="eastAsia"/>
          <w:bCs/>
          <w:sz w:val="24"/>
        </w:rPr>
        <w:t>6</w:t>
      </w:r>
      <w:r w:rsidRPr="008522C3">
        <w:rPr>
          <w:rFonts w:hint="eastAsia"/>
          <w:bCs/>
          <w:sz w:val="24"/>
        </w:rPr>
        <w:t>个月内对被提名的基金托管人形成决议，该决议需经参加大会的基金份额持有人所持表决权的三分之二以上（含三分之二）表决通过，决议自表决通过之日起生效，新任基金托管人应当符合法律法规及中国证监会规定的资格条件；</w:t>
      </w:r>
    </w:p>
    <w:p w14:paraId="72B1F139" w14:textId="77777777" w:rsidR="006C6984" w:rsidRPr="008522C3" w:rsidRDefault="006C6984" w:rsidP="00A43F3F">
      <w:pPr>
        <w:spacing w:line="360" w:lineRule="auto"/>
        <w:ind w:firstLineChars="200" w:firstLine="480"/>
        <w:rPr>
          <w:bCs/>
          <w:sz w:val="24"/>
        </w:rPr>
      </w:pPr>
      <w:r w:rsidRPr="008522C3">
        <w:rPr>
          <w:rFonts w:hint="eastAsia"/>
          <w:bCs/>
          <w:sz w:val="24"/>
        </w:rPr>
        <w:t>3</w:t>
      </w:r>
      <w:r w:rsidRPr="008522C3">
        <w:rPr>
          <w:rFonts w:hint="eastAsia"/>
          <w:bCs/>
          <w:sz w:val="24"/>
        </w:rPr>
        <w:t>、临时基金托管人：新任基金托管人产生之前，由中国证监会指定临时基金托管人；</w:t>
      </w:r>
    </w:p>
    <w:p w14:paraId="2F7FFA8A" w14:textId="7AC2DF7C" w:rsidR="006C6984" w:rsidRPr="008522C3" w:rsidRDefault="006C6984" w:rsidP="00A43F3F">
      <w:pPr>
        <w:spacing w:line="360" w:lineRule="auto"/>
        <w:ind w:firstLineChars="200" w:firstLine="480"/>
        <w:rPr>
          <w:bCs/>
          <w:sz w:val="24"/>
        </w:rPr>
      </w:pPr>
      <w:r w:rsidRPr="008522C3">
        <w:rPr>
          <w:rFonts w:hint="eastAsia"/>
          <w:bCs/>
          <w:sz w:val="24"/>
        </w:rPr>
        <w:t>4</w:t>
      </w:r>
      <w:r w:rsidRPr="008522C3">
        <w:rPr>
          <w:rFonts w:hint="eastAsia"/>
          <w:bCs/>
          <w:sz w:val="24"/>
        </w:rPr>
        <w:t>、备案：基金份额持有人大会更换基金托管人的决议须报中国证监会备案；</w:t>
      </w:r>
    </w:p>
    <w:p w14:paraId="5BBB4A16" w14:textId="489F3D94" w:rsidR="006C6984" w:rsidRPr="008522C3" w:rsidRDefault="006C6984" w:rsidP="00A43F3F">
      <w:pPr>
        <w:spacing w:line="360" w:lineRule="auto"/>
        <w:ind w:firstLineChars="200" w:firstLine="480"/>
        <w:rPr>
          <w:bCs/>
          <w:sz w:val="24"/>
        </w:rPr>
      </w:pPr>
      <w:r w:rsidRPr="008522C3">
        <w:rPr>
          <w:rFonts w:hint="eastAsia"/>
          <w:bCs/>
          <w:sz w:val="24"/>
        </w:rPr>
        <w:t>5</w:t>
      </w:r>
      <w:r w:rsidRPr="008522C3">
        <w:rPr>
          <w:rFonts w:hint="eastAsia"/>
          <w:bCs/>
          <w:sz w:val="24"/>
        </w:rPr>
        <w:t>、公告：基金托管人更换后，由基金管理人在更换基金托管人的基金份额持有人大会决议生效后</w:t>
      </w:r>
      <w:r w:rsidRPr="008522C3">
        <w:rPr>
          <w:rFonts w:hint="eastAsia"/>
          <w:bCs/>
          <w:sz w:val="24"/>
        </w:rPr>
        <w:t>2</w:t>
      </w:r>
      <w:r w:rsidRPr="008522C3">
        <w:rPr>
          <w:rFonts w:hint="eastAsia"/>
          <w:bCs/>
          <w:sz w:val="24"/>
        </w:rPr>
        <w:t>日内在规定媒介公告；</w:t>
      </w:r>
    </w:p>
    <w:p w14:paraId="3B16128C" w14:textId="542C7934" w:rsidR="006C6984" w:rsidRPr="008522C3" w:rsidRDefault="006C6984" w:rsidP="00A43F3F">
      <w:pPr>
        <w:spacing w:line="360" w:lineRule="auto"/>
        <w:ind w:firstLineChars="200" w:firstLine="480"/>
        <w:rPr>
          <w:bCs/>
          <w:sz w:val="24"/>
        </w:rPr>
      </w:pPr>
      <w:r w:rsidRPr="008522C3">
        <w:rPr>
          <w:rFonts w:hint="eastAsia"/>
          <w:bCs/>
          <w:sz w:val="24"/>
        </w:rPr>
        <w:t>6</w:t>
      </w:r>
      <w:r w:rsidRPr="008522C3">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w:t>
      </w:r>
    </w:p>
    <w:p w14:paraId="58D2558E" w14:textId="1064C852" w:rsidR="006C6984" w:rsidRPr="008522C3" w:rsidRDefault="006C6984" w:rsidP="00A43F3F">
      <w:pPr>
        <w:spacing w:line="360" w:lineRule="auto"/>
        <w:ind w:firstLineChars="200" w:firstLine="480"/>
        <w:rPr>
          <w:bCs/>
          <w:sz w:val="24"/>
        </w:rPr>
      </w:pPr>
      <w:r w:rsidRPr="008522C3">
        <w:rPr>
          <w:rFonts w:hint="eastAsia"/>
          <w:bCs/>
          <w:sz w:val="24"/>
        </w:rPr>
        <w:t>7</w:t>
      </w:r>
      <w:r w:rsidRPr="008522C3">
        <w:rPr>
          <w:rFonts w:hint="eastAsia"/>
          <w:bCs/>
          <w:sz w:val="24"/>
        </w:rPr>
        <w:t>、审计：基金托管人职责终止的，应当聘请符合《中华人民共和国证券法》规定的会计师事务所对基金财产进行审计，并将审计结果予以公告，同时报中国证监会备案。审计费用在基金财产中列支。</w:t>
      </w:r>
    </w:p>
    <w:p w14:paraId="18291A7B" w14:textId="2978FCBF" w:rsidR="006C6984" w:rsidRPr="008522C3" w:rsidRDefault="006C6984" w:rsidP="00A43F3F">
      <w:pPr>
        <w:spacing w:line="360" w:lineRule="auto"/>
        <w:ind w:firstLineChars="200" w:firstLine="480"/>
        <w:rPr>
          <w:bCs/>
          <w:sz w:val="24"/>
        </w:rPr>
      </w:pPr>
      <w:bookmarkStart w:id="229" w:name="_Toc1357"/>
      <w:r w:rsidRPr="008522C3">
        <w:rPr>
          <w:rFonts w:hint="eastAsia"/>
          <w:bCs/>
          <w:sz w:val="24"/>
        </w:rPr>
        <w:t>（三）基金管理人与基金托管人同时更换的条件和程序</w:t>
      </w:r>
      <w:bookmarkEnd w:id="229"/>
    </w:p>
    <w:p w14:paraId="7BE997C1" w14:textId="027D696B" w:rsidR="006C6984" w:rsidRPr="008522C3" w:rsidRDefault="006C6984" w:rsidP="00A43F3F">
      <w:pPr>
        <w:spacing w:line="360" w:lineRule="auto"/>
        <w:ind w:firstLineChars="200" w:firstLine="480"/>
        <w:rPr>
          <w:bCs/>
          <w:sz w:val="24"/>
        </w:rPr>
      </w:pPr>
      <w:r w:rsidRPr="008522C3">
        <w:rPr>
          <w:rFonts w:hint="eastAsia"/>
          <w:bCs/>
          <w:sz w:val="24"/>
        </w:rPr>
        <w:t>1</w:t>
      </w:r>
      <w:r w:rsidRPr="008522C3">
        <w:rPr>
          <w:rFonts w:hint="eastAsia"/>
          <w:bCs/>
          <w:sz w:val="24"/>
        </w:rPr>
        <w:t>、提名：如果基金管理人和基金托管人同时更换，由单独或合计持有基金</w:t>
      </w:r>
      <w:r w:rsidRPr="008522C3">
        <w:rPr>
          <w:rFonts w:hint="eastAsia"/>
          <w:bCs/>
          <w:sz w:val="24"/>
        </w:rPr>
        <w:lastRenderedPageBreak/>
        <w:t>总份额</w:t>
      </w:r>
      <w:r w:rsidRPr="008522C3">
        <w:rPr>
          <w:rFonts w:hint="eastAsia"/>
          <w:bCs/>
          <w:sz w:val="24"/>
        </w:rPr>
        <w:t>10%</w:t>
      </w:r>
      <w:r w:rsidRPr="008522C3">
        <w:rPr>
          <w:rFonts w:hint="eastAsia"/>
          <w:bCs/>
          <w:sz w:val="24"/>
        </w:rPr>
        <w:t>以上（含</w:t>
      </w:r>
      <w:r w:rsidRPr="008522C3">
        <w:rPr>
          <w:rFonts w:hint="eastAsia"/>
          <w:bCs/>
          <w:sz w:val="24"/>
        </w:rPr>
        <w:t>10%</w:t>
      </w:r>
      <w:r w:rsidRPr="008522C3">
        <w:rPr>
          <w:rFonts w:hint="eastAsia"/>
          <w:bCs/>
          <w:sz w:val="24"/>
        </w:rPr>
        <w:t>）的基金份额持有人提名新的基金管理人和基金托管人；</w:t>
      </w:r>
    </w:p>
    <w:p w14:paraId="4B6FB45C" w14:textId="77777777" w:rsidR="006C6984" w:rsidRPr="008522C3" w:rsidRDefault="006C6984" w:rsidP="00A43F3F">
      <w:pPr>
        <w:spacing w:line="360" w:lineRule="auto"/>
        <w:ind w:firstLineChars="200" w:firstLine="480"/>
        <w:rPr>
          <w:bCs/>
          <w:sz w:val="24"/>
        </w:rPr>
      </w:pPr>
      <w:r w:rsidRPr="008522C3">
        <w:rPr>
          <w:rFonts w:hint="eastAsia"/>
          <w:bCs/>
          <w:sz w:val="24"/>
        </w:rPr>
        <w:t>2</w:t>
      </w:r>
      <w:r w:rsidRPr="008522C3">
        <w:rPr>
          <w:rFonts w:hint="eastAsia"/>
          <w:bCs/>
          <w:sz w:val="24"/>
        </w:rPr>
        <w:t>、基金管理人和基金托管人的更换分别按上述程序进行；</w:t>
      </w:r>
    </w:p>
    <w:p w14:paraId="176700F8" w14:textId="17F3A197" w:rsidR="006C6984" w:rsidRPr="008522C3" w:rsidRDefault="006C6984" w:rsidP="00A43F3F">
      <w:pPr>
        <w:spacing w:line="360" w:lineRule="auto"/>
        <w:ind w:firstLineChars="200" w:firstLine="480"/>
        <w:rPr>
          <w:bCs/>
          <w:sz w:val="24"/>
        </w:rPr>
      </w:pPr>
      <w:r w:rsidRPr="008522C3">
        <w:rPr>
          <w:rFonts w:hint="eastAsia"/>
          <w:bCs/>
          <w:sz w:val="24"/>
        </w:rPr>
        <w:t>3</w:t>
      </w:r>
      <w:r w:rsidRPr="008522C3">
        <w:rPr>
          <w:rFonts w:hint="eastAsia"/>
          <w:bCs/>
          <w:sz w:val="24"/>
        </w:rPr>
        <w:t>、公告：新任或临时基金管理人和新任或临时基金托管人应在更换基金管理人和基金托管人的基金份额持有人大会决议生效后</w:t>
      </w:r>
      <w:r w:rsidRPr="008522C3">
        <w:rPr>
          <w:rFonts w:hint="eastAsia"/>
          <w:bCs/>
          <w:sz w:val="24"/>
        </w:rPr>
        <w:t>2</w:t>
      </w:r>
      <w:r w:rsidRPr="008522C3">
        <w:rPr>
          <w:rFonts w:hint="eastAsia"/>
          <w:bCs/>
          <w:sz w:val="24"/>
        </w:rPr>
        <w:t>日内在规定媒介上联合公告。</w:t>
      </w:r>
    </w:p>
    <w:p w14:paraId="659CF1E0" w14:textId="77777777" w:rsidR="006C6984" w:rsidRPr="008522C3" w:rsidRDefault="006C6984" w:rsidP="00A43F3F">
      <w:pPr>
        <w:spacing w:line="360" w:lineRule="auto"/>
        <w:ind w:firstLineChars="200" w:firstLine="480"/>
        <w:rPr>
          <w:bCs/>
          <w:sz w:val="24"/>
        </w:rPr>
      </w:pPr>
      <w:r w:rsidRPr="008522C3">
        <w:rPr>
          <w:rFonts w:hint="eastAsia"/>
          <w:bCs/>
          <w:sz w:val="24"/>
        </w:rPr>
        <w:t>（四）新任或临时基金管理人接收基金管理业务，或新任或临时基金托管人接收基金财产和基金托管业务前，原基金管理人或原基金托管人应依据法律法规和基金合同的规定继续履行相关职责，并保证不对基金份额持有人的利益造成损害。原基金管理人或原基金托管人在继续履行相关职责期间，仍有权按照基金合同的规定收取基金管理费或基金托管费。</w:t>
      </w:r>
    </w:p>
    <w:p w14:paraId="540B66E0" w14:textId="51872DAE" w:rsidR="006C6984" w:rsidRDefault="006C6984">
      <w:pPr>
        <w:spacing w:line="360" w:lineRule="auto"/>
        <w:ind w:firstLineChars="200" w:firstLine="480"/>
        <w:rPr>
          <w:bCs/>
          <w:sz w:val="24"/>
        </w:rPr>
      </w:pPr>
      <w:r w:rsidRPr="008522C3">
        <w:rPr>
          <w:rFonts w:hint="eastAsia"/>
          <w:bCs/>
          <w:sz w:val="24"/>
        </w:rPr>
        <w:t>三、本部分关于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bookmarkEnd w:id="219"/>
      <w:bookmarkEnd w:id="220"/>
      <w:bookmarkEnd w:id="221"/>
    </w:p>
    <w:p w14:paraId="54768667" w14:textId="77777777" w:rsidR="006C6984" w:rsidRDefault="006C6984">
      <w:pPr>
        <w:spacing w:line="360" w:lineRule="auto"/>
        <w:ind w:firstLineChars="200" w:firstLine="480"/>
        <w:rPr>
          <w:bCs/>
          <w:sz w:val="24"/>
        </w:rPr>
      </w:pPr>
    </w:p>
    <w:p w14:paraId="620EEDE4" w14:textId="251397BB" w:rsidR="006C6984" w:rsidRDefault="006C6984">
      <w:pPr>
        <w:pStyle w:val="1"/>
        <w:spacing w:before="0" w:after="0"/>
        <w:jc w:val="center"/>
        <w:rPr>
          <w:rFonts w:ascii="Times New Roman"/>
          <w:color w:val="auto"/>
          <w:sz w:val="30"/>
        </w:rPr>
      </w:pPr>
      <w:r>
        <w:rPr>
          <w:rFonts w:ascii="Times New Roman"/>
          <w:b w:val="0"/>
          <w:bCs/>
          <w:color w:val="auto"/>
          <w:kern w:val="2"/>
        </w:rPr>
        <w:br w:type="page"/>
      </w:r>
      <w:bookmarkStart w:id="230" w:name="_Toc123112238"/>
      <w:bookmarkStart w:id="231" w:name="_Toc141703890"/>
      <w:bookmarkStart w:id="232" w:name="_Toc98560356"/>
      <w:bookmarkStart w:id="233" w:name="_Toc123051456"/>
      <w:bookmarkStart w:id="234" w:name="_Toc123102457"/>
      <w:bookmarkStart w:id="235" w:name="_Toc8791"/>
      <w:bookmarkStart w:id="236" w:name="_Toc3329"/>
      <w:bookmarkStart w:id="237" w:name="_Toc139991740"/>
      <w:bookmarkStart w:id="238" w:name="_Toc5170"/>
      <w:bookmarkStart w:id="239" w:name="_Toc32584"/>
      <w:bookmarkStart w:id="240" w:name="_Toc79392622"/>
      <w:bookmarkStart w:id="241" w:name="_Toc48649708"/>
      <w:bookmarkStart w:id="242" w:name="_Toc29408"/>
      <w:bookmarkStart w:id="243" w:name="_Toc17920"/>
      <w:bookmarkStart w:id="244" w:name="_Toc17198"/>
      <w:bookmarkStart w:id="245" w:name="_Toc32092"/>
      <w:bookmarkStart w:id="246" w:name="_Toc21237"/>
      <w:bookmarkStart w:id="247" w:name="_Toc739"/>
      <w:bookmarkStart w:id="248" w:name="_Toc33021937"/>
      <w:bookmarkStart w:id="249" w:name="_Toc208823894"/>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71C920D0" w14:textId="77777777" w:rsidR="006C6984" w:rsidRDefault="006C6984" w:rsidP="00A43F3F">
      <w:pPr>
        <w:spacing w:line="360" w:lineRule="auto"/>
        <w:ind w:firstLineChars="200" w:firstLine="480"/>
        <w:rPr>
          <w:bCs/>
          <w:sz w:val="24"/>
        </w:rPr>
      </w:pPr>
    </w:p>
    <w:p w14:paraId="4BFCB55C" w14:textId="49F04EAB" w:rsidR="006C6984" w:rsidRPr="00A43F3F" w:rsidRDefault="006C6984" w:rsidP="00A43F3F">
      <w:pPr>
        <w:spacing w:line="360" w:lineRule="auto"/>
        <w:ind w:firstLineChars="200" w:firstLine="480"/>
        <w:rPr>
          <w:bCs/>
          <w:sz w:val="24"/>
        </w:rPr>
      </w:pPr>
      <w:r w:rsidRPr="00A43F3F">
        <w:rPr>
          <w:rFonts w:hint="eastAsia"/>
          <w:bCs/>
          <w:sz w:val="24"/>
        </w:rPr>
        <w:t>基金托管人和基金管理人按照《基金法》、《基金合同》及其他有关规定订立托管协议，《基金合同》未尽的基金托管事宜以托管协议约定为准。</w:t>
      </w:r>
    </w:p>
    <w:p w14:paraId="38C6768B" w14:textId="5297C92C" w:rsidR="006C6984" w:rsidRDefault="006C6984" w:rsidP="00A43F3F">
      <w:pPr>
        <w:spacing w:line="360" w:lineRule="auto"/>
        <w:ind w:firstLineChars="200" w:firstLine="480"/>
        <w:rPr>
          <w:bCs/>
          <w:sz w:val="24"/>
        </w:rPr>
      </w:pPr>
      <w:r w:rsidRPr="00A43F3F">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0BE9075" w14:textId="77777777" w:rsidR="006C6984" w:rsidRDefault="006C6984" w:rsidP="00A43F3F">
      <w:pPr>
        <w:spacing w:line="360" w:lineRule="auto"/>
        <w:ind w:firstLineChars="200" w:firstLine="480"/>
        <w:rPr>
          <w:bCs/>
          <w:sz w:val="24"/>
        </w:rPr>
      </w:pPr>
    </w:p>
    <w:p w14:paraId="19B8A9CE" w14:textId="1D5B95DE" w:rsidR="006C6984" w:rsidRDefault="006C6984">
      <w:pPr>
        <w:pStyle w:val="1"/>
        <w:spacing w:before="0" w:after="0"/>
        <w:jc w:val="center"/>
        <w:rPr>
          <w:rFonts w:ascii="Times New Roman"/>
          <w:color w:val="auto"/>
          <w:sz w:val="30"/>
        </w:rPr>
      </w:pPr>
      <w:r>
        <w:rPr>
          <w:rFonts w:ascii="Times New Roman"/>
          <w:b w:val="0"/>
          <w:bCs/>
          <w:color w:val="auto"/>
        </w:rPr>
        <w:br w:type="page"/>
      </w:r>
      <w:bookmarkStart w:id="250" w:name="_Toc26084"/>
      <w:bookmarkStart w:id="251" w:name="_Toc139991741"/>
      <w:bookmarkStart w:id="252" w:name="_Toc141703891"/>
      <w:bookmarkStart w:id="253" w:name="_Toc3244"/>
      <w:bookmarkStart w:id="254" w:name="_Toc98560357"/>
      <w:bookmarkStart w:id="255" w:name="_Toc79392624"/>
      <w:bookmarkStart w:id="256" w:name="_Toc14725"/>
      <w:bookmarkStart w:id="257" w:name="_Toc19520"/>
      <w:bookmarkStart w:id="258" w:name="_Toc48649710"/>
      <w:bookmarkStart w:id="259" w:name="_Toc21886"/>
      <w:bookmarkStart w:id="260" w:name="_Toc123051457"/>
      <w:bookmarkStart w:id="261" w:name="_Toc22674"/>
      <w:bookmarkStart w:id="262" w:name="_Toc26383"/>
      <w:bookmarkStart w:id="263" w:name="_Toc2255"/>
      <w:bookmarkStart w:id="264" w:name="_Toc123112239"/>
      <w:bookmarkStart w:id="265" w:name="_Toc16789"/>
      <w:bookmarkStart w:id="266" w:name="_Toc123102458"/>
      <w:bookmarkStart w:id="267" w:name="_Toc26152"/>
      <w:bookmarkStart w:id="268" w:name="_Toc33021938"/>
      <w:bookmarkStart w:id="269" w:name="_Toc208823895"/>
      <w:r>
        <w:rPr>
          <w:rFonts w:ascii="Times New Roman"/>
          <w:color w:val="auto"/>
          <w:sz w:val="30"/>
        </w:rPr>
        <w:lastRenderedPageBreak/>
        <w:t>第十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5C56FA62" w14:textId="77777777" w:rsidR="006C6984" w:rsidRDefault="006C6984" w:rsidP="00A43F3F">
      <w:pPr>
        <w:spacing w:line="360" w:lineRule="auto"/>
        <w:ind w:firstLineChars="200" w:firstLine="480"/>
        <w:rPr>
          <w:bCs/>
          <w:sz w:val="24"/>
        </w:rPr>
      </w:pPr>
    </w:p>
    <w:p w14:paraId="0FD0646F" w14:textId="240D79BF" w:rsidR="006C6984" w:rsidRPr="00A43F3F" w:rsidRDefault="006C6984" w:rsidP="00A43F3F">
      <w:pPr>
        <w:spacing w:line="360" w:lineRule="auto"/>
        <w:ind w:firstLineChars="200" w:firstLine="480"/>
        <w:rPr>
          <w:bCs/>
          <w:sz w:val="24"/>
        </w:rPr>
      </w:pPr>
      <w:r w:rsidRPr="00A43F3F">
        <w:rPr>
          <w:rFonts w:hint="eastAsia"/>
          <w:bCs/>
          <w:sz w:val="24"/>
        </w:rPr>
        <w:t>一、基金份额的登记业务</w:t>
      </w:r>
    </w:p>
    <w:p w14:paraId="48A9C034" w14:textId="417758E0" w:rsidR="006C6984" w:rsidRPr="00A43F3F" w:rsidRDefault="006C6984" w:rsidP="00A43F3F">
      <w:pPr>
        <w:spacing w:line="360" w:lineRule="auto"/>
        <w:ind w:firstLineChars="200" w:firstLine="480"/>
        <w:rPr>
          <w:bCs/>
          <w:sz w:val="24"/>
        </w:rPr>
      </w:pPr>
      <w:r w:rsidRPr="00A43F3F">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333F687A" w14:textId="1A9961B8" w:rsidR="006C6984" w:rsidRPr="00A43F3F" w:rsidRDefault="006C6984" w:rsidP="00A43F3F">
      <w:pPr>
        <w:spacing w:line="360" w:lineRule="auto"/>
        <w:ind w:firstLineChars="200" w:firstLine="480"/>
        <w:rPr>
          <w:bCs/>
          <w:sz w:val="24"/>
        </w:rPr>
      </w:pPr>
      <w:r w:rsidRPr="00A43F3F">
        <w:rPr>
          <w:rFonts w:hint="eastAsia"/>
          <w:bCs/>
          <w:sz w:val="24"/>
        </w:rPr>
        <w:t>二、基金登记业务办理机构</w:t>
      </w:r>
    </w:p>
    <w:p w14:paraId="2297E524" w14:textId="54159E0F" w:rsidR="006C6984" w:rsidRPr="00A43F3F" w:rsidRDefault="006C6984" w:rsidP="00A43F3F">
      <w:pPr>
        <w:spacing w:line="360" w:lineRule="auto"/>
        <w:ind w:firstLineChars="200" w:firstLine="480"/>
        <w:rPr>
          <w:bCs/>
          <w:sz w:val="24"/>
        </w:rPr>
      </w:pPr>
      <w:r w:rsidRPr="00A43F3F">
        <w:rPr>
          <w:rFonts w:hint="eastAsia"/>
          <w:bCs/>
          <w:sz w:val="24"/>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p w14:paraId="383E613B" w14:textId="77777777" w:rsidR="006C6984" w:rsidRPr="00A43F3F" w:rsidRDefault="006C6984" w:rsidP="00A43F3F">
      <w:pPr>
        <w:spacing w:line="360" w:lineRule="auto"/>
        <w:ind w:firstLineChars="200" w:firstLine="480"/>
        <w:rPr>
          <w:bCs/>
          <w:sz w:val="24"/>
        </w:rPr>
      </w:pPr>
      <w:r w:rsidRPr="00A43F3F">
        <w:rPr>
          <w:rFonts w:hint="eastAsia"/>
          <w:bCs/>
          <w:sz w:val="24"/>
        </w:rPr>
        <w:t>三、基金登记机构的权利</w:t>
      </w:r>
    </w:p>
    <w:p w14:paraId="4C24F564" w14:textId="77777777" w:rsidR="006C6984" w:rsidRPr="00A43F3F" w:rsidRDefault="006C6984" w:rsidP="00A43F3F">
      <w:pPr>
        <w:spacing w:line="360" w:lineRule="auto"/>
        <w:ind w:firstLineChars="200" w:firstLine="480"/>
        <w:rPr>
          <w:bCs/>
          <w:sz w:val="24"/>
        </w:rPr>
      </w:pPr>
      <w:r w:rsidRPr="00A43F3F">
        <w:rPr>
          <w:rFonts w:hint="eastAsia"/>
          <w:bCs/>
          <w:sz w:val="24"/>
        </w:rPr>
        <w:t>基金登记机构享有以下权利：</w:t>
      </w:r>
    </w:p>
    <w:p w14:paraId="40E6D8D1" w14:textId="77777777" w:rsidR="006C6984" w:rsidRPr="00A43F3F" w:rsidRDefault="006C6984" w:rsidP="00A43F3F">
      <w:pPr>
        <w:spacing w:line="360" w:lineRule="auto"/>
        <w:ind w:firstLineChars="200" w:firstLine="480"/>
        <w:rPr>
          <w:bCs/>
          <w:sz w:val="24"/>
        </w:rPr>
      </w:pPr>
      <w:r w:rsidRPr="00A43F3F">
        <w:rPr>
          <w:rFonts w:hint="eastAsia"/>
          <w:bCs/>
          <w:sz w:val="24"/>
        </w:rPr>
        <w:t>1</w:t>
      </w:r>
      <w:r w:rsidRPr="00A43F3F">
        <w:rPr>
          <w:rFonts w:hint="eastAsia"/>
          <w:bCs/>
          <w:sz w:val="24"/>
        </w:rPr>
        <w:t>、取得登记费；</w:t>
      </w:r>
    </w:p>
    <w:p w14:paraId="73189B72" w14:textId="5C5D7519" w:rsidR="006C6984" w:rsidRPr="00A43F3F" w:rsidRDefault="006C6984" w:rsidP="00A43F3F">
      <w:pPr>
        <w:spacing w:line="360" w:lineRule="auto"/>
        <w:ind w:firstLineChars="200" w:firstLine="480"/>
        <w:rPr>
          <w:bCs/>
          <w:sz w:val="24"/>
        </w:rPr>
      </w:pPr>
      <w:r w:rsidRPr="00A43F3F">
        <w:rPr>
          <w:rFonts w:hint="eastAsia"/>
          <w:bCs/>
          <w:sz w:val="24"/>
        </w:rPr>
        <w:t>2</w:t>
      </w:r>
      <w:r w:rsidRPr="00A43F3F">
        <w:rPr>
          <w:rFonts w:hint="eastAsia"/>
          <w:bCs/>
          <w:sz w:val="24"/>
        </w:rPr>
        <w:t>、建立和管理投资者基金账户；</w:t>
      </w:r>
    </w:p>
    <w:p w14:paraId="1210563C" w14:textId="3704DED9" w:rsidR="006C6984" w:rsidRPr="00A43F3F" w:rsidRDefault="006C6984" w:rsidP="00A43F3F">
      <w:pPr>
        <w:spacing w:line="360" w:lineRule="auto"/>
        <w:ind w:firstLineChars="200" w:firstLine="480"/>
        <w:rPr>
          <w:bCs/>
          <w:sz w:val="24"/>
        </w:rPr>
      </w:pPr>
      <w:r w:rsidRPr="00A43F3F">
        <w:rPr>
          <w:rFonts w:hint="eastAsia"/>
          <w:bCs/>
          <w:sz w:val="24"/>
        </w:rPr>
        <w:t>3</w:t>
      </w:r>
      <w:r w:rsidRPr="00A43F3F">
        <w:rPr>
          <w:rFonts w:hint="eastAsia"/>
          <w:bCs/>
          <w:sz w:val="24"/>
        </w:rPr>
        <w:t>、保管基金份额持有人开户资料、交易资料、基金份额持有人名册等；</w:t>
      </w:r>
    </w:p>
    <w:p w14:paraId="17C8EBFB" w14:textId="50E5EC78" w:rsidR="006C6984" w:rsidRPr="00A43F3F" w:rsidRDefault="006C6984" w:rsidP="00A43F3F">
      <w:pPr>
        <w:spacing w:line="360" w:lineRule="auto"/>
        <w:ind w:firstLineChars="200" w:firstLine="480"/>
        <w:rPr>
          <w:bCs/>
          <w:sz w:val="24"/>
        </w:rPr>
      </w:pPr>
      <w:r w:rsidRPr="00A43F3F">
        <w:rPr>
          <w:rFonts w:hint="eastAsia"/>
          <w:bCs/>
          <w:sz w:val="24"/>
        </w:rPr>
        <w:t>4</w:t>
      </w:r>
      <w:r w:rsidRPr="00A43F3F">
        <w:rPr>
          <w:rFonts w:hint="eastAsia"/>
          <w:bCs/>
          <w:sz w:val="24"/>
        </w:rPr>
        <w:t>、在法律法规允许的范围内，对登记业务的办理时间</w:t>
      </w:r>
      <w:bookmarkStart w:id="270" w:name="_Hlk195280844"/>
      <w:r>
        <w:rPr>
          <w:rFonts w:hint="eastAsia"/>
          <w:bCs/>
          <w:sz w:val="24"/>
        </w:rPr>
        <w:t>及规则</w:t>
      </w:r>
      <w:bookmarkEnd w:id="270"/>
      <w:r w:rsidRPr="00A43F3F">
        <w:rPr>
          <w:rFonts w:hint="eastAsia"/>
          <w:bCs/>
          <w:sz w:val="24"/>
        </w:rPr>
        <w:t>进行调整，并依照有关规定于开始实施前在规定媒介上公告；</w:t>
      </w:r>
    </w:p>
    <w:p w14:paraId="1211A7CC" w14:textId="1FAD95EE" w:rsidR="006C6984" w:rsidRPr="00A43F3F" w:rsidRDefault="006C6984" w:rsidP="00A43F3F">
      <w:pPr>
        <w:spacing w:line="360" w:lineRule="auto"/>
        <w:ind w:firstLineChars="200" w:firstLine="480"/>
        <w:rPr>
          <w:bCs/>
          <w:sz w:val="24"/>
        </w:rPr>
      </w:pPr>
      <w:r w:rsidRPr="00A43F3F">
        <w:rPr>
          <w:rFonts w:hint="eastAsia"/>
          <w:bCs/>
          <w:sz w:val="24"/>
        </w:rPr>
        <w:t>5</w:t>
      </w:r>
      <w:r w:rsidRPr="00A43F3F">
        <w:rPr>
          <w:rFonts w:hint="eastAsia"/>
          <w:bCs/>
          <w:sz w:val="24"/>
        </w:rPr>
        <w:t>、法律法规及中国证监会规定的和《基金合同》约定的其他权利。</w:t>
      </w:r>
    </w:p>
    <w:p w14:paraId="4A5EE5A5" w14:textId="77777777" w:rsidR="006C6984" w:rsidRPr="00A43F3F" w:rsidRDefault="006C6984" w:rsidP="00A43F3F">
      <w:pPr>
        <w:spacing w:line="360" w:lineRule="auto"/>
        <w:ind w:firstLineChars="200" w:firstLine="480"/>
        <w:rPr>
          <w:bCs/>
          <w:sz w:val="24"/>
        </w:rPr>
      </w:pPr>
      <w:r w:rsidRPr="00A43F3F">
        <w:rPr>
          <w:rFonts w:hint="eastAsia"/>
          <w:bCs/>
          <w:sz w:val="24"/>
        </w:rPr>
        <w:t>四、基金登记机构的义务</w:t>
      </w:r>
    </w:p>
    <w:p w14:paraId="359CCF0C" w14:textId="77777777" w:rsidR="006C6984" w:rsidRPr="00A43F3F" w:rsidRDefault="006C6984" w:rsidP="00A43F3F">
      <w:pPr>
        <w:spacing w:line="360" w:lineRule="auto"/>
        <w:ind w:firstLineChars="200" w:firstLine="480"/>
        <w:rPr>
          <w:bCs/>
          <w:sz w:val="24"/>
        </w:rPr>
      </w:pPr>
      <w:r w:rsidRPr="00A43F3F">
        <w:rPr>
          <w:rFonts w:hint="eastAsia"/>
          <w:bCs/>
          <w:sz w:val="24"/>
        </w:rPr>
        <w:t>基金登记机构承担以下义务：</w:t>
      </w:r>
    </w:p>
    <w:p w14:paraId="5BBFCC9C" w14:textId="615D993C" w:rsidR="006C6984" w:rsidRPr="00A43F3F" w:rsidRDefault="006C6984" w:rsidP="00A43F3F">
      <w:pPr>
        <w:spacing w:line="360" w:lineRule="auto"/>
        <w:ind w:firstLineChars="200" w:firstLine="480"/>
        <w:rPr>
          <w:bCs/>
          <w:sz w:val="24"/>
        </w:rPr>
      </w:pPr>
      <w:r w:rsidRPr="00A43F3F">
        <w:rPr>
          <w:rFonts w:hint="eastAsia"/>
          <w:bCs/>
          <w:sz w:val="24"/>
        </w:rPr>
        <w:t>1</w:t>
      </w:r>
      <w:r w:rsidRPr="00A43F3F">
        <w:rPr>
          <w:rFonts w:hint="eastAsia"/>
          <w:bCs/>
          <w:sz w:val="24"/>
        </w:rPr>
        <w:t>、配备足够的专业人员办理本基金份额的登记业务；</w:t>
      </w:r>
    </w:p>
    <w:p w14:paraId="681960EC" w14:textId="668F96EF" w:rsidR="006C6984" w:rsidRPr="00A43F3F" w:rsidRDefault="006C6984" w:rsidP="00A43F3F">
      <w:pPr>
        <w:spacing w:line="360" w:lineRule="auto"/>
        <w:ind w:firstLineChars="200" w:firstLine="480"/>
        <w:rPr>
          <w:bCs/>
          <w:sz w:val="24"/>
        </w:rPr>
      </w:pPr>
      <w:r w:rsidRPr="00A43F3F">
        <w:rPr>
          <w:rFonts w:hint="eastAsia"/>
          <w:bCs/>
          <w:sz w:val="24"/>
        </w:rPr>
        <w:t>2</w:t>
      </w:r>
      <w:r w:rsidRPr="00A43F3F">
        <w:rPr>
          <w:rFonts w:hint="eastAsia"/>
          <w:bCs/>
          <w:sz w:val="24"/>
        </w:rPr>
        <w:t>、严格按照法律法规和《基金合同》规定的条件办理本基金份额的登记业务；</w:t>
      </w:r>
    </w:p>
    <w:p w14:paraId="30A83F49" w14:textId="0345BF1B" w:rsidR="006C6984" w:rsidRPr="00A43F3F" w:rsidRDefault="006C6984" w:rsidP="00A43F3F">
      <w:pPr>
        <w:spacing w:line="360" w:lineRule="auto"/>
        <w:ind w:firstLineChars="200" w:firstLine="480"/>
        <w:rPr>
          <w:bCs/>
          <w:sz w:val="24"/>
        </w:rPr>
      </w:pPr>
      <w:r w:rsidRPr="00A43F3F">
        <w:rPr>
          <w:rFonts w:hint="eastAsia"/>
          <w:bCs/>
          <w:sz w:val="24"/>
        </w:rPr>
        <w:t>3</w:t>
      </w:r>
      <w:r w:rsidRPr="00A43F3F">
        <w:rPr>
          <w:rFonts w:hint="eastAsia"/>
          <w:bCs/>
          <w:sz w:val="24"/>
        </w:rPr>
        <w:t>、妥善保存登记数据，并将基金份额持有人名称、身份信息及基金份额明细等数据备份至中国证监会认定的机构。其保存期限自基金账户销户之日起不得少于法律法规规定的最低期限；</w:t>
      </w:r>
    </w:p>
    <w:p w14:paraId="4190AF88" w14:textId="6497B2C5" w:rsidR="006C6984" w:rsidRPr="00A43F3F" w:rsidRDefault="006C6984" w:rsidP="00A43F3F">
      <w:pPr>
        <w:spacing w:line="360" w:lineRule="auto"/>
        <w:ind w:firstLineChars="200" w:firstLine="480"/>
        <w:rPr>
          <w:bCs/>
          <w:sz w:val="24"/>
        </w:rPr>
      </w:pPr>
      <w:r w:rsidRPr="00A43F3F">
        <w:rPr>
          <w:rFonts w:hint="eastAsia"/>
          <w:bCs/>
          <w:sz w:val="24"/>
        </w:rPr>
        <w:lastRenderedPageBreak/>
        <w:t>4</w:t>
      </w:r>
      <w:r w:rsidRPr="00A43F3F">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66AAD057" w14:textId="2AB21A6A" w:rsidR="006C6984" w:rsidRPr="00A43F3F" w:rsidRDefault="006C6984" w:rsidP="00A43F3F">
      <w:pPr>
        <w:spacing w:line="360" w:lineRule="auto"/>
        <w:ind w:firstLineChars="200" w:firstLine="480"/>
        <w:rPr>
          <w:bCs/>
          <w:sz w:val="24"/>
        </w:rPr>
      </w:pPr>
      <w:r w:rsidRPr="00A43F3F">
        <w:rPr>
          <w:rFonts w:hint="eastAsia"/>
          <w:bCs/>
          <w:sz w:val="24"/>
        </w:rPr>
        <w:t>5</w:t>
      </w:r>
      <w:r w:rsidRPr="00A43F3F">
        <w:rPr>
          <w:rFonts w:hint="eastAsia"/>
          <w:bCs/>
          <w:sz w:val="24"/>
        </w:rPr>
        <w:t>、按《基金合同》及招募说明书规定为投资者办理非交易过户业务、提供其他必要的服务；</w:t>
      </w:r>
    </w:p>
    <w:p w14:paraId="420794F0" w14:textId="77777777" w:rsidR="006C6984" w:rsidRPr="00A43F3F" w:rsidRDefault="006C6984" w:rsidP="00A43F3F">
      <w:pPr>
        <w:spacing w:line="360" w:lineRule="auto"/>
        <w:ind w:firstLineChars="200" w:firstLine="480"/>
        <w:rPr>
          <w:bCs/>
          <w:sz w:val="24"/>
        </w:rPr>
      </w:pPr>
      <w:r w:rsidRPr="00A43F3F">
        <w:rPr>
          <w:rFonts w:hint="eastAsia"/>
          <w:bCs/>
          <w:sz w:val="24"/>
        </w:rPr>
        <w:t>6</w:t>
      </w:r>
      <w:r w:rsidRPr="00A43F3F">
        <w:rPr>
          <w:rFonts w:hint="eastAsia"/>
          <w:bCs/>
          <w:sz w:val="24"/>
        </w:rPr>
        <w:t>、接受基金管理人的监督；</w:t>
      </w:r>
    </w:p>
    <w:p w14:paraId="37E99447" w14:textId="0DAC2F19" w:rsidR="006C6984" w:rsidRDefault="006C6984" w:rsidP="00A43F3F">
      <w:pPr>
        <w:spacing w:line="360" w:lineRule="auto"/>
        <w:ind w:firstLineChars="200" w:firstLine="480"/>
        <w:rPr>
          <w:bCs/>
          <w:sz w:val="24"/>
        </w:rPr>
      </w:pPr>
      <w:r w:rsidRPr="00A43F3F">
        <w:rPr>
          <w:rFonts w:hint="eastAsia"/>
          <w:bCs/>
          <w:sz w:val="24"/>
        </w:rPr>
        <w:t>7</w:t>
      </w:r>
      <w:r w:rsidRPr="00A43F3F">
        <w:rPr>
          <w:rFonts w:hint="eastAsia"/>
          <w:bCs/>
          <w:sz w:val="24"/>
        </w:rPr>
        <w:t>、法律法规及中国证监会规定的和《基金合同》约定的其他义务。</w:t>
      </w:r>
    </w:p>
    <w:p w14:paraId="16EA4083" w14:textId="77777777" w:rsidR="006C6984" w:rsidRDefault="006C6984">
      <w:pPr>
        <w:spacing w:line="360" w:lineRule="auto"/>
        <w:ind w:firstLineChars="200" w:firstLine="480"/>
        <w:rPr>
          <w:bCs/>
          <w:sz w:val="24"/>
        </w:rPr>
      </w:pPr>
      <w:bookmarkStart w:id="271" w:name="_Hlt88820748"/>
      <w:bookmarkEnd w:id="271"/>
    </w:p>
    <w:p w14:paraId="33B99777" w14:textId="526FDFEA" w:rsidR="006C6984" w:rsidRDefault="006C6984">
      <w:pPr>
        <w:pStyle w:val="1"/>
        <w:spacing w:before="0" w:after="0"/>
        <w:jc w:val="center"/>
        <w:rPr>
          <w:rFonts w:ascii="Times New Roman"/>
          <w:color w:val="auto"/>
          <w:sz w:val="30"/>
        </w:rPr>
      </w:pPr>
      <w:r>
        <w:rPr>
          <w:rFonts w:ascii="Times New Roman"/>
          <w:b w:val="0"/>
          <w:bCs/>
          <w:color w:val="auto"/>
        </w:rPr>
        <w:br w:type="page"/>
      </w:r>
      <w:bookmarkStart w:id="272" w:name="_Toc21917"/>
      <w:bookmarkStart w:id="273" w:name="_Toc5477"/>
      <w:bookmarkStart w:id="274" w:name="_Toc11351"/>
      <w:bookmarkStart w:id="275" w:name="_Toc2981"/>
      <w:bookmarkStart w:id="276" w:name="_Toc16437"/>
      <w:bookmarkStart w:id="277" w:name="_Toc801"/>
      <w:bookmarkStart w:id="278" w:name="_Toc3872"/>
      <w:bookmarkStart w:id="279" w:name="_Toc578"/>
      <w:bookmarkStart w:id="280" w:name="_Toc11395"/>
      <w:bookmarkStart w:id="281" w:name="_Toc22538"/>
      <w:bookmarkStart w:id="282" w:name="_Toc33021939"/>
      <w:bookmarkStart w:id="283" w:name="_Toc208823896"/>
      <w:r w:rsidR="00A6653B">
        <w:rPr>
          <w:rFonts w:ascii="Times New Roman" w:hint="eastAsia"/>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2"/>
      <w:bookmarkEnd w:id="273"/>
      <w:bookmarkEnd w:id="274"/>
      <w:bookmarkEnd w:id="275"/>
      <w:bookmarkEnd w:id="276"/>
      <w:bookmarkEnd w:id="277"/>
      <w:bookmarkEnd w:id="278"/>
      <w:bookmarkEnd w:id="279"/>
      <w:bookmarkEnd w:id="280"/>
      <w:bookmarkEnd w:id="281"/>
      <w:bookmarkEnd w:id="282"/>
      <w:bookmarkEnd w:id="283"/>
    </w:p>
    <w:p w14:paraId="71F47AB5" w14:textId="77777777" w:rsidR="006C6984" w:rsidRDefault="006C6984">
      <w:pPr>
        <w:spacing w:line="360" w:lineRule="auto"/>
        <w:ind w:firstLineChars="200" w:firstLine="480"/>
        <w:rPr>
          <w:bCs/>
          <w:sz w:val="24"/>
        </w:rPr>
      </w:pPr>
    </w:p>
    <w:p w14:paraId="4B1460B9" w14:textId="77777777" w:rsidR="006C6984" w:rsidRDefault="006C6984">
      <w:pPr>
        <w:spacing w:line="360" w:lineRule="auto"/>
        <w:ind w:firstLineChars="200" w:firstLine="480"/>
        <w:rPr>
          <w:bCs/>
          <w:sz w:val="24"/>
        </w:rPr>
      </w:pPr>
      <w:r>
        <w:rPr>
          <w:bCs/>
          <w:sz w:val="24"/>
        </w:rPr>
        <w:t>一、投资目标</w:t>
      </w:r>
    </w:p>
    <w:p w14:paraId="67CF737E" w14:textId="77777777" w:rsidR="006C6984" w:rsidRDefault="006C6984" w:rsidP="0023109D">
      <w:pPr>
        <w:spacing w:line="360" w:lineRule="auto"/>
        <w:ind w:firstLineChars="200" w:firstLine="480"/>
        <w:rPr>
          <w:bCs/>
          <w:sz w:val="24"/>
        </w:rPr>
      </w:pPr>
      <w:bookmarkStart w:id="284" w:name="_Hlk33786774"/>
      <w:r>
        <w:rPr>
          <w:rFonts w:hint="eastAsia"/>
          <w:bCs/>
          <w:sz w:val="24"/>
        </w:rPr>
        <w:t>以“价值增长”为投资策略主线，聚焦精选赛道、精选个股，通过定量和定性分析筛选质地优秀的公司，并结合长期持有的操作思路，充分分享中国优质企业的成长，在严格控制风险的前提下，力争实现资产的长期稳定增值。</w:t>
      </w:r>
      <w:bookmarkEnd w:id="284"/>
    </w:p>
    <w:p w14:paraId="1C8EA442" w14:textId="77777777" w:rsidR="006C6984" w:rsidRDefault="006C6984">
      <w:pPr>
        <w:spacing w:line="360" w:lineRule="auto"/>
        <w:ind w:firstLineChars="200" w:firstLine="480"/>
        <w:rPr>
          <w:bCs/>
          <w:sz w:val="24"/>
        </w:rPr>
      </w:pPr>
      <w:r>
        <w:rPr>
          <w:bCs/>
          <w:sz w:val="24"/>
        </w:rPr>
        <w:t>二、投资范围</w:t>
      </w:r>
    </w:p>
    <w:p w14:paraId="274038A4" w14:textId="1F15CD5E" w:rsidR="006C6984" w:rsidRDefault="006C6984" w:rsidP="0023109D">
      <w:pPr>
        <w:spacing w:line="360" w:lineRule="auto"/>
        <w:ind w:firstLineChars="200" w:firstLine="480"/>
        <w:rPr>
          <w:bCs/>
          <w:sz w:val="24"/>
        </w:rPr>
      </w:pPr>
      <w:r>
        <w:rPr>
          <w:rFonts w:hint="eastAsia"/>
          <w:bCs/>
          <w:sz w:val="24"/>
        </w:rPr>
        <w:t>本</w:t>
      </w:r>
      <w:r>
        <w:rPr>
          <w:bCs/>
          <w:sz w:val="24"/>
        </w:rPr>
        <w:t>基金</w:t>
      </w:r>
      <w:r>
        <w:rPr>
          <w:rFonts w:hint="eastAsia"/>
          <w:bCs/>
          <w:sz w:val="24"/>
        </w:rPr>
        <w:t>的投资范围主要为具有良好流动性的金融工具，包括国内依法发行上市的股票（包括主板、创业板以及其他中国证监会核准上市的股票）、债券（包括国债、地方政府债、金融债、企业债、公司债、次级债、可转换债券、可交换债券、可分离交易债券、央行票据、中期票据、短期融资券、超短期融资券）、资产支持证券、债券回购、银行存款（包括定期存款、通知存款、协议存款等）、同业存单、货币市场工具、现金以及法律法规或中国证监会允许投资的其他金融工具（但须符合中国证监会的相关规定）</w:t>
      </w:r>
      <w:r>
        <w:rPr>
          <w:bCs/>
          <w:sz w:val="24"/>
        </w:rPr>
        <w:t>。</w:t>
      </w:r>
    </w:p>
    <w:p w14:paraId="65C9BC0D" w14:textId="3658607C" w:rsidR="006C6984" w:rsidRPr="0023109D" w:rsidRDefault="006C6984" w:rsidP="0023109D">
      <w:pPr>
        <w:spacing w:line="360" w:lineRule="auto"/>
        <w:ind w:firstLineChars="200" w:firstLine="480"/>
        <w:rPr>
          <w:bCs/>
          <w:sz w:val="24"/>
        </w:rPr>
      </w:pPr>
      <w:r>
        <w:rPr>
          <w:bCs/>
          <w:sz w:val="24"/>
        </w:rPr>
        <w:t>如法律法规或监管机构以后允许基金投资其他品种，基金管理人在履行适当程序后，可以将其纳入投资范围。</w:t>
      </w:r>
    </w:p>
    <w:p w14:paraId="07401BB6" w14:textId="141D2247" w:rsidR="006C6984" w:rsidRDefault="006C6984" w:rsidP="0023109D">
      <w:pPr>
        <w:spacing w:line="360" w:lineRule="auto"/>
        <w:ind w:firstLineChars="200" w:firstLine="480"/>
        <w:rPr>
          <w:bCs/>
          <w:sz w:val="24"/>
        </w:rPr>
      </w:pPr>
      <w:r>
        <w:rPr>
          <w:bCs/>
          <w:sz w:val="24"/>
        </w:rPr>
        <w:t>基金的投资组合比例为：</w:t>
      </w:r>
      <w:r>
        <w:rPr>
          <w:rFonts w:hint="eastAsia"/>
          <w:bCs/>
          <w:sz w:val="24"/>
        </w:rPr>
        <w:t>股票资产的投资比例为基金资产的</w:t>
      </w:r>
      <w:r>
        <w:rPr>
          <w:bCs/>
          <w:sz w:val="24"/>
        </w:rPr>
        <w:t>50%-95%</w:t>
      </w:r>
      <w:r>
        <w:rPr>
          <w:rFonts w:hint="eastAsia"/>
          <w:bCs/>
          <w:sz w:val="24"/>
        </w:rPr>
        <w:t>；本基金应当保持现金或者到期日在一年以内的政府债券不低于基金资产净值的</w:t>
      </w:r>
      <w:r>
        <w:rPr>
          <w:rFonts w:hint="eastAsia"/>
          <w:bCs/>
          <w:sz w:val="24"/>
        </w:rPr>
        <w:t>5%</w:t>
      </w:r>
      <w:r>
        <w:rPr>
          <w:rFonts w:hint="eastAsia"/>
          <w:bCs/>
          <w:sz w:val="24"/>
        </w:rPr>
        <w:t>，其中，现金不包括结算备付金、存出保证金、应收申购款等。</w:t>
      </w:r>
    </w:p>
    <w:p w14:paraId="4173D88E" w14:textId="77777777" w:rsidR="006C6984" w:rsidRDefault="006C6984">
      <w:pPr>
        <w:spacing w:line="360" w:lineRule="auto"/>
        <w:ind w:firstLineChars="200" w:firstLine="480"/>
        <w:rPr>
          <w:bCs/>
          <w:sz w:val="24"/>
        </w:rPr>
      </w:pPr>
      <w:r>
        <w:rPr>
          <w:rFonts w:hint="eastAsia"/>
          <w:bCs/>
          <w:sz w:val="24"/>
        </w:rPr>
        <w:t>如法律法规</w:t>
      </w:r>
      <w:r>
        <w:rPr>
          <w:bCs/>
          <w:sz w:val="24"/>
        </w:rPr>
        <w:t>或监管机构</w:t>
      </w:r>
      <w:r>
        <w:rPr>
          <w:rFonts w:hint="eastAsia"/>
          <w:bCs/>
          <w:sz w:val="24"/>
        </w:rPr>
        <w:t>变更投资品种的投资比例限制，</w:t>
      </w:r>
      <w:r>
        <w:rPr>
          <w:bCs/>
          <w:sz w:val="24"/>
        </w:rPr>
        <w:t>基金</w:t>
      </w:r>
      <w:r>
        <w:rPr>
          <w:rFonts w:hint="eastAsia"/>
          <w:bCs/>
          <w:sz w:val="24"/>
        </w:rPr>
        <w:t>管理人在履行适当程序后，可以调整上述投资品种的投资比例。</w:t>
      </w:r>
    </w:p>
    <w:p w14:paraId="14478559" w14:textId="77777777" w:rsidR="006C6984" w:rsidRDefault="006C6984">
      <w:pPr>
        <w:spacing w:line="360" w:lineRule="auto"/>
        <w:ind w:firstLineChars="200" w:firstLine="480"/>
        <w:rPr>
          <w:bCs/>
          <w:sz w:val="24"/>
        </w:rPr>
      </w:pPr>
      <w:r>
        <w:rPr>
          <w:bCs/>
          <w:sz w:val="24"/>
        </w:rPr>
        <w:t>三、投资策略</w:t>
      </w:r>
    </w:p>
    <w:p w14:paraId="16D35EEF" w14:textId="77777777" w:rsidR="006C6984" w:rsidRDefault="006C6984">
      <w:pPr>
        <w:spacing w:line="360" w:lineRule="auto"/>
        <w:ind w:firstLineChars="200" w:firstLine="480"/>
        <w:rPr>
          <w:bCs/>
          <w:sz w:val="24"/>
        </w:rPr>
      </w:pPr>
      <w:r>
        <w:rPr>
          <w:rFonts w:hint="eastAsia"/>
          <w:bCs/>
          <w:sz w:val="24"/>
        </w:rPr>
        <w:t>1</w:t>
      </w:r>
      <w:r>
        <w:rPr>
          <w:rFonts w:hint="eastAsia"/>
          <w:bCs/>
          <w:sz w:val="24"/>
        </w:rPr>
        <w:t>、资产配置策略</w:t>
      </w:r>
    </w:p>
    <w:p w14:paraId="45EDA1C2" w14:textId="131C8543" w:rsidR="006C6984" w:rsidRDefault="006C6984">
      <w:pPr>
        <w:spacing w:line="360" w:lineRule="auto"/>
        <w:ind w:firstLineChars="200" w:firstLine="480"/>
        <w:rPr>
          <w:bCs/>
          <w:sz w:val="24"/>
        </w:rPr>
      </w:pPr>
      <w:r>
        <w:rPr>
          <w:rFonts w:hint="eastAsia"/>
          <w:bCs/>
          <w:sz w:val="24"/>
        </w:rPr>
        <w:t>本基金将通过跟踪宏观经济变量（包括</w:t>
      </w:r>
      <w:r>
        <w:rPr>
          <w:rFonts w:hint="eastAsia"/>
          <w:bCs/>
          <w:sz w:val="24"/>
        </w:rPr>
        <w:t>GDP</w:t>
      </w:r>
      <w:r>
        <w:rPr>
          <w:rFonts w:hint="eastAsia"/>
          <w:bCs/>
          <w:sz w:val="24"/>
        </w:rPr>
        <w:t>增长率、</w:t>
      </w:r>
      <w:r>
        <w:rPr>
          <w:rFonts w:hint="eastAsia"/>
          <w:bCs/>
          <w:sz w:val="24"/>
        </w:rPr>
        <w:t>CPI</w:t>
      </w:r>
      <w:r>
        <w:rPr>
          <w:rFonts w:hint="eastAsia"/>
          <w:bCs/>
          <w:sz w:val="24"/>
        </w:rPr>
        <w:t>走势、</w:t>
      </w:r>
      <w:r>
        <w:rPr>
          <w:rFonts w:hint="eastAsia"/>
          <w:bCs/>
          <w:sz w:val="24"/>
        </w:rPr>
        <w:t>PPI</w:t>
      </w:r>
      <w:r>
        <w:rPr>
          <w:rFonts w:hint="eastAsia"/>
          <w:bCs/>
          <w:sz w:val="24"/>
        </w:rPr>
        <w:t>走势、</w:t>
      </w:r>
      <w:r>
        <w:rPr>
          <w:rFonts w:hint="eastAsia"/>
          <w:bCs/>
          <w:sz w:val="24"/>
        </w:rPr>
        <w:t>M2</w:t>
      </w:r>
      <w:r>
        <w:rPr>
          <w:rFonts w:hint="eastAsia"/>
          <w:bCs/>
          <w:sz w:val="24"/>
        </w:rPr>
        <w:t>变化、利率水平等）以及各项国家政策变化（包括财政、货币政策等）来判断当前宏观经济周期所处的位置以及未来发展的方向，在此基础上分析判断权益市场、债券市场、货币市场的预期收益与风险，并据此进行大类资产配置和组合构建，合理确定本基金在权益、债券、现金等金融工具上的投资比例，并随着各类资产风险收益特征的相对变化，适时动态地调整各资产投资比例。</w:t>
      </w:r>
    </w:p>
    <w:p w14:paraId="48636C63" w14:textId="77777777" w:rsidR="006C6984" w:rsidRDefault="006C6984">
      <w:pPr>
        <w:spacing w:line="360" w:lineRule="auto"/>
        <w:ind w:firstLineChars="200" w:firstLine="480"/>
        <w:rPr>
          <w:bCs/>
          <w:sz w:val="24"/>
        </w:rPr>
      </w:pPr>
      <w:r>
        <w:rPr>
          <w:rFonts w:hint="eastAsia"/>
          <w:bCs/>
          <w:sz w:val="24"/>
        </w:rPr>
        <w:lastRenderedPageBreak/>
        <w:t>2</w:t>
      </w:r>
      <w:r>
        <w:rPr>
          <w:rFonts w:hint="eastAsia"/>
          <w:bCs/>
          <w:sz w:val="24"/>
        </w:rPr>
        <w:t>、股票投资策略</w:t>
      </w:r>
    </w:p>
    <w:p w14:paraId="2941F4CC" w14:textId="77777777" w:rsidR="006C6984" w:rsidRDefault="006C6984">
      <w:pPr>
        <w:spacing w:line="360" w:lineRule="auto"/>
        <w:ind w:firstLineChars="200" w:firstLine="480"/>
        <w:rPr>
          <w:bCs/>
          <w:sz w:val="24"/>
        </w:rPr>
      </w:pPr>
      <w:r>
        <w:rPr>
          <w:rFonts w:hint="eastAsia"/>
          <w:bCs/>
          <w:sz w:val="24"/>
        </w:rPr>
        <w:t>在坚持并深化价值增长理念基础上，通过专业化的研究分析，积极挖掘具有核心竞争优势、稳定成长前景和内在价值的行业和公司。</w:t>
      </w:r>
    </w:p>
    <w:p w14:paraId="6258FFFD" w14:textId="77777777" w:rsidR="006C6984" w:rsidRDefault="006C698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上而下分析的方法是资产配置看周期、行业配置看比较、个股选择看三好，价值增长策略则更加聚焦行业中细分赛道的研究和个股的精选。资产配置是跟踪研究宏观经济周期、货币政策周期等并结合大类资产配置方法寻找投资机会；行业配置上是持续跟踪行业所处的成长阶段、行业的景气度的周期性变化及行业的盈利变化；个股选择上按照好行业、好公司、好价格的原则进行投资决策。</w:t>
      </w:r>
    </w:p>
    <w:p w14:paraId="0B616A80" w14:textId="77777777" w:rsidR="006C6984" w:rsidRDefault="006C698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）个股精选上，定量分析与定性分析相结合。定量上分析复合增长率、</w:t>
      </w:r>
      <w:r>
        <w:rPr>
          <w:rFonts w:hint="eastAsia"/>
          <w:bCs/>
          <w:sz w:val="24"/>
        </w:rPr>
        <w:t>ROE</w:t>
      </w:r>
      <w:r>
        <w:rPr>
          <w:rFonts w:hint="eastAsia"/>
          <w:bCs/>
          <w:sz w:val="24"/>
        </w:rPr>
        <w:t>、毛利率、净利率等反映企业盈利能力的指标；定性上分析行业空间、公司质地，综合评估公司盈利能力持续性。财务是公司经营的结果，长期的财务表现是有一定参考意义的；但公司盈利能力的持续性则是跟行业的格局、自身的竞争力有很大关系，侧重选择盈利能力强且能够持续的公司进行投资。</w:t>
      </w:r>
    </w:p>
    <w:p w14:paraId="333F5EF5" w14:textId="77777777" w:rsidR="006C6984" w:rsidRDefault="006C698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）在持续跟踪行业景气度、公司基本面变化基础上，站在中长期角度对公司未来盈利情况进行判断，并结合估值水平作出投资决策。</w:t>
      </w:r>
    </w:p>
    <w:p w14:paraId="212AA829" w14:textId="77777777" w:rsidR="006C6984" w:rsidRDefault="006C6984">
      <w:pPr>
        <w:spacing w:line="360" w:lineRule="auto"/>
        <w:ind w:firstLineChars="200" w:firstLine="480"/>
        <w:rPr>
          <w:bCs/>
          <w:sz w:val="24"/>
        </w:rPr>
      </w:pPr>
      <w:r>
        <w:rPr>
          <w:rFonts w:hint="eastAsia"/>
          <w:bCs/>
          <w:sz w:val="24"/>
        </w:rPr>
        <w:t>在此框架下，股票池的构建和持续的跟踪非常重要，所有投资和研究围绕这些质地优秀、盈利有质量、增长可持续的公司展开。</w:t>
      </w:r>
    </w:p>
    <w:p w14:paraId="7C81E77C" w14:textId="77777777" w:rsidR="006C6984" w:rsidRPr="0023109D" w:rsidRDefault="006C6984">
      <w:pPr>
        <w:spacing w:line="360" w:lineRule="auto"/>
        <w:ind w:firstLineChars="200" w:firstLine="480"/>
        <w:rPr>
          <w:bCs/>
          <w:sz w:val="24"/>
        </w:rPr>
      </w:pPr>
      <w:r>
        <w:rPr>
          <w:bCs/>
          <w:sz w:val="24"/>
        </w:rPr>
        <w:t>3</w:t>
      </w:r>
      <w:r>
        <w:rPr>
          <w:rFonts w:hint="eastAsia"/>
          <w:bCs/>
          <w:sz w:val="24"/>
        </w:rPr>
        <w:t>、债券的投资策略</w:t>
      </w:r>
    </w:p>
    <w:p w14:paraId="1E9A81E6" w14:textId="77777777" w:rsidR="006C6984" w:rsidRDefault="006C698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）债券选择策略</w:t>
      </w:r>
    </w:p>
    <w:p w14:paraId="28762627" w14:textId="48310A2B" w:rsidR="006C6984" w:rsidRDefault="006C6984">
      <w:pPr>
        <w:spacing w:line="360" w:lineRule="auto"/>
        <w:ind w:firstLineChars="200" w:firstLine="480"/>
        <w:rPr>
          <w:bCs/>
          <w:sz w:val="24"/>
        </w:rPr>
      </w:pPr>
      <w:r>
        <w:rPr>
          <w:rFonts w:hint="eastAsia"/>
          <w:bCs/>
          <w:sz w:val="24"/>
        </w:rPr>
        <w:t>本基金对不同类型债券的信用风险、流动性、税赋水平等因素进行分析，研究同期限的国债、金融债、央票、企业债、公司债、短期融资券之间的利差和变化趋势，制定债券种类配置策略，确定组合在不同类型债券品种上的配置比例。</w:t>
      </w:r>
    </w:p>
    <w:p w14:paraId="57A27897" w14:textId="77777777" w:rsidR="006C6984" w:rsidRDefault="006C698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）平均久期配置</w:t>
      </w:r>
    </w:p>
    <w:p w14:paraId="0EF90B34" w14:textId="1C60019E" w:rsidR="006C6984" w:rsidRDefault="006C6984">
      <w:pPr>
        <w:spacing w:line="360" w:lineRule="auto"/>
        <w:ind w:firstLineChars="200" w:firstLine="480"/>
        <w:rPr>
          <w:bCs/>
          <w:sz w:val="24"/>
        </w:rPr>
      </w:pPr>
      <w:r>
        <w:rPr>
          <w:rFonts w:hint="eastAsia"/>
          <w:bCs/>
          <w:sz w:val="24"/>
        </w:rPr>
        <w:t>本基金通过对宏观经济变量（包括国内生产总值、工业增长、货币信贷、固定资产投资、消费、外贸差额、财政收支、价格指数、汇率等）和宏观经济政策（包括货币政策、财政政策、产业政策、外贸和汇率政策等）进行分析，预测未来的利率趋势，判断债券市场对上述变量和政策的反应，并据此积极调整债券组合的平均久期，提高债券组合的总投资收益。</w:t>
      </w:r>
    </w:p>
    <w:p w14:paraId="032F9546" w14:textId="77777777" w:rsidR="006C6984" w:rsidRDefault="006C6984">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）收益率曲线配置策略</w:t>
      </w:r>
    </w:p>
    <w:p w14:paraId="537E4791" w14:textId="2A2AD6C1" w:rsidR="006C6984" w:rsidRDefault="006C6984">
      <w:pPr>
        <w:spacing w:line="360" w:lineRule="auto"/>
        <w:ind w:firstLineChars="200" w:firstLine="480"/>
        <w:rPr>
          <w:bCs/>
          <w:sz w:val="24"/>
        </w:rPr>
      </w:pPr>
      <w:r>
        <w:rPr>
          <w:rFonts w:hint="eastAsia"/>
          <w:bCs/>
          <w:sz w:val="24"/>
        </w:rPr>
        <w:t>本基金还将根据具体收益率曲线特征确定合理的期限结构特征，分析和预测收益率曲线可能发生的形状变化，具体包括子弹型、哑铃型和梯型策略，在长期、中期、短期债券间进行动态调整，从曲线的形变中获利。</w:t>
      </w:r>
    </w:p>
    <w:p w14:paraId="2E8C54CE" w14:textId="77777777" w:rsidR="006C6984" w:rsidRDefault="006C698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）信用债投资策略</w:t>
      </w:r>
    </w:p>
    <w:p w14:paraId="589E261F" w14:textId="487D611C" w:rsidR="006C6984" w:rsidRDefault="006C6984">
      <w:pPr>
        <w:spacing w:line="360" w:lineRule="auto"/>
        <w:ind w:firstLineChars="200" w:firstLine="480"/>
        <w:rPr>
          <w:bCs/>
          <w:sz w:val="24"/>
        </w:rPr>
      </w:pPr>
      <w:r>
        <w:rPr>
          <w:rFonts w:hint="eastAsia"/>
          <w:bCs/>
          <w:sz w:val="24"/>
        </w:rPr>
        <w:t>本基金投资信用状况良好的信用类债券。在此基础上，分析各品种的信用溢价，选择信用风险较低和溢价较高的品种进行投资。</w:t>
      </w:r>
    </w:p>
    <w:p w14:paraId="46295172" w14:textId="77777777" w:rsidR="006C6984" w:rsidRDefault="006C698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）可转债投资策略</w:t>
      </w:r>
    </w:p>
    <w:p w14:paraId="3A26689E" w14:textId="0D035574" w:rsidR="006C6984" w:rsidRDefault="006C6984">
      <w:pPr>
        <w:spacing w:line="360" w:lineRule="auto"/>
        <w:ind w:firstLineChars="200" w:firstLine="480"/>
        <w:rPr>
          <w:bCs/>
          <w:sz w:val="24"/>
        </w:rPr>
      </w:pPr>
      <w:r>
        <w:rPr>
          <w:rFonts w:hint="eastAsia"/>
          <w:bCs/>
          <w:sz w:val="24"/>
        </w:rPr>
        <w:t>可转债的价值主要取决于其股权价值、债券价值和内嵌期权价值，本基金管理人将对可转债的价值进行评估，选择具有较高投资价值的可转债进行投资。</w:t>
      </w:r>
    </w:p>
    <w:p w14:paraId="6E8845F2" w14:textId="53F1F44B" w:rsidR="006C6984" w:rsidRDefault="006C6984">
      <w:pPr>
        <w:spacing w:line="360" w:lineRule="auto"/>
        <w:ind w:firstLineChars="200" w:firstLine="480"/>
        <w:rPr>
          <w:bCs/>
          <w:sz w:val="24"/>
        </w:rPr>
      </w:pPr>
      <w:r>
        <w:rPr>
          <w:rFonts w:hint="eastAsia"/>
          <w:bCs/>
          <w:sz w:val="24"/>
        </w:rPr>
        <w:t>本基金管理人将对发行公司的基本面进行分析，包括所处行业的景气度、公司成长性、市场竞争力等，并参考同类公司的估值水平，判断可转换债券的股权投资价值；基于对利率水平、票息率及派息频率、信用风险等因素的分析，判断其债券投资价值；采用期权定价模型，估算可转换债券的内嵌期权价值。综合以上因素，对可转换债券进行定价分析，制定可转换债券的投资策略。</w:t>
      </w:r>
    </w:p>
    <w:p w14:paraId="7CF038DD" w14:textId="77777777" w:rsidR="006C6984" w:rsidRDefault="006C698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）可交换债券投资策略</w:t>
      </w:r>
    </w:p>
    <w:p w14:paraId="26C2827A" w14:textId="0435C115" w:rsidR="006C6984" w:rsidRPr="0023109D" w:rsidRDefault="006C6984">
      <w:pPr>
        <w:spacing w:line="360" w:lineRule="auto"/>
        <w:ind w:firstLineChars="200" w:firstLine="480"/>
        <w:rPr>
          <w:bCs/>
          <w:sz w:val="24"/>
        </w:rPr>
      </w:pPr>
      <w:r>
        <w:rPr>
          <w:rFonts w:hint="eastAsia"/>
          <w:bCs/>
          <w:sz w:val="24"/>
        </w:rPr>
        <w:t>本基金可交换债的投资需对可交换债发行的目的、债券价值、期权价值等作出综合评判，选择具有较高投资价值的可交换债进行投资。</w:t>
      </w:r>
    </w:p>
    <w:p w14:paraId="0F145678" w14:textId="77777777" w:rsidR="006C6984" w:rsidRPr="0023109D" w:rsidRDefault="006C6984">
      <w:pPr>
        <w:spacing w:line="360" w:lineRule="auto"/>
        <w:ind w:firstLineChars="200" w:firstLine="480"/>
        <w:rPr>
          <w:bCs/>
          <w:sz w:val="24"/>
        </w:rPr>
      </w:pPr>
      <w:r>
        <w:rPr>
          <w:rFonts w:hint="eastAsia"/>
          <w:bCs/>
          <w:sz w:val="24"/>
        </w:rPr>
        <w:t>（</w:t>
      </w:r>
      <w:r>
        <w:rPr>
          <w:bCs/>
          <w:sz w:val="24"/>
        </w:rPr>
        <w:t>7</w:t>
      </w:r>
      <w:r>
        <w:rPr>
          <w:rFonts w:hint="eastAsia"/>
          <w:bCs/>
          <w:sz w:val="24"/>
        </w:rPr>
        <w:t>）资产支持证券投资策略</w:t>
      </w:r>
    </w:p>
    <w:p w14:paraId="1A45EC66" w14:textId="488EC666" w:rsidR="006C6984" w:rsidRPr="0023109D" w:rsidRDefault="006C6984">
      <w:pPr>
        <w:spacing w:line="360" w:lineRule="auto"/>
        <w:ind w:firstLineChars="200" w:firstLine="480"/>
        <w:rPr>
          <w:bCs/>
          <w:sz w:val="24"/>
        </w:rPr>
      </w:pPr>
      <w:r>
        <w:rPr>
          <w:rFonts w:hint="eastAsia"/>
          <w:bCs/>
          <w:sz w:val="24"/>
        </w:rPr>
        <w:t>本基金将分析资产支持证券的资产特征，估计违约率和提前偿付比率，并利用收益率曲线和数量化模型，对资产支持证券进行估值。本基金将严格控制资产支持证券的总体投资规模并进行分散投资，以降低流动性风险。</w:t>
      </w:r>
    </w:p>
    <w:p w14:paraId="078ABE61" w14:textId="77777777" w:rsidR="006C6984" w:rsidRDefault="006C6984">
      <w:pPr>
        <w:spacing w:line="360" w:lineRule="auto"/>
        <w:ind w:firstLineChars="200" w:firstLine="480"/>
        <w:rPr>
          <w:bCs/>
          <w:sz w:val="24"/>
        </w:rPr>
      </w:pPr>
      <w:r>
        <w:rPr>
          <w:rFonts w:hint="eastAsia"/>
          <w:bCs/>
          <w:sz w:val="24"/>
        </w:rPr>
        <w:t>四、投资限制</w:t>
      </w:r>
    </w:p>
    <w:p w14:paraId="70B640FD" w14:textId="77777777" w:rsidR="006C6984" w:rsidRDefault="006C6984">
      <w:pPr>
        <w:spacing w:line="360" w:lineRule="auto"/>
        <w:ind w:firstLineChars="200" w:firstLine="480"/>
        <w:rPr>
          <w:bCs/>
          <w:sz w:val="24"/>
        </w:rPr>
      </w:pPr>
      <w:r>
        <w:rPr>
          <w:rFonts w:hint="eastAsia"/>
          <w:bCs/>
          <w:sz w:val="24"/>
        </w:rPr>
        <w:t>1</w:t>
      </w:r>
      <w:r>
        <w:rPr>
          <w:rFonts w:hint="eastAsia"/>
          <w:bCs/>
          <w:sz w:val="24"/>
        </w:rPr>
        <w:t>、组合限制</w:t>
      </w:r>
    </w:p>
    <w:p w14:paraId="1AE81B21" w14:textId="285E2341" w:rsidR="006C6984" w:rsidRDefault="006C6984">
      <w:pPr>
        <w:spacing w:line="360" w:lineRule="auto"/>
        <w:ind w:firstLineChars="200" w:firstLine="480"/>
        <w:rPr>
          <w:bCs/>
          <w:sz w:val="24"/>
        </w:rPr>
      </w:pPr>
      <w:r>
        <w:rPr>
          <w:rFonts w:hint="eastAsia"/>
          <w:bCs/>
          <w:sz w:val="24"/>
        </w:rPr>
        <w:t>基金的投资组合应遵循以下限制：</w:t>
      </w:r>
    </w:p>
    <w:p w14:paraId="55658625" w14:textId="3E7B332E" w:rsidR="006C6984" w:rsidRDefault="006C698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）股票资产占基金资产比例为</w:t>
      </w:r>
      <w:r>
        <w:rPr>
          <w:rFonts w:hint="eastAsia"/>
          <w:bCs/>
          <w:sz w:val="24"/>
        </w:rPr>
        <w:t>50%-95%</w:t>
      </w:r>
      <w:r>
        <w:rPr>
          <w:rFonts w:hint="eastAsia"/>
          <w:bCs/>
          <w:sz w:val="24"/>
        </w:rPr>
        <w:t>；</w:t>
      </w:r>
    </w:p>
    <w:p w14:paraId="32D82C62" w14:textId="6DFE39C0" w:rsidR="006C6984" w:rsidRDefault="006C698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）本基金应当保持现金或者到期日在一年以内的政府债券不低于基金资产净值的</w:t>
      </w:r>
      <w:r>
        <w:rPr>
          <w:rFonts w:hint="eastAsia"/>
          <w:bCs/>
          <w:sz w:val="24"/>
        </w:rPr>
        <w:t>5%</w:t>
      </w:r>
      <w:r>
        <w:rPr>
          <w:rFonts w:hint="eastAsia"/>
          <w:bCs/>
          <w:sz w:val="24"/>
        </w:rPr>
        <w:t>，其中，现金不包括结算备付金、存出保证金、应收申购款等；</w:t>
      </w:r>
    </w:p>
    <w:p w14:paraId="2A2B7781" w14:textId="3B5DCD16" w:rsidR="006C6984" w:rsidRDefault="006C698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）本基金持有一家公司发行的证券，其市值不超过基金资产净值的</w:t>
      </w:r>
      <w:r>
        <w:rPr>
          <w:rFonts w:hint="eastAsia"/>
          <w:bCs/>
          <w:sz w:val="24"/>
        </w:rPr>
        <w:t>10</w:t>
      </w:r>
      <w:r w:rsidR="003F6649">
        <w:rPr>
          <w:rFonts w:hint="eastAsia"/>
          <w:bCs/>
          <w:sz w:val="24"/>
        </w:rPr>
        <w:t>%</w:t>
      </w:r>
      <w:r>
        <w:rPr>
          <w:rFonts w:hint="eastAsia"/>
          <w:bCs/>
          <w:sz w:val="24"/>
        </w:rPr>
        <w:t>；</w:t>
      </w:r>
    </w:p>
    <w:p w14:paraId="609469C7" w14:textId="1AF988EA" w:rsidR="006C6984" w:rsidRDefault="006C6984">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）本基金管理人管理的全部基金持有一家公司发行的证券</w:t>
      </w:r>
      <w:bookmarkStart w:id="285" w:name="_Hlk33823440"/>
      <w:r>
        <w:rPr>
          <w:rFonts w:hint="eastAsia"/>
          <w:bCs/>
          <w:sz w:val="24"/>
        </w:rPr>
        <w:t>不超过该证券的</w:t>
      </w:r>
      <w:r>
        <w:rPr>
          <w:rFonts w:hint="eastAsia"/>
          <w:bCs/>
          <w:sz w:val="24"/>
        </w:rPr>
        <w:t>10</w:t>
      </w:r>
      <w:bookmarkEnd w:id="285"/>
      <w:r w:rsidR="003F6649">
        <w:rPr>
          <w:rFonts w:hint="eastAsia"/>
          <w:bCs/>
          <w:sz w:val="24"/>
        </w:rPr>
        <w:t>%</w:t>
      </w:r>
      <w:r>
        <w:rPr>
          <w:rFonts w:hint="eastAsia"/>
          <w:bCs/>
          <w:sz w:val="24"/>
        </w:rPr>
        <w:t>；</w:t>
      </w:r>
    </w:p>
    <w:p w14:paraId="38AACFEF" w14:textId="745DC644" w:rsidR="006C6984" w:rsidRDefault="006C6984">
      <w:pPr>
        <w:spacing w:line="360" w:lineRule="auto"/>
        <w:ind w:firstLineChars="200" w:firstLine="480"/>
        <w:rPr>
          <w:bCs/>
          <w:sz w:val="24"/>
        </w:rPr>
      </w:pPr>
      <w:r>
        <w:rPr>
          <w:rFonts w:hint="eastAsia"/>
          <w:bCs/>
          <w:sz w:val="24"/>
        </w:rPr>
        <w:t>（</w:t>
      </w:r>
      <w:r>
        <w:rPr>
          <w:bCs/>
          <w:sz w:val="24"/>
        </w:rPr>
        <w:t>5</w:t>
      </w:r>
      <w:r>
        <w:rPr>
          <w:rFonts w:hint="eastAsia"/>
          <w:bCs/>
          <w:sz w:val="24"/>
        </w:rPr>
        <w:t>）本基金投资于同一原始权益人的各类资产支持证券的比例，不得超过基金资产净值的</w:t>
      </w:r>
      <w:r>
        <w:rPr>
          <w:rFonts w:hint="eastAsia"/>
          <w:bCs/>
          <w:sz w:val="24"/>
        </w:rPr>
        <w:t>10</w:t>
      </w:r>
      <w:r w:rsidR="003F6649">
        <w:rPr>
          <w:rFonts w:hint="eastAsia"/>
          <w:bCs/>
          <w:sz w:val="24"/>
        </w:rPr>
        <w:t>%</w:t>
      </w:r>
      <w:r>
        <w:rPr>
          <w:rFonts w:hint="eastAsia"/>
          <w:bCs/>
          <w:sz w:val="24"/>
        </w:rPr>
        <w:t>；</w:t>
      </w:r>
    </w:p>
    <w:p w14:paraId="0BF7D919" w14:textId="32DBA673" w:rsidR="006C6984" w:rsidRDefault="006C6984">
      <w:pPr>
        <w:spacing w:line="360" w:lineRule="auto"/>
        <w:ind w:firstLineChars="200" w:firstLine="480"/>
        <w:rPr>
          <w:bCs/>
          <w:sz w:val="24"/>
        </w:rPr>
      </w:pPr>
      <w:r>
        <w:rPr>
          <w:rFonts w:hint="eastAsia"/>
          <w:bCs/>
          <w:sz w:val="24"/>
        </w:rPr>
        <w:t>（</w:t>
      </w:r>
      <w:r>
        <w:rPr>
          <w:bCs/>
          <w:sz w:val="24"/>
        </w:rPr>
        <w:t>6</w:t>
      </w:r>
      <w:r>
        <w:rPr>
          <w:rFonts w:hint="eastAsia"/>
          <w:bCs/>
          <w:sz w:val="24"/>
        </w:rPr>
        <w:t>）本基金持有的全部资产支持证券，其市值不得超过基金资产净值的</w:t>
      </w:r>
      <w:r>
        <w:rPr>
          <w:rFonts w:hint="eastAsia"/>
          <w:bCs/>
          <w:sz w:val="24"/>
        </w:rPr>
        <w:t>20</w:t>
      </w:r>
      <w:r w:rsidR="003F6649">
        <w:rPr>
          <w:rFonts w:hint="eastAsia"/>
          <w:bCs/>
          <w:sz w:val="24"/>
        </w:rPr>
        <w:t>%</w:t>
      </w:r>
      <w:r>
        <w:rPr>
          <w:rFonts w:hint="eastAsia"/>
          <w:bCs/>
          <w:sz w:val="24"/>
        </w:rPr>
        <w:t>；</w:t>
      </w:r>
    </w:p>
    <w:p w14:paraId="3E503C52" w14:textId="2F8D4CC4" w:rsidR="006C6984" w:rsidRDefault="006C6984">
      <w:pPr>
        <w:spacing w:line="360" w:lineRule="auto"/>
        <w:ind w:firstLineChars="200" w:firstLine="480"/>
        <w:rPr>
          <w:bCs/>
          <w:sz w:val="24"/>
        </w:rPr>
      </w:pPr>
      <w:r>
        <w:rPr>
          <w:rFonts w:hint="eastAsia"/>
          <w:bCs/>
          <w:sz w:val="24"/>
        </w:rPr>
        <w:t>（</w:t>
      </w:r>
      <w:r>
        <w:rPr>
          <w:bCs/>
          <w:sz w:val="24"/>
        </w:rPr>
        <w:t>7</w:t>
      </w:r>
      <w:r>
        <w:rPr>
          <w:rFonts w:hint="eastAsia"/>
          <w:bCs/>
          <w:sz w:val="24"/>
        </w:rPr>
        <w:t>）本基金持有的同一（指同一信用级别）资产支持证券的比例，不得超过该资产支持证券规模的</w:t>
      </w:r>
      <w:r>
        <w:rPr>
          <w:rFonts w:hint="eastAsia"/>
          <w:bCs/>
          <w:sz w:val="24"/>
        </w:rPr>
        <w:t>10</w:t>
      </w:r>
      <w:r w:rsidR="003F6649">
        <w:rPr>
          <w:rFonts w:hint="eastAsia"/>
          <w:bCs/>
          <w:sz w:val="24"/>
        </w:rPr>
        <w:t>%</w:t>
      </w:r>
      <w:r>
        <w:rPr>
          <w:rFonts w:hint="eastAsia"/>
          <w:bCs/>
          <w:sz w:val="24"/>
        </w:rPr>
        <w:t>；</w:t>
      </w:r>
    </w:p>
    <w:p w14:paraId="2726DE06" w14:textId="15614147" w:rsidR="006C6984" w:rsidRDefault="006C6984">
      <w:pPr>
        <w:spacing w:line="360" w:lineRule="auto"/>
        <w:ind w:firstLineChars="200" w:firstLine="480"/>
        <w:rPr>
          <w:bCs/>
          <w:sz w:val="24"/>
        </w:rPr>
      </w:pPr>
      <w:r>
        <w:rPr>
          <w:rFonts w:hint="eastAsia"/>
          <w:bCs/>
          <w:sz w:val="24"/>
        </w:rPr>
        <w:t>（</w:t>
      </w:r>
      <w:r>
        <w:rPr>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sidR="003F6649">
        <w:rPr>
          <w:rFonts w:hint="eastAsia"/>
          <w:bCs/>
          <w:sz w:val="24"/>
        </w:rPr>
        <w:t>%</w:t>
      </w:r>
      <w:r>
        <w:rPr>
          <w:rFonts w:hint="eastAsia"/>
          <w:bCs/>
          <w:sz w:val="24"/>
        </w:rPr>
        <w:t>；</w:t>
      </w:r>
    </w:p>
    <w:p w14:paraId="1920438E" w14:textId="02F69D26" w:rsidR="006C6984" w:rsidRDefault="006C6984">
      <w:pPr>
        <w:spacing w:line="360" w:lineRule="auto"/>
        <w:ind w:firstLineChars="200" w:firstLine="480"/>
        <w:rPr>
          <w:bCs/>
          <w:sz w:val="24"/>
        </w:rPr>
      </w:pPr>
      <w:r>
        <w:rPr>
          <w:rFonts w:hint="eastAsia"/>
          <w:bCs/>
          <w:sz w:val="24"/>
        </w:rPr>
        <w:t>（</w:t>
      </w:r>
      <w:r>
        <w:rPr>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05CC5AFB" w14:textId="62B66AC0" w:rsidR="006C6984" w:rsidRDefault="006C6984">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）基金财产参与股票发行申购，本基金所申报的金额不超过本基金的总资产，本基金所申报的股票数量不超过拟发行股票公司本次发行股票的总量；</w:t>
      </w:r>
    </w:p>
    <w:p w14:paraId="0BCB1219" w14:textId="258E1B8F" w:rsidR="006C6984" w:rsidRDefault="006C6984">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w:t>
      </w:r>
      <w:r w:rsidR="00C61254">
        <w:rPr>
          <w:rFonts w:hint="eastAsia"/>
          <w:bCs/>
          <w:sz w:val="24"/>
        </w:rPr>
        <w:t>基金</w:t>
      </w:r>
      <w:r>
        <w:rPr>
          <w:rFonts w:hint="eastAsia"/>
          <w:bCs/>
          <w:sz w:val="24"/>
        </w:rPr>
        <w:t>进入全国银行间同业市场进行债券回购的最长期限为</w:t>
      </w:r>
      <w:r>
        <w:rPr>
          <w:rFonts w:hint="eastAsia"/>
          <w:bCs/>
          <w:sz w:val="24"/>
        </w:rPr>
        <w:t>1</w:t>
      </w:r>
      <w:r>
        <w:rPr>
          <w:rFonts w:hint="eastAsia"/>
          <w:bCs/>
          <w:sz w:val="24"/>
        </w:rPr>
        <w:t>年，债券回购到期后不展期；</w:t>
      </w:r>
    </w:p>
    <w:p w14:paraId="0882046E" w14:textId="086EB23E" w:rsidR="006C6984" w:rsidRDefault="006C6984">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w:t>
      </w:r>
      <w:r w:rsidRPr="0023109D">
        <w:rPr>
          <w:rFonts w:hint="eastAsia"/>
          <w:bCs/>
          <w:sz w:val="24"/>
        </w:rPr>
        <w:t>基金</w:t>
      </w:r>
      <w:r>
        <w:rPr>
          <w:rFonts w:hint="eastAsia"/>
          <w:bCs/>
          <w:sz w:val="24"/>
        </w:rPr>
        <w:t>管理人管理的全部投资组合持有一家上市公司发行的可流通股票，不得超过该上市公司可流通股票的</w:t>
      </w:r>
      <w:r>
        <w:rPr>
          <w:rFonts w:hint="eastAsia"/>
          <w:bCs/>
          <w:sz w:val="24"/>
        </w:rPr>
        <w:t>30%</w:t>
      </w:r>
      <w:r>
        <w:rPr>
          <w:rFonts w:hint="eastAsia"/>
          <w:bCs/>
          <w:sz w:val="24"/>
        </w:rPr>
        <w:t>；</w:t>
      </w:r>
    </w:p>
    <w:p w14:paraId="7EF09E0A" w14:textId="5CA34872" w:rsidR="006C6984" w:rsidRDefault="006C6984">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w:t>
      </w:r>
      <w:r w:rsidRPr="0023109D">
        <w:rPr>
          <w:rFonts w:hint="eastAsia"/>
          <w:bCs/>
          <w:sz w:val="24"/>
        </w:rPr>
        <w:t>基金</w:t>
      </w:r>
      <w:r>
        <w:rPr>
          <w:rFonts w:hint="eastAsia"/>
          <w:bCs/>
          <w:sz w:val="24"/>
        </w:rPr>
        <w:t>管理人之外的因素致使基金不符合该比例限制的，</w:t>
      </w:r>
      <w:r w:rsidRPr="0023109D">
        <w:rPr>
          <w:rFonts w:hint="eastAsia"/>
          <w:bCs/>
          <w:sz w:val="24"/>
        </w:rPr>
        <w:t>基金</w:t>
      </w:r>
      <w:r>
        <w:rPr>
          <w:rFonts w:hint="eastAsia"/>
          <w:bCs/>
          <w:sz w:val="24"/>
        </w:rPr>
        <w:t>管理人不得主动新增流动性受限资产的投资；</w:t>
      </w:r>
    </w:p>
    <w:p w14:paraId="6FEBDAAB" w14:textId="6AB73427" w:rsidR="006C6984" w:rsidRDefault="006C6984">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4630C7D5" w14:textId="10068AD0" w:rsidR="006C6984" w:rsidRDefault="006C6984">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）本基金资产总值不超过基金资产净值的</w:t>
      </w:r>
      <w:r>
        <w:rPr>
          <w:rFonts w:hint="eastAsia"/>
          <w:bCs/>
          <w:sz w:val="24"/>
        </w:rPr>
        <w:t>140%</w:t>
      </w:r>
      <w:r>
        <w:rPr>
          <w:rFonts w:hint="eastAsia"/>
          <w:bCs/>
          <w:sz w:val="24"/>
        </w:rPr>
        <w:t>；</w:t>
      </w:r>
    </w:p>
    <w:p w14:paraId="586F1E01" w14:textId="66080F93" w:rsidR="006C6984" w:rsidRDefault="006C6984">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）法律法规及中国证监会规定的和《基金合同》约定的其他投资限制。</w:t>
      </w:r>
    </w:p>
    <w:p w14:paraId="39DEEE38" w14:textId="6837D821" w:rsidR="006C6984" w:rsidRDefault="006C6984">
      <w:pPr>
        <w:spacing w:line="360" w:lineRule="auto"/>
        <w:ind w:firstLineChars="200" w:firstLine="480"/>
        <w:rPr>
          <w:bCs/>
          <w:sz w:val="24"/>
        </w:rPr>
      </w:pPr>
      <w:r>
        <w:rPr>
          <w:rFonts w:hint="eastAsia"/>
          <w:bCs/>
          <w:sz w:val="24"/>
        </w:rPr>
        <w:lastRenderedPageBreak/>
        <w:t>除上述第（</w:t>
      </w:r>
      <w:r>
        <w:rPr>
          <w:rFonts w:hint="eastAsia"/>
          <w:bCs/>
          <w:sz w:val="24"/>
        </w:rPr>
        <w:t>2</w:t>
      </w:r>
      <w:r>
        <w:rPr>
          <w:rFonts w:hint="eastAsia"/>
          <w:bCs/>
          <w:sz w:val="24"/>
        </w:rPr>
        <w:t>）、（</w:t>
      </w:r>
      <w:r>
        <w:rPr>
          <w:bCs/>
          <w:sz w:val="24"/>
        </w:rPr>
        <w:t>9</w:t>
      </w:r>
      <w:r>
        <w:rPr>
          <w:rFonts w:hint="eastAsia"/>
          <w:bCs/>
          <w:sz w:val="24"/>
        </w:rPr>
        <w:t>）、（</w:t>
      </w:r>
      <w:r>
        <w:rPr>
          <w:rFonts w:hint="eastAsia"/>
          <w:bCs/>
          <w:sz w:val="24"/>
        </w:rPr>
        <w:t>1</w:t>
      </w:r>
      <w:r>
        <w:rPr>
          <w:bCs/>
          <w:sz w:val="24"/>
        </w:rPr>
        <w:t>3</w:t>
      </w:r>
      <w:r>
        <w:rPr>
          <w:rFonts w:hint="eastAsia"/>
          <w:bCs/>
          <w:sz w:val="24"/>
        </w:rPr>
        <w:t>）、（</w:t>
      </w:r>
      <w:r>
        <w:rPr>
          <w:rFonts w:hint="eastAsia"/>
          <w:bCs/>
          <w:sz w:val="24"/>
        </w:rPr>
        <w:t>1</w:t>
      </w:r>
      <w:r>
        <w:rPr>
          <w:bCs/>
          <w:sz w:val="24"/>
        </w:rPr>
        <w:t>4</w:t>
      </w:r>
      <w:r>
        <w:rPr>
          <w:rFonts w:hint="eastAsia"/>
          <w:bCs/>
          <w:sz w:val="24"/>
        </w:rPr>
        <w:t>）项情形之外，因证券市场波动、</w:t>
      </w:r>
      <w:r w:rsidRPr="006A2B8F">
        <w:rPr>
          <w:rFonts w:hint="eastAsia"/>
          <w:bCs/>
          <w:sz w:val="24"/>
        </w:rPr>
        <w:t>证券发行人合并</w:t>
      </w:r>
      <w:r>
        <w:rPr>
          <w:rFonts w:hint="eastAsia"/>
          <w:bCs/>
          <w:sz w:val="24"/>
        </w:rPr>
        <w:t>、基金规模变动等</w:t>
      </w:r>
      <w:r w:rsidRPr="0023109D">
        <w:rPr>
          <w:rFonts w:hint="eastAsia"/>
          <w:bCs/>
          <w:sz w:val="24"/>
        </w:rPr>
        <w:t>基金</w:t>
      </w:r>
      <w:r>
        <w:rPr>
          <w:rFonts w:hint="eastAsia"/>
          <w:bCs/>
          <w:sz w:val="24"/>
        </w:rPr>
        <w:t>管理人之外的因素致使基金投资比例不符合上述规定投资比例的，</w:t>
      </w:r>
      <w:r w:rsidRPr="0023109D">
        <w:rPr>
          <w:rFonts w:hint="eastAsia"/>
          <w:bCs/>
          <w:sz w:val="24"/>
        </w:rPr>
        <w:t>基金</w:t>
      </w:r>
      <w:r>
        <w:rPr>
          <w:rFonts w:hint="eastAsia"/>
          <w:bCs/>
          <w:sz w:val="24"/>
        </w:rPr>
        <w:t>管理人应当在</w:t>
      </w:r>
      <w:r>
        <w:rPr>
          <w:rFonts w:hint="eastAsia"/>
          <w:bCs/>
          <w:sz w:val="24"/>
        </w:rPr>
        <w:t>10</w:t>
      </w:r>
      <w:r>
        <w:rPr>
          <w:rFonts w:hint="eastAsia"/>
          <w:bCs/>
          <w:sz w:val="24"/>
        </w:rPr>
        <w:t>个交易日内进行调整，但中国证监会规定的特殊情形除外。法律法规另有规定的，从其规定。</w:t>
      </w:r>
    </w:p>
    <w:p w14:paraId="3865BCBA" w14:textId="244E7CEA" w:rsidR="006C6984" w:rsidRDefault="006C6984">
      <w:pPr>
        <w:spacing w:line="360" w:lineRule="auto"/>
        <w:ind w:firstLineChars="200" w:firstLine="480"/>
        <w:rPr>
          <w:bCs/>
          <w:sz w:val="24"/>
        </w:rPr>
      </w:pPr>
      <w:r w:rsidRPr="0023109D">
        <w:rPr>
          <w:rFonts w:hint="eastAsia"/>
          <w:bCs/>
          <w:sz w:val="24"/>
        </w:rPr>
        <w:t>基金</w:t>
      </w:r>
      <w:r>
        <w:rPr>
          <w:rFonts w:hint="eastAsia"/>
          <w:bCs/>
          <w:sz w:val="24"/>
        </w:rPr>
        <w:t>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w:t>
      </w:r>
      <w:r w:rsidRPr="00A7132B">
        <w:rPr>
          <w:rFonts w:hint="eastAsia"/>
          <w:bCs/>
          <w:sz w:val="24"/>
        </w:rPr>
        <w:t>基金</w:t>
      </w:r>
      <w:r>
        <w:rPr>
          <w:rFonts w:hint="eastAsia"/>
          <w:bCs/>
          <w:sz w:val="24"/>
        </w:rPr>
        <w:t>托管人对基金的投资的监督与检查自本基金合同生效之日起开始。</w:t>
      </w:r>
    </w:p>
    <w:p w14:paraId="3205F201" w14:textId="092CDA19" w:rsidR="006C6984" w:rsidRDefault="006C6984">
      <w:pPr>
        <w:spacing w:line="360" w:lineRule="auto"/>
        <w:ind w:firstLineChars="200" w:firstLine="480"/>
        <w:rPr>
          <w:bCs/>
          <w:sz w:val="24"/>
        </w:rPr>
      </w:pPr>
      <w:r w:rsidRPr="006A2B8F">
        <w:rPr>
          <w:rFonts w:hint="eastAsia"/>
          <w:bCs/>
          <w:sz w:val="24"/>
        </w:rPr>
        <w:t>法律法规或监管部门取消或变更上述限制，如适用于本基金，基金管理人在履行适当程序后，则本基金投资不再受相关限制或以变更后的规定为准。</w:t>
      </w:r>
    </w:p>
    <w:p w14:paraId="2921E050" w14:textId="77777777" w:rsidR="006C6984" w:rsidRPr="0023109D" w:rsidRDefault="006C6984" w:rsidP="0023109D">
      <w:pPr>
        <w:spacing w:line="360" w:lineRule="auto"/>
        <w:ind w:firstLineChars="200" w:firstLine="480"/>
        <w:rPr>
          <w:bCs/>
          <w:sz w:val="24"/>
        </w:rPr>
      </w:pPr>
      <w:r w:rsidRPr="0023109D">
        <w:rPr>
          <w:rFonts w:hint="eastAsia"/>
          <w:bCs/>
          <w:sz w:val="24"/>
        </w:rPr>
        <w:t>2</w:t>
      </w:r>
      <w:r w:rsidRPr="0023109D">
        <w:rPr>
          <w:rFonts w:hint="eastAsia"/>
          <w:bCs/>
          <w:sz w:val="24"/>
        </w:rPr>
        <w:t>、禁止行为</w:t>
      </w:r>
    </w:p>
    <w:p w14:paraId="13A72FA3" w14:textId="5836935C" w:rsidR="006C6984" w:rsidRPr="0023109D" w:rsidRDefault="006C6984" w:rsidP="0023109D">
      <w:pPr>
        <w:spacing w:line="360" w:lineRule="auto"/>
        <w:ind w:firstLineChars="200" w:firstLine="480"/>
        <w:rPr>
          <w:bCs/>
          <w:sz w:val="24"/>
        </w:rPr>
      </w:pPr>
      <w:r w:rsidRPr="0023109D">
        <w:rPr>
          <w:rFonts w:hint="eastAsia"/>
          <w:bCs/>
          <w:sz w:val="24"/>
        </w:rPr>
        <w:t>为维护基金份额持有人的合法权益，基金财产不得用于下列投资或者活动：</w:t>
      </w:r>
    </w:p>
    <w:p w14:paraId="0FDB3A23" w14:textId="77777777" w:rsidR="006C6984" w:rsidRPr="0023109D" w:rsidRDefault="006C6984" w:rsidP="0023109D">
      <w:pPr>
        <w:spacing w:line="360" w:lineRule="auto"/>
        <w:ind w:firstLineChars="200" w:firstLine="480"/>
        <w:rPr>
          <w:bCs/>
          <w:sz w:val="24"/>
        </w:rPr>
      </w:pPr>
      <w:r w:rsidRPr="0023109D">
        <w:rPr>
          <w:rFonts w:hint="eastAsia"/>
          <w:bCs/>
          <w:sz w:val="24"/>
        </w:rPr>
        <w:t>（</w:t>
      </w:r>
      <w:r w:rsidRPr="0023109D">
        <w:rPr>
          <w:rFonts w:hint="eastAsia"/>
          <w:bCs/>
          <w:sz w:val="24"/>
        </w:rPr>
        <w:t>1</w:t>
      </w:r>
      <w:r w:rsidRPr="0023109D">
        <w:rPr>
          <w:rFonts w:hint="eastAsia"/>
          <w:bCs/>
          <w:sz w:val="24"/>
        </w:rPr>
        <w:t>）承销证券；</w:t>
      </w:r>
    </w:p>
    <w:p w14:paraId="685213D9" w14:textId="77777777" w:rsidR="006C6984" w:rsidRPr="0023109D" w:rsidRDefault="006C6984" w:rsidP="0023109D">
      <w:pPr>
        <w:spacing w:line="360" w:lineRule="auto"/>
        <w:ind w:firstLineChars="200" w:firstLine="480"/>
        <w:rPr>
          <w:bCs/>
          <w:sz w:val="24"/>
        </w:rPr>
      </w:pPr>
      <w:r w:rsidRPr="0023109D">
        <w:rPr>
          <w:rFonts w:hint="eastAsia"/>
          <w:bCs/>
          <w:sz w:val="24"/>
        </w:rPr>
        <w:t>（</w:t>
      </w:r>
      <w:r w:rsidRPr="0023109D">
        <w:rPr>
          <w:rFonts w:hint="eastAsia"/>
          <w:bCs/>
          <w:sz w:val="24"/>
        </w:rPr>
        <w:t>2</w:t>
      </w:r>
      <w:r w:rsidRPr="0023109D">
        <w:rPr>
          <w:rFonts w:hint="eastAsia"/>
          <w:bCs/>
          <w:sz w:val="24"/>
        </w:rPr>
        <w:t>）违反规定向他人贷款或者提供担保；</w:t>
      </w:r>
    </w:p>
    <w:p w14:paraId="2FD06272" w14:textId="77777777" w:rsidR="006C6984" w:rsidRPr="0023109D" w:rsidRDefault="006C6984" w:rsidP="0023109D">
      <w:pPr>
        <w:spacing w:line="360" w:lineRule="auto"/>
        <w:ind w:firstLineChars="200" w:firstLine="480"/>
        <w:rPr>
          <w:bCs/>
          <w:sz w:val="24"/>
        </w:rPr>
      </w:pPr>
      <w:r w:rsidRPr="0023109D">
        <w:rPr>
          <w:rFonts w:hint="eastAsia"/>
          <w:bCs/>
          <w:sz w:val="24"/>
        </w:rPr>
        <w:t>（</w:t>
      </w:r>
      <w:r w:rsidRPr="0023109D">
        <w:rPr>
          <w:rFonts w:hint="eastAsia"/>
          <w:bCs/>
          <w:sz w:val="24"/>
        </w:rPr>
        <w:t>3</w:t>
      </w:r>
      <w:r w:rsidRPr="0023109D">
        <w:rPr>
          <w:rFonts w:hint="eastAsia"/>
          <w:bCs/>
          <w:sz w:val="24"/>
        </w:rPr>
        <w:t>）从事承担无限责任的投资；</w:t>
      </w:r>
    </w:p>
    <w:p w14:paraId="685D777E" w14:textId="5536D734" w:rsidR="006C6984" w:rsidRPr="0023109D" w:rsidRDefault="006C6984" w:rsidP="0023109D">
      <w:pPr>
        <w:spacing w:line="360" w:lineRule="auto"/>
        <w:ind w:firstLineChars="200" w:firstLine="480"/>
        <w:rPr>
          <w:bCs/>
          <w:sz w:val="24"/>
        </w:rPr>
      </w:pPr>
      <w:r w:rsidRPr="0023109D">
        <w:rPr>
          <w:rFonts w:hint="eastAsia"/>
          <w:bCs/>
          <w:sz w:val="24"/>
        </w:rPr>
        <w:t>（</w:t>
      </w:r>
      <w:r w:rsidRPr="0023109D">
        <w:rPr>
          <w:rFonts w:hint="eastAsia"/>
          <w:bCs/>
          <w:sz w:val="24"/>
        </w:rPr>
        <w:t>4</w:t>
      </w:r>
      <w:r w:rsidRPr="0023109D">
        <w:rPr>
          <w:rFonts w:hint="eastAsia"/>
          <w:bCs/>
          <w:sz w:val="24"/>
        </w:rPr>
        <w:t>）买卖其他基金份额，但是中国证监会另有规定的除外；</w:t>
      </w:r>
    </w:p>
    <w:p w14:paraId="64BE12EF" w14:textId="77777777" w:rsidR="006C6984" w:rsidRPr="0023109D" w:rsidRDefault="006C6984" w:rsidP="0023109D">
      <w:pPr>
        <w:spacing w:line="360" w:lineRule="auto"/>
        <w:ind w:firstLineChars="200" w:firstLine="480"/>
        <w:rPr>
          <w:bCs/>
          <w:sz w:val="24"/>
        </w:rPr>
      </w:pPr>
      <w:r w:rsidRPr="0023109D">
        <w:rPr>
          <w:rFonts w:hint="eastAsia"/>
          <w:bCs/>
          <w:sz w:val="24"/>
        </w:rPr>
        <w:t>（</w:t>
      </w:r>
      <w:r w:rsidRPr="0023109D">
        <w:rPr>
          <w:rFonts w:hint="eastAsia"/>
          <w:bCs/>
          <w:sz w:val="24"/>
        </w:rPr>
        <w:t>5</w:t>
      </w:r>
      <w:r w:rsidRPr="0023109D">
        <w:rPr>
          <w:rFonts w:hint="eastAsia"/>
          <w:bCs/>
          <w:sz w:val="24"/>
        </w:rPr>
        <w:t>）向其基金管理人、基金托管人出资；</w:t>
      </w:r>
    </w:p>
    <w:p w14:paraId="6AE945D2" w14:textId="77777777" w:rsidR="006C6984" w:rsidRPr="0023109D" w:rsidRDefault="006C6984" w:rsidP="0023109D">
      <w:pPr>
        <w:spacing w:line="360" w:lineRule="auto"/>
        <w:ind w:firstLineChars="200" w:firstLine="480"/>
        <w:rPr>
          <w:bCs/>
          <w:sz w:val="24"/>
        </w:rPr>
      </w:pPr>
      <w:r w:rsidRPr="0023109D">
        <w:rPr>
          <w:rFonts w:hint="eastAsia"/>
          <w:bCs/>
          <w:sz w:val="24"/>
        </w:rPr>
        <w:t>（</w:t>
      </w:r>
      <w:r w:rsidRPr="0023109D">
        <w:rPr>
          <w:rFonts w:hint="eastAsia"/>
          <w:bCs/>
          <w:sz w:val="24"/>
        </w:rPr>
        <w:t>6</w:t>
      </w:r>
      <w:r w:rsidRPr="0023109D">
        <w:rPr>
          <w:rFonts w:hint="eastAsia"/>
          <w:bCs/>
          <w:sz w:val="24"/>
        </w:rPr>
        <w:t>）从事内幕交易、操纵证券交易价格及其他不正当的证券交易活动；</w:t>
      </w:r>
    </w:p>
    <w:p w14:paraId="122871D1" w14:textId="77777777" w:rsidR="006C6984" w:rsidRPr="0023109D" w:rsidRDefault="006C6984" w:rsidP="0023109D">
      <w:pPr>
        <w:spacing w:line="360" w:lineRule="auto"/>
        <w:ind w:firstLineChars="200" w:firstLine="480"/>
        <w:rPr>
          <w:bCs/>
          <w:sz w:val="24"/>
        </w:rPr>
      </w:pPr>
      <w:r w:rsidRPr="0023109D">
        <w:rPr>
          <w:rFonts w:hint="eastAsia"/>
          <w:bCs/>
          <w:sz w:val="24"/>
        </w:rPr>
        <w:t>（</w:t>
      </w:r>
      <w:r w:rsidRPr="0023109D">
        <w:rPr>
          <w:rFonts w:hint="eastAsia"/>
          <w:bCs/>
          <w:sz w:val="24"/>
        </w:rPr>
        <w:t>7</w:t>
      </w:r>
      <w:r w:rsidRPr="0023109D">
        <w:rPr>
          <w:rFonts w:hint="eastAsia"/>
          <w:bCs/>
          <w:sz w:val="24"/>
        </w:rPr>
        <w:t>）法律、行政法规和中国证监会规定禁止的其他活动。</w:t>
      </w:r>
    </w:p>
    <w:p w14:paraId="34A32163" w14:textId="4BAA778D" w:rsidR="006C6984" w:rsidRPr="0023109D" w:rsidRDefault="006C6984" w:rsidP="0023109D">
      <w:pPr>
        <w:spacing w:line="360" w:lineRule="auto"/>
        <w:ind w:firstLineChars="200" w:firstLine="480"/>
        <w:rPr>
          <w:bCs/>
          <w:sz w:val="24"/>
        </w:rPr>
      </w:pPr>
      <w:r w:rsidRPr="0023109D">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7144B139" w14:textId="138C5EA7" w:rsidR="006C6984" w:rsidRDefault="006C6984">
      <w:pPr>
        <w:spacing w:line="360" w:lineRule="auto"/>
        <w:ind w:firstLineChars="200" w:firstLine="480"/>
        <w:rPr>
          <w:bCs/>
          <w:sz w:val="24"/>
        </w:rPr>
      </w:pPr>
      <w:r w:rsidRPr="0023109D">
        <w:rPr>
          <w:rFonts w:hint="eastAsia"/>
          <w:bCs/>
          <w:sz w:val="24"/>
        </w:rPr>
        <w:t>法律、行政法规或监管部门取消或变更上述限制的，基金管理人在履行适当程序后，则本基金投资不再受相关限制或以变更后的规定为准。</w:t>
      </w:r>
    </w:p>
    <w:p w14:paraId="734FC4E0" w14:textId="77777777" w:rsidR="006C6984" w:rsidRDefault="006C6984">
      <w:pPr>
        <w:spacing w:line="360" w:lineRule="auto"/>
        <w:ind w:firstLineChars="200" w:firstLine="480"/>
        <w:rPr>
          <w:bCs/>
          <w:sz w:val="24"/>
        </w:rPr>
      </w:pPr>
      <w:r>
        <w:rPr>
          <w:bCs/>
          <w:sz w:val="24"/>
        </w:rPr>
        <w:lastRenderedPageBreak/>
        <w:t>五、业绩比较基准</w:t>
      </w:r>
    </w:p>
    <w:p w14:paraId="5640B83D" w14:textId="0B17DEF3" w:rsidR="006C6984" w:rsidRDefault="006C6984">
      <w:pPr>
        <w:spacing w:line="360" w:lineRule="auto"/>
        <w:ind w:firstLineChars="200" w:firstLine="480"/>
        <w:rPr>
          <w:bCs/>
          <w:sz w:val="24"/>
        </w:rPr>
      </w:pPr>
      <w:r>
        <w:rPr>
          <w:rFonts w:hint="eastAsia"/>
          <w:bCs/>
          <w:sz w:val="24"/>
        </w:rPr>
        <w:t>本基金采用</w:t>
      </w:r>
      <w:r w:rsidR="00974980">
        <w:rPr>
          <w:rFonts w:hint="eastAsia"/>
          <w:bCs/>
          <w:sz w:val="24"/>
        </w:rPr>
        <w:t>“</w:t>
      </w:r>
      <w:r>
        <w:rPr>
          <w:rFonts w:hint="eastAsia"/>
          <w:bCs/>
          <w:sz w:val="24"/>
        </w:rPr>
        <w:t>沪深</w:t>
      </w:r>
      <w:r>
        <w:rPr>
          <w:rFonts w:hint="eastAsia"/>
          <w:bCs/>
          <w:sz w:val="24"/>
        </w:rPr>
        <w:t>300</w:t>
      </w:r>
      <w:r>
        <w:rPr>
          <w:rFonts w:hint="eastAsia"/>
          <w:bCs/>
          <w:sz w:val="24"/>
        </w:rPr>
        <w:t>指数收益率</w:t>
      </w:r>
      <w:r w:rsidR="00974980" w:rsidRPr="00974980">
        <w:rPr>
          <w:rFonts w:hint="eastAsia"/>
          <w:bCs/>
          <w:sz w:val="24"/>
        </w:rPr>
        <w:t>×</w:t>
      </w:r>
      <w:r w:rsidR="00974980" w:rsidRPr="0023109D">
        <w:rPr>
          <w:rFonts w:hint="eastAsia"/>
          <w:bCs/>
          <w:sz w:val="24"/>
        </w:rPr>
        <w:t>70%</w:t>
      </w:r>
      <w:r>
        <w:rPr>
          <w:rFonts w:hint="eastAsia"/>
          <w:bCs/>
          <w:sz w:val="24"/>
        </w:rPr>
        <w:t>+</w:t>
      </w:r>
      <w:r>
        <w:rPr>
          <w:rFonts w:hint="eastAsia"/>
          <w:bCs/>
          <w:sz w:val="24"/>
        </w:rPr>
        <w:t>一年期银行定期存款利率（税后）</w:t>
      </w:r>
      <w:r w:rsidR="00974980" w:rsidRPr="00974980">
        <w:rPr>
          <w:rFonts w:hint="eastAsia"/>
          <w:bCs/>
          <w:sz w:val="24"/>
        </w:rPr>
        <w:t>×</w:t>
      </w:r>
      <w:r w:rsidR="00974980">
        <w:rPr>
          <w:rFonts w:hint="eastAsia"/>
          <w:bCs/>
          <w:sz w:val="24"/>
        </w:rPr>
        <w:t>30%</w:t>
      </w:r>
      <w:r w:rsidRPr="0023109D">
        <w:rPr>
          <w:rFonts w:hint="eastAsia"/>
          <w:bCs/>
          <w:sz w:val="24"/>
        </w:rPr>
        <w:t>”</w:t>
      </w:r>
      <w:r>
        <w:rPr>
          <w:rFonts w:hint="eastAsia"/>
          <w:bCs/>
          <w:sz w:val="24"/>
        </w:rPr>
        <w:t>作为业绩比较基准。</w:t>
      </w:r>
    </w:p>
    <w:p w14:paraId="0BE8E789" w14:textId="3C433CAD" w:rsidR="006C6984" w:rsidRDefault="006C6984">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指数是中证指数有限公司编制的，具有良好的市场代表性和市场影响力，成分股流动性高，可投资性强，可以综合、全面地反应中国</w:t>
      </w:r>
      <w:r>
        <w:rPr>
          <w:rFonts w:hint="eastAsia"/>
          <w:bCs/>
          <w:sz w:val="24"/>
        </w:rPr>
        <w:t>A</w:t>
      </w:r>
      <w:r>
        <w:rPr>
          <w:rFonts w:hint="eastAsia"/>
          <w:bCs/>
          <w:sz w:val="24"/>
        </w:rPr>
        <w:t>股基本情况。一年期银行定期存款利率系中国人民银行公布并执行的金融机构一年期人民币整存整取定期存款利率。本基金以一年期定期存款利率作为现金部分的业绩比较标准。上述业绩比较基准目前能够较好地反映本基金的投资策略及风险收益特征。</w:t>
      </w:r>
    </w:p>
    <w:p w14:paraId="0107316A" w14:textId="7A7B8113" w:rsidR="006C6984" w:rsidRDefault="006C6984">
      <w:pPr>
        <w:spacing w:line="360" w:lineRule="auto"/>
        <w:ind w:firstLineChars="200" w:firstLine="480"/>
        <w:rPr>
          <w:bCs/>
          <w:sz w:val="24"/>
        </w:rPr>
      </w:pPr>
      <w:r>
        <w:rPr>
          <w:rFonts w:hint="eastAsia"/>
          <w:bCs/>
          <w:sz w:val="24"/>
        </w:rPr>
        <w:t>如果指数编制单位停止计算编制该指数或更改指数名称，或今后法律法规发生变化，或有更适当的、更能为市场普遍接受的业绩比较基准推出，或者市场发生变化导致本业绩比较基准不再适用或本业绩比较基准停止发布，本</w:t>
      </w:r>
      <w:r w:rsidRPr="0023109D">
        <w:rPr>
          <w:rFonts w:hint="eastAsia"/>
          <w:bCs/>
          <w:sz w:val="24"/>
        </w:rPr>
        <w:t>基金</w:t>
      </w:r>
      <w:r>
        <w:rPr>
          <w:rFonts w:hint="eastAsia"/>
          <w:bCs/>
          <w:sz w:val="24"/>
        </w:rPr>
        <w:t>管理人可依据维护基金份额持有人合法权益的原则，在与</w:t>
      </w:r>
      <w:r w:rsidRPr="00292A4F">
        <w:rPr>
          <w:rFonts w:hint="eastAsia"/>
          <w:bCs/>
          <w:sz w:val="24"/>
        </w:rPr>
        <w:t>基金</w:t>
      </w:r>
      <w:r>
        <w:rPr>
          <w:rFonts w:hint="eastAsia"/>
          <w:bCs/>
          <w:sz w:val="24"/>
        </w:rPr>
        <w:t>托管人协商一致的情况下调整业绩比较基准，无需召开份额持有人大会审议。</w:t>
      </w:r>
    </w:p>
    <w:p w14:paraId="0BFF5D4B" w14:textId="77777777" w:rsidR="006C6984" w:rsidRDefault="006C6984">
      <w:pPr>
        <w:spacing w:line="360" w:lineRule="auto"/>
        <w:ind w:firstLineChars="200" w:firstLine="480"/>
        <w:rPr>
          <w:bCs/>
          <w:sz w:val="24"/>
        </w:rPr>
      </w:pPr>
      <w:r>
        <w:rPr>
          <w:bCs/>
          <w:sz w:val="24"/>
        </w:rPr>
        <w:t>六、风险收益特征</w:t>
      </w:r>
    </w:p>
    <w:p w14:paraId="5EAAB90C" w14:textId="0C641EB6" w:rsidR="006C6984" w:rsidRDefault="006C6984">
      <w:pPr>
        <w:spacing w:line="360" w:lineRule="auto"/>
        <w:ind w:firstLineChars="200" w:firstLine="480"/>
        <w:rPr>
          <w:bCs/>
          <w:sz w:val="24"/>
        </w:rPr>
      </w:pPr>
      <w:r>
        <w:rPr>
          <w:rFonts w:hint="eastAsia"/>
          <w:bCs/>
          <w:sz w:val="24"/>
        </w:rPr>
        <w:t>本基金为混合型基金，其预期收益和预期风险通常高于货币市场基金、债券型基金，低于股票型基金。</w:t>
      </w:r>
    </w:p>
    <w:p w14:paraId="5689EC8B" w14:textId="77FAE330" w:rsidR="006C6984" w:rsidRPr="0023109D" w:rsidRDefault="006C6984" w:rsidP="0023109D">
      <w:pPr>
        <w:spacing w:line="360" w:lineRule="auto"/>
        <w:ind w:firstLineChars="200" w:firstLine="480"/>
        <w:rPr>
          <w:bCs/>
          <w:sz w:val="24"/>
        </w:rPr>
      </w:pPr>
      <w:r>
        <w:rPr>
          <w:bCs/>
          <w:sz w:val="24"/>
        </w:rPr>
        <w:t>七、</w:t>
      </w:r>
      <w:r w:rsidRPr="0023109D">
        <w:rPr>
          <w:rFonts w:hint="eastAsia"/>
          <w:bCs/>
          <w:sz w:val="24"/>
        </w:rPr>
        <w:t>基金管理人代表基金行使股东或债权人权利的处理原则及方法</w:t>
      </w:r>
    </w:p>
    <w:p w14:paraId="0444774D" w14:textId="387D2E1F" w:rsidR="006C6984" w:rsidRPr="0023109D" w:rsidRDefault="006C6984" w:rsidP="0023109D">
      <w:pPr>
        <w:spacing w:line="360" w:lineRule="auto"/>
        <w:ind w:firstLineChars="200" w:firstLine="480"/>
        <w:rPr>
          <w:bCs/>
          <w:sz w:val="24"/>
        </w:rPr>
      </w:pPr>
      <w:r w:rsidRPr="0023109D">
        <w:rPr>
          <w:rFonts w:hint="eastAsia"/>
          <w:bCs/>
          <w:sz w:val="24"/>
        </w:rPr>
        <w:t>1</w:t>
      </w:r>
      <w:r w:rsidRPr="0023109D">
        <w:rPr>
          <w:rFonts w:hint="eastAsia"/>
          <w:bCs/>
          <w:sz w:val="24"/>
        </w:rPr>
        <w:t>、基金管理人按照国家有关规定代表基金独立行使股东或债权人权利，保护基金份额持有人的利益；</w:t>
      </w:r>
    </w:p>
    <w:p w14:paraId="51A1808A" w14:textId="77777777" w:rsidR="006C6984" w:rsidRPr="0023109D" w:rsidRDefault="006C6984" w:rsidP="0023109D">
      <w:pPr>
        <w:spacing w:line="360" w:lineRule="auto"/>
        <w:ind w:firstLineChars="200" w:firstLine="480"/>
        <w:rPr>
          <w:bCs/>
          <w:sz w:val="24"/>
        </w:rPr>
      </w:pPr>
      <w:r w:rsidRPr="0023109D">
        <w:rPr>
          <w:rFonts w:hint="eastAsia"/>
          <w:bCs/>
          <w:sz w:val="24"/>
        </w:rPr>
        <w:t>2</w:t>
      </w:r>
      <w:r w:rsidRPr="0023109D">
        <w:rPr>
          <w:rFonts w:hint="eastAsia"/>
          <w:bCs/>
          <w:sz w:val="24"/>
        </w:rPr>
        <w:t>、不谋求对上市公司的控股；</w:t>
      </w:r>
    </w:p>
    <w:p w14:paraId="3BCD177C" w14:textId="355F231E" w:rsidR="006C6984" w:rsidRPr="0023109D" w:rsidRDefault="006C6984" w:rsidP="0023109D">
      <w:pPr>
        <w:spacing w:line="360" w:lineRule="auto"/>
        <w:ind w:firstLineChars="200" w:firstLine="480"/>
        <w:rPr>
          <w:bCs/>
          <w:sz w:val="24"/>
        </w:rPr>
      </w:pPr>
      <w:r w:rsidRPr="0023109D">
        <w:rPr>
          <w:rFonts w:hint="eastAsia"/>
          <w:bCs/>
          <w:sz w:val="24"/>
        </w:rPr>
        <w:t>3</w:t>
      </w:r>
      <w:r w:rsidRPr="0023109D">
        <w:rPr>
          <w:rFonts w:hint="eastAsia"/>
          <w:bCs/>
          <w:sz w:val="24"/>
        </w:rPr>
        <w:t>、有利于基金财产的安全与增值；</w:t>
      </w:r>
    </w:p>
    <w:p w14:paraId="460AB25C" w14:textId="77777777" w:rsidR="006C6984" w:rsidRDefault="006C6984" w:rsidP="0023109D">
      <w:pPr>
        <w:spacing w:line="360" w:lineRule="auto"/>
        <w:ind w:firstLineChars="200" w:firstLine="480"/>
        <w:rPr>
          <w:bCs/>
          <w:sz w:val="24"/>
        </w:rPr>
      </w:pPr>
      <w:r w:rsidRPr="0023109D">
        <w:rPr>
          <w:rFonts w:hint="eastAsia"/>
          <w:bCs/>
          <w:sz w:val="24"/>
        </w:rPr>
        <w:t>4</w:t>
      </w:r>
      <w:r w:rsidRPr="0023109D">
        <w:rPr>
          <w:rFonts w:hint="eastAsia"/>
          <w:bCs/>
          <w:sz w:val="24"/>
        </w:rPr>
        <w:t>、不通过关联交易为自身、雇员、授权代理人或任何存在利害关系的第三人牟取任何不当利益。</w:t>
      </w:r>
    </w:p>
    <w:p w14:paraId="236943BF" w14:textId="77777777" w:rsidR="006C6984" w:rsidRPr="0023109D" w:rsidRDefault="006C6984" w:rsidP="0023109D">
      <w:pPr>
        <w:spacing w:line="360" w:lineRule="auto"/>
        <w:ind w:firstLineChars="200" w:firstLine="480"/>
        <w:rPr>
          <w:bCs/>
          <w:sz w:val="24"/>
        </w:rPr>
      </w:pPr>
      <w:r w:rsidRPr="0023109D">
        <w:rPr>
          <w:rFonts w:hint="eastAsia"/>
          <w:bCs/>
          <w:sz w:val="24"/>
        </w:rPr>
        <w:t>八、侧袋机制的实施和投资运作安排</w:t>
      </w:r>
    </w:p>
    <w:p w14:paraId="1858C570" w14:textId="034C7C89" w:rsidR="006C6984" w:rsidRPr="0023109D" w:rsidRDefault="006C6984" w:rsidP="0023109D">
      <w:pPr>
        <w:spacing w:line="360" w:lineRule="auto"/>
        <w:ind w:firstLineChars="200" w:firstLine="480"/>
        <w:rPr>
          <w:bCs/>
          <w:sz w:val="24"/>
        </w:rPr>
      </w:pPr>
      <w:r w:rsidRPr="0023109D">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09B255E" w14:textId="77777777" w:rsidR="006C6984" w:rsidRPr="0023109D" w:rsidRDefault="006C6984" w:rsidP="0023109D">
      <w:pPr>
        <w:spacing w:line="360" w:lineRule="auto"/>
        <w:ind w:firstLineChars="200" w:firstLine="480"/>
        <w:rPr>
          <w:bCs/>
          <w:sz w:val="24"/>
        </w:rPr>
      </w:pPr>
      <w:r w:rsidRPr="0023109D">
        <w:rPr>
          <w:rFonts w:hint="eastAsia"/>
          <w:bCs/>
          <w:sz w:val="24"/>
        </w:rPr>
        <w:t>侧袋机制实施期间，本部分约定的投资组合比例、投资策略、组合限制、业</w:t>
      </w:r>
      <w:r w:rsidRPr="0023109D">
        <w:rPr>
          <w:rFonts w:hint="eastAsia"/>
          <w:bCs/>
          <w:sz w:val="24"/>
        </w:rPr>
        <w:lastRenderedPageBreak/>
        <w:t>绩比较基准、风险收益特征等约定仅适用于主袋账户。</w:t>
      </w:r>
    </w:p>
    <w:p w14:paraId="7AF54C27" w14:textId="77777777" w:rsidR="006C6984" w:rsidRPr="0023109D" w:rsidRDefault="006C6984" w:rsidP="0023109D">
      <w:pPr>
        <w:spacing w:line="360" w:lineRule="auto"/>
        <w:ind w:firstLineChars="200" w:firstLine="480"/>
        <w:rPr>
          <w:bCs/>
          <w:sz w:val="24"/>
        </w:rPr>
      </w:pPr>
      <w:r w:rsidRPr="0023109D">
        <w:rPr>
          <w:rFonts w:hint="eastAsia"/>
          <w:bCs/>
          <w:sz w:val="24"/>
        </w:rPr>
        <w:t>侧袋账户的实施条件、实施程序、运作安排、投资安排、特定资产的处置变现和支付等对投资者权益有重大影响的事项详见招募说明书的规定。</w:t>
      </w:r>
    </w:p>
    <w:p w14:paraId="2F777F89" w14:textId="77777777" w:rsidR="006C6984" w:rsidRPr="0023109D" w:rsidRDefault="006C6984" w:rsidP="0023109D">
      <w:pPr>
        <w:spacing w:line="360" w:lineRule="auto"/>
        <w:ind w:firstLineChars="200" w:firstLine="480"/>
        <w:rPr>
          <w:bCs/>
          <w:sz w:val="24"/>
        </w:rPr>
      </w:pPr>
    </w:p>
    <w:p w14:paraId="16647EEB" w14:textId="50F6E825" w:rsidR="006C6984" w:rsidRDefault="006C6984">
      <w:pPr>
        <w:pStyle w:val="1"/>
        <w:spacing w:before="0" w:after="0"/>
        <w:jc w:val="center"/>
        <w:rPr>
          <w:rFonts w:ascii="Times New Roman"/>
          <w:color w:val="auto"/>
          <w:sz w:val="30"/>
        </w:rPr>
      </w:pPr>
      <w:r>
        <w:rPr>
          <w:rFonts w:ascii="Times New Roman"/>
          <w:b w:val="0"/>
          <w:bCs/>
          <w:color w:val="auto"/>
          <w:kern w:val="44"/>
          <w:sz w:val="21"/>
        </w:rPr>
        <w:br w:type="page"/>
      </w:r>
      <w:bookmarkStart w:id="286" w:name="_Toc93226145"/>
      <w:bookmarkStart w:id="287" w:name="_Toc92662704"/>
      <w:bookmarkStart w:id="288" w:name="_Toc32030"/>
      <w:bookmarkStart w:id="289" w:name="_Toc18000"/>
      <w:bookmarkStart w:id="290" w:name="_Toc141703893"/>
      <w:bookmarkStart w:id="291" w:name="_Toc26114"/>
      <w:bookmarkStart w:id="292" w:name="_Toc21642"/>
      <w:bookmarkStart w:id="293" w:name="_Toc128310496"/>
      <w:bookmarkStart w:id="294" w:name="_Toc29561"/>
      <w:bookmarkStart w:id="295" w:name="_Toc139991743"/>
      <w:bookmarkStart w:id="296" w:name="_Toc20102"/>
      <w:bookmarkStart w:id="297" w:name="_Toc3054"/>
      <w:bookmarkStart w:id="298" w:name="_Toc24474"/>
      <w:bookmarkStart w:id="299" w:name="_Toc20782"/>
      <w:bookmarkStart w:id="300" w:name="_Toc31611"/>
      <w:bookmarkStart w:id="301" w:name="_Toc208823897"/>
      <w:r>
        <w:rPr>
          <w:rFonts w:ascii="Times New Roman"/>
          <w:color w:val="auto"/>
          <w:sz w:val="30"/>
        </w:rPr>
        <w:lastRenderedPageBreak/>
        <w:t>第十</w:t>
      </w:r>
      <w:r>
        <w:rPr>
          <w:rFonts w:ascii="Times New Roman" w:hint="eastAsia"/>
          <w:color w:val="auto"/>
          <w:sz w:val="30"/>
        </w:rPr>
        <w:t>三</w:t>
      </w:r>
      <w:bookmarkStart w:id="302" w:name="_Toc33021940"/>
      <w:r>
        <w:rPr>
          <w:rFonts w:ascii="Times New Roman"/>
          <w:color w:val="auto"/>
          <w:sz w:val="30"/>
        </w:rPr>
        <w:t>部分</w:t>
      </w:r>
      <w:r>
        <w:rPr>
          <w:rFonts w:ascii="Times New Roman"/>
          <w:color w:val="auto"/>
          <w:sz w:val="30"/>
        </w:rPr>
        <w:t xml:space="preserve">  </w:t>
      </w:r>
      <w:bookmarkEnd w:id="286"/>
      <w:bookmarkEnd w:id="287"/>
      <w:r>
        <w:rPr>
          <w:rFonts w:ascii="Times New Roman"/>
          <w:color w:val="auto"/>
          <w:sz w:val="30"/>
        </w:rPr>
        <w:t>基金的财产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2"/>
      <w:bookmarkEnd w:id="301"/>
    </w:p>
    <w:p w14:paraId="2865B02D" w14:textId="77777777" w:rsidR="006C6984" w:rsidRDefault="006C6984">
      <w:pPr>
        <w:spacing w:line="360" w:lineRule="auto"/>
        <w:ind w:firstLineChars="200" w:firstLine="480"/>
        <w:rPr>
          <w:bCs/>
          <w:sz w:val="24"/>
        </w:rPr>
      </w:pPr>
    </w:p>
    <w:p w14:paraId="602467AB" w14:textId="285232DE" w:rsidR="006C6984" w:rsidRDefault="006C6984">
      <w:pPr>
        <w:spacing w:line="360" w:lineRule="auto"/>
        <w:ind w:firstLineChars="200" w:firstLine="480"/>
        <w:rPr>
          <w:bCs/>
          <w:sz w:val="24"/>
        </w:rPr>
      </w:pPr>
      <w:r>
        <w:rPr>
          <w:bCs/>
          <w:sz w:val="24"/>
        </w:rPr>
        <w:t>一、基金资产总值</w:t>
      </w:r>
    </w:p>
    <w:p w14:paraId="6FA9E33C" w14:textId="118C25E6" w:rsidR="006C6984" w:rsidRDefault="006C6984">
      <w:pPr>
        <w:spacing w:line="360" w:lineRule="auto"/>
        <w:ind w:firstLineChars="200" w:firstLine="480"/>
        <w:rPr>
          <w:bCs/>
          <w:sz w:val="24"/>
        </w:rPr>
      </w:pPr>
      <w:r>
        <w:rPr>
          <w:bCs/>
          <w:sz w:val="24"/>
        </w:rPr>
        <w:t>基金资产总值是指</w:t>
      </w:r>
      <w:r w:rsidRPr="0023109D">
        <w:rPr>
          <w:rFonts w:hint="eastAsia"/>
          <w:bCs/>
          <w:sz w:val="24"/>
        </w:rPr>
        <w:t>基金拥有</w:t>
      </w:r>
      <w:r>
        <w:rPr>
          <w:bCs/>
          <w:sz w:val="24"/>
        </w:rPr>
        <w:t>的各类证券及票据价值、银行存款本息和</w:t>
      </w:r>
      <w:r w:rsidRPr="0023109D">
        <w:rPr>
          <w:rFonts w:hint="eastAsia"/>
          <w:bCs/>
          <w:sz w:val="24"/>
        </w:rPr>
        <w:t>基金应收申购款及其他投资所形成的价值总和。</w:t>
      </w:r>
    </w:p>
    <w:p w14:paraId="637F6603" w14:textId="4896B38F" w:rsidR="006C6984" w:rsidRDefault="006C6984">
      <w:pPr>
        <w:spacing w:line="360" w:lineRule="auto"/>
        <w:ind w:firstLineChars="200" w:firstLine="480"/>
        <w:rPr>
          <w:bCs/>
          <w:sz w:val="24"/>
        </w:rPr>
      </w:pPr>
      <w:r>
        <w:rPr>
          <w:bCs/>
          <w:sz w:val="24"/>
        </w:rPr>
        <w:t>二、基金资产净值</w:t>
      </w:r>
    </w:p>
    <w:p w14:paraId="29796C9D" w14:textId="7136E76C" w:rsidR="006C6984" w:rsidRDefault="006C6984">
      <w:pPr>
        <w:spacing w:line="360" w:lineRule="auto"/>
        <w:ind w:firstLineChars="200" w:firstLine="480"/>
        <w:rPr>
          <w:bCs/>
          <w:sz w:val="24"/>
        </w:rPr>
      </w:pPr>
      <w:r>
        <w:rPr>
          <w:bCs/>
          <w:sz w:val="24"/>
        </w:rPr>
        <w:t>基金资产净值是指基金资产总值减去基金负债后的价值。</w:t>
      </w:r>
    </w:p>
    <w:p w14:paraId="32488F9D" w14:textId="62591318" w:rsidR="006C6984" w:rsidRDefault="006C6984">
      <w:pPr>
        <w:spacing w:line="360" w:lineRule="auto"/>
        <w:ind w:firstLineChars="200" w:firstLine="480"/>
        <w:rPr>
          <w:bCs/>
          <w:sz w:val="24"/>
        </w:rPr>
      </w:pPr>
      <w:r>
        <w:rPr>
          <w:bCs/>
          <w:sz w:val="24"/>
        </w:rPr>
        <w:t>三、基金财产的账户</w:t>
      </w:r>
    </w:p>
    <w:p w14:paraId="24BA45F1" w14:textId="10DEE93C" w:rsidR="006C6984" w:rsidRPr="0023109D" w:rsidRDefault="006C6984">
      <w:pPr>
        <w:spacing w:line="360" w:lineRule="auto"/>
        <w:ind w:firstLineChars="200" w:firstLine="480"/>
        <w:rPr>
          <w:bCs/>
          <w:sz w:val="24"/>
        </w:rPr>
      </w:pPr>
      <w:r w:rsidRPr="0023109D">
        <w:rPr>
          <w:rFonts w:hint="eastAsia"/>
          <w:bCs/>
          <w:sz w:val="24"/>
        </w:rPr>
        <w:t>基金托管人根据相关法律法规为本基金开立资金账户、证券账户以及投资所需的其他专用账户。开立的基金专用账户与基金管理人、基金托管人、基金销售机构和基金登记机构自有的财产账户以及其他基金财产账户相独立。</w:t>
      </w:r>
      <w:bookmarkStart w:id="303" w:name="_Hlt88841837"/>
      <w:bookmarkEnd w:id="303"/>
    </w:p>
    <w:p w14:paraId="1919E21B" w14:textId="52A650F4" w:rsidR="006C6984" w:rsidRPr="0023109D" w:rsidRDefault="006C6984" w:rsidP="0023109D">
      <w:pPr>
        <w:spacing w:line="360" w:lineRule="auto"/>
        <w:ind w:firstLineChars="200" w:firstLine="480"/>
        <w:rPr>
          <w:bCs/>
          <w:sz w:val="24"/>
        </w:rPr>
      </w:pPr>
      <w:r w:rsidRPr="0023109D">
        <w:rPr>
          <w:rFonts w:hint="eastAsia"/>
          <w:bCs/>
          <w:sz w:val="24"/>
        </w:rPr>
        <w:t>四、基金财产的保管和处分</w:t>
      </w:r>
    </w:p>
    <w:p w14:paraId="1103D817" w14:textId="5BC70A1D" w:rsidR="006C6984" w:rsidRPr="0023109D" w:rsidRDefault="006C6984" w:rsidP="0023109D">
      <w:pPr>
        <w:spacing w:line="360" w:lineRule="auto"/>
        <w:ind w:firstLineChars="200" w:firstLine="480"/>
        <w:rPr>
          <w:bCs/>
          <w:sz w:val="24"/>
        </w:rPr>
      </w:pPr>
      <w:r w:rsidRPr="0023109D">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B859942" w14:textId="053C9841" w:rsidR="006C6984" w:rsidRDefault="006C6984">
      <w:pPr>
        <w:spacing w:line="360" w:lineRule="auto"/>
        <w:ind w:firstLineChars="200" w:firstLine="480"/>
        <w:rPr>
          <w:bCs/>
          <w:sz w:val="24"/>
        </w:rPr>
      </w:pPr>
      <w:r w:rsidRPr="0023109D">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bookmarkStart w:id="304" w:name="_Hlt88900062"/>
      <w:bookmarkEnd w:id="304"/>
    </w:p>
    <w:p w14:paraId="2F556DF1" w14:textId="77777777" w:rsidR="006C6984" w:rsidRDefault="006C6984">
      <w:pPr>
        <w:spacing w:line="360" w:lineRule="auto"/>
        <w:ind w:firstLineChars="200" w:firstLine="480"/>
        <w:rPr>
          <w:bCs/>
          <w:sz w:val="24"/>
        </w:rPr>
      </w:pPr>
    </w:p>
    <w:p w14:paraId="7B677EC7" w14:textId="253EAB4D" w:rsidR="006C6984" w:rsidRDefault="006C6984">
      <w:pPr>
        <w:pStyle w:val="1"/>
        <w:spacing w:before="0" w:after="0"/>
        <w:jc w:val="center"/>
        <w:rPr>
          <w:rFonts w:ascii="Times New Roman"/>
          <w:color w:val="auto"/>
          <w:sz w:val="30"/>
        </w:rPr>
      </w:pPr>
      <w:r>
        <w:rPr>
          <w:rFonts w:ascii="Times New Roman"/>
          <w:b w:val="0"/>
          <w:bCs/>
          <w:color w:val="auto"/>
          <w:kern w:val="44"/>
          <w:sz w:val="21"/>
        </w:rPr>
        <w:br w:type="page"/>
      </w:r>
      <w:bookmarkStart w:id="305" w:name="_Toc31917"/>
      <w:bookmarkStart w:id="306" w:name="_Toc19714"/>
      <w:bookmarkStart w:id="307" w:name="_Toc871"/>
      <w:bookmarkStart w:id="308" w:name="_Toc7802"/>
      <w:bookmarkStart w:id="309" w:name="_Toc17782"/>
      <w:bookmarkStart w:id="310" w:name="_Toc27832"/>
      <w:bookmarkStart w:id="311" w:name="_Toc33021941"/>
      <w:bookmarkStart w:id="312" w:name="_Toc139991744"/>
      <w:bookmarkStart w:id="313" w:name="_Toc141703894"/>
      <w:bookmarkStart w:id="314" w:name="_Toc208823898"/>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05"/>
      <w:bookmarkEnd w:id="306"/>
      <w:bookmarkEnd w:id="307"/>
      <w:bookmarkEnd w:id="308"/>
      <w:bookmarkEnd w:id="309"/>
      <w:bookmarkEnd w:id="310"/>
      <w:bookmarkEnd w:id="311"/>
      <w:bookmarkEnd w:id="314"/>
    </w:p>
    <w:p w14:paraId="4C779C64" w14:textId="77777777" w:rsidR="006C6984" w:rsidRDefault="006C6984">
      <w:pPr>
        <w:spacing w:line="360" w:lineRule="auto"/>
        <w:ind w:firstLineChars="200" w:firstLine="480"/>
        <w:rPr>
          <w:bCs/>
          <w:sz w:val="24"/>
        </w:rPr>
      </w:pPr>
    </w:p>
    <w:p w14:paraId="23B78B29" w14:textId="77777777" w:rsidR="006C6984" w:rsidRDefault="006C6984">
      <w:pPr>
        <w:spacing w:line="360" w:lineRule="auto"/>
        <w:ind w:firstLineChars="200" w:firstLine="480"/>
        <w:rPr>
          <w:bCs/>
          <w:sz w:val="24"/>
        </w:rPr>
      </w:pPr>
      <w:bookmarkStart w:id="315" w:name="_Toc32046"/>
      <w:bookmarkStart w:id="316" w:name="_Toc139991745"/>
      <w:bookmarkStart w:id="317" w:name="_Toc141703895"/>
      <w:bookmarkEnd w:id="312"/>
      <w:bookmarkEnd w:id="313"/>
      <w:r>
        <w:rPr>
          <w:bCs/>
          <w:sz w:val="24"/>
        </w:rPr>
        <w:t>一、估值日</w:t>
      </w:r>
    </w:p>
    <w:p w14:paraId="53626DC6" w14:textId="31B90D35" w:rsidR="006C6984" w:rsidRDefault="006C6984">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021A2285" w14:textId="77777777" w:rsidR="006C6984" w:rsidRDefault="006C6984">
      <w:pPr>
        <w:spacing w:line="360" w:lineRule="auto"/>
        <w:ind w:firstLineChars="200" w:firstLine="480"/>
        <w:rPr>
          <w:bCs/>
          <w:sz w:val="24"/>
        </w:rPr>
      </w:pPr>
      <w:r>
        <w:rPr>
          <w:bCs/>
          <w:sz w:val="24"/>
        </w:rPr>
        <w:t>二、估值对象</w:t>
      </w:r>
    </w:p>
    <w:p w14:paraId="3FAAF6C6" w14:textId="233C888E" w:rsidR="006C6984" w:rsidRDefault="006C6984">
      <w:pPr>
        <w:spacing w:line="360" w:lineRule="auto"/>
        <w:ind w:firstLineChars="200" w:firstLine="480"/>
        <w:rPr>
          <w:bCs/>
          <w:sz w:val="24"/>
        </w:rPr>
      </w:pPr>
      <w:r>
        <w:rPr>
          <w:bCs/>
          <w:sz w:val="24"/>
        </w:rPr>
        <w:t>基金所拥有的</w:t>
      </w:r>
      <w:r>
        <w:rPr>
          <w:rFonts w:hint="eastAsia"/>
          <w:bCs/>
          <w:sz w:val="24"/>
        </w:rPr>
        <w:t>股票、</w:t>
      </w:r>
      <w:r>
        <w:rPr>
          <w:bCs/>
          <w:sz w:val="24"/>
        </w:rPr>
        <w:t>债券</w:t>
      </w:r>
      <w:r w:rsidRPr="00C67C85">
        <w:rPr>
          <w:rFonts w:hint="eastAsia"/>
          <w:bCs/>
          <w:sz w:val="24"/>
        </w:rPr>
        <w:t>、资产支持证券</w:t>
      </w:r>
      <w:r>
        <w:rPr>
          <w:bCs/>
          <w:sz w:val="24"/>
        </w:rPr>
        <w:t>和银行存款本息、应收款项、其它投资等资产及负债。</w:t>
      </w:r>
    </w:p>
    <w:p w14:paraId="1CC9D516" w14:textId="77777777" w:rsidR="006C6984" w:rsidRPr="00C67C85" w:rsidRDefault="006C6984" w:rsidP="00C67C85">
      <w:pPr>
        <w:spacing w:line="360" w:lineRule="auto"/>
        <w:ind w:firstLineChars="200" w:firstLine="480"/>
        <w:rPr>
          <w:bCs/>
          <w:sz w:val="24"/>
        </w:rPr>
      </w:pPr>
      <w:r w:rsidRPr="00C67C85">
        <w:rPr>
          <w:rFonts w:hint="eastAsia"/>
          <w:bCs/>
          <w:sz w:val="24"/>
        </w:rPr>
        <w:t>三、估值原则</w:t>
      </w:r>
    </w:p>
    <w:p w14:paraId="06007E98" w14:textId="77777777" w:rsidR="006C6984" w:rsidRPr="00C67C85" w:rsidRDefault="006C6984" w:rsidP="00C67C85">
      <w:pPr>
        <w:spacing w:line="360" w:lineRule="auto"/>
        <w:ind w:firstLineChars="200" w:firstLine="480"/>
        <w:rPr>
          <w:bCs/>
          <w:sz w:val="24"/>
        </w:rPr>
      </w:pPr>
      <w:r w:rsidRPr="00C67C85">
        <w:rPr>
          <w:rFonts w:hint="eastAsia"/>
          <w:bCs/>
          <w:sz w:val="24"/>
        </w:rPr>
        <w:t>基金管理人在确定相关金融资产和金融负债的公允价值时，应符合《企业会计准则》、监管部门有关规定。</w:t>
      </w:r>
    </w:p>
    <w:p w14:paraId="5C053946" w14:textId="77777777" w:rsidR="006C6984" w:rsidRPr="00C67C85" w:rsidRDefault="006C6984" w:rsidP="00C67C85">
      <w:pPr>
        <w:spacing w:line="360" w:lineRule="auto"/>
        <w:ind w:firstLineChars="200" w:firstLine="480"/>
        <w:rPr>
          <w:bCs/>
          <w:sz w:val="24"/>
        </w:rPr>
      </w:pPr>
      <w:r w:rsidRPr="00C67C85">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F732B23" w14:textId="77777777" w:rsidR="006C6984" w:rsidRPr="00C67C85" w:rsidRDefault="006C6984" w:rsidP="00C67C85">
      <w:pPr>
        <w:spacing w:line="360" w:lineRule="auto"/>
        <w:ind w:firstLineChars="200" w:firstLine="480"/>
        <w:rPr>
          <w:bCs/>
          <w:sz w:val="24"/>
        </w:rPr>
      </w:pPr>
      <w:r w:rsidRPr="00C67C85">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04ACF76" w14:textId="77777777" w:rsidR="006C6984" w:rsidRPr="00C67C85" w:rsidRDefault="006C6984" w:rsidP="00C67C85">
      <w:pPr>
        <w:spacing w:line="360" w:lineRule="auto"/>
        <w:ind w:firstLineChars="200" w:firstLine="480"/>
        <w:rPr>
          <w:bCs/>
          <w:sz w:val="24"/>
        </w:rPr>
      </w:pPr>
      <w:r w:rsidRPr="00C67C85">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1058B01" w14:textId="644F66B2" w:rsidR="006C6984" w:rsidRDefault="006C6984">
      <w:pPr>
        <w:spacing w:line="360" w:lineRule="auto"/>
        <w:ind w:firstLineChars="200" w:firstLine="480"/>
        <w:rPr>
          <w:bCs/>
          <w:sz w:val="24"/>
        </w:rPr>
      </w:pPr>
      <w:r w:rsidRPr="00C67C85">
        <w:rPr>
          <w:rFonts w:hint="eastAsia"/>
          <w:bCs/>
          <w:sz w:val="24"/>
        </w:rPr>
        <w:t>（三）如经济环境发生重大变化或证券发行人发生影响证券价格的重大事件，使潜在估值调整对前一估值日的基金资产净值的影响在</w:t>
      </w:r>
      <w:r w:rsidRPr="00C67C85">
        <w:rPr>
          <w:rFonts w:hint="eastAsia"/>
          <w:bCs/>
          <w:sz w:val="24"/>
        </w:rPr>
        <w:t>0.25%</w:t>
      </w:r>
      <w:r w:rsidRPr="00C67C85">
        <w:rPr>
          <w:rFonts w:hint="eastAsia"/>
          <w:bCs/>
          <w:sz w:val="24"/>
        </w:rPr>
        <w:t>以上的，应对估值进行调整并确定公允价值。</w:t>
      </w:r>
    </w:p>
    <w:p w14:paraId="6CB2747C" w14:textId="77777777" w:rsidR="006C6984" w:rsidRPr="00C67C85" w:rsidRDefault="006C6984" w:rsidP="00C67C85">
      <w:pPr>
        <w:spacing w:line="360" w:lineRule="auto"/>
        <w:ind w:firstLineChars="200" w:firstLine="480"/>
        <w:rPr>
          <w:bCs/>
          <w:sz w:val="24"/>
        </w:rPr>
      </w:pPr>
      <w:r w:rsidRPr="00C67C85">
        <w:rPr>
          <w:rFonts w:hint="eastAsia"/>
          <w:bCs/>
          <w:sz w:val="24"/>
        </w:rPr>
        <w:lastRenderedPageBreak/>
        <w:t>四、估值方法</w:t>
      </w:r>
    </w:p>
    <w:p w14:paraId="152BB20F" w14:textId="77777777" w:rsidR="006C6984" w:rsidRPr="00C67C85" w:rsidRDefault="006C6984" w:rsidP="00C67C85">
      <w:pPr>
        <w:spacing w:line="360" w:lineRule="auto"/>
        <w:ind w:firstLineChars="200" w:firstLine="480"/>
        <w:rPr>
          <w:bCs/>
          <w:sz w:val="24"/>
        </w:rPr>
      </w:pPr>
      <w:r w:rsidRPr="00C67C85">
        <w:rPr>
          <w:rFonts w:hint="eastAsia"/>
          <w:bCs/>
          <w:sz w:val="24"/>
        </w:rPr>
        <w:t>（一）估值方法一般规定</w:t>
      </w:r>
    </w:p>
    <w:p w14:paraId="485AAA69" w14:textId="77777777" w:rsidR="006C6984" w:rsidRPr="00C67C85" w:rsidRDefault="006C6984" w:rsidP="00C67C85">
      <w:pPr>
        <w:spacing w:line="360" w:lineRule="auto"/>
        <w:ind w:firstLineChars="200" w:firstLine="480"/>
        <w:rPr>
          <w:bCs/>
          <w:sz w:val="24"/>
        </w:rPr>
      </w:pPr>
      <w:r w:rsidRPr="00C67C85">
        <w:rPr>
          <w:rFonts w:hint="eastAsia"/>
          <w:bCs/>
          <w:sz w:val="24"/>
        </w:rPr>
        <w:t>1</w:t>
      </w:r>
      <w:r w:rsidRPr="00C67C85">
        <w:rPr>
          <w:rFonts w:hint="eastAsia"/>
          <w:bCs/>
          <w:sz w:val="24"/>
        </w:rPr>
        <w:t>、证券交易所上市的有价证券的估值</w:t>
      </w:r>
    </w:p>
    <w:p w14:paraId="59486A7D" w14:textId="55239836" w:rsidR="006C6984" w:rsidRPr="00C67C85" w:rsidRDefault="006C6984" w:rsidP="00C67C85">
      <w:pPr>
        <w:spacing w:line="360" w:lineRule="auto"/>
        <w:ind w:firstLineChars="200" w:firstLine="480"/>
        <w:rPr>
          <w:bCs/>
          <w:sz w:val="24"/>
        </w:rPr>
      </w:pPr>
      <w:r w:rsidRPr="00C67C85">
        <w:rPr>
          <w:rFonts w:hint="eastAsia"/>
          <w:bCs/>
          <w:sz w:val="24"/>
        </w:rPr>
        <w:t>（</w:t>
      </w:r>
      <w:r w:rsidRPr="00C67C85">
        <w:rPr>
          <w:rFonts w:hint="eastAsia"/>
          <w:bCs/>
          <w:sz w:val="24"/>
        </w:rPr>
        <w:t>1</w:t>
      </w:r>
      <w:r w:rsidRPr="00C67C85">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A2A3046" w14:textId="5193342C" w:rsidR="006C6984" w:rsidRPr="00C67C85" w:rsidRDefault="006C6984" w:rsidP="00C67C85">
      <w:pPr>
        <w:spacing w:line="360" w:lineRule="auto"/>
        <w:ind w:firstLineChars="200" w:firstLine="480"/>
        <w:rPr>
          <w:bCs/>
          <w:sz w:val="24"/>
        </w:rPr>
      </w:pPr>
      <w:r w:rsidRPr="00C67C85">
        <w:rPr>
          <w:rFonts w:hint="eastAsia"/>
          <w:bCs/>
          <w:sz w:val="24"/>
        </w:rPr>
        <w:t>（</w:t>
      </w:r>
      <w:r w:rsidRPr="00C67C85">
        <w:rPr>
          <w:rFonts w:hint="eastAsia"/>
          <w:bCs/>
          <w:sz w:val="24"/>
        </w:rPr>
        <w:t>2</w:t>
      </w:r>
      <w:r w:rsidRPr="00C67C85">
        <w:rPr>
          <w:rFonts w:hint="eastAsia"/>
          <w:bCs/>
          <w:sz w:val="24"/>
        </w:rPr>
        <w:t>）交易所上市交易或挂牌转让的不含权固定收益品种，选取估值日第三方估值基准服务机构提供的相应品种当日的估值价格进行估值；</w:t>
      </w:r>
    </w:p>
    <w:p w14:paraId="4F8AD8BA" w14:textId="589BA11A" w:rsidR="006C6984" w:rsidRPr="00C67C85" w:rsidRDefault="006C6984" w:rsidP="00C67C85">
      <w:pPr>
        <w:spacing w:line="360" w:lineRule="auto"/>
        <w:ind w:firstLineChars="200" w:firstLine="480"/>
        <w:rPr>
          <w:bCs/>
          <w:sz w:val="24"/>
        </w:rPr>
      </w:pPr>
      <w:r w:rsidRPr="00C67C85">
        <w:rPr>
          <w:rFonts w:hint="eastAsia"/>
          <w:bCs/>
          <w:sz w:val="24"/>
        </w:rPr>
        <w:t>（</w:t>
      </w:r>
      <w:r w:rsidRPr="00C67C85">
        <w:rPr>
          <w:rFonts w:hint="eastAsia"/>
          <w:bCs/>
          <w:sz w:val="24"/>
        </w:rPr>
        <w:t>3</w:t>
      </w:r>
      <w:r w:rsidRPr="00C67C85">
        <w:rPr>
          <w:rFonts w:hint="eastAsia"/>
          <w:bCs/>
          <w:sz w:val="24"/>
        </w:rPr>
        <w:t>）交易所上市交易或挂牌转让的含权固定收益品种，选取估值日第三方估值基准服务机构提供的相应品种当日的唯一估值价格或推荐估值价格进行估值；对于含投资者回售权的固定收益品种，行使回售权的，在回售登记日至实际收款日期间选取第三方估值基准服务机构提供的相应品种的唯一估值价格或推荐估值价格。回售登记期截止日（含当日）后未行使回售权的按照长待偿期所对应的估值价格进行估值；</w:t>
      </w:r>
    </w:p>
    <w:p w14:paraId="227A5394" w14:textId="77777777" w:rsidR="006C6984" w:rsidRPr="00C67C85" w:rsidRDefault="006C6984" w:rsidP="00C67C85">
      <w:pPr>
        <w:spacing w:line="360" w:lineRule="auto"/>
        <w:ind w:firstLineChars="200" w:firstLine="480"/>
        <w:rPr>
          <w:bCs/>
          <w:sz w:val="24"/>
        </w:rPr>
      </w:pPr>
      <w:r w:rsidRPr="00C67C85">
        <w:rPr>
          <w:rFonts w:hint="eastAsia"/>
          <w:bCs/>
          <w:sz w:val="24"/>
        </w:rPr>
        <w:t>（</w:t>
      </w:r>
      <w:r w:rsidRPr="00C67C85">
        <w:rPr>
          <w:rFonts w:hint="eastAsia"/>
          <w:bCs/>
          <w:sz w:val="24"/>
        </w:rPr>
        <w:t>4</w:t>
      </w:r>
      <w:r w:rsidRPr="00C67C85">
        <w:rPr>
          <w:rFonts w:hint="eastAsia"/>
          <w:bCs/>
          <w:sz w:val="24"/>
        </w:rPr>
        <w:t>）对于在交易所市场上市交易的公开发行的可转换债券等有活跃市场的含转股权的债券，实行全价交易的，选取估值日收盘价进行估值；实行净价交易的，选取估值日收盘价并加计相应税前应计利息进行估值。估值日没有交易的，且最近交易日后经济环境未发生重大变化，实行全价交易的，选取最近交易日收盘价进行估值；实行净价交易的，选取最近交易日收盘价并加计相应税前应计利息进行估值。如最近交易日后经济环境发生了重大变化的，可参考类似投资品种的现行市价及重大变化因素，调整最近交易市价，确定公允价值；</w:t>
      </w:r>
    </w:p>
    <w:p w14:paraId="49E50731" w14:textId="77777777" w:rsidR="006C6984" w:rsidRPr="00C67C85" w:rsidRDefault="006C6984" w:rsidP="00C67C85">
      <w:pPr>
        <w:spacing w:line="360" w:lineRule="auto"/>
        <w:ind w:firstLineChars="200" w:firstLine="480"/>
        <w:rPr>
          <w:bCs/>
          <w:sz w:val="24"/>
        </w:rPr>
      </w:pPr>
      <w:r w:rsidRPr="00C67C85">
        <w:rPr>
          <w:rFonts w:hint="eastAsia"/>
          <w:bCs/>
          <w:sz w:val="24"/>
        </w:rPr>
        <w:t>（</w:t>
      </w:r>
      <w:r w:rsidRPr="00C67C85">
        <w:rPr>
          <w:rFonts w:hint="eastAsia"/>
          <w:bCs/>
          <w:sz w:val="24"/>
        </w:rPr>
        <w:t>5</w:t>
      </w:r>
      <w:r w:rsidRPr="00C67C85">
        <w:rPr>
          <w:rFonts w:hint="eastAsia"/>
          <w:bCs/>
          <w:sz w:val="24"/>
        </w:rPr>
        <w:t>）交易所上市不存在活跃市场的有价证券，采用估值技术确定公允价值。交易所市场挂牌转让的资产支持证券，采用估值技术确定公允价值；</w:t>
      </w:r>
    </w:p>
    <w:p w14:paraId="7251C601" w14:textId="77777777" w:rsidR="006C6984" w:rsidRDefault="006C6984">
      <w:pPr>
        <w:spacing w:line="360" w:lineRule="auto"/>
        <w:ind w:firstLineChars="200" w:firstLine="480"/>
        <w:rPr>
          <w:bCs/>
          <w:sz w:val="24"/>
        </w:rPr>
      </w:pPr>
      <w:r w:rsidRPr="00C67C85">
        <w:rPr>
          <w:rFonts w:hint="eastAsia"/>
          <w:bCs/>
          <w:sz w:val="24"/>
        </w:rPr>
        <w:t>（</w:t>
      </w:r>
      <w:r w:rsidRPr="00C67C85">
        <w:rPr>
          <w:rFonts w:hint="eastAsia"/>
          <w:bCs/>
          <w:sz w:val="24"/>
        </w:rPr>
        <w:t>6</w:t>
      </w:r>
      <w:r w:rsidRPr="00C67C85">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w:t>
      </w:r>
      <w:r w:rsidRPr="00C67C85">
        <w:rPr>
          <w:rFonts w:hint="eastAsia"/>
          <w:bCs/>
          <w:sz w:val="24"/>
        </w:rPr>
        <w:lastRenderedPageBreak/>
        <w:t>公允价值；对于不存在市场活动或市场活动很少的情况下，应采用估值技术确定其公允价值。</w:t>
      </w:r>
    </w:p>
    <w:p w14:paraId="46260116" w14:textId="77777777" w:rsidR="006C6984" w:rsidRPr="00C67C85" w:rsidRDefault="006C6984" w:rsidP="00C67C85">
      <w:pPr>
        <w:spacing w:line="360" w:lineRule="auto"/>
        <w:ind w:firstLineChars="200" w:firstLine="480"/>
        <w:rPr>
          <w:bCs/>
          <w:sz w:val="24"/>
        </w:rPr>
      </w:pPr>
      <w:r w:rsidRPr="00C67C85">
        <w:rPr>
          <w:rFonts w:hint="eastAsia"/>
          <w:bCs/>
          <w:sz w:val="24"/>
        </w:rPr>
        <w:t>2</w:t>
      </w:r>
      <w:r w:rsidRPr="00C67C85">
        <w:rPr>
          <w:rFonts w:hint="eastAsia"/>
          <w:bCs/>
          <w:sz w:val="24"/>
        </w:rPr>
        <w:t>、处于未上市期间的有价证券应区分如下情况处理：</w:t>
      </w:r>
    </w:p>
    <w:p w14:paraId="3B04720C" w14:textId="77777777" w:rsidR="006C6984" w:rsidRPr="00C67C85" w:rsidRDefault="006C6984" w:rsidP="00C67C85">
      <w:pPr>
        <w:spacing w:line="360" w:lineRule="auto"/>
        <w:ind w:firstLineChars="200" w:firstLine="480"/>
        <w:rPr>
          <w:bCs/>
          <w:sz w:val="24"/>
        </w:rPr>
      </w:pPr>
      <w:r w:rsidRPr="00C67C85">
        <w:rPr>
          <w:rFonts w:hint="eastAsia"/>
          <w:bCs/>
          <w:sz w:val="24"/>
        </w:rPr>
        <w:t>（</w:t>
      </w:r>
      <w:r w:rsidRPr="00C67C85">
        <w:rPr>
          <w:rFonts w:hint="eastAsia"/>
          <w:bCs/>
          <w:sz w:val="24"/>
        </w:rPr>
        <w:t>1</w:t>
      </w:r>
      <w:r w:rsidRPr="00C67C85">
        <w:rPr>
          <w:rFonts w:hint="eastAsia"/>
          <w:bCs/>
          <w:sz w:val="24"/>
        </w:rPr>
        <w:t>）送股、转增股、配股和公开增发的新股，按估值日在证券交易所挂牌的同一股票的估值方法估值；该日无交易的，以最近一日的市价（收盘价）估值；</w:t>
      </w:r>
    </w:p>
    <w:p w14:paraId="34981405" w14:textId="3B417AC2" w:rsidR="006C6984" w:rsidRPr="00C67C85" w:rsidRDefault="006C6984" w:rsidP="00C67C85">
      <w:pPr>
        <w:spacing w:line="360" w:lineRule="auto"/>
        <w:ind w:firstLineChars="200" w:firstLine="480"/>
        <w:rPr>
          <w:bCs/>
          <w:sz w:val="24"/>
        </w:rPr>
      </w:pPr>
      <w:r w:rsidRPr="00C67C85">
        <w:rPr>
          <w:rFonts w:hint="eastAsia"/>
          <w:bCs/>
          <w:sz w:val="24"/>
        </w:rPr>
        <w:t>（</w:t>
      </w:r>
      <w:r w:rsidRPr="00C67C85">
        <w:rPr>
          <w:rFonts w:hint="eastAsia"/>
          <w:bCs/>
          <w:sz w:val="24"/>
        </w:rPr>
        <w:t>2</w:t>
      </w:r>
      <w:r w:rsidRPr="00C67C85">
        <w:rPr>
          <w:rFonts w:hint="eastAsia"/>
          <w:bCs/>
          <w:sz w:val="24"/>
        </w:rPr>
        <w:t>）首次公开发行未上市的股票、债券，采用估值技术确定公允价值；</w:t>
      </w:r>
    </w:p>
    <w:p w14:paraId="4944DF9A" w14:textId="77777777" w:rsidR="006C6984" w:rsidRDefault="006C6984">
      <w:pPr>
        <w:spacing w:line="360" w:lineRule="auto"/>
        <w:ind w:firstLineChars="200" w:firstLine="480"/>
        <w:rPr>
          <w:bCs/>
          <w:sz w:val="24"/>
        </w:rPr>
      </w:pPr>
      <w:r w:rsidRPr="00C67C85">
        <w:rPr>
          <w:rFonts w:hint="eastAsia"/>
          <w:bCs/>
          <w:sz w:val="24"/>
        </w:rPr>
        <w:t>（</w:t>
      </w:r>
      <w:r w:rsidRPr="00C67C85">
        <w:rPr>
          <w:rFonts w:hint="eastAsia"/>
          <w:bCs/>
          <w:sz w:val="24"/>
        </w:rPr>
        <w:t>3</w:t>
      </w:r>
      <w:r w:rsidRPr="00C67C85">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2430456" w14:textId="29A07324" w:rsidR="006C6984" w:rsidRDefault="006C6984">
      <w:pPr>
        <w:spacing w:line="360" w:lineRule="auto"/>
        <w:ind w:firstLineChars="200" w:firstLine="480"/>
        <w:rPr>
          <w:bCs/>
          <w:sz w:val="24"/>
        </w:rPr>
      </w:pPr>
      <w:r w:rsidRPr="00C67C85">
        <w:rPr>
          <w:rFonts w:hint="eastAsia"/>
          <w:bCs/>
          <w:sz w:val="24"/>
        </w:rPr>
        <w:t>3</w:t>
      </w:r>
      <w:r w:rsidRPr="00C67C85">
        <w:rPr>
          <w:rFonts w:hint="eastAsia"/>
          <w:bCs/>
          <w:sz w:val="24"/>
        </w:rPr>
        <w:t>、对全国银行间市场上不含权的固定收益品种，按照第三方估值基准服务机构提供的相应品种当日的估值价格估值。对银行间市场上含权的固定收益品种，按照第三方估值基准服务机构提供的相应品种当日的唯一估值价格或推荐估值价格估值。对于含投资人回售权的固定收益品种，回售登记期截止日（含当日）后未行使回售权的按照长待偿期所对应的价格进行估值。对银行间市场未上市，且第三方估值基准服务机构未提供估值价格的固定收益品种，应采用在当前情况下适用并且有足够可利用数据和其他信息支持的估值技术确定其公允价值。</w:t>
      </w:r>
    </w:p>
    <w:p w14:paraId="78E8F53A" w14:textId="6027609A" w:rsidR="006C6984" w:rsidRDefault="006C6984">
      <w:pPr>
        <w:spacing w:line="360" w:lineRule="auto"/>
        <w:ind w:firstLineChars="200" w:firstLine="480"/>
        <w:rPr>
          <w:bCs/>
          <w:sz w:val="24"/>
        </w:rPr>
      </w:pPr>
      <w:r w:rsidRPr="00C67C85">
        <w:rPr>
          <w:rFonts w:hint="eastAsia"/>
          <w:bCs/>
          <w:sz w:val="24"/>
        </w:rPr>
        <w:t>4</w:t>
      </w:r>
      <w:r w:rsidRPr="00C67C85">
        <w:rPr>
          <w:rFonts w:hint="eastAsia"/>
          <w:bCs/>
          <w:sz w:val="24"/>
        </w:rPr>
        <w:t>、同业存单按估值日第三方估值基准服务机构提供的估值价格估值；选定的第三方估值基准服务机构未提供估值价格的，采用估值技术确定公允价值。</w:t>
      </w:r>
    </w:p>
    <w:p w14:paraId="1C149C52" w14:textId="7C4D3289" w:rsidR="006C6984" w:rsidRDefault="006C6984">
      <w:pPr>
        <w:spacing w:line="360" w:lineRule="auto"/>
        <w:ind w:firstLineChars="200" w:firstLine="480"/>
        <w:rPr>
          <w:bCs/>
          <w:sz w:val="24"/>
        </w:rPr>
      </w:pPr>
      <w:r>
        <w:rPr>
          <w:rFonts w:hint="eastAsia"/>
          <w:bCs/>
          <w:sz w:val="24"/>
        </w:rPr>
        <w:t>5</w:t>
      </w:r>
      <w:r w:rsidRPr="00C67C85">
        <w:rPr>
          <w:rFonts w:hint="eastAsia"/>
          <w:bCs/>
          <w:sz w:val="24"/>
        </w:rPr>
        <w:t>、同一债券</w:t>
      </w:r>
      <w:r>
        <w:rPr>
          <w:rFonts w:hint="eastAsia"/>
          <w:bCs/>
          <w:sz w:val="24"/>
        </w:rPr>
        <w:t>或股票</w:t>
      </w:r>
      <w:r w:rsidRPr="00C67C85">
        <w:rPr>
          <w:rFonts w:hint="eastAsia"/>
          <w:bCs/>
          <w:sz w:val="24"/>
        </w:rPr>
        <w:t>同时在两个或两个以上市场交易的，按债券</w:t>
      </w:r>
      <w:r>
        <w:rPr>
          <w:rFonts w:hint="eastAsia"/>
          <w:bCs/>
          <w:sz w:val="24"/>
        </w:rPr>
        <w:t>或股票</w:t>
      </w:r>
      <w:r w:rsidRPr="00C67C85">
        <w:rPr>
          <w:rFonts w:hint="eastAsia"/>
          <w:bCs/>
          <w:sz w:val="24"/>
        </w:rPr>
        <w:t>所处的市场分别估值。</w:t>
      </w:r>
    </w:p>
    <w:p w14:paraId="5DBDBF24" w14:textId="77777777" w:rsidR="006C6984" w:rsidRDefault="006C6984" w:rsidP="00F7100C">
      <w:pPr>
        <w:spacing w:line="360" w:lineRule="auto"/>
        <w:ind w:firstLineChars="200" w:firstLine="480"/>
        <w:rPr>
          <w:bCs/>
          <w:sz w:val="24"/>
        </w:rPr>
      </w:pPr>
      <w:r>
        <w:rPr>
          <w:rFonts w:hint="eastAsia"/>
          <w:bCs/>
          <w:sz w:val="24"/>
        </w:rPr>
        <w:t>6</w:t>
      </w:r>
      <w:r w:rsidRPr="00C67C85">
        <w:rPr>
          <w:rFonts w:hint="eastAsia"/>
          <w:bCs/>
          <w:sz w:val="24"/>
        </w:rPr>
        <w:t>、本基金持有的银行存款和备付金余额以本金列示，按相应利率逐日计提利息。</w:t>
      </w:r>
    </w:p>
    <w:p w14:paraId="535AC19C" w14:textId="77777777" w:rsidR="006C6984" w:rsidRPr="00C67C85" w:rsidRDefault="006C6984" w:rsidP="00C67C85">
      <w:pPr>
        <w:spacing w:line="360" w:lineRule="auto"/>
        <w:ind w:firstLineChars="200" w:firstLine="480"/>
        <w:rPr>
          <w:bCs/>
          <w:sz w:val="24"/>
        </w:rPr>
      </w:pPr>
      <w:r>
        <w:rPr>
          <w:bCs/>
          <w:sz w:val="24"/>
        </w:rPr>
        <w:t>7</w:t>
      </w:r>
      <w:r w:rsidRPr="00C67C85">
        <w:rPr>
          <w:rFonts w:hint="eastAsia"/>
          <w:bCs/>
          <w:sz w:val="24"/>
        </w:rPr>
        <w:t>、其他资产按法律法规或监管机构有关规定进行估值。</w:t>
      </w:r>
    </w:p>
    <w:p w14:paraId="5BC26F56" w14:textId="77777777" w:rsidR="006C6984" w:rsidRPr="00C67C85" w:rsidRDefault="006C6984" w:rsidP="00C67C85">
      <w:pPr>
        <w:spacing w:line="360" w:lineRule="auto"/>
        <w:ind w:firstLineChars="200" w:firstLine="480"/>
        <w:rPr>
          <w:bCs/>
          <w:sz w:val="24"/>
        </w:rPr>
      </w:pPr>
      <w:r>
        <w:rPr>
          <w:bCs/>
          <w:sz w:val="24"/>
        </w:rPr>
        <w:t>8</w:t>
      </w:r>
      <w:r w:rsidRPr="00C67C85">
        <w:rPr>
          <w:rFonts w:hint="eastAsia"/>
          <w:bCs/>
          <w:sz w:val="24"/>
        </w:rPr>
        <w:t>、如有确凿证据表明按上述方法进行估值不能客观反映其公允价值的，基金管理人可根据具体情况与基金托管人商定后，按最能反映公允价值的价格估值。</w:t>
      </w:r>
    </w:p>
    <w:p w14:paraId="4D362523" w14:textId="7E21DED3" w:rsidR="006C6984" w:rsidRPr="00C67C85" w:rsidRDefault="006C6984" w:rsidP="00C67C85">
      <w:pPr>
        <w:spacing w:line="360" w:lineRule="auto"/>
        <w:ind w:firstLineChars="200" w:firstLine="480"/>
        <w:rPr>
          <w:bCs/>
          <w:sz w:val="24"/>
        </w:rPr>
      </w:pPr>
      <w:r>
        <w:rPr>
          <w:bCs/>
          <w:sz w:val="24"/>
        </w:rPr>
        <w:t>9</w:t>
      </w:r>
      <w:r w:rsidRPr="00C67C85">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313B82F6" w14:textId="746E4381" w:rsidR="006C6984" w:rsidRDefault="006C6984">
      <w:pPr>
        <w:spacing w:line="360" w:lineRule="auto"/>
        <w:ind w:firstLineChars="200" w:firstLine="480"/>
        <w:rPr>
          <w:bCs/>
          <w:sz w:val="24"/>
        </w:rPr>
      </w:pPr>
      <w:r w:rsidRPr="00C67C85">
        <w:rPr>
          <w:rFonts w:hint="eastAsia"/>
          <w:bCs/>
          <w:sz w:val="24"/>
        </w:rPr>
        <w:lastRenderedPageBreak/>
        <w:t>1</w:t>
      </w:r>
      <w:r>
        <w:rPr>
          <w:bCs/>
          <w:sz w:val="24"/>
        </w:rPr>
        <w:t>0</w:t>
      </w:r>
      <w:r w:rsidRPr="00C67C85">
        <w:rPr>
          <w:rFonts w:hint="eastAsia"/>
          <w:bCs/>
          <w:sz w:val="24"/>
        </w:rPr>
        <w:t>、相关法律法规以及监管部门有强制规定的，从其规定。如有新增事项，按国家最新规定估值。</w:t>
      </w:r>
    </w:p>
    <w:p w14:paraId="531BE9A3" w14:textId="77777777" w:rsidR="006C6984" w:rsidRPr="00032594" w:rsidRDefault="006C6984" w:rsidP="00C67C85">
      <w:pPr>
        <w:spacing w:line="360" w:lineRule="auto"/>
        <w:ind w:firstLineChars="200" w:firstLine="480"/>
        <w:rPr>
          <w:bCs/>
          <w:sz w:val="24"/>
        </w:rPr>
      </w:pPr>
      <w:r w:rsidRPr="00032594">
        <w:rPr>
          <w:rFonts w:hint="eastAsia"/>
          <w:bCs/>
          <w:sz w:val="24"/>
        </w:rPr>
        <w:t>（二）估值方法特殊规定</w:t>
      </w:r>
    </w:p>
    <w:p w14:paraId="70DEFCFC" w14:textId="798C51FC" w:rsidR="006C6984" w:rsidRPr="00032594" w:rsidRDefault="006C6984" w:rsidP="00C67C85">
      <w:pPr>
        <w:spacing w:line="360" w:lineRule="auto"/>
        <w:ind w:firstLineChars="200" w:firstLine="480"/>
        <w:rPr>
          <w:bCs/>
          <w:sz w:val="24"/>
        </w:rPr>
      </w:pPr>
      <w:r w:rsidRPr="00032594">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59C4988" w14:textId="1EA6D8ED" w:rsidR="006C6984" w:rsidRDefault="006C6984">
      <w:pPr>
        <w:spacing w:line="360" w:lineRule="auto"/>
        <w:ind w:firstLineChars="200" w:firstLine="480"/>
        <w:rPr>
          <w:bCs/>
          <w:sz w:val="24"/>
        </w:rPr>
      </w:pPr>
      <w:r w:rsidRPr="00032594">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47BDB528" w14:textId="77777777" w:rsidR="006C6984" w:rsidRPr="00C67C85" w:rsidRDefault="006C6984" w:rsidP="00C67C85">
      <w:pPr>
        <w:spacing w:line="360" w:lineRule="auto"/>
        <w:ind w:firstLineChars="200" w:firstLine="480"/>
        <w:rPr>
          <w:bCs/>
          <w:sz w:val="24"/>
        </w:rPr>
      </w:pPr>
      <w:r w:rsidRPr="00C67C85">
        <w:rPr>
          <w:rFonts w:hint="eastAsia"/>
          <w:bCs/>
          <w:sz w:val="24"/>
        </w:rPr>
        <w:t>五、估值程序</w:t>
      </w:r>
    </w:p>
    <w:p w14:paraId="53DB95B3" w14:textId="272E2CD2" w:rsidR="006C6984" w:rsidRPr="00C67C85" w:rsidRDefault="006C6984" w:rsidP="00C67C85">
      <w:pPr>
        <w:spacing w:line="360" w:lineRule="auto"/>
        <w:ind w:firstLineChars="200" w:firstLine="480"/>
        <w:rPr>
          <w:bCs/>
          <w:sz w:val="24"/>
        </w:rPr>
      </w:pPr>
      <w:r w:rsidRPr="00C67C85">
        <w:rPr>
          <w:rFonts w:hint="eastAsia"/>
          <w:bCs/>
          <w:sz w:val="24"/>
        </w:rPr>
        <w:t>1</w:t>
      </w:r>
      <w:r w:rsidRPr="00C67C85">
        <w:rPr>
          <w:rFonts w:hint="eastAsia"/>
          <w:bCs/>
          <w:sz w:val="24"/>
        </w:rPr>
        <w:t>、各类基金份额净值是按照每个估值日闭市后，该类基金资产净值除以当日该类基金份额的余额数量计算，精确到</w:t>
      </w:r>
      <w:r w:rsidRPr="00C67C85">
        <w:rPr>
          <w:rFonts w:hint="eastAsia"/>
          <w:bCs/>
          <w:sz w:val="24"/>
        </w:rPr>
        <w:t>0.0001</w:t>
      </w:r>
      <w:r w:rsidRPr="00C67C85">
        <w:rPr>
          <w:rFonts w:hint="eastAsia"/>
          <w:bCs/>
          <w:sz w:val="24"/>
        </w:rPr>
        <w:t>元，小数点后第</w:t>
      </w:r>
      <w:r w:rsidRPr="00C67C85">
        <w:rPr>
          <w:rFonts w:hint="eastAsia"/>
          <w:bCs/>
          <w:sz w:val="24"/>
        </w:rPr>
        <w:t>5</w:t>
      </w:r>
      <w:r w:rsidRPr="00C67C85">
        <w:rPr>
          <w:rFonts w:hint="eastAsia"/>
          <w:bCs/>
          <w:sz w:val="24"/>
        </w:rPr>
        <w:t>位四舍五入，由此产生的误差计入基金财产。基金管理人可以设立大额赎回情形下的净值精度应急调整机制，具体可参见基金管理人届时的相关公告。国家法律法规另有规定的，从其规定。</w:t>
      </w:r>
    </w:p>
    <w:p w14:paraId="2A0AC986" w14:textId="27861804" w:rsidR="006C6984" w:rsidRPr="00C67C85" w:rsidRDefault="006C6984" w:rsidP="00C67C85">
      <w:pPr>
        <w:spacing w:line="360" w:lineRule="auto"/>
        <w:ind w:firstLineChars="200" w:firstLine="480"/>
        <w:rPr>
          <w:bCs/>
          <w:sz w:val="24"/>
        </w:rPr>
      </w:pPr>
      <w:r w:rsidRPr="00C67C85">
        <w:rPr>
          <w:rFonts w:hint="eastAsia"/>
          <w:bCs/>
          <w:sz w:val="24"/>
        </w:rPr>
        <w:t>基金管理人每个估值日计算基金资产净值及两类基金份额净值，并按规定公告。</w:t>
      </w:r>
    </w:p>
    <w:p w14:paraId="7AE1D6D1" w14:textId="13CB92D6" w:rsidR="006C6984" w:rsidRDefault="006C6984">
      <w:pPr>
        <w:spacing w:line="360" w:lineRule="auto"/>
        <w:ind w:firstLineChars="200" w:firstLine="480"/>
        <w:rPr>
          <w:bCs/>
          <w:sz w:val="24"/>
        </w:rPr>
      </w:pPr>
      <w:r w:rsidRPr="00C67C85">
        <w:rPr>
          <w:rFonts w:hint="eastAsia"/>
          <w:bCs/>
          <w:sz w:val="24"/>
        </w:rPr>
        <w:t>2</w:t>
      </w:r>
      <w:r w:rsidRPr="00C67C85">
        <w:rPr>
          <w:rFonts w:hint="eastAsia"/>
          <w:bCs/>
          <w:sz w:val="24"/>
        </w:rPr>
        <w:t>、基金管理人应每个估值日对基金资产估值，但基金管理人根据法律法规或本基金合同的规定暂停估值时除外。基金管理人每个估值日对基金资产估值后，将两类基金份额净值结果发送基金托管人，经基金托管人复核无误后，由基金管理人按约定对外公布。</w:t>
      </w:r>
    </w:p>
    <w:p w14:paraId="44FB1885" w14:textId="77777777" w:rsidR="006C6984" w:rsidRPr="00C67C85" w:rsidRDefault="006C6984" w:rsidP="00C67C85">
      <w:pPr>
        <w:spacing w:line="360" w:lineRule="auto"/>
        <w:ind w:firstLineChars="200" w:firstLine="480"/>
        <w:rPr>
          <w:bCs/>
          <w:sz w:val="24"/>
        </w:rPr>
      </w:pPr>
      <w:r w:rsidRPr="00C67C85">
        <w:rPr>
          <w:rFonts w:hint="eastAsia"/>
          <w:bCs/>
          <w:sz w:val="24"/>
        </w:rPr>
        <w:t>六、估值错误的处理</w:t>
      </w:r>
    </w:p>
    <w:p w14:paraId="6FE8853F" w14:textId="15B6316A" w:rsidR="006C6984" w:rsidRPr="00C67C85" w:rsidRDefault="006C6984" w:rsidP="00C67C85">
      <w:pPr>
        <w:spacing w:line="360" w:lineRule="auto"/>
        <w:ind w:firstLineChars="200" w:firstLine="480"/>
        <w:rPr>
          <w:bCs/>
          <w:sz w:val="24"/>
        </w:rPr>
      </w:pPr>
      <w:r w:rsidRPr="00C67C85">
        <w:rPr>
          <w:rFonts w:hint="eastAsia"/>
          <w:bCs/>
          <w:sz w:val="24"/>
        </w:rPr>
        <w:t>基金管理人和基金托管人将采取必要、适当、合理的措施确保基金资产估值的准确性、及时性。当本基金</w:t>
      </w:r>
      <w:r w:rsidRPr="00C67C85">
        <w:rPr>
          <w:rFonts w:hint="eastAsia"/>
          <w:bCs/>
          <w:sz w:val="24"/>
        </w:rPr>
        <w:t>A</w:t>
      </w:r>
      <w:r w:rsidRPr="00C67C85">
        <w:rPr>
          <w:rFonts w:hint="eastAsia"/>
          <w:bCs/>
          <w:sz w:val="24"/>
        </w:rPr>
        <w:t>类或</w:t>
      </w:r>
      <w:r w:rsidRPr="00C67C85">
        <w:rPr>
          <w:rFonts w:hint="eastAsia"/>
          <w:bCs/>
          <w:sz w:val="24"/>
        </w:rPr>
        <w:t>C</w:t>
      </w:r>
      <w:r w:rsidRPr="00C67C85">
        <w:rPr>
          <w:rFonts w:hint="eastAsia"/>
          <w:bCs/>
          <w:sz w:val="24"/>
        </w:rPr>
        <w:t>类基金份额净值小数点后</w:t>
      </w:r>
      <w:r w:rsidRPr="00C67C85">
        <w:rPr>
          <w:rFonts w:hint="eastAsia"/>
          <w:bCs/>
          <w:sz w:val="24"/>
        </w:rPr>
        <w:t>4</w:t>
      </w:r>
      <w:r w:rsidRPr="00C67C85">
        <w:rPr>
          <w:rFonts w:hint="eastAsia"/>
          <w:bCs/>
          <w:sz w:val="24"/>
        </w:rPr>
        <w:t>位以内（含第</w:t>
      </w:r>
      <w:r w:rsidRPr="00C67C85">
        <w:rPr>
          <w:rFonts w:hint="eastAsia"/>
          <w:bCs/>
          <w:sz w:val="24"/>
        </w:rPr>
        <w:t>4</w:t>
      </w:r>
      <w:r w:rsidRPr="00C67C85">
        <w:rPr>
          <w:rFonts w:hint="eastAsia"/>
          <w:bCs/>
          <w:sz w:val="24"/>
        </w:rPr>
        <w:t>位）发生估值错误时，视为该类基金份额净值错误。</w:t>
      </w:r>
    </w:p>
    <w:p w14:paraId="464CC769" w14:textId="77777777" w:rsidR="006C6984" w:rsidRPr="00C67C85" w:rsidRDefault="006C6984" w:rsidP="00C67C85">
      <w:pPr>
        <w:spacing w:line="360" w:lineRule="auto"/>
        <w:ind w:firstLineChars="200" w:firstLine="480"/>
        <w:rPr>
          <w:bCs/>
          <w:sz w:val="24"/>
        </w:rPr>
      </w:pPr>
      <w:r w:rsidRPr="00C67C85">
        <w:rPr>
          <w:rFonts w:hint="eastAsia"/>
          <w:bCs/>
          <w:sz w:val="24"/>
        </w:rPr>
        <w:t>本基金合同的当事人应按照以下约定处理：</w:t>
      </w:r>
    </w:p>
    <w:p w14:paraId="0A8AD500" w14:textId="77777777" w:rsidR="006C6984" w:rsidRPr="00C67C85" w:rsidRDefault="006C6984" w:rsidP="00C67C85">
      <w:pPr>
        <w:spacing w:line="360" w:lineRule="auto"/>
        <w:ind w:firstLineChars="200" w:firstLine="480"/>
        <w:rPr>
          <w:bCs/>
          <w:sz w:val="24"/>
        </w:rPr>
      </w:pPr>
      <w:r w:rsidRPr="00C67C85">
        <w:rPr>
          <w:rFonts w:hint="eastAsia"/>
          <w:bCs/>
          <w:sz w:val="24"/>
        </w:rPr>
        <w:t>1</w:t>
      </w:r>
      <w:r w:rsidRPr="00C67C85">
        <w:rPr>
          <w:rFonts w:hint="eastAsia"/>
          <w:bCs/>
          <w:sz w:val="24"/>
        </w:rPr>
        <w:t>、估值错误类型</w:t>
      </w:r>
    </w:p>
    <w:p w14:paraId="0B1A09EA" w14:textId="09926276" w:rsidR="006C6984" w:rsidRPr="00C67C85" w:rsidRDefault="006C6984" w:rsidP="00C67C85">
      <w:pPr>
        <w:spacing w:line="360" w:lineRule="auto"/>
        <w:ind w:firstLineChars="200" w:firstLine="480"/>
        <w:rPr>
          <w:bCs/>
          <w:sz w:val="24"/>
        </w:rPr>
      </w:pPr>
      <w:r w:rsidRPr="00C67C85">
        <w:rPr>
          <w:rFonts w:hint="eastAsia"/>
          <w:bCs/>
          <w:sz w:val="24"/>
        </w:rPr>
        <w:t>本基金运作过程中，如果由于基金管理人或基金托管人、或登记机构、或销</w:t>
      </w:r>
      <w:r w:rsidRPr="00C67C85">
        <w:rPr>
          <w:rFonts w:hint="eastAsia"/>
          <w:bCs/>
          <w:sz w:val="24"/>
        </w:rPr>
        <w:lastRenderedPageBreak/>
        <w:t>售机构、或投资人自身的过错造成估值错误，导致其他当事人遭受损失的，过错的责任人应当对由于该估值错误遭受损失当事人（“受损方”）的直接损失按下述“估值错误处理原则”给予赔偿，承担赔偿责任。</w:t>
      </w:r>
    </w:p>
    <w:p w14:paraId="00FB103B" w14:textId="77777777" w:rsidR="006C6984" w:rsidRPr="00C67C85" w:rsidRDefault="006C6984" w:rsidP="00C67C85">
      <w:pPr>
        <w:spacing w:line="360" w:lineRule="auto"/>
        <w:ind w:firstLineChars="200" w:firstLine="480"/>
        <w:rPr>
          <w:bCs/>
          <w:sz w:val="24"/>
        </w:rPr>
      </w:pPr>
      <w:r w:rsidRPr="00C67C85">
        <w:rPr>
          <w:rFonts w:hint="eastAsia"/>
          <w:bCs/>
          <w:sz w:val="24"/>
        </w:rPr>
        <w:t>上述估值错误的主要类型包括但不限于：资料申报差错、数据传输差错、数据计算差错、系统故障差错、下达指令差错等。</w:t>
      </w:r>
    </w:p>
    <w:p w14:paraId="3AAA6014" w14:textId="77777777" w:rsidR="006C6984" w:rsidRPr="00C67C85" w:rsidRDefault="006C6984" w:rsidP="00C67C85">
      <w:pPr>
        <w:spacing w:line="360" w:lineRule="auto"/>
        <w:ind w:firstLineChars="200" w:firstLine="480"/>
        <w:rPr>
          <w:bCs/>
          <w:sz w:val="24"/>
        </w:rPr>
      </w:pPr>
      <w:r w:rsidRPr="00C67C85">
        <w:rPr>
          <w:rFonts w:hint="eastAsia"/>
          <w:bCs/>
          <w:sz w:val="24"/>
        </w:rPr>
        <w:t>2</w:t>
      </w:r>
      <w:r w:rsidRPr="00C67C85">
        <w:rPr>
          <w:rFonts w:hint="eastAsia"/>
          <w:bCs/>
          <w:sz w:val="24"/>
        </w:rPr>
        <w:t>、估值错误处理原则</w:t>
      </w:r>
    </w:p>
    <w:p w14:paraId="3534C565" w14:textId="77777777" w:rsidR="006C6984" w:rsidRPr="00C67C85" w:rsidRDefault="006C6984" w:rsidP="00C67C85">
      <w:pPr>
        <w:spacing w:line="360" w:lineRule="auto"/>
        <w:ind w:firstLineChars="200" w:firstLine="480"/>
        <w:rPr>
          <w:bCs/>
          <w:sz w:val="24"/>
        </w:rPr>
      </w:pPr>
      <w:r w:rsidRPr="00C67C85">
        <w:rPr>
          <w:rFonts w:hint="eastAsia"/>
          <w:bCs/>
          <w:sz w:val="24"/>
        </w:rPr>
        <w:t>（</w:t>
      </w:r>
      <w:r w:rsidRPr="00C67C85">
        <w:rPr>
          <w:rFonts w:hint="eastAsia"/>
          <w:bCs/>
          <w:sz w:val="24"/>
        </w:rPr>
        <w:t>1</w:t>
      </w:r>
      <w:r w:rsidRPr="00C67C85">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48588BC" w14:textId="77777777" w:rsidR="006C6984" w:rsidRPr="00C67C85" w:rsidRDefault="006C6984" w:rsidP="00C67C85">
      <w:pPr>
        <w:spacing w:line="360" w:lineRule="auto"/>
        <w:ind w:firstLineChars="200" w:firstLine="480"/>
        <w:rPr>
          <w:bCs/>
          <w:sz w:val="24"/>
        </w:rPr>
      </w:pPr>
      <w:r w:rsidRPr="00C67C85">
        <w:rPr>
          <w:rFonts w:hint="eastAsia"/>
          <w:bCs/>
          <w:sz w:val="24"/>
        </w:rPr>
        <w:t>（</w:t>
      </w:r>
      <w:r w:rsidRPr="00C67C85">
        <w:rPr>
          <w:rFonts w:hint="eastAsia"/>
          <w:bCs/>
          <w:sz w:val="24"/>
        </w:rPr>
        <w:t>2</w:t>
      </w:r>
      <w:r w:rsidRPr="00C67C85">
        <w:rPr>
          <w:rFonts w:hint="eastAsia"/>
          <w:bCs/>
          <w:sz w:val="24"/>
        </w:rPr>
        <w:t>）估值错误的责任方对有关当事人的直接损失负责，不对间接损失负责，并且仅对估值错误的有关直接当事人负责，不对第三方负责。</w:t>
      </w:r>
    </w:p>
    <w:p w14:paraId="51DB745B" w14:textId="423C9233" w:rsidR="006C6984" w:rsidRPr="00C67C85" w:rsidRDefault="006C6984" w:rsidP="00C67C85">
      <w:pPr>
        <w:spacing w:line="360" w:lineRule="auto"/>
        <w:ind w:firstLineChars="200" w:firstLine="480"/>
        <w:rPr>
          <w:bCs/>
          <w:sz w:val="24"/>
        </w:rPr>
      </w:pPr>
      <w:r w:rsidRPr="00C67C85">
        <w:rPr>
          <w:rFonts w:hint="eastAsia"/>
          <w:bCs/>
          <w:sz w:val="24"/>
        </w:rPr>
        <w:t>（</w:t>
      </w:r>
      <w:r w:rsidRPr="00C67C85">
        <w:rPr>
          <w:rFonts w:hint="eastAsia"/>
          <w:bCs/>
          <w:sz w:val="24"/>
        </w:rPr>
        <w:t>3</w:t>
      </w:r>
      <w:r w:rsidRPr="00C67C85">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B0B9BA6" w14:textId="77777777" w:rsidR="006C6984" w:rsidRPr="00C67C85" w:rsidRDefault="006C6984" w:rsidP="00C67C85">
      <w:pPr>
        <w:spacing w:line="360" w:lineRule="auto"/>
        <w:ind w:firstLineChars="200" w:firstLine="480"/>
        <w:rPr>
          <w:bCs/>
          <w:sz w:val="24"/>
        </w:rPr>
      </w:pPr>
      <w:r w:rsidRPr="00C67C85">
        <w:rPr>
          <w:rFonts w:hint="eastAsia"/>
          <w:bCs/>
          <w:sz w:val="24"/>
        </w:rPr>
        <w:t>（</w:t>
      </w:r>
      <w:r w:rsidRPr="00C67C85">
        <w:rPr>
          <w:rFonts w:hint="eastAsia"/>
          <w:bCs/>
          <w:sz w:val="24"/>
        </w:rPr>
        <w:t>4</w:t>
      </w:r>
      <w:r w:rsidRPr="00C67C85">
        <w:rPr>
          <w:rFonts w:hint="eastAsia"/>
          <w:bCs/>
          <w:sz w:val="24"/>
        </w:rPr>
        <w:t>）估值错误调整采用尽量恢复至假设未发生估值错误的正确情形的方式。</w:t>
      </w:r>
    </w:p>
    <w:p w14:paraId="375F3248" w14:textId="77777777" w:rsidR="006C6984" w:rsidRPr="00C67C85" w:rsidRDefault="006C6984" w:rsidP="00C67C85">
      <w:pPr>
        <w:spacing w:line="360" w:lineRule="auto"/>
        <w:ind w:firstLineChars="200" w:firstLine="480"/>
        <w:rPr>
          <w:bCs/>
          <w:sz w:val="24"/>
        </w:rPr>
      </w:pPr>
      <w:r w:rsidRPr="00C67C85">
        <w:rPr>
          <w:rFonts w:hint="eastAsia"/>
          <w:bCs/>
          <w:sz w:val="24"/>
        </w:rPr>
        <w:t>3</w:t>
      </w:r>
      <w:r w:rsidRPr="00C67C85">
        <w:rPr>
          <w:rFonts w:hint="eastAsia"/>
          <w:bCs/>
          <w:sz w:val="24"/>
        </w:rPr>
        <w:t>、估值错误处理程序</w:t>
      </w:r>
    </w:p>
    <w:p w14:paraId="5A18BB1D" w14:textId="77777777" w:rsidR="006C6984" w:rsidRPr="00C67C85" w:rsidRDefault="006C6984" w:rsidP="00C67C85">
      <w:pPr>
        <w:spacing w:line="360" w:lineRule="auto"/>
        <w:ind w:firstLineChars="200" w:firstLine="480"/>
        <w:rPr>
          <w:bCs/>
          <w:sz w:val="24"/>
        </w:rPr>
      </w:pPr>
      <w:r w:rsidRPr="00C67C85">
        <w:rPr>
          <w:rFonts w:hint="eastAsia"/>
          <w:bCs/>
          <w:sz w:val="24"/>
        </w:rPr>
        <w:t>估值错误被发现后，有关的当事人应当及时进行处理，处理的程序如下：</w:t>
      </w:r>
    </w:p>
    <w:p w14:paraId="01CF21E7" w14:textId="77777777" w:rsidR="006C6984" w:rsidRPr="00C67C85" w:rsidRDefault="006C6984" w:rsidP="00C67C85">
      <w:pPr>
        <w:spacing w:line="360" w:lineRule="auto"/>
        <w:ind w:firstLineChars="200" w:firstLine="480"/>
        <w:rPr>
          <w:bCs/>
          <w:sz w:val="24"/>
        </w:rPr>
      </w:pPr>
      <w:r w:rsidRPr="00C67C85">
        <w:rPr>
          <w:rFonts w:hint="eastAsia"/>
          <w:bCs/>
          <w:sz w:val="24"/>
        </w:rPr>
        <w:t>（</w:t>
      </w:r>
      <w:r w:rsidRPr="00C67C85">
        <w:rPr>
          <w:rFonts w:hint="eastAsia"/>
          <w:bCs/>
          <w:sz w:val="24"/>
        </w:rPr>
        <w:t>1</w:t>
      </w:r>
      <w:r w:rsidRPr="00C67C85">
        <w:rPr>
          <w:rFonts w:hint="eastAsia"/>
          <w:bCs/>
          <w:sz w:val="24"/>
        </w:rPr>
        <w:t>）查明估值错误发生的原因，列明所有的当事人，并根据估值错误发生的原因确定估值错误的责任方；</w:t>
      </w:r>
    </w:p>
    <w:p w14:paraId="025450A5" w14:textId="77777777" w:rsidR="006C6984" w:rsidRPr="00C67C85" w:rsidRDefault="006C6984" w:rsidP="00C67C85">
      <w:pPr>
        <w:spacing w:line="360" w:lineRule="auto"/>
        <w:ind w:firstLineChars="200" w:firstLine="480"/>
        <w:rPr>
          <w:bCs/>
          <w:sz w:val="24"/>
        </w:rPr>
      </w:pPr>
      <w:r w:rsidRPr="00C67C85">
        <w:rPr>
          <w:rFonts w:hint="eastAsia"/>
          <w:bCs/>
          <w:sz w:val="24"/>
        </w:rPr>
        <w:t>（</w:t>
      </w:r>
      <w:r w:rsidRPr="00C67C85">
        <w:rPr>
          <w:rFonts w:hint="eastAsia"/>
          <w:bCs/>
          <w:sz w:val="24"/>
        </w:rPr>
        <w:t>2</w:t>
      </w:r>
      <w:r w:rsidRPr="00C67C85">
        <w:rPr>
          <w:rFonts w:hint="eastAsia"/>
          <w:bCs/>
          <w:sz w:val="24"/>
        </w:rPr>
        <w:t>）根据估值错误处理原则或当事人协商的方法对因估值错误造成的损失进行评估；</w:t>
      </w:r>
    </w:p>
    <w:p w14:paraId="77A6867C" w14:textId="77777777" w:rsidR="006C6984" w:rsidRPr="00C67C85" w:rsidRDefault="006C6984" w:rsidP="00C67C85">
      <w:pPr>
        <w:spacing w:line="360" w:lineRule="auto"/>
        <w:ind w:firstLineChars="200" w:firstLine="480"/>
        <w:rPr>
          <w:bCs/>
          <w:sz w:val="24"/>
        </w:rPr>
      </w:pPr>
      <w:r w:rsidRPr="00C67C85">
        <w:rPr>
          <w:rFonts w:hint="eastAsia"/>
          <w:bCs/>
          <w:sz w:val="24"/>
        </w:rPr>
        <w:lastRenderedPageBreak/>
        <w:t>（</w:t>
      </w:r>
      <w:r w:rsidRPr="00C67C85">
        <w:rPr>
          <w:rFonts w:hint="eastAsia"/>
          <w:bCs/>
          <w:sz w:val="24"/>
        </w:rPr>
        <w:t>3</w:t>
      </w:r>
      <w:r w:rsidRPr="00C67C85">
        <w:rPr>
          <w:rFonts w:hint="eastAsia"/>
          <w:bCs/>
          <w:sz w:val="24"/>
        </w:rPr>
        <w:t>）根据估值错误处理原则或当事人协商的方法由估值错误的责任方进行更正和赔偿损失；</w:t>
      </w:r>
    </w:p>
    <w:p w14:paraId="4A822AE4" w14:textId="77777777" w:rsidR="006C6984" w:rsidRPr="00C67C85" w:rsidRDefault="006C6984" w:rsidP="00C67C85">
      <w:pPr>
        <w:spacing w:line="360" w:lineRule="auto"/>
        <w:ind w:firstLineChars="200" w:firstLine="480"/>
        <w:rPr>
          <w:bCs/>
          <w:sz w:val="24"/>
        </w:rPr>
      </w:pPr>
      <w:r w:rsidRPr="00C67C85">
        <w:rPr>
          <w:rFonts w:hint="eastAsia"/>
          <w:bCs/>
          <w:sz w:val="24"/>
        </w:rPr>
        <w:t>（</w:t>
      </w:r>
      <w:r w:rsidRPr="00C67C85">
        <w:rPr>
          <w:rFonts w:hint="eastAsia"/>
          <w:bCs/>
          <w:sz w:val="24"/>
        </w:rPr>
        <w:t>4</w:t>
      </w:r>
      <w:r w:rsidRPr="00C67C85">
        <w:rPr>
          <w:rFonts w:hint="eastAsia"/>
          <w:bCs/>
          <w:sz w:val="24"/>
        </w:rPr>
        <w:t>）根据估值错误处理的方法，需要修改基金登记机构交易数据的，由基金登记机构进行更正，并就估值错误的更正向有关当事人进行确认。</w:t>
      </w:r>
    </w:p>
    <w:p w14:paraId="7EB45C18" w14:textId="4FD81020" w:rsidR="006C6984" w:rsidRPr="00C67C85" w:rsidRDefault="006C6984" w:rsidP="00C67C85">
      <w:pPr>
        <w:spacing w:line="360" w:lineRule="auto"/>
        <w:ind w:firstLineChars="200" w:firstLine="480"/>
        <w:rPr>
          <w:bCs/>
          <w:sz w:val="24"/>
        </w:rPr>
      </w:pPr>
      <w:r w:rsidRPr="00C67C85">
        <w:rPr>
          <w:rFonts w:hint="eastAsia"/>
          <w:bCs/>
          <w:sz w:val="24"/>
        </w:rPr>
        <w:t>4</w:t>
      </w:r>
      <w:r w:rsidRPr="00C67C85">
        <w:rPr>
          <w:rFonts w:hint="eastAsia"/>
          <w:bCs/>
          <w:sz w:val="24"/>
        </w:rPr>
        <w:t>、基金份额净值估值错误处理的方法如下：</w:t>
      </w:r>
    </w:p>
    <w:p w14:paraId="683DFACE" w14:textId="2EEF6B80" w:rsidR="006C6984" w:rsidRPr="00C67C85" w:rsidRDefault="006C6984" w:rsidP="00C67C85">
      <w:pPr>
        <w:spacing w:line="360" w:lineRule="auto"/>
        <w:ind w:firstLineChars="200" w:firstLine="480"/>
        <w:rPr>
          <w:bCs/>
          <w:sz w:val="24"/>
        </w:rPr>
      </w:pPr>
      <w:r w:rsidRPr="00C67C85">
        <w:rPr>
          <w:rFonts w:hint="eastAsia"/>
          <w:bCs/>
          <w:sz w:val="24"/>
        </w:rPr>
        <w:t>（</w:t>
      </w:r>
      <w:r w:rsidRPr="00C67C85">
        <w:rPr>
          <w:rFonts w:hint="eastAsia"/>
          <w:bCs/>
          <w:sz w:val="24"/>
        </w:rPr>
        <w:t>1</w:t>
      </w:r>
      <w:r w:rsidRPr="00C67C85">
        <w:rPr>
          <w:rFonts w:hint="eastAsia"/>
          <w:bCs/>
          <w:sz w:val="24"/>
        </w:rPr>
        <w:t>）基金份额净值计算出现错误时，基金管理人应当立即予以纠正，通报基金托管人，并采取合理的措施防止损失进一步扩大。</w:t>
      </w:r>
    </w:p>
    <w:p w14:paraId="2CCB94DE" w14:textId="6AE631C5" w:rsidR="006C6984" w:rsidRPr="00C67C85" w:rsidRDefault="006C6984" w:rsidP="00C67C85">
      <w:pPr>
        <w:spacing w:line="360" w:lineRule="auto"/>
        <w:ind w:firstLineChars="200" w:firstLine="480"/>
        <w:rPr>
          <w:bCs/>
          <w:sz w:val="24"/>
        </w:rPr>
      </w:pPr>
      <w:r w:rsidRPr="00C67C85">
        <w:rPr>
          <w:rFonts w:hint="eastAsia"/>
          <w:bCs/>
          <w:sz w:val="24"/>
        </w:rPr>
        <w:t>（</w:t>
      </w:r>
      <w:r w:rsidRPr="00C67C85">
        <w:rPr>
          <w:rFonts w:hint="eastAsia"/>
          <w:bCs/>
          <w:sz w:val="24"/>
        </w:rPr>
        <w:t>2</w:t>
      </w:r>
      <w:r w:rsidRPr="00C67C85">
        <w:rPr>
          <w:rFonts w:hint="eastAsia"/>
          <w:bCs/>
          <w:sz w:val="24"/>
        </w:rPr>
        <w:t>）错误偏差达到该类基金份额净值的</w:t>
      </w:r>
      <w:r w:rsidRPr="00C67C85">
        <w:rPr>
          <w:rFonts w:hint="eastAsia"/>
          <w:bCs/>
          <w:sz w:val="24"/>
        </w:rPr>
        <w:t>0.25%</w:t>
      </w:r>
      <w:r w:rsidRPr="00C67C85">
        <w:rPr>
          <w:rFonts w:hint="eastAsia"/>
          <w:bCs/>
          <w:sz w:val="24"/>
        </w:rPr>
        <w:t>时，基金管理人应当通报基金托管人并报中国证监会备案；错误偏差达到该类基金份额净值的</w:t>
      </w:r>
      <w:r w:rsidRPr="00C67C85">
        <w:rPr>
          <w:rFonts w:hint="eastAsia"/>
          <w:bCs/>
          <w:sz w:val="24"/>
        </w:rPr>
        <w:t>0.5%</w:t>
      </w:r>
      <w:r w:rsidRPr="00C67C85">
        <w:rPr>
          <w:rFonts w:hint="eastAsia"/>
          <w:bCs/>
          <w:sz w:val="24"/>
        </w:rPr>
        <w:t>时，基金管理人应当公告，并报中国证监会备案。</w:t>
      </w:r>
    </w:p>
    <w:p w14:paraId="191ACEEF" w14:textId="1C10559F" w:rsidR="006C6984" w:rsidRDefault="006C6984">
      <w:pPr>
        <w:spacing w:line="360" w:lineRule="auto"/>
        <w:ind w:firstLineChars="200" w:firstLine="480"/>
        <w:rPr>
          <w:bCs/>
          <w:sz w:val="24"/>
        </w:rPr>
      </w:pPr>
      <w:r w:rsidRPr="00C67C85">
        <w:rPr>
          <w:rFonts w:hint="eastAsia"/>
          <w:bCs/>
          <w:sz w:val="24"/>
        </w:rPr>
        <w:t>（</w:t>
      </w:r>
      <w:r w:rsidRPr="00C67C85">
        <w:rPr>
          <w:rFonts w:hint="eastAsia"/>
          <w:bCs/>
          <w:sz w:val="24"/>
        </w:rPr>
        <w:t>3</w:t>
      </w:r>
      <w:r w:rsidRPr="00C67C85">
        <w:rPr>
          <w:rFonts w:hint="eastAsia"/>
          <w:bCs/>
          <w:sz w:val="24"/>
        </w:rPr>
        <w:t>）前述内容如法律法规或监管机关另有规定的，从其规定处理。如果行业另有通行做法，基金管理人及基金托管人应本着平等和保护基金份额持有人利益的原则进行协商。</w:t>
      </w:r>
    </w:p>
    <w:p w14:paraId="348168D6" w14:textId="77777777" w:rsidR="006C6984" w:rsidRPr="00371E23" w:rsidRDefault="006C6984" w:rsidP="00371E23">
      <w:pPr>
        <w:spacing w:line="360" w:lineRule="auto"/>
        <w:ind w:firstLineChars="200" w:firstLine="480"/>
        <w:rPr>
          <w:bCs/>
          <w:sz w:val="24"/>
        </w:rPr>
      </w:pPr>
      <w:r w:rsidRPr="00371E23">
        <w:rPr>
          <w:rFonts w:hint="eastAsia"/>
          <w:bCs/>
          <w:sz w:val="24"/>
        </w:rPr>
        <w:t>七、暂停估值的情形</w:t>
      </w:r>
    </w:p>
    <w:p w14:paraId="639FB48E" w14:textId="39B17354" w:rsidR="006C6984" w:rsidRPr="00371E23" w:rsidRDefault="006C6984" w:rsidP="00371E23">
      <w:pPr>
        <w:spacing w:line="360" w:lineRule="auto"/>
        <w:ind w:firstLineChars="200" w:firstLine="480"/>
        <w:rPr>
          <w:bCs/>
          <w:sz w:val="24"/>
        </w:rPr>
      </w:pPr>
      <w:r w:rsidRPr="00371E23">
        <w:rPr>
          <w:rFonts w:hint="eastAsia"/>
          <w:bCs/>
          <w:sz w:val="24"/>
        </w:rPr>
        <w:t>1</w:t>
      </w:r>
      <w:r w:rsidRPr="00371E23">
        <w:rPr>
          <w:rFonts w:hint="eastAsia"/>
          <w:bCs/>
          <w:sz w:val="24"/>
        </w:rPr>
        <w:t>、基金投资所涉及的证券交易市场遇法定节假日或因其他原因暂停营业时；</w:t>
      </w:r>
    </w:p>
    <w:p w14:paraId="00DE8B20" w14:textId="67A22AB1" w:rsidR="006C6984" w:rsidRPr="00371E23" w:rsidRDefault="006C6984" w:rsidP="00371E23">
      <w:pPr>
        <w:spacing w:line="360" w:lineRule="auto"/>
        <w:ind w:firstLineChars="200" w:firstLine="480"/>
        <w:rPr>
          <w:bCs/>
          <w:sz w:val="24"/>
        </w:rPr>
      </w:pPr>
      <w:r w:rsidRPr="00371E23">
        <w:rPr>
          <w:rFonts w:hint="eastAsia"/>
          <w:bCs/>
          <w:sz w:val="24"/>
        </w:rPr>
        <w:t>2</w:t>
      </w:r>
      <w:r w:rsidRPr="00371E23">
        <w:rPr>
          <w:rFonts w:hint="eastAsia"/>
          <w:bCs/>
          <w:sz w:val="24"/>
        </w:rPr>
        <w:t>、因不可抗力致使基金管理人、基金托管人无法准确评估基金资产价值时；</w:t>
      </w:r>
    </w:p>
    <w:p w14:paraId="748BEE70" w14:textId="534CA596" w:rsidR="006C6984" w:rsidRPr="00371E23" w:rsidRDefault="006C6984" w:rsidP="00371E23">
      <w:pPr>
        <w:spacing w:line="360" w:lineRule="auto"/>
        <w:ind w:firstLineChars="200" w:firstLine="480"/>
        <w:rPr>
          <w:bCs/>
          <w:sz w:val="24"/>
        </w:rPr>
      </w:pPr>
      <w:r w:rsidRPr="00371E23">
        <w:rPr>
          <w:rFonts w:hint="eastAsia"/>
          <w:bCs/>
          <w:sz w:val="24"/>
        </w:rPr>
        <w:t>3</w:t>
      </w:r>
      <w:r w:rsidRPr="00371E23">
        <w:rPr>
          <w:rFonts w:hint="eastAsia"/>
          <w:bCs/>
          <w:sz w:val="24"/>
        </w:rPr>
        <w:t>、当特定资产占前一估值日基金资产净值</w:t>
      </w:r>
      <w:r w:rsidRPr="00371E23">
        <w:rPr>
          <w:rFonts w:hint="eastAsia"/>
          <w:bCs/>
          <w:sz w:val="24"/>
        </w:rPr>
        <w:t>50%</w:t>
      </w:r>
      <w:r w:rsidRPr="00371E23">
        <w:rPr>
          <w:rFonts w:hint="eastAsia"/>
          <w:bCs/>
          <w:sz w:val="24"/>
        </w:rPr>
        <w:t>以上的，经与基金托管人协商确认后，基金管理人应当暂停估值；</w:t>
      </w:r>
    </w:p>
    <w:p w14:paraId="37473826" w14:textId="4E37761C" w:rsidR="006C6984" w:rsidRDefault="006C6984">
      <w:pPr>
        <w:spacing w:line="360" w:lineRule="auto"/>
        <w:ind w:firstLineChars="200" w:firstLine="480"/>
        <w:rPr>
          <w:bCs/>
          <w:sz w:val="24"/>
        </w:rPr>
      </w:pPr>
      <w:r w:rsidRPr="00371E23">
        <w:rPr>
          <w:rFonts w:hint="eastAsia"/>
          <w:bCs/>
          <w:sz w:val="24"/>
        </w:rPr>
        <w:t>4</w:t>
      </w:r>
      <w:r w:rsidRPr="00371E23">
        <w:rPr>
          <w:rFonts w:hint="eastAsia"/>
          <w:bCs/>
          <w:sz w:val="24"/>
        </w:rPr>
        <w:t>、中国证监会和基金合同认定的其他情形。</w:t>
      </w:r>
    </w:p>
    <w:p w14:paraId="4241D9C1" w14:textId="40BAEFA1" w:rsidR="006C6984" w:rsidRPr="00371E23" w:rsidRDefault="006C6984" w:rsidP="00371E23">
      <w:pPr>
        <w:spacing w:line="360" w:lineRule="auto"/>
        <w:ind w:firstLineChars="200" w:firstLine="480"/>
        <w:rPr>
          <w:bCs/>
          <w:sz w:val="24"/>
        </w:rPr>
      </w:pPr>
      <w:r w:rsidRPr="00371E23">
        <w:rPr>
          <w:rFonts w:hint="eastAsia"/>
          <w:bCs/>
          <w:sz w:val="24"/>
        </w:rPr>
        <w:t>八、基金净值的确认</w:t>
      </w:r>
    </w:p>
    <w:p w14:paraId="734B93AE" w14:textId="344CCB26" w:rsidR="006C6984" w:rsidRDefault="006C6984" w:rsidP="00371E23">
      <w:pPr>
        <w:spacing w:line="360" w:lineRule="auto"/>
        <w:ind w:firstLineChars="200" w:firstLine="480"/>
        <w:rPr>
          <w:bCs/>
          <w:sz w:val="24"/>
        </w:rPr>
      </w:pPr>
      <w:r w:rsidRPr="00371E23">
        <w:rPr>
          <w:rFonts w:hint="eastAsia"/>
          <w:bCs/>
          <w:sz w:val="24"/>
        </w:rPr>
        <w:t>基金资产净值和两类基金份额净值由基金管理人负责计算，基金托管人负责进行复核。基金管理人应于每个估值日交易结束后计算当日的基金资产净值和两类基金份额净值并发送给基金托管人。基金托管人对净值计算结果复核确认后发送给基金管理人，由基金管理人对基金净值信息按约定予以公布。</w:t>
      </w:r>
    </w:p>
    <w:p w14:paraId="0EEA5E92" w14:textId="3FCB7699" w:rsidR="006C6984" w:rsidRPr="00371E23" w:rsidRDefault="006C6984" w:rsidP="00371E23">
      <w:pPr>
        <w:spacing w:line="360" w:lineRule="auto"/>
        <w:ind w:firstLineChars="200" w:firstLine="480"/>
        <w:rPr>
          <w:bCs/>
          <w:sz w:val="24"/>
        </w:rPr>
      </w:pPr>
      <w:r w:rsidRPr="00371E23">
        <w:rPr>
          <w:rFonts w:hint="eastAsia"/>
          <w:bCs/>
          <w:sz w:val="24"/>
        </w:rPr>
        <w:t>九、特殊情形的处理</w:t>
      </w:r>
    </w:p>
    <w:p w14:paraId="503ACB00" w14:textId="62835135" w:rsidR="006C6984" w:rsidRPr="00371E23" w:rsidRDefault="006C6984" w:rsidP="00371E23">
      <w:pPr>
        <w:spacing w:line="360" w:lineRule="auto"/>
        <w:ind w:firstLineChars="200" w:firstLine="480"/>
        <w:rPr>
          <w:bCs/>
          <w:sz w:val="24"/>
        </w:rPr>
      </w:pPr>
      <w:r w:rsidRPr="00371E23">
        <w:rPr>
          <w:rFonts w:hint="eastAsia"/>
          <w:bCs/>
          <w:sz w:val="24"/>
        </w:rPr>
        <w:t>1</w:t>
      </w:r>
      <w:r w:rsidRPr="00371E23">
        <w:rPr>
          <w:rFonts w:hint="eastAsia"/>
          <w:bCs/>
          <w:sz w:val="24"/>
        </w:rPr>
        <w:t>、基金管理人或基金托管人按本基金合同规定的估值方法的第</w:t>
      </w:r>
      <w:r>
        <w:rPr>
          <w:bCs/>
          <w:sz w:val="24"/>
        </w:rPr>
        <w:t>8</w:t>
      </w:r>
      <w:r w:rsidRPr="00371E23">
        <w:rPr>
          <w:rFonts w:hint="eastAsia"/>
          <w:bCs/>
          <w:sz w:val="24"/>
        </w:rPr>
        <w:t>项进行估值时，所造成的误差不作为基金资产估值错误处理；</w:t>
      </w:r>
    </w:p>
    <w:p w14:paraId="7A8A8F2C" w14:textId="4A319B37" w:rsidR="006C6984" w:rsidRPr="00371E23" w:rsidRDefault="006C6984" w:rsidP="00371E23">
      <w:pPr>
        <w:spacing w:line="360" w:lineRule="auto"/>
        <w:ind w:firstLineChars="200" w:firstLine="480"/>
        <w:rPr>
          <w:bCs/>
          <w:sz w:val="24"/>
        </w:rPr>
      </w:pPr>
      <w:r w:rsidRPr="00371E23">
        <w:rPr>
          <w:rFonts w:hint="eastAsia"/>
          <w:bCs/>
          <w:sz w:val="24"/>
        </w:rPr>
        <w:t>2</w:t>
      </w:r>
      <w:r w:rsidRPr="00371E23">
        <w:rPr>
          <w:rFonts w:hint="eastAsia"/>
          <w:bCs/>
          <w:sz w:val="24"/>
        </w:rPr>
        <w:t>、由于不可抗力原因，或由于证券交易所、登记结算机构、存款银行等机构发送的数据错误等原因，基金管理人和基金托管人虽然已经采取必要、适当、</w:t>
      </w:r>
      <w:r w:rsidRPr="00371E23">
        <w:rPr>
          <w:rFonts w:hint="eastAsia"/>
          <w:bCs/>
          <w:sz w:val="24"/>
        </w:rPr>
        <w:lastRenderedPageBreak/>
        <w:t>合理的措施进行检查，但是未能发现该错误或未能避免错误发生或虽发现错误但因前述原因无法及时更正的，由此造成的基金份额净值计算错误，基金管理人和基金托管人免除赔偿责任，但基金管理人、基金托管人应当积极采取必要的措施减轻或消除由此造成的影响。</w:t>
      </w:r>
    </w:p>
    <w:p w14:paraId="30A37276" w14:textId="77777777" w:rsidR="006C6984" w:rsidRPr="00371E23" w:rsidRDefault="006C6984" w:rsidP="00371E23">
      <w:pPr>
        <w:spacing w:line="360" w:lineRule="auto"/>
        <w:ind w:firstLineChars="200" w:firstLine="480"/>
        <w:rPr>
          <w:bCs/>
          <w:sz w:val="24"/>
        </w:rPr>
      </w:pPr>
      <w:r w:rsidRPr="00371E23">
        <w:rPr>
          <w:rFonts w:hint="eastAsia"/>
          <w:bCs/>
          <w:sz w:val="24"/>
        </w:rPr>
        <w:t>十、实施侧袋机制期间的基金资产估值</w:t>
      </w:r>
    </w:p>
    <w:p w14:paraId="096AECDE" w14:textId="77777777" w:rsidR="006C6984" w:rsidRDefault="006C6984" w:rsidP="00371E23">
      <w:pPr>
        <w:spacing w:line="360" w:lineRule="auto"/>
        <w:ind w:firstLineChars="200" w:firstLine="480"/>
        <w:rPr>
          <w:bCs/>
          <w:sz w:val="24"/>
        </w:rPr>
      </w:pPr>
      <w:r w:rsidRPr="00371E23">
        <w:rPr>
          <w:rFonts w:hint="eastAsia"/>
          <w:bCs/>
          <w:sz w:val="24"/>
        </w:rPr>
        <w:t>本基金实施侧袋机制的，应根据本部分的约定对主袋账户资产进行估值并披露主袋账户的基金净值信息，暂停披露侧袋账户各类基金份额净值。</w:t>
      </w:r>
    </w:p>
    <w:p w14:paraId="660DA583" w14:textId="77777777" w:rsidR="006C6984" w:rsidRDefault="006C6984">
      <w:pPr>
        <w:spacing w:line="360" w:lineRule="auto"/>
        <w:ind w:firstLineChars="200" w:firstLine="480"/>
        <w:rPr>
          <w:bCs/>
          <w:sz w:val="24"/>
        </w:rPr>
      </w:pPr>
    </w:p>
    <w:p w14:paraId="34937A84" w14:textId="6B0A6B90" w:rsidR="006C6984" w:rsidRDefault="006C6984">
      <w:pPr>
        <w:pStyle w:val="1"/>
        <w:spacing w:before="0" w:after="0"/>
        <w:jc w:val="center"/>
        <w:rPr>
          <w:rFonts w:ascii="Times New Roman"/>
          <w:color w:val="auto"/>
          <w:sz w:val="30"/>
        </w:rPr>
      </w:pPr>
      <w:r>
        <w:rPr>
          <w:rFonts w:ascii="Times New Roman"/>
          <w:b w:val="0"/>
          <w:bCs/>
          <w:color w:val="auto"/>
          <w:sz w:val="30"/>
        </w:rPr>
        <w:br w:type="page"/>
      </w:r>
      <w:bookmarkStart w:id="318" w:name="_Toc15779"/>
      <w:bookmarkStart w:id="319" w:name="_Toc32227"/>
      <w:bookmarkStart w:id="320" w:name="_Toc19752"/>
      <w:bookmarkStart w:id="321" w:name="_Toc12105"/>
      <w:bookmarkStart w:id="322" w:name="_Toc3365"/>
      <w:bookmarkStart w:id="323" w:name="_Toc24601"/>
      <w:bookmarkStart w:id="324" w:name="_Toc32041"/>
      <w:bookmarkStart w:id="325" w:name="_Toc13987"/>
      <w:bookmarkStart w:id="326" w:name="_Toc19706"/>
      <w:bookmarkStart w:id="327" w:name="_Toc33021942"/>
      <w:bookmarkStart w:id="328" w:name="_Toc208823899"/>
      <w:r w:rsidR="00201212">
        <w:rPr>
          <w:rFonts w:ascii="Times New Roman"/>
          <w:color w:val="auto"/>
          <w:sz w:val="30"/>
        </w:rPr>
        <w:lastRenderedPageBreak/>
        <w:t>第十</w:t>
      </w:r>
      <w:r w:rsidR="00201212">
        <w:rPr>
          <w:rFonts w:ascii="Times New Roman" w:hint="eastAsia"/>
          <w:color w:val="auto"/>
          <w:sz w:val="30"/>
        </w:rPr>
        <w:t>五</w:t>
      </w:r>
      <w:r w:rsidR="00201212">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18CFF152" w14:textId="77777777" w:rsidR="006C6984" w:rsidRDefault="006C6984">
      <w:pPr>
        <w:spacing w:line="360" w:lineRule="auto"/>
        <w:ind w:firstLineChars="200" w:firstLine="480"/>
        <w:rPr>
          <w:bCs/>
          <w:sz w:val="24"/>
        </w:rPr>
      </w:pPr>
    </w:p>
    <w:p w14:paraId="7C69A8AF" w14:textId="6C1C70A2" w:rsidR="006C6984" w:rsidRPr="00371E23" w:rsidRDefault="006C6984" w:rsidP="00371E23">
      <w:pPr>
        <w:spacing w:line="360" w:lineRule="auto"/>
        <w:ind w:firstLineChars="200" w:firstLine="480"/>
        <w:rPr>
          <w:bCs/>
          <w:sz w:val="24"/>
        </w:rPr>
      </w:pPr>
      <w:r w:rsidRPr="00371E23">
        <w:rPr>
          <w:rFonts w:hint="eastAsia"/>
          <w:bCs/>
          <w:sz w:val="24"/>
        </w:rPr>
        <w:t>一、基金费用的种类</w:t>
      </w:r>
    </w:p>
    <w:p w14:paraId="7C792FDE" w14:textId="77777777" w:rsidR="006C6984" w:rsidRPr="00371E23" w:rsidRDefault="006C6984" w:rsidP="00371E23">
      <w:pPr>
        <w:spacing w:line="360" w:lineRule="auto"/>
        <w:ind w:firstLineChars="200" w:firstLine="480"/>
        <w:rPr>
          <w:bCs/>
          <w:sz w:val="24"/>
        </w:rPr>
      </w:pPr>
      <w:r w:rsidRPr="00371E23">
        <w:rPr>
          <w:rFonts w:hint="eastAsia"/>
          <w:bCs/>
          <w:sz w:val="24"/>
        </w:rPr>
        <w:t>1</w:t>
      </w:r>
      <w:r w:rsidRPr="00371E23">
        <w:rPr>
          <w:rFonts w:hint="eastAsia"/>
          <w:bCs/>
          <w:sz w:val="24"/>
        </w:rPr>
        <w:t>、基金管理人的管理费；</w:t>
      </w:r>
    </w:p>
    <w:p w14:paraId="502E3FDF" w14:textId="77777777" w:rsidR="006C6984" w:rsidRPr="00371E23" w:rsidRDefault="006C6984" w:rsidP="00371E23">
      <w:pPr>
        <w:spacing w:line="360" w:lineRule="auto"/>
        <w:ind w:firstLineChars="200" w:firstLine="480"/>
        <w:rPr>
          <w:bCs/>
          <w:sz w:val="24"/>
        </w:rPr>
      </w:pPr>
      <w:r w:rsidRPr="00371E23">
        <w:rPr>
          <w:rFonts w:hint="eastAsia"/>
          <w:bCs/>
          <w:sz w:val="24"/>
        </w:rPr>
        <w:t>2</w:t>
      </w:r>
      <w:r w:rsidRPr="00371E23">
        <w:rPr>
          <w:rFonts w:hint="eastAsia"/>
          <w:bCs/>
          <w:sz w:val="24"/>
        </w:rPr>
        <w:t>、基金托管人的托管费；</w:t>
      </w:r>
    </w:p>
    <w:p w14:paraId="19554154" w14:textId="6EC08182" w:rsidR="006C6984" w:rsidRPr="00371E23" w:rsidRDefault="006C6984" w:rsidP="00371E23">
      <w:pPr>
        <w:spacing w:line="360" w:lineRule="auto"/>
        <w:ind w:firstLineChars="200" w:firstLine="480"/>
        <w:rPr>
          <w:bCs/>
          <w:sz w:val="24"/>
        </w:rPr>
      </w:pPr>
      <w:r w:rsidRPr="00371E23">
        <w:rPr>
          <w:rFonts w:hint="eastAsia"/>
          <w:bCs/>
          <w:sz w:val="24"/>
        </w:rPr>
        <w:t>3</w:t>
      </w:r>
      <w:r w:rsidRPr="00371E23">
        <w:rPr>
          <w:rFonts w:hint="eastAsia"/>
          <w:bCs/>
          <w:sz w:val="24"/>
        </w:rPr>
        <w:t>、销售服务费；</w:t>
      </w:r>
    </w:p>
    <w:p w14:paraId="76B7FBE5" w14:textId="16B75D60" w:rsidR="006C6984" w:rsidRPr="00371E23" w:rsidRDefault="006C6984" w:rsidP="00371E23">
      <w:pPr>
        <w:spacing w:line="360" w:lineRule="auto"/>
        <w:ind w:firstLineChars="200" w:firstLine="480"/>
        <w:rPr>
          <w:bCs/>
          <w:sz w:val="24"/>
        </w:rPr>
      </w:pPr>
      <w:r w:rsidRPr="00371E23">
        <w:rPr>
          <w:rFonts w:hint="eastAsia"/>
          <w:bCs/>
          <w:sz w:val="24"/>
        </w:rPr>
        <w:t>4</w:t>
      </w:r>
      <w:r w:rsidRPr="00371E23">
        <w:rPr>
          <w:rFonts w:hint="eastAsia"/>
          <w:bCs/>
          <w:sz w:val="24"/>
        </w:rPr>
        <w:t>、《基金合同》生效后与基金相关的信息披露费用；</w:t>
      </w:r>
    </w:p>
    <w:p w14:paraId="0B476BDE" w14:textId="386B2A77" w:rsidR="006C6984" w:rsidRPr="00371E23" w:rsidRDefault="006C6984" w:rsidP="00371E23">
      <w:pPr>
        <w:spacing w:line="360" w:lineRule="auto"/>
        <w:ind w:firstLineChars="200" w:firstLine="480"/>
        <w:rPr>
          <w:bCs/>
          <w:sz w:val="24"/>
        </w:rPr>
      </w:pPr>
      <w:r w:rsidRPr="00371E23">
        <w:rPr>
          <w:rFonts w:hint="eastAsia"/>
          <w:bCs/>
          <w:sz w:val="24"/>
        </w:rPr>
        <w:t>5</w:t>
      </w:r>
      <w:r w:rsidRPr="00371E23">
        <w:rPr>
          <w:rFonts w:hint="eastAsia"/>
          <w:bCs/>
          <w:sz w:val="24"/>
        </w:rPr>
        <w:t>、《基金合同》生效后与基金相关的会计师费、律师费、仲裁费和诉讼费；</w:t>
      </w:r>
    </w:p>
    <w:p w14:paraId="4E01D7DF" w14:textId="0248F62B" w:rsidR="006C6984" w:rsidRPr="00371E23" w:rsidRDefault="006C6984" w:rsidP="00371E23">
      <w:pPr>
        <w:spacing w:line="360" w:lineRule="auto"/>
        <w:ind w:firstLineChars="200" w:firstLine="480"/>
        <w:rPr>
          <w:bCs/>
          <w:sz w:val="24"/>
        </w:rPr>
      </w:pPr>
      <w:r w:rsidRPr="00371E23">
        <w:rPr>
          <w:rFonts w:hint="eastAsia"/>
          <w:bCs/>
          <w:sz w:val="24"/>
        </w:rPr>
        <w:t>6</w:t>
      </w:r>
      <w:r w:rsidRPr="00371E23">
        <w:rPr>
          <w:rFonts w:hint="eastAsia"/>
          <w:bCs/>
          <w:sz w:val="24"/>
        </w:rPr>
        <w:t>、基金份额持有人大会费用；</w:t>
      </w:r>
    </w:p>
    <w:p w14:paraId="37C37701" w14:textId="4418886B" w:rsidR="006C6984" w:rsidRPr="00371E23" w:rsidRDefault="006C6984" w:rsidP="00371E23">
      <w:pPr>
        <w:spacing w:line="360" w:lineRule="auto"/>
        <w:ind w:firstLineChars="200" w:firstLine="480"/>
        <w:rPr>
          <w:bCs/>
          <w:sz w:val="24"/>
        </w:rPr>
      </w:pPr>
      <w:r w:rsidRPr="00371E23">
        <w:rPr>
          <w:rFonts w:hint="eastAsia"/>
          <w:bCs/>
          <w:sz w:val="24"/>
        </w:rPr>
        <w:t>7</w:t>
      </w:r>
      <w:r w:rsidRPr="00371E23">
        <w:rPr>
          <w:rFonts w:hint="eastAsia"/>
          <w:bCs/>
          <w:sz w:val="24"/>
        </w:rPr>
        <w:t>、基金的证券交易费用；</w:t>
      </w:r>
    </w:p>
    <w:p w14:paraId="60B937E7" w14:textId="7C363E92" w:rsidR="006C6984" w:rsidRPr="00371E23" w:rsidRDefault="006C6984" w:rsidP="00371E23">
      <w:pPr>
        <w:spacing w:line="360" w:lineRule="auto"/>
        <w:ind w:firstLineChars="200" w:firstLine="480"/>
        <w:rPr>
          <w:bCs/>
          <w:sz w:val="24"/>
        </w:rPr>
      </w:pPr>
      <w:r w:rsidRPr="00371E23">
        <w:rPr>
          <w:rFonts w:hint="eastAsia"/>
          <w:bCs/>
          <w:sz w:val="24"/>
        </w:rPr>
        <w:t>8</w:t>
      </w:r>
      <w:r w:rsidRPr="00371E23">
        <w:rPr>
          <w:rFonts w:hint="eastAsia"/>
          <w:bCs/>
          <w:sz w:val="24"/>
        </w:rPr>
        <w:t>、基金的银行汇划费用；</w:t>
      </w:r>
    </w:p>
    <w:p w14:paraId="3CA29141" w14:textId="480B65BE" w:rsidR="006C6984" w:rsidRPr="00371E23" w:rsidRDefault="006C6984" w:rsidP="00371E23">
      <w:pPr>
        <w:spacing w:line="360" w:lineRule="auto"/>
        <w:ind w:firstLineChars="200" w:firstLine="480"/>
        <w:rPr>
          <w:bCs/>
          <w:sz w:val="24"/>
        </w:rPr>
      </w:pPr>
      <w:r w:rsidRPr="00371E23">
        <w:rPr>
          <w:rFonts w:hint="eastAsia"/>
          <w:bCs/>
          <w:sz w:val="24"/>
        </w:rPr>
        <w:t>9</w:t>
      </w:r>
      <w:r w:rsidRPr="00371E23">
        <w:rPr>
          <w:rFonts w:hint="eastAsia"/>
          <w:bCs/>
          <w:sz w:val="24"/>
        </w:rPr>
        <w:t>、基金的账户开户费用、账户维护费用；</w:t>
      </w:r>
    </w:p>
    <w:p w14:paraId="43AB3983" w14:textId="71C5FC9C" w:rsidR="006C6984" w:rsidRDefault="006C6984">
      <w:pPr>
        <w:spacing w:line="360" w:lineRule="auto"/>
        <w:ind w:firstLineChars="200" w:firstLine="480"/>
        <w:rPr>
          <w:bCs/>
          <w:sz w:val="24"/>
        </w:rPr>
      </w:pPr>
      <w:r w:rsidRPr="00371E23">
        <w:rPr>
          <w:rFonts w:hint="eastAsia"/>
          <w:bCs/>
          <w:sz w:val="24"/>
        </w:rPr>
        <w:t>10</w:t>
      </w:r>
      <w:r w:rsidRPr="00371E23">
        <w:rPr>
          <w:rFonts w:hint="eastAsia"/>
          <w:bCs/>
          <w:sz w:val="24"/>
        </w:rPr>
        <w:t>、按照国家有关规定和《基金合同》约定，可以在基金财产中列支的其他费用。</w:t>
      </w:r>
    </w:p>
    <w:p w14:paraId="1ACA3AB2" w14:textId="5378D5CC" w:rsidR="006C6984" w:rsidRDefault="006C6984">
      <w:pPr>
        <w:spacing w:line="360" w:lineRule="auto"/>
        <w:ind w:firstLineChars="200" w:firstLine="480"/>
        <w:rPr>
          <w:bCs/>
          <w:sz w:val="24"/>
        </w:rPr>
      </w:pPr>
      <w:r>
        <w:rPr>
          <w:bCs/>
          <w:sz w:val="24"/>
        </w:rPr>
        <w:t>二、基金费用计提方法、计提标准和支付方式</w:t>
      </w:r>
    </w:p>
    <w:p w14:paraId="5B3A8BEA" w14:textId="19027316" w:rsidR="006C6984" w:rsidRDefault="006C6984">
      <w:pPr>
        <w:spacing w:line="360" w:lineRule="auto"/>
        <w:ind w:firstLineChars="200" w:firstLine="480"/>
        <w:rPr>
          <w:bCs/>
          <w:sz w:val="24"/>
        </w:rPr>
      </w:pPr>
      <w:r>
        <w:rPr>
          <w:bCs/>
          <w:sz w:val="24"/>
        </w:rPr>
        <w:t>1</w:t>
      </w:r>
      <w:r>
        <w:rPr>
          <w:bCs/>
          <w:sz w:val="24"/>
        </w:rPr>
        <w:t>、</w:t>
      </w:r>
      <w:r w:rsidRPr="00371E23">
        <w:rPr>
          <w:rFonts w:hint="eastAsia"/>
          <w:bCs/>
          <w:sz w:val="24"/>
        </w:rPr>
        <w:t>基金</w:t>
      </w:r>
      <w:r>
        <w:rPr>
          <w:bCs/>
          <w:sz w:val="24"/>
        </w:rPr>
        <w:t>管理人的管理费</w:t>
      </w:r>
    </w:p>
    <w:p w14:paraId="70167442" w14:textId="1513624C" w:rsidR="006C6984" w:rsidRDefault="006C6984">
      <w:pPr>
        <w:spacing w:line="360" w:lineRule="auto"/>
        <w:ind w:firstLineChars="200" w:firstLine="480"/>
        <w:rPr>
          <w:bCs/>
          <w:sz w:val="24"/>
        </w:rPr>
      </w:pPr>
      <w:r>
        <w:rPr>
          <w:bCs/>
          <w:sz w:val="24"/>
        </w:rPr>
        <w:t>本基金的管理费按前一日基金资产净值的</w:t>
      </w:r>
      <w:r>
        <w:rPr>
          <w:bCs/>
          <w:sz w:val="24"/>
        </w:rPr>
        <w:t>1.20%</w:t>
      </w:r>
      <w:r>
        <w:rPr>
          <w:bCs/>
          <w:sz w:val="24"/>
        </w:rPr>
        <w:t>年费率计提。管理费的计算方法如下：</w:t>
      </w:r>
    </w:p>
    <w:p w14:paraId="28770988" w14:textId="23AEC76A" w:rsidR="006C6984" w:rsidRDefault="006C6984">
      <w:pPr>
        <w:spacing w:line="360" w:lineRule="auto"/>
        <w:ind w:firstLineChars="200" w:firstLine="480"/>
        <w:rPr>
          <w:bCs/>
          <w:sz w:val="24"/>
        </w:rPr>
      </w:pPr>
      <w:r w:rsidRPr="00371E23">
        <w:rPr>
          <w:bCs/>
          <w:sz w:val="24"/>
        </w:rPr>
        <w:t>H1</w:t>
      </w:r>
      <w:r>
        <w:rPr>
          <w:bCs/>
          <w:sz w:val="24"/>
        </w:rPr>
        <w:t>＝</w:t>
      </w:r>
      <w:r>
        <w:rPr>
          <w:bCs/>
          <w:sz w:val="24"/>
        </w:rPr>
        <w:t>E×1.20%÷</w:t>
      </w:r>
      <w:r>
        <w:rPr>
          <w:bCs/>
          <w:sz w:val="24"/>
        </w:rPr>
        <w:t>当年天数</w:t>
      </w:r>
    </w:p>
    <w:p w14:paraId="79B55C20" w14:textId="3E1C1891" w:rsidR="006C6984" w:rsidRDefault="006C6984">
      <w:pPr>
        <w:spacing w:line="360" w:lineRule="auto"/>
        <w:ind w:firstLineChars="200" w:firstLine="480"/>
        <w:rPr>
          <w:bCs/>
          <w:sz w:val="24"/>
        </w:rPr>
      </w:pPr>
      <w:r w:rsidRPr="00371E23">
        <w:rPr>
          <w:bCs/>
          <w:sz w:val="24"/>
        </w:rPr>
        <w:t>H1</w:t>
      </w:r>
      <w:r>
        <w:rPr>
          <w:bCs/>
          <w:sz w:val="24"/>
        </w:rPr>
        <w:t>为每日应计提的基金管理费</w:t>
      </w:r>
    </w:p>
    <w:p w14:paraId="3D9C40E5" w14:textId="56E73D75" w:rsidR="006C6984" w:rsidRDefault="006C6984">
      <w:pPr>
        <w:spacing w:line="360" w:lineRule="auto"/>
        <w:ind w:firstLineChars="200" w:firstLine="480"/>
        <w:rPr>
          <w:bCs/>
          <w:sz w:val="24"/>
        </w:rPr>
      </w:pPr>
      <w:r>
        <w:rPr>
          <w:bCs/>
          <w:sz w:val="24"/>
        </w:rPr>
        <w:t>E</w:t>
      </w:r>
      <w:r>
        <w:rPr>
          <w:bCs/>
          <w:sz w:val="24"/>
        </w:rPr>
        <w:t>为前一日的基金资产净值</w:t>
      </w:r>
    </w:p>
    <w:p w14:paraId="2E72620A" w14:textId="3EE53E22" w:rsidR="006C6984" w:rsidRDefault="006C6984">
      <w:pPr>
        <w:spacing w:line="360" w:lineRule="auto"/>
        <w:ind w:firstLineChars="200" w:firstLine="480"/>
        <w:rPr>
          <w:bCs/>
          <w:sz w:val="24"/>
        </w:rPr>
      </w:pPr>
      <w:r w:rsidRPr="00371E23">
        <w:rPr>
          <w:rFonts w:hint="eastAsia"/>
          <w:bCs/>
          <w:sz w:val="24"/>
        </w:rPr>
        <w:t>基金管理费每日计算，逐日累计至每月月末，按月支付，经基金管理人与基金托管人双方核对无误后，基金托管人按照与基金管理人协商一致的方式于次月前</w:t>
      </w:r>
      <w:r w:rsidRPr="00371E23">
        <w:rPr>
          <w:rFonts w:hint="eastAsia"/>
          <w:bCs/>
          <w:sz w:val="24"/>
        </w:rPr>
        <w:t>3</w:t>
      </w:r>
      <w:r w:rsidRPr="00371E23">
        <w:rPr>
          <w:rFonts w:hint="eastAsia"/>
          <w:bCs/>
          <w:sz w:val="24"/>
        </w:rPr>
        <w:t>个工作日内从基金财产中一次性支付给基金管理人。若遇法定节假日、公休假等，支付日期顺延。</w:t>
      </w:r>
    </w:p>
    <w:p w14:paraId="7527F318" w14:textId="77777777" w:rsidR="006C6984" w:rsidRDefault="006C6984">
      <w:pPr>
        <w:spacing w:line="360" w:lineRule="auto"/>
        <w:ind w:firstLineChars="200" w:firstLine="480"/>
        <w:rPr>
          <w:bCs/>
          <w:sz w:val="24"/>
        </w:rPr>
      </w:pPr>
      <w:r>
        <w:rPr>
          <w:bCs/>
          <w:sz w:val="24"/>
        </w:rPr>
        <w:t>2</w:t>
      </w:r>
      <w:r>
        <w:rPr>
          <w:bCs/>
          <w:sz w:val="24"/>
        </w:rPr>
        <w:t>、</w:t>
      </w:r>
      <w:r w:rsidRPr="00371E23">
        <w:rPr>
          <w:rFonts w:hint="eastAsia"/>
          <w:bCs/>
          <w:sz w:val="24"/>
        </w:rPr>
        <w:t>基金</w:t>
      </w:r>
      <w:r>
        <w:rPr>
          <w:bCs/>
          <w:sz w:val="24"/>
        </w:rPr>
        <w:t>托管人的托管费</w:t>
      </w:r>
    </w:p>
    <w:p w14:paraId="18A5DB47" w14:textId="7A494400" w:rsidR="006C6984" w:rsidRDefault="006C6984">
      <w:pPr>
        <w:spacing w:line="360" w:lineRule="auto"/>
        <w:ind w:firstLineChars="200" w:firstLine="480"/>
        <w:rPr>
          <w:bCs/>
          <w:sz w:val="24"/>
        </w:rPr>
      </w:pPr>
      <w:r>
        <w:rPr>
          <w:bCs/>
          <w:sz w:val="24"/>
        </w:rPr>
        <w:t>本基金的托管费按前一日基金资产净值的</w:t>
      </w:r>
      <w:r>
        <w:rPr>
          <w:bCs/>
          <w:sz w:val="24"/>
        </w:rPr>
        <w:t>0.2</w:t>
      </w:r>
      <w:r>
        <w:rPr>
          <w:rFonts w:hint="eastAsia"/>
          <w:bCs/>
          <w:sz w:val="24"/>
        </w:rPr>
        <w:t>0</w:t>
      </w:r>
      <w:r>
        <w:rPr>
          <w:bCs/>
          <w:sz w:val="24"/>
        </w:rPr>
        <w:t>%</w:t>
      </w:r>
      <w:r>
        <w:rPr>
          <w:bCs/>
          <w:sz w:val="24"/>
        </w:rPr>
        <w:t>的年费率计提。托管费的计算方法如下：</w:t>
      </w:r>
    </w:p>
    <w:p w14:paraId="2DD9FA80" w14:textId="67C2A79D" w:rsidR="006C6984" w:rsidRDefault="006C6984">
      <w:pPr>
        <w:spacing w:line="360" w:lineRule="auto"/>
        <w:ind w:firstLineChars="200" w:firstLine="480"/>
        <w:rPr>
          <w:bCs/>
          <w:sz w:val="24"/>
        </w:rPr>
      </w:pPr>
      <w:r w:rsidRPr="00371E23">
        <w:rPr>
          <w:bCs/>
          <w:sz w:val="24"/>
        </w:rPr>
        <w:t>H2</w:t>
      </w:r>
      <w:r>
        <w:rPr>
          <w:bCs/>
          <w:sz w:val="24"/>
        </w:rPr>
        <w:t>＝</w:t>
      </w:r>
      <w:r>
        <w:rPr>
          <w:bCs/>
          <w:sz w:val="24"/>
        </w:rPr>
        <w:t>E×0.2</w:t>
      </w:r>
      <w:r>
        <w:rPr>
          <w:rFonts w:hint="eastAsia"/>
          <w:bCs/>
          <w:sz w:val="24"/>
        </w:rPr>
        <w:t>0</w:t>
      </w:r>
      <w:r>
        <w:rPr>
          <w:bCs/>
          <w:sz w:val="24"/>
        </w:rPr>
        <w:t>%÷</w:t>
      </w:r>
      <w:r>
        <w:rPr>
          <w:bCs/>
          <w:sz w:val="24"/>
        </w:rPr>
        <w:t>当年天数</w:t>
      </w:r>
    </w:p>
    <w:p w14:paraId="1E6BD3D3" w14:textId="2557CFF1" w:rsidR="006C6984" w:rsidRDefault="006C6984">
      <w:pPr>
        <w:spacing w:line="360" w:lineRule="auto"/>
        <w:ind w:firstLineChars="200" w:firstLine="480"/>
        <w:rPr>
          <w:bCs/>
          <w:sz w:val="24"/>
        </w:rPr>
      </w:pPr>
      <w:r w:rsidRPr="00371E23">
        <w:rPr>
          <w:bCs/>
          <w:sz w:val="24"/>
        </w:rPr>
        <w:lastRenderedPageBreak/>
        <w:t>H2</w:t>
      </w:r>
      <w:r>
        <w:rPr>
          <w:bCs/>
          <w:sz w:val="24"/>
        </w:rPr>
        <w:t>为每日应计提的基金托管费</w:t>
      </w:r>
    </w:p>
    <w:p w14:paraId="29A9F888" w14:textId="34D12871" w:rsidR="006C6984" w:rsidRDefault="006C6984">
      <w:pPr>
        <w:spacing w:line="360" w:lineRule="auto"/>
        <w:ind w:firstLineChars="200" w:firstLine="480"/>
        <w:rPr>
          <w:bCs/>
          <w:sz w:val="24"/>
        </w:rPr>
      </w:pPr>
      <w:r>
        <w:rPr>
          <w:bCs/>
          <w:sz w:val="24"/>
        </w:rPr>
        <w:t>E</w:t>
      </w:r>
      <w:r>
        <w:rPr>
          <w:bCs/>
          <w:sz w:val="24"/>
        </w:rPr>
        <w:t>为前一日的基金资产净值</w:t>
      </w:r>
    </w:p>
    <w:p w14:paraId="78B039B1" w14:textId="666A62E2" w:rsidR="006C6984" w:rsidRDefault="006C6984">
      <w:pPr>
        <w:spacing w:line="360" w:lineRule="auto"/>
        <w:ind w:firstLineChars="200" w:firstLine="480"/>
        <w:rPr>
          <w:bCs/>
          <w:sz w:val="24"/>
        </w:rPr>
      </w:pPr>
      <w:r w:rsidRPr="00371E23">
        <w:rPr>
          <w:rFonts w:hint="eastAsia"/>
          <w:bCs/>
          <w:sz w:val="24"/>
        </w:rPr>
        <w:t>基金托管费每日计算，逐日累计至每月月末，按月支付，经基金管理人与基金托管人双方核对无误后，基金托管人按照与基金管理人协商一致的方式于次月前</w:t>
      </w:r>
      <w:r w:rsidRPr="00371E23">
        <w:rPr>
          <w:rFonts w:hint="eastAsia"/>
          <w:bCs/>
          <w:sz w:val="24"/>
        </w:rPr>
        <w:t>3</w:t>
      </w:r>
      <w:r w:rsidRPr="00371E23">
        <w:rPr>
          <w:rFonts w:hint="eastAsia"/>
          <w:bCs/>
          <w:sz w:val="24"/>
        </w:rPr>
        <w:t>个工作日内从基金财产中一次性支取。若遇法定节假日、公休假等，支付日期顺延。</w:t>
      </w:r>
    </w:p>
    <w:p w14:paraId="1BA235A9" w14:textId="7ED5096C" w:rsidR="006C6984" w:rsidRDefault="006C6984">
      <w:pPr>
        <w:spacing w:line="360" w:lineRule="auto"/>
        <w:ind w:firstLineChars="200" w:firstLine="480"/>
        <w:rPr>
          <w:bCs/>
          <w:sz w:val="24"/>
        </w:rPr>
      </w:pPr>
      <w:r>
        <w:rPr>
          <w:rFonts w:hint="eastAsia"/>
          <w:bCs/>
          <w:sz w:val="24"/>
        </w:rPr>
        <w:t>3</w:t>
      </w:r>
      <w:r>
        <w:rPr>
          <w:rFonts w:hint="eastAsia"/>
          <w:bCs/>
          <w:sz w:val="24"/>
        </w:rPr>
        <w:t>、</w:t>
      </w:r>
      <w:r w:rsidRPr="00371E23">
        <w:rPr>
          <w:rFonts w:hint="eastAsia"/>
          <w:bCs/>
          <w:sz w:val="24"/>
        </w:rPr>
        <w:t>基金</w:t>
      </w:r>
      <w:r>
        <w:rPr>
          <w:rFonts w:hint="eastAsia"/>
          <w:bCs/>
          <w:sz w:val="24"/>
        </w:rPr>
        <w:t>的销售服务费</w:t>
      </w:r>
    </w:p>
    <w:p w14:paraId="38F15FB3" w14:textId="77A9959C" w:rsidR="006C6984" w:rsidRDefault="006C6984">
      <w:pPr>
        <w:spacing w:line="360" w:lineRule="auto"/>
        <w:ind w:firstLineChars="200" w:firstLine="480"/>
        <w:rPr>
          <w:bCs/>
          <w:sz w:val="24"/>
        </w:rPr>
      </w:pPr>
      <w:r w:rsidRPr="00371E23">
        <w:rPr>
          <w:rFonts w:hint="eastAsia"/>
          <w:bCs/>
          <w:sz w:val="24"/>
        </w:rPr>
        <w:t>本基金</w:t>
      </w:r>
      <w:r w:rsidRPr="00371E23">
        <w:rPr>
          <w:rFonts w:hint="eastAsia"/>
          <w:bCs/>
          <w:sz w:val="24"/>
        </w:rPr>
        <w:t>A</w:t>
      </w:r>
      <w:r w:rsidRPr="00371E23">
        <w:rPr>
          <w:rFonts w:hint="eastAsia"/>
          <w:bCs/>
          <w:sz w:val="24"/>
        </w:rPr>
        <w:t>类基金份额不收取销售服务费，</w:t>
      </w:r>
      <w:r w:rsidRPr="00371E23">
        <w:rPr>
          <w:rFonts w:hint="eastAsia"/>
          <w:bCs/>
          <w:sz w:val="24"/>
        </w:rPr>
        <w:t>C</w:t>
      </w:r>
      <w:r w:rsidRPr="00371E23">
        <w:rPr>
          <w:rFonts w:hint="eastAsia"/>
          <w:bCs/>
          <w:sz w:val="24"/>
        </w:rPr>
        <w:t>类基金份额的销售服务费年费率为</w:t>
      </w:r>
      <w:r w:rsidR="00ED17E0">
        <w:rPr>
          <w:rFonts w:hint="eastAsia"/>
          <w:bCs/>
          <w:sz w:val="24"/>
        </w:rPr>
        <w:t>0.60%</w:t>
      </w:r>
      <w:r>
        <w:rPr>
          <w:rFonts w:hint="eastAsia"/>
          <w:bCs/>
          <w:sz w:val="24"/>
        </w:rPr>
        <w:t>。</w:t>
      </w:r>
    </w:p>
    <w:p w14:paraId="1EF11E8F" w14:textId="2D81DA81" w:rsidR="006C6984" w:rsidRDefault="006C6984">
      <w:pPr>
        <w:spacing w:line="360" w:lineRule="auto"/>
        <w:ind w:firstLineChars="200" w:firstLine="480"/>
        <w:rPr>
          <w:bCs/>
          <w:sz w:val="24"/>
        </w:rPr>
      </w:pPr>
      <w:r w:rsidRPr="00371E23">
        <w:rPr>
          <w:rFonts w:hint="eastAsia"/>
          <w:bCs/>
          <w:sz w:val="24"/>
        </w:rPr>
        <w:t>C</w:t>
      </w:r>
      <w:r w:rsidRPr="00371E23">
        <w:rPr>
          <w:rFonts w:hint="eastAsia"/>
          <w:bCs/>
          <w:sz w:val="24"/>
        </w:rPr>
        <w:t>类基金份额的销售服务费按前一日</w:t>
      </w:r>
      <w:r w:rsidRPr="00371E23">
        <w:rPr>
          <w:rFonts w:hint="eastAsia"/>
          <w:bCs/>
          <w:sz w:val="24"/>
        </w:rPr>
        <w:t>C</w:t>
      </w:r>
      <w:r w:rsidRPr="00371E23">
        <w:rPr>
          <w:rFonts w:hint="eastAsia"/>
          <w:bCs/>
          <w:sz w:val="24"/>
        </w:rPr>
        <w:t>类基金份额基金资产净值的</w:t>
      </w:r>
      <w:r w:rsidR="00ED17E0">
        <w:rPr>
          <w:bCs/>
          <w:sz w:val="24"/>
        </w:rPr>
        <w:t>0.60%</w:t>
      </w:r>
      <w:r>
        <w:rPr>
          <w:rFonts w:hint="eastAsia"/>
          <w:bCs/>
          <w:sz w:val="24"/>
        </w:rPr>
        <w:t>年费率计提。计算方法如下：</w:t>
      </w:r>
    </w:p>
    <w:p w14:paraId="232E2732" w14:textId="69A863EC" w:rsidR="006C6984" w:rsidRDefault="006C6984">
      <w:pPr>
        <w:spacing w:line="360" w:lineRule="auto"/>
        <w:ind w:firstLineChars="200" w:firstLine="480"/>
        <w:rPr>
          <w:bCs/>
          <w:sz w:val="24"/>
        </w:rPr>
      </w:pPr>
      <w:r w:rsidRPr="00365D28">
        <w:rPr>
          <w:rFonts w:hint="eastAsia"/>
          <w:bCs/>
          <w:sz w:val="24"/>
        </w:rPr>
        <w:t>H3</w:t>
      </w:r>
      <w:r w:rsidRPr="00365D28">
        <w:rPr>
          <w:rFonts w:hint="eastAsia"/>
          <w:bCs/>
          <w:sz w:val="24"/>
        </w:rPr>
        <w:t>＝</w:t>
      </w:r>
      <w:r w:rsidRPr="00365D28">
        <w:rPr>
          <w:rFonts w:hint="eastAsia"/>
          <w:bCs/>
          <w:sz w:val="24"/>
        </w:rPr>
        <w:t>Ec</w:t>
      </w:r>
      <w:r>
        <w:rPr>
          <w:bCs/>
          <w:sz w:val="24"/>
        </w:rPr>
        <w:t>×</w:t>
      </w:r>
      <w:r w:rsidR="00ED17E0">
        <w:rPr>
          <w:bCs/>
          <w:sz w:val="24"/>
        </w:rPr>
        <w:t>0.60%</w:t>
      </w:r>
      <w:r>
        <w:rPr>
          <w:bCs/>
          <w:sz w:val="24"/>
        </w:rPr>
        <w:t>÷</w:t>
      </w:r>
      <w:r>
        <w:rPr>
          <w:bCs/>
          <w:sz w:val="24"/>
        </w:rPr>
        <w:t>当年天数</w:t>
      </w:r>
    </w:p>
    <w:p w14:paraId="3CA27B70" w14:textId="3956ADD1" w:rsidR="006C6984" w:rsidRPr="00365D28" w:rsidRDefault="006C6984" w:rsidP="00365D28">
      <w:pPr>
        <w:spacing w:line="360" w:lineRule="auto"/>
        <w:ind w:firstLineChars="200" w:firstLine="480"/>
        <w:rPr>
          <w:bCs/>
          <w:sz w:val="24"/>
        </w:rPr>
      </w:pPr>
      <w:r w:rsidRPr="00365D28">
        <w:rPr>
          <w:rFonts w:hint="eastAsia"/>
          <w:bCs/>
          <w:sz w:val="24"/>
        </w:rPr>
        <w:t>H3</w:t>
      </w:r>
      <w:r w:rsidRPr="00365D28">
        <w:rPr>
          <w:rFonts w:hint="eastAsia"/>
          <w:bCs/>
          <w:sz w:val="24"/>
        </w:rPr>
        <w:t>为</w:t>
      </w:r>
      <w:r w:rsidRPr="00365D28">
        <w:rPr>
          <w:rFonts w:hint="eastAsia"/>
          <w:bCs/>
          <w:sz w:val="24"/>
        </w:rPr>
        <w:t>C</w:t>
      </w:r>
      <w:r w:rsidRPr="00365D28">
        <w:rPr>
          <w:rFonts w:hint="eastAsia"/>
          <w:bCs/>
          <w:sz w:val="24"/>
        </w:rPr>
        <w:t>类基金份额每日应计提的销售服务费</w:t>
      </w:r>
    </w:p>
    <w:p w14:paraId="40663C19" w14:textId="1CB25826" w:rsidR="006C6984" w:rsidRDefault="006C6984">
      <w:pPr>
        <w:spacing w:line="360" w:lineRule="auto"/>
        <w:ind w:firstLineChars="200" w:firstLine="480"/>
        <w:rPr>
          <w:bCs/>
          <w:sz w:val="24"/>
        </w:rPr>
      </w:pPr>
      <w:r w:rsidRPr="00365D28">
        <w:rPr>
          <w:rFonts w:hint="eastAsia"/>
          <w:bCs/>
          <w:sz w:val="24"/>
        </w:rPr>
        <w:t>Ec</w:t>
      </w:r>
      <w:r w:rsidRPr="00365D28">
        <w:rPr>
          <w:rFonts w:hint="eastAsia"/>
          <w:bCs/>
          <w:sz w:val="24"/>
        </w:rPr>
        <w:t>为</w:t>
      </w:r>
      <w:r w:rsidRPr="00365D28">
        <w:rPr>
          <w:rFonts w:hint="eastAsia"/>
          <w:bCs/>
          <w:sz w:val="24"/>
        </w:rPr>
        <w:t>C</w:t>
      </w:r>
      <w:r w:rsidRPr="00365D28">
        <w:rPr>
          <w:rFonts w:hint="eastAsia"/>
          <w:bCs/>
          <w:sz w:val="24"/>
        </w:rPr>
        <w:t>类基金份额前一日</w:t>
      </w:r>
      <w:r w:rsidR="000F3516">
        <w:rPr>
          <w:rFonts w:hint="eastAsia"/>
          <w:bCs/>
          <w:sz w:val="24"/>
        </w:rPr>
        <w:t>的</w:t>
      </w:r>
      <w:r w:rsidRPr="00365D28">
        <w:rPr>
          <w:rFonts w:hint="eastAsia"/>
          <w:bCs/>
          <w:sz w:val="24"/>
        </w:rPr>
        <w:t>基金资产净值</w:t>
      </w:r>
    </w:p>
    <w:p w14:paraId="2D1C5EB4" w14:textId="01DFE4C6" w:rsidR="006C6984" w:rsidRDefault="006C6984">
      <w:pPr>
        <w:spacing w:line="360" w:lineRule="auto"/>
        <w:ind w:firstLineChars="200" w:firstLine="480"/>
        <w:rPr>
          <w:bCs/>
          <w:sz w:val="24"/>
        </w:rPr>
      </w:pPr>
      <w:r w:rsidRPr="00365D28">
        <w:rPr>
          <w:rFonts w:hint="eastAsia"/>
          <w:bCs/>
          <w:sz w:val="24"/>
        </w:rPr>
        <w:t>销售服务费每日计算，逐日累计至每月月末，按月支付，经基金管理人与基金托管人双方核对无误后，基金托管人按照与基金管理人协商一致的方式于次月前</w:t>
      </w:r>
      <w:r w:rsidRPr="00365D28">
        <w:rPr>
          <w:rFonts w:hint="eastAsia"/>
          <w:bCs/>
          <w:sz w:val="24"/>
        </w:rPr>
        <w:t>3</w:t>
      </w:r>
      <w:r w:rsidRPr="00365D28">
        <w:rPr>
          <w:rFonts w:hint="eastAsia"/>
          <w:bCs/>
          <w:sz w:val="24"/>
        </w:rPr>
        <w:t>个工作日内从基金财产中一次性支付给</w:t>
      </w:r>
      <w:r w:rsidR="007B1EC2">
        <w:rPr>
          <w:rFonts w:hint="eastAsia"/>
          <w:bCs/>
          <w:sz w:val="24"/>
        </w:rPr>
        <w:t>基金管理人</w:t>
      </w:r>
      <w:r w:rsidRPr="00365D28">
        <w:rPr>
          <w:rFonts w:hint="eastAsia"/>
          <w:bCs/>
          <w:sz w:val="24"/>
        </w:rPr>
        <w:t>。销售服务费由</w:t>
      </w:r>
      <w:r w:rsidR="007B1EC2" w:rsidRPr="007B1EC2">
        <w:rPr>
          <w:rFonts w:hint="eastAsia"/>
          <w:bCs/>
          <w:sz w:val="24"/>
        </w:rPr>
        <w:t>基金管理人</w:t>
      </w:r>
      <w:r w:rsidRPr="00365D28">
        <w:rPr>
          <w:rFonts w:hint="eastAsia"/>
          <w:bCs/>
          <w:sz w:val="24"/>
        </w:rPr>
        <w:t>代收并按照相关合同约定支付给基金销售机构。若遇法定节假日、公休假等，支付日期顺延。</w:t>
      </w:r>
    </w:p>
    <w:p w14:paraId="3469EE24" w14:textId="25D55625" w:rsidR="006C6984" w:rsidRDefault="006C6984">
      <w:pPr>
        <w:spacing w:line="360" w:lineRule="auto"/>
        <w:ind w:firstLineChars="200" w:firstLine="480"/>
        <w:rPr>
          <w:bCs/>
          <w:sz w:val="24"/>
        </w:rPr>
      </w:pPr>
      <w:r w:rsidRPr="00365D28">
        <w:rPr>
          <w:rFonts w:hint="eastAsia"/>
          <w:bCs/>
          <w:sz w:val="24"/>
        </w:rPr>
        <w:t>4</w:t>
      </w:r>
      <w:r w:rsidRPr="00365D28">
        <w:rPr>
          <w:rFonts w:hint="eastAsia"/>
          <w:bCs/>
          <w:sz w:val="24"/>
        </w:rPr>
        <w:t>、上述“一、基金费用的种类”中第</w:t>
      </w:r>
      <w:r w:rsidRPr="00365D28">
        <w:rPr>
          <w:rFonts w:hint="eastAsia"/>
          <w:bCs/>
          <w:sz w:val="24"/>
        </w:rPr>
        <w:t>4</w:t>
      </w:r>
      <w:r w:rsidRPr="00365D28">
        <w:rPr>
          <w:rFonts w:hint="eastAsia"/>
          <w:bCs/>
          <w:sz w:val="24"/>
        </w:rPr>
        <w:t>－</w:t>
      </w:r>
      <w:r w:rsidRPr="00365D28">
        <w:rPr>
          <w:rFonts w:hint="eastAsia"/>
          <w:bCs/>
          <w:sz w:val="24"/>
        </w:rPr>
        <w:t>10</w:t>
      </w:r>
      <w:r w:rsidRPr="00365D28">
        <w:rPr>
          <w:rFonts w:hint="eastAsia"/>
          <w:bCs/>
          <w:sz w:val="24"/>
        </w:rPr>
        <w:t>项费用，根据有关法规及相应协议规定，按费用实际支出金额列入当期费用，由基金托管人从基金财产中支付。</w:t>
      </w:r>
    </w:p>
    <w:p w14:paraId="5EE1B13E" w14:textId="04568BF9" w:rsidR="006C6984" w:rsidRPr="00365D28" w:rsidRDefault="006C6984" w:rsidP="00365D28">
      <w:pPr>
        <w:spacing w:line="360" w:lineRule="auto"/>
        <w:ind w:firstLineChars="200" w:firstLine="480"/>
        <w:rPr>
          <w:bCs/>
          <w:sz w:val="24"/>
        </w:rPr>
      </w:pPr>
      <w:r w:rsidRPr="00365D28">
        <w:rPr>
          <w:rFonts w:hint="eastAsia"/>
          <w:bCs/>
          <w:sz w:val="24"/>
        </w:rPr>
        <w:t>三、不列入基金费用的项目</w:t>
      </w:r>
    </w:p>
    <w:p w14:paraId="13599362" w14:textId="07447F14" w:rsidR="006C6984" w:rsidRPr="00365D28" w:rsidRDefault="006C6984" w:rsidP="00365D28">
      <w:pPr>
        <w:spacing w:line="360" w:lineRule="auto"/>
        <w:ind w:firstLineChars="200" w:firstLine="480"/>
        <w:rPr>
          <w:bCs/>
          <w:sz w:val="24"/>
        </w:rPr>
      </w:pPr>
      <w:r w:rsidRPr="00365D28">
        <w:rPr>
          <w:rFonts w:hint="eastAsia"/>
          <w:bCs/>
          <w:sz w:val="24"/>
        </w:rPr>
        <w:t>下列费用不列入基金费用：</w:t>
      </w:r>
    </w:p>
    <w:p w14:paraId="6E77D3BE" w14:textId="69CBD327" w:rsidR="006C6984" w:rsidRPr="00365D28" w:rsidRDefault="006C6984" w:rsidP="00365D28">
      <w:pPr>
        <w:spacing w:line="360" w:lineRule="auto"/>
        <w:ind w:firstLineChars="200" w:firstLine="480"/>
        <w:rPr>
          <w:bCs/>
          <w:sz w:val="24"/>
        </w:rPr>
      </w:pPr>
      <w:r w:rsidRPr="00365D28">
        <w:rPr>
          <w:rFonts w:hint="eastAsia"/>
          <w:bCs/>
          <w:sz w:val="24"/>
        </w:rPr>
        <w:t>1</w:t>
      </w:r>
      <w:r w:rsidRPr="00365D28">
        <w:rPr>
          <w:rFonts w:hint="eastAsia"/>
          <w:bCs/>
          <w:sz w:val="24"/>
        </w:rPr>
        <w:t>、基金管理人和基金托管人因未履行或未完全履行义务导致的费用支出或基金财产的损失；</w:t>
      </w:r>
    </w:p>
    <w:p w14:paraId="06030242" w14:textId="4B708028" w:rsidR="006C6984" w:rsidRPr="00365D28" w:rsidRDefault="006C6984" w:rsidP="00365D28">
      <w:pPr>
        <w:spacing w:line="360" w:lineRule="auto"/>
        <w:ind w:firstLineChars="200" w:firstLine="480"/>
        <w:rPr>
          <w:bCs/>
          <w:sz w:val="24"/>
        </w:rPr>
      </w:pPr>
      <w:r w:rsidRPr="00365D28">
        <w:rPr>
          <w:rFonts w:hint="eastAsia"/>
          <w:bCs/>
          <w:sz w:val="24"/>
        </w:rPr>
        <w:t>2</w:t>
      </w:r>
      <w:r w:rsidRPr="00365D28">
        <w:rPr>
          <w:rFonts w:hint="eastAsia"/>
          <w:bCs/>
          <w:sz w:val="24"/>
        </w:rPr>
        <w:t>、基金管理人和基金托管人处理与基金运作无关的事项发生的费用；</w:t>
      </w:r>
    </w:p>
    <w:p w14:paraId="3C7A568C" w14:textId="35F15FCA" w:rsidR="006C6984" w:rsidRPr="00365D28" w:rsidRDefault="006C6984" w:rsidP="00365D28">
      <w:pPr>
        <w:spacing w:line="360" w:lineRule="auto"/>
        <w:ind w:firstLineChars="200" w:firstLine="480"/>
        <w:rPr>
          <w:bCs/>
          <w:sz w:val="24"/>
        </w:rPr>
      </w:pPr>
      <w:r w:rsidRPr="00365D28">
        <w:rPr>
          <w:rFonts w:hint="eastAsia"/>
          <w:bCs/>
          <w:sz w:val="24"/>
        </w:rPr>
        <w:t>3</w:t>
      </w:r>
      <w:r w:rsidRPr="00365D28">
        <w:rPr>
          <w:rFonts w:hint="eastAsia"/>
          <w:bCs/>
          <w:sz w:val="24"/>
        </w:rPr>
        <w:t>、《基金合同》生效前的相关费用</w:t>
      </w:r>
      <w:r>
        <w:rPr>
          <w:rFonts w:hint="eastAsia"/>
          <w:bCs/>
          <w:sz w:val="24"/>
        </w:rPr>
        <w:t>根据原《</w:t>
      </w:r>
      <w:r w:rsidRPr="00842591">
        <w:rPr>
          <w:rFonts w:hint="eastAsia"/>
          <w:bCs/>
          <w:sz w:val="24"/>
        </w:rPr>
        <w:t>中信建投价值增长混合型集合资产管理计划资产管理合同</w:t>
      </w:r>
      <w:r>
        <w:rPr>
          <w:rFonts w:hint="eastAsia"/>
          <w:bCs/>
          <w:sz w:val="24"/>
        </w:rPr>
        <w:t>》的约定执行</w:t>
      </w:r>
      <w:r w:rsidRPr="00365D28">
        <w:rPr>
          <w:rFonts w:hint="eastAsia"/>
          <w:bCs/>
          <w:sz w:val="24"/>
        </w:rPr>
        <w:t>；</w:t>
      </w:r>
    </w:p>
    <w:p w14:paraId="3C571805" w14:textId="07F49962" w:rsidR="006C6984" w:rsidRPr="00365D28" w:rsidRDefault="006C6984" w:rsidP="00365D28">
      <w:pPr>
        <w:spacing w:line="360" w:lineRule="auto"/>
        <w:ind w:firstLineChars="200" w:firstLine="480"/>
        <w:rPr>
          <w:bCs/>
          <w:sz w:val="24"/>
        </w:rPr>
      </w:pPr>
      <w:r w:rsidRPr="00365D28">
        <w:rPr>
          <w:rFonts w:hint="eastAsia"/>
          <w:bCs/>
          <w:sz w:val="24"/>
        </w:rPr>
        <w:t>4</w:t>
      </w:r>
      <w:r w:rsidRPr="00365D28">
        <w:rPr>
          <w:rFonts w:hint="eastAsia"/>
          <w:bCs/>
          <w:sz w:val="24"/>
        </w:rPr>
        <w:t>、其他根据相关法律法规及中国证监会的有关规定不得列入基金费用的项</w:t>
      </w:r>
      <w:r w:rsidRPr="00365D28">
        <w:rPr>
          <w:rFonts w:hint="eastAsia"/>
          <w:bCs/>
          <w:sz w:val="24"/>
        </w:rPr>
        <w:lastRenderedPageBreak/>
        <w:t>目。</w:t>
      </w:r>
    </w:p>
    <w:p w14:paraId="74414584" w14:textId="4DAD05A4" w:rsidR="006C6984" w:rsidRPr="00365D28" w:rsidRDefault="006C6984" w:rsidP="00365D28">
      <w:pPr>
        <w:spacing w:line="360" w:lineRule="auto"/>
        <w:ind w:firstLineChars="200" w:firstLine="480"/>
        <w:rPr>
          <w:bCs/>
          <w:sz w:val="24"/>
        </w:rPr>
      </w:pPr>
      <w:r w:rsidRPr="00365D28">
        <w:rPr>
          <w:rFonts w:hint="eastAsia"/>
          <w:bCs/>
          <w:sz w:val="24"/>
        </w:rPr>
        <w:t>四、实施侧袋机制期间的基金费用</w:t>
      </w:r>
    </w:p>
    <w:p w14:paraId="0714C0A8" w14:textId="01BE3189" w:rsidR="006C6984" w:rsidRPr="00365D28" w:rsidRDefault="006C6984" w:rsidP="00365D28">
      <w:pPr>
        <w:spacing w:line="360" w:lineRule="auto"/>
        <w:ind w:firstLineChars="200" w:firstLine="480"/>
        <w:rPr>
          <w:bCs/>
          <w:sz w:val="24"/>
        </w:rPr>
      </w:pPr>
      <w:r w:rsidRPr="00365D28">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422FAF7E" w14:textId="787EF6C9" w:rsidR="006C6984" w:rsidRPr="00365D28" w:rsidRDefault="006C6984" w:rsidP="00365D28">
      <w:pPr>
        <w:spacing w:line="360" w:lineRule="auto"/>
        <w:ind w:firstLineChars="200" w:firstLine="480"/>
        <w:rPr>
          <w:bCs/>
          <w:sz w:val="24"/>
        </w:rPr>
      </w:pPr>
      <w:r w:rsidRPr="00365D28">
        <w:rPr>
          <w:rFonts w:hint="eastAsia"/>
          <w:bCs/>
          <w:sz w:val="24"/>
        </w:rPr>
        <w:t>五、基金税收</w:t>
      </w:r>
    </w:p>
    <w:p w14:paraId="3A6C5309" w14:textId="320415E2" w:rsidR="006C6984" w:rsidRDefault="006C6984" w:rsidP="00365D28">
      <w:pPr>
        <w:spacing w:line="360" w:lineRule="auto"/>
        <w:ind w:firstLineChars="200" w:firstLine="480"/>
        <w:rPr>
          <w:bCs/>
          <w:sz w:val="24"/>
        </w:rPr>
      </w:pPr>
      <w:r w:rsidRPr="00365D28">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8BA4713" w14:textId="77777777" w:rsidR="006C6984" w:rsidRDefault="006C6984">
      <w:pPr>
        <w:spacing w:line="360" w:lineRule="auto"/>
        <w:ind w:firstLineChars="200" w:firstLine="480"/>
        <w:rPr>
          <w:bCs/>
          <w:sz w:val="24"/>
        </w:rPr>
      </w:pPr>
      <w:bookmarkStart w:id="329" w:name="_Hlt88827255"/>
      <w:bookmarkStart w:id="330" w:name="_Toc93226149"/>
      <w:bookmarkStart w:id="331" w:name="_Toc92662707"/>
      <w:bookmarkStart w:id="332" w:name="_Toc22552"/>
      <w:bookmarkStart w:id="333" w:name="_Toc128310499"/>
      <w:bookmarkStart w:id="334" w:name="_Toc139991746"/>
      <w:bookmarkStart w:id="335" w:name="_Toc141703896"/>
      <w:bookmarkEnd w:id="329"/>
    </w:p>
    <w:p w14:paraId="4D4596B1" w14:textId="7CD4AC8E" w:rsidR="006C6984" w:rsidRDefault="006C6984">
      <w:pPr>
        <w:pStyle w:val="1"/>
        <w:jc w:val="center"/>
      </w:pPr>
      <w:r>
        <w:br w:type="page"/>
      </w:r>
      <w:bookmarkStart w:id="336" w:name="_Toc12761"/>
      <w:bookmarkStart w:id="337" w:name="_Toc21829"/>
      <w:bookmarkStart w:id="338" w:name="_Toc3656"/>
      <w:bookmarkStart w:id="339" w:name="_Toc19558"/>
      <w:bookmarkStart w:id="340" w:name="_Toc178"/>
      <w:bookmarkStart w:id="341" w:name="_Toc15525"/>
      <w:bookmarkStart w:id="342" w:name="_Toc20052"/>
      <w:bookmarkStart w:id="343" w:name="_Toc25883"/>
      <w:bookmarkStart w:id="344" w:name="_Toc1617"/>
      <w:bookmarkStart w:id="345" w:name="_Toc208823900"/>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bookmarkEnd w:id="330"/>
      <w:bookmarkEnd w:id="331"/>
      <w:r>
        <w:rPr>
          <w:rFonts w:ascii="Times New Roman"/>
          <w:color w:val="auto"/>
          <w:sz w:val="30"/>
        </w:rPr>
        <w:t>基金</w:t>
      </w:r>
      <w:bookmarkStart w:id="346" w:name="_Toc33021943"/>
      <w:r>
        <w:rPr>
          <w:rFonts w:ascii="Times New Roman"/>
          <w:color w:val="auto"/>
          <w:sz w:val="30"/>
        </w:rPr>
        <w:t>的收益与分配</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6"/>
      <w:bookmarkEnd w:id="345"/>
    </w:p>
    <w:p w14:paraId="01B2E8A2" w14:textId="77777777" w:rsidR="006C6984" w:rsidRPr="00980A40" w:rsidRDefault="006C6984" w:rsidP="00980A40">
      <w:pPr>
        <w:spacing w:line="360" w:lineRule="auto"/>
        <w:ind w:firstLineChars="200" w:firstLine="480"/>
        <w:rPr>
          <w:bCs/>
          <w:sz w:val="24"/>
        </w:rPr>
      </w:pPr>
    </w:p>
    <w:p w14:paraId="47934AA5" w14:textId="61C85A96" w:rsidR="006C6984" w:rsidRPr="00980A40" w:rsidRDefault="006C6984" w:rsidP="00980A40">
      <w:pPr>
        <w:spacing w:line="360" w:lineRule="auto"/>
        <w:ind w:firstLineChars="200" w:firstLine="480"/>
        <w:rPr>
          <w:bCs/>
          <w:sz w:val="24"/>
        </w:rPr>
      </w:pPr>
      <w:r w:rsidRPr="00980A40">
        <w:rPr>
          <w:rFonts w:hint="eastAsia"/>
          <w:bCs/>
          <w:sz w:val="24"/>
        </w:rPr>
        <w:t>一、基金利润的构成</w:t>
      </w:r>
    </w:p>
    <w:p w14:paraId="78A373D5" w14:textId="51206492" w:rsidR="006C6984" w:rsidRPr="00980A40" w:rsidRDefault="006C6984" w:rsidP="00980A40">
      <w:pPr>
        <w:spacing w:line="360" w:lineRule="auto"/>
        <w:ind w:firstLineChars="200" w:firstLine="480"/>
        <w:rPr>
          <w:bCs/>
          <w:sz w:val="24"/>
        </w:rPr>
      </w:pPr>
      <w:r w:rsidRPr="00980A40">
        <w:rPr>
          <w:rFonts w:hint="eastAsia"/>
          <w:bCs/>
          <w:sz w:val="24"/>
        </w:rPr>
        <w:t>基金利润指基金利息收入、投资收益、公允价值变动收益和其他收入扣除相关费用后的余额，基金已实现收益指基金利润减去公允价值变动收益后的余额。</w:t>
      </w:r>
    </w:p>
    <w:p w14:paraId="319FA5B2" w14:textId="62BF080F" w:rsidR="006C6984" w:rsidRPr="00980A40" w:rsidRDefault="006C6984" w:rsidP="00980A40">
      <w:pPr>
        <w:spacing w:line="360" w:lineRule="auto"/>
        <w:ind w:firstLineChars="200" w:firstLine="480"/>
        <w:rPr>
          <w:bCs/>
          <w:sz w:val="24"/>
        </w:rPr>
      </w:pPr>
      <w:r w:rsidRPr="00980A40">
        <w:rPr>
          <w:rFonts w:hint="eastAsia"/>
          <w:bCs/>
          <w:sz w:val="24"/>
        </w:rPr>
        <w:t>二、基金可供分配利润</w:t>
      </w:r>
    </w:p>
    <w:p w14:paraId="54A4661E" w14:textId="37AAB47C" w:rsidR="006C6984" w:rsidRPr="00980A40" w:rsidRDefault="006C6984" w:rsidP="00980A40">
      <w:pPr>
        <w:spacing w:line="360" w:lineRule="auto"/>
        <w:ind w:firstLineChars="200" w:firstLine="480"/>
        <w:rPr>
          <w:bCs/>
          <w:sz w:val="24"/>
        </w:rPr>
      </w:pPr>
      <w:r w:rsidRPr="00980A40">
        <w:rPr>
          <w:rFonts w:hint="eastAsia"/>
          <w:bCs/>
          <w:sz w:val="24"/>
        </w:rPr>
        <w:t>基金可供分配利润指截至收益分配基准日基金未分配利润与未分配利润中已实现收益的孰低数。</w:t>
      </w:r>
    </w:p>
    <w:p w14:paraId="41EE7F8A" w14:textId="2ADACB8B" w:rsidR="006C6984" w:rsidRPr="00980A40" w:rsidRDefault="006C6984" w:rsidP="00980A40">
      <w:pPr>
        <w:spacing w:line="360" w:lineRule="auto"/>
        <w:ind w:firstLineChars="200" w:firstLine="480"/>
        <w:rPr>
          <w:bCs/>
          <w:sz w:val="24"/>
        </w:rPr>
      </w:pPr>
      <w:r w:rsidRPr="00980A40">
        <w:rPr>
          <w:rFonts w:hint="eastAsia"/>
          <w:bCs/>
          <w:sz w:val="24"/>
        </w:rPr>
        <w:t>三、基金收益分配原则</w:t>
      </w:r>
    </w:p>
    <w:p w14:paraId="759FA786" w14:textId="5316FE29" w:rsidR="006C6984" w:rsidRPr="00980A40" w:rsidRDefault="006C6984" w:rsidP="00980A40">
      <w:pPr>
        <w:spacing w:line="360" w:lineRule="auto"/>
        <w:ind w:firstLineChars="200" w:firstLine="480"/>
        <w:rPr>
          <w:bCs/>
          <w:sz w:val="24"/>
        </w:rPr>
      </w:pPr>
      <w:r w:rsidRPr="00980A40">
        <w:rPr>
          <w:rFonts w:hint="eastAsia"/>
          <w:bCs/>
          <w:sz w:val="24"/>
        </w:rPr>
        <w:t>1</w:t>
      </w:r>
      <w:r w:rsidRPr="00980A40">
        <w:rPr>
          <w:rFonts w:hint="eastAsia"/>
          <w:bCs/>
          <w:sz w:val="24"/>
        </w:rPr>
        <w:t>、在符合有关基金分红条件的前提下，本基金管理人可以根据实际情况进行收益分配，具体分配方案以公告为准，若《基金合同》生效不满</w:t>
      </w:r>
      <w:r w:rsidRPr="00980A40">
        <w:rPr>
          <w:rFonts w:hint="eastAsia"/>
          <w:bCs/>
          <w:sz w:val="24"/>
        </w:rPr>
        <w:t>3</w:t>
      </w:r>
      <w:r w:rsidRPr="00980A40">
        <w:rPr>
          <w:rFonts w:hint="eastAsia"/>
          <w:bCs/>
          <w:sz w:val="24"/>
        </w:rPr>
        <w:t>个月可不进行收益分配；</w:t>
      </w:r>
    </w:p>
    <w:p w14:paraId="08EAAA15" w14:textId="7C878146" w:rsidR="006C6984" w:rsidRPr="00980A40" w:rsidRDefault="006C6984" w:rsidP="00980A40">
      <w:pPr>
        <w:spacing w:line="360" w:lineRule="auto"/>
        <w:ind w:firstLineChars="200" w:firstLine="480"/>
        <w:rPr>
          <w:bCs/>
          <w:sz w:val="24"/>
        </w:rPr>
      </w:pPr>
      <w:r w:rsidRPr="00980A40">
        <w:rPr>
          <w:rFonts w:hint="eastAsia"/>
          <w:bCs/>
          <w:sz w:val="24"/>
        </w:rPr>
        <w:t>2</w:t>
      </w:r>
      <w:r w:rsidRPr="00980A40">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2D8B9869" w14:textId="57C4896E" w:rsidR="006C6984" w:rsidRPr="00980A40" w:rsidRDefault="006C6984" w:rsidP="00980A40">
      <w:pPr>
        <w:spacing w:line="360" w:lineRule="auto"/>
        <w:ind w:firstLineChars="200" w:firstLine="480"/>
        <w:rPr>
          <w:bCs/>
          <w:sz w:val="24"/>
        </w:rPr>
      </w:pPr>
      <w:r w:rsidRPr="00980A40">
        <w:rPr>
          <w:rFonts w:hint="eastAsia"/>
          <w:bCs/>
          <w:sz w:val="24"/>
        </w:rPr>
        <w:t>3</w:t>
      </w:r>
      <w:r w:rsidRPr="00980A40">
        <w:rPr>
          <w:rFonts w:hint="eastAsia"/>
          <w:bCs/>
          <w:sz w:val="24"/>
        </w:rPr>
        <w:t>、基金收益分配后两类基金份额净值不能低于面值，即基金收益分配基准日的两类基金份额净值各自减去对应每单位基金份额收益分配金额后均不能低于面值；</w:t>
      </w:r>
    </w:p>
    <w:p w14:paraId="5F62B122" w14:textId="470E2D0C" w:rsidR="006C6984" w:rsidRPr="00980A40" w:rsidRDefault="006C6984" w:rsidP="00980A40">
      <w:pPr>
        <w:spacing w:line="360" w:lineRule="auto"/>
        <w:ind w:firstLineChars="200" w:firstLine="480"/>
        <w:rPr>
          <w:bCs/>
          <w:sz w:val="24"/>
        </w:rPr>
      </w:pPr>
      <w:r w:rsidRPr="00980A40">
        <w:rPr>
          <w:rFonts w:hint="eastAsia"/>
          <w:bCs/>
          <w:sz w:val="24"/>
        </w:rPr>
        <w:t>4</w:t>
      </w:r>
      <w:r w:rsidRPr="00980A40">
        <w:rPr>
          <w:rFonts w:hint="eastAsia"/>
          <w:bCs/>
          <w:sz w:val="24"/>
        </w:rPr>
        <w:t>、本基金两类基金份额在费用收取上不同，其对应的可分配收益可能有所不同。本基金同一类别的每一基金份额享有同等收益分配权；</w:t>
      </w:r>
    </w:p>
    <w:p w14:paraId="68326002" w14:textId="77777777" w:rsidR="006C6984" w:rsidRPr="00980A40" w:rsidRDefault="006C6984" w:rsidP="00980A40">
      <w:pPr>
        <w:spacing w:line="360" w:lineRule="auto"/>
        <w:ind w:firstLineChars="200" w:firstLine="480"/>
        <w:rPr>
          <w:bCs/>
          <w:sz w:val="24"/>
        </w:rPr>
      </w:pPr>
      <w:r w:rsidRPr="00980A40">
        <w:rPr>
          <w:rFonts w:hint="eastAsia"/>
          <w:bCs/>
          <w:sz w:val="24"/>
        </w:rPr>
        <w:t>5</w:t>
      </w:r>
      <w:r w:rsidRPr="00980A40">
        <w:rPr>
          <w:rFonts w:hint="eastAsia"/>
          <w:bCs/>
          <w:sz w:val="24"/>
        </w:rPr>
        <w:t>、法律法规或监管机关另有规定的，从其规定。</w:t>
      </w:r>
    </w:p>
    <w:p w14:paraId="6F9A13D3" w14:textId="21A8011C" w:rsidR="006C6984" w:rsidRPr="00980A40" w:rsidRDefault="006C6984" w:rsidP="00980A40">
      <w:pPr>
        <w:spacing w:line="360" w:lineRule="auto"/>
        <w:ind w:firstLineChars="200" w:firstLine="480"/>
        <w:rPr>
          <w:bCs/>
          <w:sz w:val="24"/>
        </w:rPr>
      </w:pPr>
      <w:r w:rsidRPr="00980A40">
        <w:rPr>
          <w:rFonts w:hint="eastAsia"/>
          <w:bCs/>
          <w:sz w:val="24"/>
        </w:rPr>
        <w:t>在不违反法律法规且对</w:t>
      </w:r>
      <w:r w:rsidR="00EE71B3">
        <w:rPr>
          <w:rFonts w:hint="eastAsia"/>
          <w:bCs/>
          <w:sz w:val="24"/>
        </w:rPr>
        <w:t>基金</w:t>
      </w:r>
      <w:r w:rsidRPr="00980A40">
        <w:rPr>
          <w:rFonts w:hint="eastAsia"/>
          <w:bCs/>
          <w:sz w:val="24"/>
        </w:rPr>
        <w:t>份额持有人利益无实质性不利影响的前提下，</w:t>
      </w:r>
      <w:r w:rsidR="00EE71B3">
        <w:rPr>
          <w:rFonts w:hint="eastAsia"/>
          <w:bCs/>
          <w:sz w:val="24"/>
        </w:rPr>
        <w:t>基金</w:t>
      </w:r>
      <w:r w:rsidRPr="00980A40">
        <w:rPr>
          <w:rFonts w:hint="eastAsia"/>
          <w:bCs/>
          <w:sz w:val="24"/>
        </w:rPr>
        <w:t>管理人可对</w:t>
      </w:r>
      <w:r w:rsidR="00EE71B3">
        <w:rPr>
          <w:rFonts w:hint="eastAsia"/>
          <w:bCs/>
          <w:sz w:val="24"/>
        </w:rPr>
        <w:t>基金</w:t>
      </w:r>
      <w:r w:rsidRPr="00980A40">
        <w:rPr>
          <w:rFonts w:hint="eastAsia"/>
          <w:bCs/>
          <w:sz w:val="24"/>
        </w:rPr>
        <w:t>收益分配</w:t>
      </w:r>
      <w:r>
        <w:rPr>
          <w:rFonts w:hint="eastAsia"/>
          <w:bCs/>
          <w:sz w:val="24"/>
        </w:rPr>
        <w:t>原则</w:t>
      </w:r>
      <w:r w:rsidRPr="00980A40">
        <w:rPr>
          <w:rFonts w:hint="eastAsia"/>
          <w:bCs/>
          <w:sz w:val="24"/>
        </w:rPr>
        <w:t>进行调整，</w:t>
      </w:r>
      <w:r>
        <w:rPr>
          <w:rFonts w:hint="eastAsia"/>
          <w:bCs/>
          <w:sz w:val="24"/>
        </w:rPr>
        <w:t>无需召开</w:t>
      </w:r>
      <w:r w:rsidR="00C07FC7">
        <w:rPr>
          <w:rFonts w:hint="eastAsia"/>
          <w:bCs/>
          <w:sz w:val="24"/>
        </w:rPr>
        <w:t>基金</w:t>
      </w:r>
      <w:r>
        <w:rPr>
          <w:rFonts w:hint="eastAsia"/>
          <w:bCs/>
          <w:sz w:val="24"/>
        </w:rPr>
        <w:t>份额持有人大会</w:t>
      </w:r>
      <w:r w:rsidRPr="00980A40">
        <w:rPr>
          <w:rFonts w:hint="eastAsia"/>
          <w:bCs/>
          <w:sz w:val="24"/>
        </w:rPr>
        <w:t>。</w:t>
      </w:r>
    </w:p>
    <w:p w14:paraId="04F78376" w14:textId="77777777" w:rsidR="006C6984" w:rsidRPr="00980A40" w:rsidRDefault="006C6984" w:rsidP="00980A40">
      <w:pPr>
        <w:spacing w:line="360" w:lineRule="auto"/>
        <w:ind w:firstLineChars="200" w:firstLine="480"/>
        <w:rPr>
          <w:bCs/>
          <w:sz w:val="24"/>
        </w:rPr>
      </w:pPr>
      <w:r w:rsidRPr="00980A40">
        <w:rPr>
          <w:rFonts w:hint="eastAsia"/>
          <w:bCs/>
          <w:sz w:val="24"/>
        </w:rPr>
        <w:t>四、收益分配方案</w:t>
      </w:r>
    </w:p>
    <w:p w14:paraId="267AF872" w14:textId="453F6604" w:rsidR="006C6984" w:rsidRPr="00980A40" w:rsidRDefault="006C6984" w:rsidP="00980A40">
      <w:pPr>
        <w:spacing w:line="360" w:lineRule="auto"/>
        <w:ind w:firstLineChars="200" w:firstLine="480"/>
        <w:rPr>
          <w:bCs/>
          <w:sz w:val="24"/>
        </w:rPr>
      </w:pPr>
      <w:r w:rsidRPr="00980A40">
        <w:rPr>
          <w:rFonts w:hint="eastAsia"/>
          <w:bCs/>
          <w:sz w:val="24"/>
        </w:rPr>
        <w:t>基金收益分配方案中应载明截至收益分配基准日的可供分配利润、基金收益分配对象、分配时间、分配数额及比例、分配方式等内容。</w:t>
      </w:r>
    </w:p>
    <w:p w14:paraId="5699F831" w14:textId="77777777" w:rsidR="006C6984" w:rsidRPr="00980A40" w:rsidRDefault="006C6984" w:rsidP="00980A40">
      <w:pPr>
        <w:spacing w:line="360" w:lineRule="auto"/>
        <w:ind w:firstLineChars="200" w:firstLine="480"/>
        <w:rPr>
          <w:bCs/>
          <w:sz w:val="24"/>
        </w:rPr>
      </w:pPr>
      <w:r w:rsidRPr="00980A40">
        <w:rPr>
          <w:rFonts w:hint="eastAsia"/>
          <w:bCs/>
          <w:sz w:val="24"/>
        </w:rPr>
        <w:t>五、收益分配方案的确定、公告与实施</w:t>
      </w:r>
    </w:p>
    <w:p w14:paraId="6BD35447" w14:textId="3261AB9B" w:rsidR="006C6984" w:rsidRPr="00980A40" w:rsidRDefault="006C6984" w:rsidP="00980A40">
      <w:pPr>
        <w:spacing w:line="360" w:lineRule="auto"/>
        <w:ind w:firstLineChars="200" w:firstLine="480"/>
        <w:rPr>
          <w:bCs/>
          <w:sz w:val="24"/>
        </w:rPr>
      </w:pPr>
      <w:r w:rsidRPr="00980A40">
        <w:rPr>
          <w:rFonts w:hint="eastAsia"/>
          <w:bCs/>
          <w:sz w:val="24"/>
        </w:rPr>
        <w:t>本基金收益分配方案由基金管理人拟定，并由基金托管人复核，在</w:t>
      </w:r>
      <w:r w:rsidRPr="00980A40">
        <w:rPr>
          <w:rFonts w:hint="eastAsia"/>
          <w:bCs/>
          <w:sz w:val="24"/>
        </w:rPr>
        <w:t>2</w:t>
      </w:r>
      <w:r w:rsidRPr="00980A40">
        <w:rPr>
          <w:rFonts w:hint="eastAsia"/>
          <w:bCs/>
          <w:sz w:val="24"/>
        </w:rPr>
        <w:t>日内在规定媒介公告。</w:t>
      </w:r>
    </w:p>
    <w:p w14:paraId="255517E3" w14:textId="6801188C" w:rsidR="006C6984" w:rsidRPr="00980A40" w:rsidRDefault="006C6984" w:rsidP="00980A40">
      <w:pPr>
        <w:spacing w:line="360" w:lineRule="auto"/>
        <w:ind w:firstLineChars="200" w:firstLine="480"/>
        <w:rPr>
          <w:bCs/>
          <w:sz w:val="24"/>
        </w:rPr>
      </w:pPr>
      <w:r w:rsidRPr="00980A40">
        <w:rPr>
          <w:rFonts w:hint="eastAsia"/>
          <w:bCs/>
          <w:sz w:val="24"/>
        </w:rPr>
        <w:lastRenderedPageBreak/>
        <w:t>六、基金收益分配中发生的费用</w:t>
      </w:r>
    </w:p>
    <w:p w14:paraId="4C822F1D" w14:textId="2BA7B35D" w:rsidR="006C6984" w:rsidRPr="00980A40" w:rsidRDefault="006C6984" w:rsidP="00980A40">
      <w:pPr>
        <w:spacing w:line="360" w:lineRule="auto"/>
        <w:ind w:firstLineChars="200" w:firstLine="480"/>
        <w:rPr>
          <w:bCs/>
          <w:sz w:val="24"/>
        </w:rPr>
      </w:pPr>
      <w:r w:rsidRPr="00980A40">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39564899" w14:textId="77777777" w:rsidR="006C6984" w:rsidRPr="00980A40" w:rsidRDefault="006C6984" w:rsidP="00980A40">
      <w:pPr>
        <w:spacing w:line="360" w:lineRule="auto"/>
        <w:ind w:firstLineChars="200" w:firstLine="480"/>
        <w:rPr>
          <w:bCs/>
          <w:sz w:val="24"/>
        </w:rPr>
      </w:pPr>
      <w:bookmarkStart w:id="347" w:name="_Toc534701844"/>
      <w:bookmarkStart w:id="348" w:name="_Toc535398580"/>
      <w:r w:rsidRPr="00980A40">
        <w:rPr>
          <w:rFonts w:hint="eastAsia"/>
          <w:bCs/>
          <w:sz w:val="24"/>
        </w:rPr>
        <w:t>七、实施侧袋机制期间的收益分配</w:t>
      </w:r>
    </w:p>
    <w:p w14:paraId="3E2BDFFC" w14:textId="5B98B2BA" w:rsidR="006C6984" w:rsidRDefault="006C6984" w:rsidP="00980A40">
      <w:pPr>
        <w:spacing w:line="360" w:lineRule="auto"/>
        <w:ind w:firstLineChars="200" w:firstLine="480"/>
        <w:rPr>
          <w:bCs/>
          <w:sz w:val="24"/>
        </w:rPr>
      </w:pPr>
      <w:r w:rsidRPr="00980A40">
        <w:rPr>
          <w:rFonts w:hint="eastAsia"/>
          <w:bCs/>
          <w:sz w:val="24"/>
        </w:rPr>
        <w:t>本基金实施侧袋机制的，侧袋账户不进行收益分配，详见招募说明书的规定。</w:t>
      </w:r>
      <w:bookmarkEnd w:id="347"/>
      <w:bookmarkEnd w:id="348"/>
    </w:p>
    <w:p w14:paraId="17010F32" w14:textId="43505422" w:rsidR="006C6984" w:rsidRPr="00980A40" w:rsidRDefault="006C6984" w:rsidP="00980A40">
      <w:pPr>
        <w:spacing w:line="360" w:lineRule="auto"/>
        <w:ind w:firstLineChars="200" w:firstLine="480"/>
        <w:rPr>
          <w:bCs/>
          <w:sz w:val="24"/>
        </w:rPr>
      </w:pPr>
      <w:bookmarkStart w:id="349" w:name="_Toc92662708"/>
      <w:bookmarkStart w:id="350" w:name="_Toc93226150"/>
      <w:bookmarkStart w:id="351" w:name="_Toc139991747"/>
      <w:bookmarkStart w:id="352" w:name="_Toc1043"/>
      <w:bookmarkStart w:id="353" w:name="_Toc141703897"/>
      <w:bookmarkStart w:id="354" w:name="_Toc128310500"/>
      <w:bookmarkStart w:id="355" w:name="_Toc28961"/>
      <w:bookmarkStart w:id="356" w:name="_Toc31736"/>
      <w:bookmarkStart w:id="357" w:name="_Toc21206"/>
      <w:bookmarkStart w:id="358" w:name="_Toc17499"/>
      <w:bookmarkStart w:id="359" w:name="_Toc23859"/>
      <w:bookmarkStart w:id="360" w:name="_Toc18007"/>
      <w:bookmarkStart w:id="361" w:name="_Toc13255"/>
      <w:bookmarkStart w:id="362" w:name="_Toc10894"/>
      <w:bookmarkStart w:id="363" w:name="_Toc29695"/>
      <w:bookmarkStart w:id="364" w:name="_Toc33021944"/>
    </w:p>
    <w:p w14:paraId="1EB0BEF1" w14:textId="77777777" w:rsidR="006C6984" w:rsidRDefault="006C6984">
      <w:r>
        <w:br w:type="page"/>
      </w:r>
    </w:p>
    <w:p w14:paraId="7D99EBDA" w14:textId="77777777" w:rsidR="006C6984" w:rsidRDefault="006C6984">
      <w:pPr>
        <w:pStyle w:val="1"/>
        <w:spacing w:before="0" w:after="0"/>
        <w:jc w:val="center"/>
        <w:rPr>
          <w:rFonts w:ascii="Times New Roman"/>
          <w:color w:val="auto"/>
          <w:sz w:val="30"/>
        </w:rPr>
      </w:pPr>
      <w:bookmarkStart w:id="365" w:name="_Toc208823901"/>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bookmarkEnd w:id="349"/>
      <w:bookmarkEnd w:id="350"/>
      <w:r>
        <w:rPr>
          <w:rFonts w:ascii="Times New Roman"/>
          <w:color w:val="auto"/>
          <w:sz w:val="30"/>
        </w:rPr>
        <w:t>基金的会计与审计</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14FA1544" w14:textId="77777777" w:rsidR="006C6984" w:rsidRDefault="006C6984">
      <w:pPr>
        <w:spacing w:line="360" w:lineRule="auto"/>
        <w:ind w:firstLineChars="200" w:firstLine="480"/>
        <w:rPr>
          <w:bCs/>
          <w:sz w:val="24"/>
        </w:rPr>
      </w:pPr>
    </w:p>
    <w:p w14:paraId="590E89F9" w14:textId="7BB8767D" w:rsidR="006C6984" w:rsidRPr="0029616A" w:rsidRDefault="006C6984" w:rsidP="0029616A">
      <w:pPr>
        <w:spacing w:line="360" w:lineRule="auto"/>
        <w:ind w:firstLineChars="200" w:firstLine="480"/>
        <w:rPr>
          <w:bCs/>
          <w:sz w:val="24"/>
        </w:rPr>
      </w:pPr>
      <w:r w:rsidRPr="0029616A">
        <w:rPr>
          <w:rFonts w:hint="eastAsia"/>
          <w:bCs/>
          <w:sz w:val="24"/>
        </w:rPr>
        <w:t>一、基金会计政策</w:t>
      </w:r>
    </w:p>
    <w:p w14:paraId="1DCFFF1C" w14:textId="6EA686F4" w:rsidR="006C6984" w:rsidRPr="0029616A" w:rsidRDefault="006C6984" w:rsidP="0029616A">
      <w:pPr>
        <w:spacing w:line="360" w:lineRule="auto"/>
        <w:ind w:firstLineChars="200" w:firstLine="480"/>
        <w:rPr>
          <w:bCs/>
          <w:sz w:val="24"/>
        </w:rPr>
      </w:pPr>
      <w:r w:rsidRPr="0029616A">
        <w:rPr>
          <w:rFonts w:hint="eastAsia"/>
          <w:bCs/>
          <w:sz w:val="24"/>
        </w:rPr>
        <w:t>1</w:t>
      </w:r>
      <w:r w:rsidRPr="0029616A">
        <w:rPr>
          <w:rFonts w:hint="eastAsia"/>
          <w:bCs/>
          <w:sz w:val="24"/>
        </w:rPr>
        <w:t>、基金管理人为本基金的基金会计责任方；</w:t>
      </w:r>
    </w:p>
    <w:p w14:paraId="4F7A8CFE" w14:textId="05942E10" w:rsidR="006C6984" w:rsidRPr="0029616A" w:rsidRDefault="006C6984" w:rsidP="0029616A">
      <w:pPr>
        <w:spacing w:line="360" w:lineRule="auto"/>
        <w:ind w:firstLineChars="200" w:firstLine="480"/>
        <w:rPr>
          <w:bCs/>
          <w:sz w:val="24"/>
        </w:rPr>
      </w:pPr>
      <w:r w:rsidRPr="0029616A">
        <w:rPr>
          <w:rFonts w:hint="eastAsia"/>
          <w:bCs/>
          <w:sz w:val="24"/>
        </w:rPr>
        <w:t>2</w:t>
      </w:r>
      <w:r w:rsidRPr="0029616A">
        <w:rPr>
          <w:rFonts w:hint="eastAsia"/>
          <w:bCs/>
          <w:sz w:val="24"/>
        </w:rPr>
        <w:t>、基金的会计年度为公历年度的</w:t>
      </w:r>
      <w:r w:rsidRPr="0029616A">
        <w:rPr>
          <w:rFonts w:hint="eastAsia"/>
          <w:bCs/>
          <w:sz w:val="24"/>
        </w:rPr>
        <w:t>1</w:t>
      </w:r>
      <w:r w:rsidRPr="0029616A">
        <w:rPr>
          <w:rFonts w:hint="eastAsia"/>
          <w:bCs/>
          <w:sz w:val="24"/>
        </w:rPr>
        <w:t>月</w:t>
      </w:r>
      <w:r w:rsidRPr="0029616A">
        <w:rPr>
          <w:rFonts w:hint="eastAsia"/>
          <w:bCs/>
          <w:sz w:val="24"/>
        </w:rPr>
        <w:t>1</w:t>
      </w:r>
      <w:r w:rsidRPr="0029616A">
        <w:rPr>
          <w:rFonts w:hint="eastAsia"/>
          <w:bCs/>
          <w:sz w:val="24"/>
        </w:rPr>
        <w:t>日至</w:t>
      </w:r>
      <w:r w:rsidRPr="0029616A">
        <w:rPr>
          <w:rFonts w:hint="eastAsia"/>
          <w:bCs/>
          <w:sz w:val="24"/>
        </w:rPr>
        <w:t>12</w:t>
      </w:r>
      <w:r w:rsidRPr="0029616A">
        <w:rPr>
          <w:rFonts w:hint="eastAsia"/>
          <w:bCs/>
          <w:sz w:val="24"/>
        </w:rPr>
        <w:t>月</w:t>
      </w:r>
      <w:r w:rsidRPr="0029616A">
        <w:rPr>
          <w:rFonts w:hint="eastAsia"/>
          <w:bCs/>
          <w:sz w:val="24"/>
        </w:rPr>
        <w:t>31</w:t>
      </w:r>
      <w:r w:rsidRPr="0029616A">
        <w:rPr>
          <w:rFonts w:hint="eastAsia"/>
          <w:bCs/>
          <w:sz w:val="24"/>
        </w:rPr>
        <w:t>日；</w:t>
      </w:r>
    </w:p>
    <w:p w14:paraId="2B7FD27A" w14:textId="20B7D330" w:rsidR="006C6984" w:rsidRPr="0029616A" w:rsidRDefault="006C6984" w:rsidP="0029616A">
      <w:pPr>
        <w:spacing w:line="360" w:lineRule="auto"/>
        <w:ind w:firstLineChars="200" w:firstLine="480"/>
        <w:rPr>
          <w:bCs/>
          <w:sz w:val="24"/>
        </w:rPr>
      </w:pPr>
      <w:r w:rsidRPr="0029616A">
        <w:rPr>
          <w:rFonts w:hint="eastAsia"/>
          <w:bCs/>
          <w:sz w:val="24"/>
        </w:rPr>
        <w:t>3</w:t>
      </w:r>
      <w:r w:rsidRPr="0029616A">
        <w:rPr>
          <w:rFonts w:hint="eastAsia"/>
          <w:bCs/>
          <w:sz w:val="24"/>
        </w:rPr>
        <w:t>、基金核算以人民币为记账本位币，以人民币元为记账单位；</w:t>
      </w:r>
    </w:p>
    <w:p w14:paraId="61BA62DE" w14:textId="77777777" w:rsidR="006C6984" w:rsidRPr="0029616A" w:rsidRDefault="006C6984" w:rsidP="0029616A">
      <w:pPr>
        <w:spacing w:line="360" w:lineRule="auto"/>
        <w:ind w:firstLineChars="200" w:firstLine="480"/>
        <w:rPr>
          <w:bCs/>
          <w:sz w:val="24"/>
        </w:rPr>
      </w:pPr>
      <w:r w:rsidRPr="0029616A">
        <w:rPr>
          <w:rFonts w:hint="eastAsia"/>
          <w:bCs/>
          <w:sz w:val="24"/>
        </w:rPr>
        <w:t>4</w:t>
      </w:r>
      <w:r w:rsidRPr="0029616A">
        <w:rPr>
          <w:rFonts w:hint="eastAsia"/>
          <w:bCs/>
          <w:sz w:val="24"/>
        </w:rPr>
        <w:t>、会计制度执行国家有关会计制度；</w:t>
      </w:r>
    </w:p>
    <w:p w14:paraId="466FC29A" w14:textId="472D94D4" w:rsidR="006C6984" w:rsidRPr="0029616A" w:rsidRDefault="006C6984" w:rsidP="0029616A">
      <w:pPr>
        <w:spacing w:line="360" w:lineRule="auto"/>
        <w:ind w:firstLineChars="200" w:firstLine="480"/>
        <w:rPr>
          <w:bCs/>
          <w:sz w:val="24"/>
        </w:rPr>
      </w:pPr>
      <w:r w:rsidRPr="0029616A">
        <w:rPr>
          <w:rFonts w:hint="eastAsia"/>
          <w:bCs/>
          <w:sz w:val="24"/>
        </w:rPr>
        <w:t>5</w:t>
      </w:r>
      <w:r w:rsidRPr="0029616A">
        <w:rPr>
          <w:rFonts w:hint="eastAsia"/>
          <w:bCs/>
          <w:sz w:val="24"/>
        </w:rPr>
        <w:t>、本基金独立建账、独立核算；</w:t>
      </w:r>
    </w:p>
    <w:p w14:paraId="4889739F" w14:textId="3AB3724A" w:rsidR="006C6984" w:rsidRPr="0029616A" w:rsidRDefault="006C6984" w:rsidP="0029616A">
      <w:pPr>
        <w:spacing w:line="360" w:lineRule="auto"/>
        <w:ind w:firstLineChars="200" w:firstLine="480"/>
        <w:rPr>
          <w:bCs/>
          <w:sz w:val="24"/>
        </w:rPr>
      </w:pPr>
      <w:r w:rsidRPr="0029616A">
        <w:rPr>
          <w:rFonts w:hint="eastAsia"/>
          <w:bCs/>
          <w:sz w:val="24"/>
        </w:rPr>
        <w:t>6</w:t>
      </w:r>
      <w:r w:rsidRPr="0029616A">
        <w:rPr>
          <w:rFonts w:hint="eastAsia"/>
          <w:bCs/>
          <w:sz w:val="24"/>
        </w:rPr>
        <w:t>、基金管理人及基金托管人各自保留完整的会计账目、凭证并进行日常的会计核算，按照有关规定编制基金会计报表；</w:t>
      </w:r>
    </w:p>
    <w:p w14:paraId="5C258742" w14:textId="11346298" w:rsidR="006C6984" w:rsidRPr="0029616A" w:rsidRDefault="006C6984" w:rsidP="0029616A">
      <w:pPr>
        <w:spacing w:line="360" w:lineRule="auto"/>
        <w:ind w:firstLineChars="200" w:firstLine="480"/>
        <w:rPr>
          <w:bCs/>
          <w:sz w:val="24"/>
        </w:rPr>
      </w:pPr>
      <w:r w:rsidRPr="0029616A">
        <w:rPr>
          <w:rFonts w:hint="eastAsia"/>
          <w:bCs/>
          <w:sz w:val="24"/>
        </w:rPr>
        <w:t>7</w:t>
      </w:r>
      <w:r w:rsidRPr="0029616A">
        <w:rPr>
          <w:rFonts w:hint="eastAsia"/>
          <w:bCs/>
          <w:sz w:val="24"/>
        </w:rPr>
        <w:t>、基金托管人每月与基金管理人就基金的会计核算、报表编制等进行核对并以书面或电子方式确认。</w:t>
      </w:r>
    </w:p>
    <w:p w14:paraId="26C2C96B" w14:textId="21B70F4D" w:rsidR="006C6984" w:rsidRPr="0029616A" w:rsidRDefault="006C6984" w:rsidP="0029616A">
      <w:pPr>
        <w:spacing w:line="360" w:lineRule="auto"/>
        <w:ind w:firstLineChars="200" w:firstLine="480"/>
        <w:rPr>
          <w:bCs/>
          <w:sz w:val="24"/>
        </w:rPr>
      </w:pPr>
      <w:r w:rsidRPr="0029616A">
        <w:rPr>
          <w:rFonts w:hint="eastAsia"/>
          <w:bCs/>
          <w:sz w:val="24"/>
        </w:rPr>
        <w:t>二、基金的年度审计</w:t>
      </w:r>
    </w:p>
    <w:p w14:paraId="19B5CA91" w14:textId="12233F74" w:rsidR="006C6984" w:rsidRPr="0029616A" w:rsidRDefault="006C6984" w:rsidP="0029616A">
      <w:pPr>
        <w:spacing w:line="360" w:lineRule="auto"/>
        <w:ind w:firstLineChars="200" w:firstLine="480"/>
        <w:rPr>
          <w:bCs/>
          <w:sz w:val="24"/>
        </w:rPr>
      </w:pPr>
      <w:r w:rsidRPr="0029616A">
        <w:rPr>
          <w:rFonts w:hint="eastAsia"/>
          <w:bCs/>
          <w:sz w:val="24"/>
        </w:rPr>
        <w:t>1</w:t>
      </w:r>
      <w:r w:rsidRPr="0029616A">
        <w:rPr>
          <w:rFonts w:hint="eastAsia"/>
          <w:bCs/>
          <w:sz w:val="24"/>
        </w:rPr>
        <w:t>、基金管理人聘请与基金管理人、基金托管人相互独立的符合《中华人民共和国证券法》规定的会计师事务所及其注册会计师对本基金的年度财务报表进行审计。</w:t>
      </w:r>
    </w:p>
    <w:p w14:paraId="6E28D518" w14:textId="77777777" w:rsidR="006C6984" w:rsidRPr="0029616A" w:rsidRDefault="006C6984" w:rsidP="0029616A">
      <w:pPr>
        <w:spacing w:line="360" w:lineRule="auto"/>
        <w:ind w:firstLineChars="200" w:firstLine="480"/>
        <w:rPr>
          <w:bCs/>
          <w:sz w:val="24"/>
        </w:rPr>
      </w:pPr>
      <w:r w:rsidRPr="0029616A">
        <w:rPr>
          <w:rFonts w:hint="eastAsia"/>
          <w:bCs/>
          <w:sz w:val="24"/>
        </w:rPr>
        <w:t>2</w:t>
      </w:r>
      <w:r w:rsidRPr="0029616A">
        <w:rPr>
          <w:rFonts w:hint="eastAsia"/>
          <w:bCs/>
          <w:sz w:val="24"/>
        </w:rPr>
        <w:t>、会计师事务所更换经办注册会计师，应事先征得基金管理人同意。</w:t>
      </w:r>
    </w:p>
    <w:p w14:paraId="2F83F14E" w14:textId="6D460487" w:rsidR="006C6984" w:rsidRDefault="006C6984" w:rsidP="0029616A">
      <w:pPr>
        <w:spacing w:line="360" w:lineRule="auto"/>
        <w:ind w:firstLineChars="200" w:firstLine="480"/>
        <w:rPr>
          <w:bCs/>
          <w:sz w:val="24"/>
        </w:rPr>
      </w:pPr>
      <w:r w:rsidRPr="0029616A">
        <w:rPr>
          <w:rFonts w:hint="eastAsia"/>
          <w:bCs/>
          <w:sz w:val="24"/>
        </w:rPr>
        <w:t>3</w:t>
      </w:r>
      <w:r w:rsidRPr="0029616A">
        <w:rPr>
          <w:rFonts w:hint="eastAsia"/>
          <w:bCs/>
          <w:sz w:val="24"/>
        </w:rPr>
        <w:t>、基金管理人认为有充足理由更换会计师事务所，须通报基金托管人。更换会计师事务所需在</w:t>
      </w:r>
      <w:r w:rsidRPr="0029616A">
        <w:rPr>
          <w:rFonts w:hint="eastAsia"/>
          <w:bCs/>
          <w:sz w:val="24"/>
        </w:rPr>
        <w:t>2</w:t>
      </w:r>
      <w:r w:rsidRPr="0029616A">
        <w:rPr>
          <w:rFonts w:hint="eastAsia"/>
          <w:bCs/>
          <w:sz w:val="24"/>
        </w:rPr>
        <w:t>日内在规定媒介公告。</w:t>
      </w:r>
    </w:p>
    <w:p w14:paraId="73CD1347" w14:textId="77777777" w:rsidR="006C6984" w:rsidRDefault="006C6984">
      <w:pPr>
        <w:spacing w:line="360" w:lineRule="auto"/>
        <w:ind w:firstLineChars="200" w:firstLine="480"/>
        <w:rPr>
          <w:bCs/>
          <w:sz w:val="24"/>
        </w:rPr>
      </w:pPr>
      <w:bookmarkStart w:id="366" w:name="_Hlt4221115"/>
      <w:bookmarkEnd w:id="366"/>
    </w:p>
    <w:p w14:paraId="1D6971BF" w14:textId="66A3D94D" w:rsidR="006C6984" w:rsidRDefault="006C6984">
      <w:pPr>
        <w:pStyle w:val="1"/>
        <w:spacing w:before="0" w:after="0"/>
        <w:jc w:val="center"/>
        <w:rPr>
          <w:rFonts w:ascii="Times New Roman"/>
          <w:color w:val="auto"/>
          <w:sz w:val="30"/>
        </w:rPr>
      </w:pPr>
      <w:r>
        <w:rPr>
          <w:rFonts w:ascii="Times New Roman"/>
          <w:b w:val="0"/>
          <w:bCs/>
          <w:color w:val="auto"/>
        </w:rPr>
        <w:br w:type="page"/>
      </w:r>
      <w:bookmarkStart w:id="367" w:name="_Toc92662709"/>
      <w:bookmarkStart w:id="368" w:name="_Toc93226151"/>
      <w:bookmarkStart w:id="369" w:name="_Toc12028"/>
      <w:bookmarkStart w:id="370" w:name="_Toc29289"/>
      <w:bookmarkStart w:id="371" w:name="_Toc11802"/>
      <w:bookmarkStart w:id="372" w:name="_Toc141703898"/>
      <w:bookmarkStart w:id="373" w:name="_Toc31866"/>
      <w:bookmarkStart w:id="374" w:name="_Toc11049"/>
      <w:bookmarkStart w:id="375" w:name="_Toc1173"/>
      <w:bookmarkStart w:id="376" w:name="_Toc128310501"/>
      <w:bookmarkStart w:id="377" w:name="_Toc8512"/>
      <w:bookmarkStart w:id="378" w:name="_Toc3056"/>
      <w:bookmarkStart w:id="379" w:name="_Toc1421"/>
      <w:bookmarkStart w:id="380" w:name="_Toc139991748"/>
      <w:bookmarkStart w:id="381" w:name="_Toc193"/>
      <w:bookmarkStart w:id="382" w:name="_Toc208823902"/>
      <w:r>
        <w:rPr>
          <w:rFonts w:ascii="Times New Roman"/>
          <w:color w:val="auto"/>
          <w:sz w:val="30"/>
        </w:rPr>
        <w:lastRenderedPageBreak/>
        <w:t>第十</w:t>
      </w:r>
      <w:r>
        <w:rPr>
          <w:rFonts w:ascii="Times New Roman" w:hint="eastAsia"/>
          <w:color w:val="auto"/>
          <w:sz w:val="30"/>
        </w:rPr>
        <w:t>八</w:t>
      </w:r>
      <w:bookmarkStart w:id="383" w:name="_Toc33021945"/>
      <w:r>
        <w:rPr>
          <w:rFonts w:ascii="Times New Roman"/>
          <w:color w:val="auto"/>
          <w:sz w:val="30"/>
        </w:rPr>
        <w:t>部分</w:t>
      </w:r>
      <w:r>
        <w:rPr>
          <w:rFonts w:ascii="Times New Roman"/>
          <w:color w:val="auto"/>
          <w:sz w:val="30"/>
        </w:rPr>
        <w:t xml:space="preserve">  </w:t>
      </w:r>
      <w:bookmarkEnd w:id="367"/>
      <w:bookmarkEnd w:id="368"/>
      <w:r>
        <w:rPr>
          <w:rFonts w:ascii="Times New Roman"/>
          <w:color w:val="auto"/>
          <w:sz w:val="30"/>
        </w:rPr>
        <w:t>基金的信息披露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3"/>
      <w:bookmarkEnd w:id="382"/>
    </w:p>
    <w:p w14:paraId="713D760A" w14:textId="77777777" w:rsidR="006C6984" w:rsidRDefault="006C6984">
      <w:pPr>
        <w:spacing w:line="360" w:lineRule="auto"/>
        <w:ind w:firstLineChars="200" w:firstLine="480"/>
        <w:rPr>
          <w:bCs/>
          <w:sz w:val="24"/>
        </w:rPr>
      </w:pPr>
    </w:p>
    <w:p w14:paraId="5DE64CAD" w14:textId="5E165AC3" w:rsidR="006C6984" w:rsidRPr="0029616A" w:rsidRDefault="006C6984" w:rsidP="0029616A">
      <w:pPr>
        <w:spacing w:line="360" w:lineRule="auto"/>
        <w:ind w:firstLineChars="200" w:firstLine="480"/>
        <w:rPr>
          <w:bCs/>
          <w:sz w:val="24"/>
        </w:rPr>
      </w:pPr>
      <w:r w:rsidRPr="0029616A">
        <w:rPr>
          <w:rFonts w:hint="eastAsia"/>
          <w:bCs/>
          <w:sz w:val="24"/>
        </w:rPr>
        <w:t>一、本基金的信息披露应符合《基金法》、《运作办法》、《信息披露办法》、《流动性风险管理规定》、《基金合同》及其他有关规定。相关法律法规关于信息披露的规定发生变化时，本基金从其最新规定。</w:t>
      </w:r>
    </w:p>
    <w:p w14:paraId="67186A2D" w14:textId="77777777" w:rsidR="006C6984" w:rsidRPr="0029616A" w:rsidRDefault="006C6984" w:rsidP="0029616A">
      <w:pPr>
        <w:spacing w:line="360" w:lineRule="auto"/>
        <w:ind w:firstLineChars="200" w:firstLine="480"/>
        <w:rPr>
          <w:bCs/>
          <w:sz w:val="24"/>
        </w:rPr>
      </w:pPr>
      <w:r w:rsidRPr="0029616A">
        <w:rPr>
          <w:rFonts w:hint="eastAsia"/>
          <w:bCs/>
          <w:sz w:val="24"/>
        </w:rPr>
        <w:t>二、信息披露义务人</w:t>
      </w:r>
    </w:p>
    <w:p w14:paraId="2EAE3EAE" w14:textId="526B1A75" w:rsidR="006C6984" w:rsidRPr="0029616A" w:rsidRDefault="006C6984" w:rsidP="0029616A">
      <w:pPr>
        <w:spacing w:line="360" w:lineRule="auto"/>
        <w:ind w:firstLineChars="200" w:firstLine="480"/>
        <w:rPr>
          <w:bCs/>
          <w:sz w:val="24"/>
        </w:rPr>
      </w:pPr>
      <w:r w:rsidRPr="0029616A">
        <w:rPr>
          <w:rFonts w:hint="eastAsia"/>
          <w:bCs/>
          <w:sz w:val="24"/>
        </w:rPr>
        <w:t>本基金信息披露义务人包括基金管理人、基金托管人、召集基金份额持有人大会的基金份额持有人等法律法规和中国证监会规定的自然人、法人和非法人组织。</w:t>
      </w:r>
    </w:p>
    <w:p w14:paraId="6DA75620" w14:textId="5B351FB0" w:rsidR="006C6984" w:rsidRPr="0029616A" w:rsidRDefault="006C6984" w:rsidP="0029616A">
      <w:pPr>
        <w:spacing w:line="360" w:lineRule="auto"/>
        <w:ind w:firstLineChars="200" w:firstLine="480"/>
        <w:rPr>
          <w:bCs/>
          <w:sz w:val="24"/>
        </w:rPr>
      </w:pPr>
      <w:r w:rsidRPr="0029616A">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479FFD50" w14:textId="262941C5" w:rsidR="006C6984" w:rsidRPr="0029616A" w:rsidRDefault="006C6984" w:rsidP="0029616A">
      <w:pPr>
        <w:spacing w:line="360" w:lineRule="auto"/>
        <w:ind w:firstLineChars="200" w:firstLine="480"/>
        <w:rPr>
          <w:bCs/>
          <w:sz w:val="24"/>
        </w:rPr>
      </w:pPr>
      <w:r w:rsidRPr="0029616A">
        <w:rPr>
          <w:rFonts w:hint="eastAsia"/>
          <w:bCs/>
          <w:sz w:val="24"/>
        </w:rPr>
        <w:t>本基金信息披露义务人应当在中国证监会规定时间内，将应予披露的基金信息通过符合中国证监会规定条件的用以进行信息披露的全国性报刊（以下简称“规定报刊”）及《信息披露办法》规定的互联网网站（以下简称“规定网站”）等媒介披露，并保证基金投资者能够按照《基金合同》约定的时间和方式查阅或者复制公开披露的信息资料。</w:t>
      </w:r>
    </w:p>
    <w:p w14:paraId="5FC5D149" w14:textId="2986C6CC" w:rsidR="006C6984" w:rsidRPr="0029616A" w:rsidRDefault="006C6984" w:rsidP="0029616A">
      <w:pPr>
        <w:spacing w:line="360" w:lineRule="auto"/>
        <w:ind w:firstLineChars="200" w:firstLine="480"/>
        <w:rPr>
          <w:bCs/>
          <w:sz w:val="24"/>
        </w:rPr>
      </w:pPr>
      <w:r w:rsidRPr="0029616A">
        <w:rPr>
          <w:rFonts w:hint="eastAsia"/>
          <w:bCs/>
          <w:sz w:val="24"/>
        </w:rPr>
        <w:t>三、本基金信息披露义务人承诺公开披露的基金信息，不得有下列行为：</w:t>
      </w:r>
    </w:p>
    <w:p w14:paraId="42FAB496" w14:textId="77777777" w:rsidR="006C6984" w:rsidRPr="0029616A" w:rsidRDefault="006C6984" w:rsidP="0029616A">
      <w:pPr>
        <w:spacing w:line="360" w:lineRule="auto"/>
        <w:ind w:firstLineChars="200" w:firstLine="480"/>
        <w:rPr>
          <w:bCs/>
          <w:sz w:val="24"/>
        </w:rPr>
      </w:pPr>
      <w:r w:rsidRPr="0029616A">
        <w:rPr>
          <w:rFonts w:hint="eastAsia"/>
          <w:bCs/>
          <w:sz w:val="24"/>
        </w:rPr>
        <w:t>1</w:t>
      </w:r>
      <w:r w:rsidRPr="0029616A">
        <w:rPr>
          <w:rFonts w:hint="eastAsia"/>
          <w:bCs/>
          <w:sz w:val="24"/>
        </w:rPr>
        <w:t>、虚假记载、误导性陈述或者重大遗漏；</w:t>
      </w:r>
    </w:p>
    <w:p w14:paraId="26EEBAE1" w14:textId="77777777" w:rsidR="006C6984" w:rsidRPr="0029616A" w:rsidRDefault="006C6984" w:rsidP="0029616A">
      <w:pPr>
        <w:spacing w:line="360" w:lineRule="auto"/>
        <w:ind w:firstLineChars="200" w:firstLine="480"/>
        <w:rPr>
          <w:bCs/>
          <w:sz w:val="24"/>
        </w:rPr>
      </w:pPr>
      <w:r w:rsidRPr="0029616A">
        <w:rPr>
          <w:rFonts w:hint="eastAsia"/>
          <w:bCs/>
          <w:sz w:val="24"/>
        </w:rPr>
        <w:t>2</w:t>
      </w:r>
      <w:r w:rsidRPr="0029616A">
        <w:rPr>
          <w:rFonts w:hint="eastAsia"/>
          <w:bCs/>
          <w:sz w:val="24"/>
        </w:rPr>
        <w:t>、对证券投资业绩进行预测；</w:t>
      </w:r>
    </w:p>
    <w:p w14:paraId="2F842228" w14:textId="77777777" w:rsidR="006C6984" w:rsidRPr="0029616A" w:rsidRDefault="006C6984" w:rsidP="0029616A">
      <w:pPr>
        <w:spacing w:line="360" w:lineRule="auto"/>
        <w:ind w:firstLineChars="200" w:firstLine="480"/>
        <w:rPr>
          <w:bCs/>
          <w:sz w:val="24"/>
        </w:rPr>
      </w:pPr>
      <w:r w:rsidRPr="0029616A">
        <w:rPr>
          <w:rFonts w:hint="eastAsia"/>
          <w:bCs/>
          <w:sz w:val="24"/>
        </w:rPr>
        <w:t>3</w:t>
      </w:r>
      <w:r w:rsidRPr="0029616A">
        <w:rPr>
          <w:rFonts w:hint="eastAsia"/>
          <w:bCs/>
          <w:sz w:val="24"/>
        </w:rPr>
        <w:t>、违规承诺收益或者承担损失；</w:t>
      </w:r>
    </w:p>
    <w:p w14:paraId="7B1F18E4" w14:textId="32854BF0" w:rsidR="006C6984" w:rsidRPr="0029616A" w:rsidRDefault="006C6984" w:rsidP="0029616A">
      <w:pPr>
        <w:spacing w:line="360" w:lineRule="auto"/>
        <w:ind w:firstLineChars="200" w:firstLine="480"/>
        <w:rPr>
          <w:bCs/>
          <w:sz w:val="24"/>
        </w:rPr>
      </w:pPr>
      <w:r w:rsidRPr="0029616A">
        <w:rPr>
          <w:rFonts w:hint="eastAsia"/>
          <w:bCs/>
          <w:sz w:val="24"/>
        </w:rPr>
        <w:t>4</w:t>
      </w:r>
      <w:r w:rsidRPr="0029616A">
        <w:rPr>
          <w:rFonts w:hint="eastAsia"/>
          <w:bCs/>
          <w:sz w:val="24"/>
        </w:rPr>
        <w:t>、诋毁其他基金管理人、基金托管人或者基金销售机构；</w:t>
      </w:r>
    </w:p>
    <w:p w14:paraId="730AE427" w14:textId="77777777" w:rsidR="006C6984" w:rsidRPr="0029616A" w:rsidRDefault="006C6984" w:rsidP="0029616A">
      <w:pPr>
        <w:spacing w:line="360" w:lineRule="auto"/>
        <w:ind w:firstLineChars="200" w:firstLine="480"/>
        <w:rPr>
          <w:bCs/>
          <w:sz w:val="24"/>
        </w:rPr>
      </w:pPr>
      <w:r w:rsidRPr="0029616A">
        <w:rPr>
          <w:rFonts w:hint="eastAsia"/>
          <w:bCs/>
          <w:sz w:val="24"/>
        </w:rPr>
        <w:t>5</w:t>
      </w:r>
      <w:r w:rsidRPr="0029616A">
        <w:rPr>
          <w:rFonts w:hint="eastAsia"/>
          <w:bCs/>
          <w:sz w:val="24"/>
        </w:rPr>
        <w:t>、登载任何自然人、法人和非法人组织的祝贺性、恭维性或推荐性的文字；</w:t>
      </w:r>
    </w:p>
    <w:p w14:paraId="03DF99CB" w14:textId="77777777" w:rsidR="006C6984" w:rsidRPr="0029616A" w:rsidRDefault="006C6984" w:rsidP="0029616A">
      <w:pPr>
        <w:spacing w:line="360" w:lineRule="auto"/>
        <w:ind w:firstLineChars="200" w:firstLine="480"/>
        <w:rPr>
          <w:bCs/>
          <w:sz w:val="24"/>
        </w:rPr>
      </w:pPr>
      <w:r w:rsidRPr="0029616A">
        <w:rPr>
          <w:rFonts w:hint="eastAsia"/>
          <w:bCs/>
          <w:sz w:val="24"/>
        </w:rPr>
        <w:t>6</w:t>
      </w:r>
      <w:r w:rsidRPr="0029616A">
        <w:rPr>
          <w:rFonts w:hint="eastAsia"/>
          <w:bCs/>
          <w:sz w:val="24"/>
        </w:rPr>
        <w:t>、中国证监会禁止的其他行为。</w:t>
      </w:r>
    </w:p>
    <w:p w14:paraId="341BAA55" w14:textId="41CE3A1D" w:rsidR="006C6984" w:rsidRPr="0029616A" w:rsidRDefault="006C6984" w:rsidP="0029616A">
      <w:pPr>
        <w:spacing w:line="360" w:lineRule="auto"/>
        <w:ind w:firstLineChars="200" w:firstLine="480"/>
        <w:rPr>
          <w:bCs/>
          <w:sz w:val="24"/>
        </w:rPr>
      </w:pPr>
      <w:r w:rsidRPr="0029616A">
        <w:rPr>
          <w:rFonts w:hint="eastAsia"/>
          <w:bCs/>
          <w:sz w:val="24"/>
        </w:rPr>
        <w:t>四、本基金公开披露的信息应采用中文文本。如同时采用外文文本的，基金信息披露义务人应保证不同文本的内容一致。不同文本之间发生歧义的，以中文文本为准。</w:t>
      </w:r>
    </w:p>
    <w:p w14:paraId="24625174" w14:textId="1F983F6E" w:rsidR="006C6984" w:rsidRDefault="006C6984">
      <w:pPr>
        <w:spacing w:line="360" w:lineRule="auto"/>
        <w:ind w:firstLineChars="200" w:firstLine="480"/>
        <w:rPr>
          <w:bCs/>
          <w:sz w:val="24"/>
        </w:rPr>
      </w:pPr>
      <w:r w:rsidRPr="0029616A">
        <w:rPr>
          <w:rFonts w:hint="eastAsia"/>
          <w:bCs/>
          <w:sz w:val="24"/>
        </w:rPr>
        <w:t>本基金公开披露的信息采用阿拉伯数字；除特别说明外，货币单位为人民币元。</w:t>
      </w:r>
    </w:p>
    <w:p w14:paraId="6ADB890F" w14:textId="2EC63115" w:rsidR="006C6984" w:rsidRPr="0029616A" w:rsidRDefault="006C6984" w:rsidP="0029616A">
      <w:pPr>
        <w:spacing w:line="360" w:lineRule="auto"/>
        <w:ind w:firstLineChars="200" w:firstLine="480"/>
        <w:rPr>
          <w:bCs/>
          <w:sz w:val="24"/>
        </w:rPr>
      </w:pPr>
      <w:r w:rsidRPr="0029616A">
        <w:rPr>
          <w:rFonts w:hint="eastAsia"/>
          <w:bCs/>
          <w:sz w:val="24"/>
        </w:rPr>
        <w:lastRenderedPageBreak/>
        <w:t>五、公开披露的基金信息</w:t>
      </w:r>
    </w:p>
    <w:p w14:paraId="0325EDF4" w14:textId="0455CF78" w:rsidR="006C6984" w:rsidRPr="0029616A" w:rsidRDefault="006C6984" w:rsidP="0029616A">
      <w:pPr>
        <w:spacing w:line="360" w:lineRule="auto"/>
        <w:ind w:firstLineChars="200" w:firstLine="480"/>
        <w:rPr>
          <w:bCs/>
          <w:sz w:val="24"/>
        </w:rPr>
      </w:pPr>
      <w:r w:rsidRPr="0029616A">
        <w:rPr>
          <w:rFonts w:hint="eastAsia"/>
          <w:bCs/>
          <w:sz w:val="24"/>
        </w:rPr>
        <w:t>公开披露的基金信息包括：</w:t>
      </w:r>
    </w:p>
    <w:p w14:paraId="61265386" w14:textId="6B04E417" w:rsidR="006C6984" w:rsidRPr="0029616A" w:rsidRDefault="006C6984" w:rsidP="0029616A">
      <w:pPr>
        <w:spacing w:line="360" w:lineRule="auto"/>
        <w:ind w:firstLineChars="200" w:firstLine="480"/>
        <w:rPr>
          <w:bCs/>
          <w:sz w:val="24"/>
        </w:rPr>
      </w:pPr>
      <w:r w:rsidRPr="0029616A">
        <w:rPr>
          <w:rFonts w:hint="eastAsia"/>
          <w:bCs/>
          <w:sz w:val="24"/>
        </w:rPr>
        <w:t>（一）基金招募说明书、《基金合同》、基金托管协议、基金产品资料概要</w:t>
      </w:r>
    </w:p>
    <w:p w14:paraId="165F2A21" w14:textId="6737D658" w:rsidR="006C6984" w:rsidRPr="0029616A" w:rsidRDefault="006C6984" w:rsidP="0029616A">
      <w:pPr>
        <w:spacing w:line="360" w:lineRule="auto"/>
        <w:ind w:firstLineChars="200" w:firstLine="480"/>
        <w:rPr>
          <w:bCs/>
          <w:sz w:val="24"/>
        </w:rPr>
      </w:pPr>
      <w:r w:rsidRPr="0029616A">
        <w:rPr>
          <w:rFonts w:hint="eastAsia"/>
          <w:bCs/>
          <w:sz w:val="24"/>
        </w:rPr>
        <w:t>1</w:t>
      </w:r>
      <w:r w:rsidRPr="0029616A">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BDFF46D" w14:textId="2A234C3D" w:rsidR="006C6984" w:rsidRPr="0029616A" w:rsidRDefault="006C6984" w:rsidP="0029616A">
      <w:pPr>
        <w:spacing w:line="360" w:lineRule="auto"/>
        <w:ind w:firstLineChars="200" w:firstLine="480"/>
        <w:rPr>
          <w:bCs/>
          <w:sz w:val="24"/>
        </w:rPr>
      </w:pPr>
      <w:r w:rsidRPr="0029616A">
        <w:rPr>
          <w:rFonts w:hint="eastAsia"/>
          <w:bCs/>
          <w:sz w:val="24"/>
        </w:rPr>
        <w:t>2</w:t>
      </w:r>
      <w:r w:rsidRPr="0029616A">
        <w:rPr>
          <w:rFonts w:hint="eastAsia"/>
          <w:bCs/>
          <w:sz w:val="24"/>
        </w:rPr>
        <w:t>、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39B0DB88" w14:textId="0E238897" w:rsidR="006C6984" w:rsidRPr="0029616A" w:rsidRDefault="006C6984" w:rsidP="0029616A">
      <w:pPr>
        <w:spacing w:line="360" w:lineRule="auto"/>
        <w:ind w:firstLineChars="200" w:firstLine="480"/>
        <w:rPr>
          <w:bCs/>
          <w:sz w:val="24"/>
        </w:rPr>
      </w:pPr>
      <w:r w:rsidRPr="0029616A">
        <w:rPr>
          <w:rFonts w:hint="eastAsia"/>
          <w:bCs/>
          <w:sz w:val="24"/>
        </w:rPr>
        <w:t>3</w:t>
      </w:r>
      <w:r w:rsidRPr="0029616A">
        <w:rPr>
          <w:rFonts w:hint="eastAsia"/>
          <w:bCs/>
          <w:sz w:val="24"/>
        </w:rPr>
        <w:t>、基金托管协议是界定基金托管人和基金管理人在基金财产保管及基金运作监督等活动中的权利、义务关系的法律文件。</w:t>
      </w:r>
    </w:p>
    <w:p w14:paraId="50E2B364" w14:textId="43449890" w:rsidR="006C6984" w:rsidRDefault="006C6984">
      <w:pPr>
        <w:spacing w:line="360" w:lineRule="auto"/>
        <w:ind w:firstLineChars="200" w:firstLine="480"/>
        <w:rPr>
          <w:bCs/>
          <w:sz w:val="24"/>
        </w:rPr>
      </w:pPr>
      <w:r w:rsidRPr="0029616A">
        <w:rPr>
          <w:rFonts w:hint="eastAsia"/>
          <w:bCs/>
          <w:sz w:val="24"/>
        </w:rPr>
        <w:t>4</w:t>
      </w:r>
      <w:r w:rsidRPr="0029616A">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408EC01" w14:textId="05115DBF" w:rsidR="006C6984" w:rsidRDefault="006C6984" w:rsidP="000026CF">
      <w:pPr>
        <w:spacing w:line="360" w:lineRule="auto"/>
        <w:ind w:firstLineChars="200" w:firstLine="480"/>
        <w:rPr>
          <w:bCs/>
          <w:sz w:val="24"/>
        </w:rPr>
      </w:pPr>
      <w:r w:rsidRPr="000026CF">
        <w:rPr>
          <w:rFonts w:hint="eastAsia"/>
          <w:bCs/>
          <w:sz w:val="24"/>
        </w:rPr>
        <w:t>5</w:t>
      </w:r>
      <w:r w:rsidRPr="000026CF">
        <w:rPr>
          <w:rFonts w:hint="eastAsia"/>
          <w:bCs/>
          <w:sz w:val="24"/>
        </w:rPr>
        <w:t>、基金管理人应将招募说明书提示性公告和《基金合同》提示性公告登载在规定报刊上，将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529A2D96" w14:textId="319E47E3" w:rsidR="006C6984" w:rsidRPr="000026CF" w:rsidRDefault="006C6984" w:rsidP="000026CF">
      <w:pPr>
        <w:spacing w:line="360" w:lineRule="auto"/>
        <w:ind w:firstLineChars="200" w:firstLine="480"/>
        <w:rPr>
          <w:bCs/>
          <w:sz w:val="24"/>
        </w:rPr>
      </w:pPr>
      <w:r w:rsidRPr="000026CF">
        <w:rPr>
          <w:rFonts w:hint="eastAsia"/>
          <w:bCs/>
          <w:sz w:val="24"/>
        </w:rPr>
        <w:t>（</w:t>
      </w:r>
      <w:r w:rsidR="00333A44">
        <w:rPr>
          <w:rFonts w:hint="eastAsia"/>
          <w:bCs/>
          <w:sz w:val="24"/>
        </w:rPr>
        <w:t>二</w:t>
      </w:r>
      <w:r w:rsidRPr="000026CF">
        <w:rPr>
          <w:rFonts w:hint="eastAsia"/>
          <w:bCs/>
          <w:sz w:val="24"/>
        </w:rPr>
        <w:t>）基金净值信息</w:t>
      </w:r>
    </w:p>
    <w:p w14:paraId="7FD3BEDC" w14:textId="74E8751A" w:rsidR="006C6984" w:rsidRPr="000026CF" w:rsidRDefault="006C6984" w:rsidP="000026CF">
      <w:pPr>
        <w:spacing w:line="360" w:lineRule="auto"/>
        <w:ind w:firstLineChars="200" w:firstLine="480"/>
        <w:rPr>
          <w:bCs/>
          <w:sz w:val="24"/>
        </w:rPr>
      </w:pPr>
      <w:r w:rsidRPr="000026CF">
        <w:rPr>
          <w:rFonts w:hint="eastAsia"/>
          <w:bCs/>
          <w:sz w:val="24"/>
        </w:rPr>
        <w:t>《基金合同》生效后，在开始办理基金份额申购或者赎回前，基金管理人应当至少每周在规定网站披露一次两类基金份额的基金份额净值和基金份额累计净值。</w:t>
      </w:r>
    </w:p>
    <w:p w14:paraId="794E0949" w14:textId="69992939" w:rsidR="006C6984" w:rsidRPr="000026CF" w:rsidRDefault="006C6984" w:rsidP="000026CF">
      <w:pPr>
        <w:spacing w:line="360" w:lineRule="auto"/>
        <w:ind w:firstLineChars="200" w:firstLine="480"/>
        <w:rPr>
          <w:bCs/>
          <w:sz w:val="24"/>
        </w:rPr>
      </w:pPr>
      <w:r w:rsidRPr="000026CF">
        <w:rPr>
          <w:rFonts w:hint="eastAsia"/>
          <w:bCs/>
          <w:sz w:val="24"/>
        </w:rPr>
        <w:t>在开始办理基金份额申购或者赎回后，基金管理人应当在不晚于每个开放日</w:t>
      </w:r>
      <w:r w:rsidRPr="000026CF">
        <w:rPr>
          <w:rFonts w:hint="eastAsia"/>
          <w:bCs/>
          <w:sz w:val="24"/>
        </w:rPr>
        <w:lastRenderedPageBreak/>
        <w:t>的次日，通过规定网站、基金销售机构网站或者营业网点披露开放日的两类基金份额的基金份额净值和基金份额累计净值。</w:t>
      </w:r>
    </w:p>
    <w:p w14:paraId="41C73007" w14:textId="458E77E8" w:rsidR="006C6984" w:rsidRDefault="006C6984">
      <w:pPr>
        <w:spacing w:line="360" w:lineRule="auto"/>
        <w:ind w:firstLineChars="200" w:firstLine="480"/>
        <w:rPr>
          <w:bCs/>
          <w:sz w:val="24"/>
        </w:rPr>
      </w:pPr>
      <w:r w:rsidRPr="000026CF">
        <w:rPr>
          <w:rFonts w:hint="eastAsia"/>
          <w:bCs/>
          <w:sz w:val="24"/>
        </w:rPr>
        <w:t>基金管理人应当在不晚于半年度和年度最后一日的次日，在规定网站披露半年度和年度最后一日的两类基金份额的基金份额净值和基金份额累计净值。</w:t>
      </w:r>
    </w:p>
    <w:p w14:paraId="118A55C9" w14:textId="059AD6E0" w:rsidR="006C6984" w:rsidRPr="000026CF" w:rsidRDefault="006C6984" w:rsidP="000026CF">
      <w:pPr>
        <w:spacing w:line="360" w:lineRule="auto"/>
        <w:ind w:firstLineChars="200" w:firstLine="480"/>
        <w:rPr>
          <w:bCs/>
          <w:sz w:val="24"/>
        </w:rPr>
      </w:pPr>
      <w:r w:rsidRPr="000026CF">
        <w:rPr>
          <w:rFonts w:hint="eastAsia"/>
          <w:bCs/>
          <w:sz w:val="24"/>
        </w:rPr>
        <w:t>（</w:t>
      </w:r>
      <w:r w:rsidR="00333A44">
        <w:rPr>
          <w:rFonts w:hint="eastAsia"/>
          <w:bCs/>
          <w:sz w:val="24"/>
        </w:rPr>
        <w:t>三</w:t>
      </w:r>
      <w:r w:rsidRPr="000026CF">
        <w:rPr>
          <w:rFonts w:hint="eastAsia"/>
          <w:bCs/>
          <w:sz w:val="24"/>
        </w:rPr>
        <w:t>）基金份额申购、赎回价格</w:t>
      </w:r>
    </w:p>
    <w:p w14:paraId="0309C050" w14:textId="716F4B1F" w:rsidR="006C6984" w:rsidRDefault="006C6984">
      <w:pPr>
        <w:spacing w:line="360" w:lineRule="auto"/>
        <w:ind w:firstLineChars="200" w:firstLine="480"/>
        <w:rPr>
          <w:bCs/>
          <w:sz w:val="24"/>
        </w:rPr>
      </w:pPr>
      <w:r w:rsidRPr="000026CF">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28236AB2" w14:textId="55A1CCF0" w:rsidR="006C6984" w:rsidRPr="000026CF" w:rsidRDefault="006C6984" w:rsidP="000026CF">
      <w:pPr>
        <w:spacing w:line="360" w:lineRule="auto"/>
        <w:ind w:firstLineChars="200" w:firstLine="480"/>
        <w:rPr>
          <w:bCs/>
          <w:sz w:val="24"/>
        </w:rPr>
      </w:pPr>
      <w:r w:rsidRPr="000026CF">
        <w:rPr>
          <w:rFonts w:hint="eastAsia"/>
          <w:bCs/>
          <w:sz w:val="24"/>
        </w:rPr>
        <w:t>（</w:t>
      </w:r>
      <w:r w:rsidR="00333A44">
        <w:rPr>
          <w:rFonts w:hint="eastAsia"/>
          <w:bCs/>
          <w:sz w:val="24"/>
        </w:rPr>
        <w:t>四</w:t>
      </w:r>
      <w:r w:rsidRPr="000026CF">
        <w:rPr>
          <w:rFonts w:hint="eastAsia"/>
          <w:bCs/>
          <w:sz w:val="24"/>
        </w:rPr>
        <w:t>）基金定期报告，包括基金年度报告、基金中期报告和基金季度报告</w:t>
      </w:r>
    </w:p>
    <w:p w14:paraId="71C0F9E4" w14:textId="4194B426" w:rsidR="006C6984" w:rsidRPr="000026CF" w:rsidRDefault="006C6984" w:rsidP="000026CF">
      <w:pPr>
        <w:spacing w:line="360" w:lineRule="auto"/>
        <w:ind w:firstLineChars="200" w:firstLine="480"/>
        <w:rPr>
          <w:bCs/>
          <w:sz w:val="24"/>
        </w:rPr>
      </w:pPr>
      <w:r w:rsidRPr="000026CF">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133F9EC2" w14:textId="4118A1EB" w:rsidR="006C6984" w:rsidRPr="000026CF" w:rsidRDefault="006C6984" w:rsidP="000026CF">
      <w:pPr>
        <w:spacing w:line="360" w:lineRule="auto"/>
        <w:ind w:firstLineChars="200" w:firstLine="480"/>
        <w:rPr>
          <w:bCs/>
          <w:sz w:val="24"/>
        </w:rPr>
      </w:pPr>
      <w:r w:rsidRPr="000026CF">
        <w:rPr>
          <w:rFonts w:hint="eastAsia"/>
          <w:bCs/>
          <w:sz w:val="24"/>
        </w:rPr>
        <w:t>基金管理人应当在上半年结束之日起两个月内，编制完成基金中期报告，将中期报告登载在规定网站上，并将中期报告提示性公告登载在规定报刊上。</w:t>
      </w:r>
    </w:p>
    <w:p w14:paraId="0ABA46EE" w14:textId="0A1355EF" w:rsidR="006C6984" w:rsidRPr="000026CF" w:rsidRDefault="006C6984" w:rsidP="000026CF">
      <w:pPr>
        <w:spacing w:line="360" w:lineRule="auto"/>
        <w:ind w:firstLineChars="200" w:firstLine="480"/>
        <w:rPr>
          <w:bCs/>
          <w:sz w:val="24"/>
        </w:rPr>
      </w:pPr>
      <w:r w:rsidRPr="000026CF">
        <w:rPr>
          <w:rFonts w:hint="eastAsia"/>
          <w:bCs/>
          <w:sz w:val="24"/>
        </w:rPr>
        <w:t>基金管理人应当在季度结束之日起</w:t>
      </w:r>
      <w:r w:rsidRPr="000026CF">
        <w:rPr>
          <w:rFonts w:hint="eastAsia"/>
          <w:bCs/>
          <w:sz w:val="24"/>
        </w:rPr>
        <w:t>15</w:t>
      </w:r>
      <w:r w:rsidRPr="000026CF">
        <w:rPr>
          <w:rFonts w:hint="eastAsia"/>
          <w:bCs/>
          <w:sz w:val="24"/>
        </w:rPr>
        <w:t>个工作日内，编制完成基金季度报告，将季度报告登载在规定网站上，并将季度报告提示性公告登载在规定报刊上。</w:t>
      </w:r>
    </w:p>
    <w:p w14:paraId="273FD2C2" w14:textId="670B8437" w:rsidR="006C6984" w:rsidRPr="000026CF" w:rsidRDefault="006C6984" w:rsidP="000026CF">
      <w:pPr>
        <w:spacing w:line="360" w:lineRule="auto"/>
        <w:ind w:firstLineChars="200" w:firstLine="480"/>
        <w:rPr>
          <w:bCs/>
          <w:sz w:val="24"/>
        </w:rPr>
      </w:pPr>
      <w:r w:rsidRPr="000026CF">
        <w:rPr>
          <w:rFonts w:hint="eastAsia"/>
          <w:bCs/>
          <w:sz w:val="24"/>
        </w:rPr>
        <w:t>《基金合同》生效不足</w:t>
      </w:r>
      <w:r w:rsidRPr="000026CF">
        <w:rPr>
          <w:rFonts w:hint="eastAsia"/>
          <w:bCs/>
          <w:sz w:val="24"/>
        </w:rPr>
        <w:t>2</w:t>
      </w:r>
      <w:r w:rsidRPr="000026CF">
        <w:rPr>
          <w:rFonts w:hint="eastAsia"/>
          <w:bCs/>
          <w:sz w:val="24"/>
        </w:rPr>
        <w:t>个月的，基金管理人可以不编制当期季度报告、中期报告或者年度报告。</w:t>
      </w:r>
    </w:p>
    <w:p w14:paraId="56851C17" w14:textId="20C91A17" w:rsidR="006C6984" w:rsidRPr="000026CF" w:rsidRDefault="006C6984" w:rsidP="000026CF">
      <w:pPr>
        <w:spacing w:line="360" w:lineRule="auto"/>
        <w:ind w:firstLineChars="200" w:firstLine="480"/>
        <w:rPr>
          <w:bCs/>
          <w:sz w:val="24"/>
        </w:rPr>
      </w:pPr>
      <w:r w:rsidRPr="000026CF">
        <w:rPr>
          <w:rFonts w:hint="eastAsia"/>
          <w:bCs/>
          <w:sz w:val="24"/>
        </w:rPr>
        <w:t>如报告期内出现单一投资者持有基金份额达到或超过基金总份额</w:t>
      </w:r>
      <w:r w:rsidRPr="000026CF">
        <w:rPr>
          <w:rFonts w:hint="eastAsia"/>
          <w:bCs/>
          <w:sz w:val="24"/>
        </w:rPr>
        <w:t>20%</w:t>
      </w:r>
      <w:r w:rsidRPr="000026CF">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B93805C" w14:textId="5DFAA338" w:rsidR="006C6984" w:rsidRPr="000026CF" w:rsidRDefault="006C6984">
      <w:pPr>
        <w:spacing w:line="360" w:lineRule="auto"/>
        <w:ind w:firstLineChars="200" w:firstLine="480"/>
        <w:rPr>
          <w:bCs/>
          <w:sz w:val="24"/>
        </w:rPr>
      </w:pPr>
      <w:r w:rsidRPr="000026CF">
        <w:rPr>
          <w:rFonts w:hint="eastAsia"/>
          <w:bCs/>
          <w:sz w:val="24"/>
        </w:rPr>
        <w:t>基金管理人应当在基金年度报告和中期报告中披露基金组合资产情况及其流动性风险分析等。</w:t>
      </w:r>
    </w:p>
    <w:p w14:paraId="74B039BD" w14:textId="33F94A06" w:rsidR="006C6984" w:rsidRPr="000026CF" w:rsidRDefault="006C6984" w:rsidP="000026CF">
      <w:pPr>
        <w:spacing w:line="360" w:lineRule="auto"/>
        <w:ind w:firstLineChars="200" w:firstLine="480"/>
        <w:rPr>
          <w:bCs/>
          <w:sz w:val="24"/>
        </w:rPr>
      </w:pPr>
      <w:r w:rsidRPr="000026CF">
        <w:rPr>
          <w:rFonts w:hint="eastAsia"/>
          <w:bCs/>
          <w:sz w:val="24"/>
        </w:rPr>
        <w:t>（</w:t>
      </w:r>
      <w:r w:rsidR="00333A44">
        <w:rPr>
          <w:rFonts w:hint="eastAsia"/>
          <w:bCs/>
          <w:sz w:val="24"/>
        </w:rPr>
        <w:t>五</w:t>
      </w:r>
      <w:r w:rsidRPr="000026CF">
        <w:rPr>
          <w:rFonts w:hint="eastAsia"/>
          <w:bCs/>
          <w:sz w:val="24"/>
        </w:rPr>
        <w:t>）临时报告</w:t>
      </w:r>
    </w:p>
    <w:p w14:paraId="27A3EC37" w14:textId="088F39A9" w:rsidR="006C6984" w:rsidRPr="000026CF" w:rsidRDefault="006C6984" w:rsidP="000026CF">
      <w:pPr>
        <w:spacing w:line="360" w:lineRule="auto"/>
        <w:ind w:firstLineChars="200" w:firstLine="480"/>
        <w:rPr>
          <w:bCs/>
          <w:sz w:val="24"/>
        </w:rPr>
      </w:pPr>
      <w:r w:rsidRPr="000026CF">
        <w:rPr>
          <w:rFonts w:hint="eastAsia"/>
          <w:bCs/>
          <w:sz w:val="24"/>
        </w:rPr>
        <w:t>本基金发生重大事件，有关信息披露义务人应当在</w:t>
      </w:r>
      <w:r w:rsidRPr="000026CF">
        <w:rPr>
          <w:rFonts w:hint="eastAsia"/>
          <w:bCs/>
          <w:sz w:val="24"/>
        </w:rPr>
        <w:t>2</w:t>
      </w:r>
      <w:r w:rsidRPr="000026CF">
        <w:rPr>
          <w:rFonts w:hint="eastAsia"/>
          <w:bCs/>
          <w:sz w:val="24"/>
        </w:rPr>
        <w:t>日内编制临时报告书，并登载在规定报刊和规定网站上。</w:t>
      </w:r>
    </w:p>
    <w:p w14:paraId="56A9CAD4" w14:textId="189F14DE" w:rsidR="006C6984" w:rsidRPr="000026CF" w:rsidRDefault="006C6984" w:rsidP="000026CF">
      <w:pPr>
        <w:spacing w:line="360" w:lineRule="auto"/>
        <w:ind w:firstLineChars="200" w:firstLine="480"/>
        <w:rPr>
          <w:bCs/>
          <w:sz w:val="24"/>
        </w:rPr>
      </w:pPr>
      <w:r w:rsidRPr="000026CF">
        <w:rPr>
          <w:rFonts w:hint="eastAsia"/>
          <w:bCs/>
          <w:sz w:val="24"/>
        </w:rPr>
        <w:t>前款所称重大事件，是指可能对基金份额持有人权益或者基金份额的价格产</w:t>
      </w:r>
      <w:r w:rsidRPr="000026CF">
        <w:rPr>
          <w:rFonts w:hint="eastAsia"/>
          <w:bCs/>
          <w:sz w:val="24"/>
        </w:rPr>
        <w:lastRenderedPageBreak/>
        <w:t>生重大影响的下列事件：</w:t>
      </w:r>
    </w:p>
    <w:p w14:paraId="4AD7007B" w14:textId="29F053CE" w:rsidR="006C6984" w:rsidRPr="000026CF" w:rsidRDefault="006C6984" w:rsidP="000026CF">
      <w:pPr>
        <w:spacing w:line="360" w:lineRule="auto"/>
        <w:ind w:firstLineChars="200" w:firstLine="480"/>
        <w:rPr>
          <w:bCs/>
          <w:sz w:val="24"/>
        </w:rPr>
      </w:pPr>
      <w:r w:rsidRPr="000026CF">
        <w:rPr>
          <w:rFonts w:hint="eastAsia"/>
          <w:bCs/>
          <w:sz w:val="24"/>
        </w:rPr>
        <w:t>1</w:t>
      </w:r>
      <w:r w:rsidRPr="000026CF">
        <w:rPr>
          <w:rFonts w:hint="eastAsia"/>
          <w:bCs/>
          <w:sz w:val="24"/>
        </w:rPr>
        <w:t>、基金份额持有人大会的召开及决定的事项；</w:t>
      </w:r>
    </w:p>
    <w:p w14:paraId="353A43E1" w14:textId="3AA21773" w:rsidR="006C6984" w:rsidRPr="000026CF" w:rsidRDefault="006C6984" w:rsidP="000026CF">
      <w:pPr>
        <w:spacing w:line="360" w:lineRule="auto"/>
        <w:ind w:firstLineChars="200" w:firstLine="480"/>
        <w:rPr>
          <w:bCs/>
          <w:sz w:val="24"/>
        </w:rPr>
      </w:pPr>
      <w:r w:rsidRPr="000026CF">
        <w:rPr>
          <w:rFonts w:hint="eastAsia"/>
          <w:bCs/>
          <w:sz w:val="24"/>
        </w:rPr>
        <w:t>2</w:t>
      </w:r>
      <w:r w:rsidRPr="000026CF">
        <w:rPr>
          <w:rFonts w:hint="eastAsia"/>
          <w:bCs/>
          <w:sz w:val="24"/>
        </w:rPr>
        <w:t>、《基金合同》终止、基金清算；</w:t>
      </w:r>
    </w:p>
    <w:p w14:paraId="174AD65F" w14:textId="48301D6D" w:rsidR="006C6984" w:rsidRPr="000026CF" w:rsidRDefault="006C6984" w:rsidP="000026CF">
      <w:pPr>
        <w:spacing w:line="360" w:lineRule="auto"/>
        <w:ind w:firstLineChars="200" w:firstLine="480"/>
        <w:rPr>
          <w:bCs/>
          <w:sz w:val="24"/>
        </w:rPr>
      </w:pPr>
      <w:r w:rsidRPr="000026CF">
        <w:rPr>
          <w:rFonts w:hint="eastAsia"/>
          <w:bCs/>
          <w:sz w:val="24"/>
        </w:rPr>
        <w:t>3</w:t>
      </w:r>
      <w:r w:rsidRPr="000026CF">
        <w:rPr>
          <w:rFonts w:hint="eastAsia"/>
          <w:bCs/>
          <w:sz w:val="24"/>
        </w:rPr>
        <w:t>、转换基金运作方式、基金合并；</w:t>
      </w:r>
    </w:p>
    <w:p w14:paraId="2D0EC6DD" w14:textId="78E5B523" w:rsidR="006C6984" w:rsidRPr="000026CF" w:rsidRDefault="006C6984" w:rsidP="000026CF">
      <w:pPr>
        <w:spacing w:line="360" w:lineRule="auto"/>
        <w:ind w:firstLineChars="200" w:firstLine="480"/>
        <w:rPr>
          <w:bCs/>
          <w:sz w:val="24"/>
        </w:rPr>
      </w:pPr>
      <w:r w:rsidRPr="000026CF">
        <w:rPr>
          <w:rFonts w:hint="eastAsia"/>
          <w:bCs/>
          <w:sz w:val="24"/>
        </w:rPr>
        <w:t>4</w:t>
      </w:r>
      <w:r w:rsidRPr="000026CF">
        <w:rPr>
          <w:rFonts w:hint="eastAsia"/>
          <w:bCs/>
          <w:sz w:val="24"/>
        </w:rPr>
        <w:t>、更换基金管理人、基金托管人、基金份额登记机构，基金改聘会计师事务所；</w:t>
      </w:r>
    </w:p>
    <w:p w14:paraId="2AEFE9A6" w14:textId="3FFCC1AE" w:rsidR="006C6984" w:rsidRPr="000026CF" w:rsidRDefault="006C6984" w:rsidP="000026CF">
      <w:pPr>
        <w:spacing w:line="360" w:lineRule="auto"/>
        <w:ind w:firstLineChars="200" w:firstLine="480"/>
        <w:rPr>
          <w:bCs/>
          <w:sz w:val="24"/>
        </w:rPr>
      </w:pPr>
      <w:r w:rsidRPr="000026CF">
        <w:rPr>
          <w:rFonts w:hint="eastAsia"/>
          <w:bCs/>
          <w:sz w:val="24"/>
        </w:rPr>
        <w:t>5</w:t>
      </w:r>
      <w:r w:rsidRPr="000026CF">
        <w:rPr>
          <w:rFonts w:hint="eastAsia"/>
          <w:bCs/>
          <w:sz w:val="24"/>
        </w:rPr>
        <w:t>、基金管理人委托基金服务机构代为办理基金的份额登记、核算、估值等事项，基金托管人委托基金服务机构代为办理基金的核算、估值、复核等事项；</w:t>
      </w:r>
    </w:p>
    <w:p w14:paraId="50E34538" w14:textId="77777777" w:rsidR="006C6984" w:rsidRPr="000026CF" w:rsidRDefault="006C6984" w:rsidP="000026CF">
      <w:pPr>
        <w:spacing w:line="360" w:lineRule="auto"/>
        <w:ind w:firstLineChars="200" w:firstLine="480"/>
        <w:rPr>
          <w:bCs/>
          <w:sz w:val="24"/>
        </w:rPr>
      </w:pPr>
      <w:r w:rsidRPr="000026CF">
        <w:rPr>
          <w:rFonts w:hint="eastAsia"/>
          <w:bCs/>
          <w:sz w:val="24"/>
        </w:rPr>
        <w:t>6</w:t>
      </w:r>
      <w:r w:rsidRPr="000026CF">
        <w:rPr>
          <w:rFonts w:hint="eastAsia"/>
          <w:bCs/>
          <w:sz w:val="24"/>
        </w:rPr>
        <w:t>、基金管理人、基金托管人的法定名称、住所发生变更；</w:t>
      </w:r>
    </w:p>
    <w:p w14:paraId="39E34CDC" w14:textId="77777777" w:rsidR="006C6984" w:rsidRPr="000026CF" w:rsidRDefault="006C6984" w:rsidP="000026CF">
      <w:pPr>
        <w:spacing w:line="360" w:lineRule="auto"/>
        <w:ind w:firstLineChars="200" w:firstLine="480"/>
        <w:rPr>
          <w:bCs/>
          <w:sz w:val="24"/>
        </w:rPr>
      </w:pPr>
      <w:r w:rsidRPr="000026CF">
        <w:rPr>
          <w:rFonts w:hint="eastAsia"/>
          <w:bCs/>
          <w:sz w:val="24"/>
        </w:rPr>
        <w:t>7</w:t>
      </w:r>
      <w:r w:rsidRPr="000026CF">
        <w:rPr>
          <w:rFonts w:hint="eastAsia"/>
          <w:bCs/>
          <w:sz w:val="24"/>
        </w:rPr>
        <w:t>、基金管理人变更持有百分之五以上股权的股东、基金管理人的实际控制人变更；</w:t>
      </w:r>
    </w:p>
    <w:p w14:paraId="600873C1" w14:textId="17FDB321" w:rsidR="006C6984" w:rsidRPr="000026CF" w:rsidRDefault="006C6984" w:rsidP="000026CF">
      <w:pPr>
        <w:spacing w:line="360" w:lineRule="auto"/>
        <w:ind w:firstLineChars="200" w:firstLine="480"/>
        <w:rPr>
          <w:bCs/>
          <w:sz w:val="24"/>
        </w:rPr>
      </w:pPr>
      <w:r w:rsidRPr="000026CF">
        <w:rPr>
          <w:rFonts w:hint="eastAsia"/>
          <w:bCs/>
          <w:sz w:val="24"/>
        </w:rPr>
        <w:t>8</w:t>
      </w:r>
      <w:r w:rsidRPr="000026CF">
        <w:rPr>
          <w:rFonts w:hint="eastAsia"/>
          <w:bCs/>
          <w:sz w:val="24"/>
        </w:rPr>
        <w:t>、基金管理人的高级管理人员、基金经理和基金托管人专门基金托管部门负责人发生变动；</w:t>
      </w:r>
    </w:p>
    <w:p w14:paraId="3F4D992A" w14:textId="77777777" w:rsidR="006C6984" w:rsidRPr="000026CF" w:rsidRDefault="006C6984" w:rsidP="000026CF">
      <w:pPr>
        <w:spacing w:line="360" w:lineRule="auto"/>
        <w:ind w:firstLineChars="200" w:firstLine="480"/>
        <w:rPr>
          <w:bCs/>
          <w:sz w:val="24"/>
        </w:rPr>
      </w:pPr>
      <w:r w:rsidRPr="000026CF">
        <w:rPr>
          <w:rFonts w:hint="eastAsia"/>
          <w:bCs/>
          <w:sz w:val="24"/>
        </w:rPr>
        <w:t>9</w:t>
      </w:r>
      <w:r w:rsidRPr="000026CF">
        <w:rPr>
          <w:rFonts w:hint="eastAsia"/>
          <w:bCs/>
          <w:sz w:val="24"/>
        </w:rPr>
        <w:t>、基金管理人的董事在最近</w:t>
      </w:r>
      <w:r w:rsidRPr="000026CF">
        <w:rPr>
          <w:rFonts w:hint="eastAsia"/>
          <w:bCs/>
          <w:sz w:val="24"/>
        </w:rPr>
        <w:t>12</w:t>
      </w:r>
      <w:r w:rsidRPr="000026CF">
        <w:rPr>
          <w:rFonts w:hint="eastAsia"/>
          <w:bCs/>
          <w:sz w:val="24"/>
        </w:rPr>
        <w:t>个月内变更超过百分之五十，基金管理人、基金托管人专门基金托管部门的主要业务人员在最近</w:t>
      </w:r>
      <w:r w:rsidRPr="000026CF">
        <w:rPr>
          <w:rFonts w:hint="eastAsia"/>
          <w:bCs/>
          <w:sz w:val="24"/>
        </w:rPr>
        <w:t>12</w:t>
      </w:r>
      <w:r w:rsidRPr="000026CF">
        <w:rPr>
          <w:rFonts w:hint="eastAsia"/>
          <w:bCs/>
          <w:sz w:val="24"/>
        </w:rPr>
        <w:t>个月内变动超过百分之三十；</w:t>
      </w:r>
    </w:p>
    <w:p w14:paraId="1EF9C93C" w14:textId="47A0D46B" w:rsidR="006C6984" w:rsidRPr="000026CF" w:rsidRDefault="006C6984" w:rsidP="000026CF">
      <w:pPr>
        <w:spacing w:line="360" w:lineRule="auto"/>
        <w:ind w:firstLineChars="200" w:firstLine="480"/>
        <w:rPr>
          <w:bCs/>
          <w:sz w:val="24"/>
        </w:rPr>
      </w:pPr>
      <w:r w:rsidRPr="000026CF">
        <w:rPr>
          <w:rFonts w:hint="eastAsia"/>
          <w:bCs/>
          <w:sz w:val="24"/>
        </w:rPr>
        <w:t>10</w:t>
      </w:r>
      <w:r w:rsidRPr="000026CF">
        <w:rPr>
          <w:rFonts w:hint="eastAsia"/>
          <w:bCs/>
          <w:sz w:val="24"/>
        </w:rPr>
        <w:t>、涉及基金管理业务、基金财产、基金托管业务的诉讼或仲裁；</w:t>
      </w:r>
    </w:p>
    <w:p w14:paraId="6FA9C8A1" w14:textId="31185D1A" w:rsidR="006C6984" w:rsidRPr="000026CF" w:rsidRDefault="006C6984" w:rsidP="000026CF">
      <w:pPr>
        <w:spacing w:line="360" w:lineRule="auto"/>
        <w:ind w:firstLineChars="200" w:firstLine="480"/>
        <w:rPr>
          <w:bCs/>
          <w:sz w:val="24"/>
        </w:rPr>
      </w:pPr>
      <w:r w:rsidRPr="000026CF">
        <w:rPr>
          <w:rFonts w:hint="eastAsia"/>
          <w:bCs/>
          <w:sz w:val="24"/>
        </w:rPr>
        <w:t>11</w:t>
      </w:r>
      <w:r w:rsidRPr="000026CF">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F82AD6A" w14:textId="0EB87781" w:rsidR="006C6984" w:rsidRPr="000026CF" w:rsidRDefault="006C6984" w:rsidP="000026CF">
      <w:pPr>
        <w:spacing w:line="360" w:lineRule="auto"/>
        <w:ind w:firstLineChars="200" w:firstLine="480"/>
        <w:rPr>
          <w:bCs/>
          <w:sz w:val="24"/>
        </w:rPr>
      </w:pPr>
      <w:r w:rsidRPr="000026CF">
        <w:rPr>
          <w:rFonts w:hint="eastAsia"/>
          <w:bCs/>
          <w:sz w:val="24"/>
        </w:rPr>
        <w:t>12</w:t>
      </w:r>
      <w:r w:rsidRPr="000026C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343AF20" w14:textId="55CD4729" w:rsidR="006C6984" w:rsidRPr="000026CF" w:rsidRDefault="006C6984" w:rsidP="000026CF">
      <w:pPr>
        <w:spacing w:line="360" w:lineRule="auto"/>
        <w:ind w:firstLineChars="200" w:firstLine="480"/>
        <w:rPr>
          <w:bCs/>
          <w:sz w:val="24"/>
        </w:rPr>
      </w:pPr>
      <w:r w:rsidRPr="000026CF">
        <w:rPr>
          <w:rFonts w:hint="eastAsia"/>
          <w:bCs/>
          <w:sz w:val="24"/>
        </w:rPr>
        <w:t>13</w:t>
      </w:r>
      <w:r w:rsidRPr="000026CF">
        <w:rPr>
          <w:rFonts w:hint="eastAsia"/>
          <w:bCs/>
          <w:sz w:val="24"/>
        </w:rPr>
        <w:t>、基金收益分配事项；</w:t>
      </w:r>
    </w:p>
    <w:p w14:paraId="46A21C84" w14:textId="77777777" w:rsidR="006C6984" w:rsidRPr="000026CF" w:rsidRDefault="006C6984" w:rsidP="000026CF">
      <w:pPr>
        <w:spacing w:line="360" w:lineRule="auto"/>
        <w:ind w:firstLineChars="200" w:firstLine="480"/>
        <w:rPr>
          <w:bCs/>
          <w:sz w:val="24"/>
        </w:rPr>
      </w:pPr>
      <w:r w:rsidRPr="000026CF">
        <w:rPr>
          <w:rFonts w:hint="eastAsia"/>
          <w:bCs/>
          <w:sz w:val="24"/>
        </w:rPr>
        <w:t>14</w:t>
      </w:r>
      <w:r w:rsidRPr="000026CF">
        <w:rPr>
          <w:rFonts w:hint="eastAsia"/>
          <w:bCs/>
          <w:sz w:val="24"/>
        </w:rPr>
        <w:t>、管理费、托管费、销售服务费、申购费、赎回费等费用计提标准、计提方式和费率发生变更；</w:t>
      </w:r>
    </w:p>
    <w:p w14:paraId="542CCF24" w14:textId="27A5BF9C" w:rsidR="006C6984" w:rsidRPr="000026CF" w:rsidRDefault="006C6984" w:rsidP="000026CF">
      <w:pPr>
        <w:spacing w:line="360" w:lineRule="auto"/>
        <w:ind w:firstLineChars="200" w:firstLine="480"/>
        <w:rPr>
          <w:bCs/>
          <w:sz w:val="24"/>
        </w:rPr>
      </w:pPr>
      <w:r w:rsidRPr="000026CF">
        <w:rPr>
          <w:rFonts w:hint="eastAsia"/>
          <w:bCs/>
          <w:sz w:val="24"/>
        </w:rPr>
        <w:t>15</w:t>
      </w:r>
      <w:r w:rsidRPr="000026CF">
        <w:rPr>
          <w:rFonts w:hint="eastAsia"/>
          <w:bCs/>
          <w:sz w:val="24"/>
        </w:rPr>
        <w:t>、</w:t>
      </w:r>
      <w:r w:rsidR="00D64F50">
        <w:rPr>
          <w:rFonts w:hint="eastAsia"/>
          <w:bCs/>
          <w:sz w:val="24"/>
        </w:rPr>
        <w:t>基金</w:t>
      </w:r>
      <w:r w:rsidRPr="000026CF">
        <w:rPr>
          <w:rFonts w:hint="eastAsia"/>
          <w:bCs/>
          <w:sz w:val="24"/>
        </w:rPr>
        <w:t>份额净值</w:t>
      </w:r>
      <w:r>
        <w:rPr>
          <w:rFonts w:hint="eastAsia"/>
          <w:bCs/>
          <w:sz w:val="24"/>
        </w:rPr>
        <w:t>估值</w:t>
      </w:r>
      <w:r w:rsidRPr="000026CF">
        <w:rPr>
          <w:rFonts w:hint="eastAsia"/>
          <w:bCs/>
          <w:sz w:val="24"/>
        </w:rPr>
        <w:t>错误达</w:t>
      </w:r>
      <w:r w:rsidR="00D64F50">
        <w:rPr>
          <w:rFonts w:hint="eastAsia"/>
          <w:bCs/>
          <w:sz w:val="24"/>
        </w:rPr>
        <w:t>基金</w:t>
      </w:r>
      <w:r w:rsidRPr="000026CF">
        <w:rPr>
          <w:rFonts w:hint="eastAsia"/>
          <w:bCs/>
          <w:sz w:val="24"/>
        </w:rPr>
        <w:t>份额净值百分之零点五；</w:t>
      </w:r>
    </w:p>
    <w:p w14:paraId="56137417" w14:textId="1CB47EA5" w:rsidR="006C6984" w:rsidRPr="000026CF" w:rsidRDefault="006C6984" w:rsidP="000026CF">
      <w:pPr>
        <w:spacing w:line="360" w:lineRule="auto"/>
        <w:ind w:firstLineChars="200" w:firstLine="480"/>
        <w:rPr>
          <w:bCs/>
          <w:sz w:val="24"/>
        </w:rPr>
      </w:pPr>
      <w:r w:rsidRPr="000026CF">
        <w:rPr>
          <w:rFonts w:hint="eastAsia"/>
          <w:bCs/>
          <w:sz w:val="24"/>
        </w:rPr>
        <w:t>16</w:t>
      </w:r>
      <w:r w:rsidRPr="000026CF">
        <w:rPr>
          <w:rFonts w:hint="eastAsia"/>
          <w:bCs/>
          <w:sz w:val="24"/>
        </w:rPr>
        <w:t>、本基金开始办理申购、赎回；</w:t>
      </w:r>
    </w:p>
    <w:p w14:paraId="4359724B" w14:textId="536B318B" w:rsidR="006C6984" w:rsidRPr="000026CF" w:rsidRDefault="006C6984" w:rsidP="000026CF">
      <w:pPr>
        <w:spacing w:line="360" w:lineRule="auto"/>
        <w:ind w:firstLineChars="200" w:firstLine="480"/>
        <w:rPr>
          <w:bCs/>
          <w:sz w:val="24"/>
        </w:rPr>
      </w:pPr>
      <w:r w:rsidRPr="000026CF">
        <w:rPr>
          <w:rFonts w:hint="eastAsia"/>
          <w:bCs/>
          <w:sz w:val="24"/>
        </w:rPr>
        <w:t>17</w:t>
      </w:r>
      <w:r w:rsidRPr="000026CF">
        <w:rPr>
          <w:rFonts w:hint="eastAsia"/>
          <w:bCs/>
          <w:sz w:val="24"/>
        </w:rPr>
        <w:t>、本基金发生巨额赎回并延期办理；</w:t>
      </w:r>
    </w:p>
    <w:p w14:paraId="59827C37" w14:textId="525884C6" w:rsidR="006C6984" w:rsidRPr="000026CF" w:rsidRDefault="006C6984" w:rsidP="000026CF">
      <w:pPr>
        <w:spacing w:line="360" w:lineRule="auto"/>
        <w:ind w:firstLineChars="200" w:firstLine="480"/>
        <w:rPr>
          <w:bCs/>
          <w:sz w:val="24"/>
        </w:rPr>
      </w:pPr>
      <w:r w:rsidRPr="000026CF">
        <w:rPr>
          <w:rFonts w:hint="eastAsia"/>
          <w:bCs/>
          <w:sz w:val="24"/>
        </w:rPr>
        <w:lastRenderedPageBreak/>
        <w:t>18</w:t>
      </w:r>
      <w:r w:rsidRPr="000026CF">
        <w:rPr>
          <w:rFonts w:hint="eastAsia"/>
          <w:bCs/>
          <w:sz w:val="24"/>
        </w:rPr>
        <w:t>、本基金连续发生巨额赎回并暂停接受赎回申请或延缓支付赎回款项；</w:t>
      </w:r>
    </w:p>
    <w:p w14:paraId="7DE42311" w14:textId="28EA939F" w:rsidR="006C6984" w:rsidRPr="000026CF" w:rsidRDefault="006C6984" w:rsidP="000026CF">
      <w:pPr>
        <w:spacing w:line="360" w:lineRule="auto"/>
        <w:ind w:firstLineChars="200" w:firstLine="480"/>
        <w:rPr>
          <w:bCs/>
          <w:sz w:val="24"/>
        </w:rPr>
      </w:pPr>
      <w:r w:rsidRPr="000026CF">
        <w:rPr>
          <w:rFonts w:hint="eastAsia"/>
          <w:bCs/>
          <w:sz w:val="24"/>
        </w:rPr>
        <w:t>19</w:t>
      </w:r>
      <w:r w:rsidRPr="000026CF">
        <w:rPr>
          <w:rFonts w:hint="eastAsia"/>
          <w:bCs/>
          <w:sz w:val="24"/>
        </w:rPr>
        <w:t>、本基金暂停接受申购、赎回申请或重新接受申购、赎回申请；</w:t>
      </w:r>
    </w:p>
    <w:p w14:paraId="34224241" w14:textId="4A2DFF9F" w:rsidR="006C6984" w:rsidRPr="000026CF" w:rsidRDefault="006C6984" w:rsidP="000026CF">
      <w:pPr>
        <w:spacing w:line="360" w:lineRule="auto"/>
        <w:ind w:firstLineChars="200" w:firstLine="480"/>
        <w:rPr>
          <w:bCs/>
          <w:sz w:val="24"/>
        </w:rPr>
      </w:pPr>
      <w:r w:rsidRPr="000026CF">
        <w:rPr>
          <w:rFonts w:hint="eastAsia"/>
          <w:bCs/>
          <w:sz w:val="24"/>
        </w:rPr>
        <w:t>20</w:t>
      </w:r>
      <w:r w:rsidRPr="000026CF">
        <w:rPr>
          <w:rFonts w:hint="eastAsia"/>
          <w:bCs/>
          <w:sz w:val="24"/>
        </w:rPr>
        <w:t>、发生涉及基金申购、赎回事项调整或潜在影响投资者赎回等重大事项时；</w:t>
      </w:r>
    </w:p>
    <w:p w14:paraId="215493DA" w14:textId="61B44DD4" w:rsidR="006C6984" w:rsidRPr="000026CF" w:rsidRDefault="006C6984" w:rsidP="000026CF">
      <w:pPr>
        <w:spacing w:line="360" w:lineRule="auto"/>
        <w:ind w:firstLineChars="200" w:firstLine="480"/>
        <w:rPr>
          <w:bCs/>
          <w:sz w:val="24"/>
        </w:rPr>
      </w:pPr>
      <w:r w:rsidRPr="000026CF">
        <w:rPr>
          <w:rFonts w:hint="eastAsia"/>
          <w:bCs/>
          <w:sz w:val="24"/>
        </w:rPr>
        <w:t>21</w:t>
      </w:r>
      <w:r w:rsidRPr="000026CF">
        <w:rPr>
          <w:rFonts w:hint="eastAsia"/>
          <w:bCs/>
          <w:sz w:val="24"/>
        </w:rPr>
        <w:t>、调整基金份额类别设置；</w:t>
      </w:r>
    </w:p>
    <w:p w14:paraId="44B8DCAD" w14:textId="5D1A9A67" w:rsidR="006C6984" w:rsidRPr="000026CF" w:rsidRDefault="006C6984" w:rsidP="000026CF">
      <w:pPr>
        <w:spacing w:line="360" w:lineRule="auto"/>
        <w:ind w:firstLineChars="200" w:firstLine="480"/>
        <w:rPr>
          <w:bCs/>
          <w:sz w:val="24"/>
        </w:rPr>
      </w:pPr>
      <w:r w:rsidRPr="000026CF">
        <w:rPr>
          <w:rFonts w:hint="eastAsia"/>
          <w:bCs/>
          <w:sz w:val="24"/>
        </w:rPr>
        <w:t>22</w:t>
      </w:r>
      <w:r w:rsidRPr="000026CF">
        <w:rPr>
          <w:rFonts w:hint="eastAsia"/>
          <w:bCs/>
          <w:sz w:val="24"/>
        </w:rPr>
        <w:t>、基金管理人采用摆动定价机制进行估值；</w:t>
      </w:r>
    </w:p>
    <w:p w14:paraId="02F6A175" w14:textId="4A91871B" w:rsidR="006C6984" w:rsidRPr="000026CF" w:rsidRDefault="006C6984" w:rsidP="000026CF">
      <w:pPr>
        <w:spacing w:line="360" w:lineRule="auto"/>
        <w:ind w:firstLineChars="200" w:firstLine="480"/>
        <w:rPr>
          <w:bCs/>
          <w:sz w:val="24"/>
        </w:rPr>
      </w:pPr>
      <w:r w:rsidRPr="000026CF">
        <w:rPr>
          <w:rFonts w:hint="eastAsia"/>
          <w:bCs/>
          <w:sz w:val="24"/>
        </w:rPr>
        <w:t>23</w:t>
      </w:r>
      <w:r w:rsidRPr="000026CF">
        <w:rPr>
          <w:rFonts w:hint="eastAsia"/>
          <w:bCs/>
          <w:sz w:val="24"/>
        </w:rPr>
        <w:t>、基金信息披露义务人认为可能对基金份额持有人权益或者基金份额的价格产生重大影响的其他事项或中国证监会规定的其他事项。</w:t>
      </w:r>
    </w:p>
    <w:p w14:paraId="4A9CB95B" w14:textId="3036C96B" w:rsidR="006C6984" w:rsidRPr="000026CF" w:rsidRDefault="006C6984" w:rsidP="000026CF">
      <w:pPr>
        <w:spacing w:line="360" w:lineRule="auto"/>
        <w:ind w:firstLineChars="200" w:firstLine="480"/>
        <w:rPr>
          <w:bCs/>
          <w:sz w:val="24"/>
        </w:rPr>
      </w:pPr>
      <w:r w:rsidRPr="000026CF">
        <w:rPr>
          <w:rFonts w:hint="eastAsia"/>
          <w:bCs/>
          <w:sz w:val="24"/>
        </w:rPr>
        <w:t>（</w:t>
      </w:r>
      <w:r w:rsidR="00456CF0">
        <w:rPr>
          <w:rFonts w:hint="eastAsia"/>
          <w:bCs/>
          <w:sz w:val="24"/>
        </w:rPr>
        <w:t>六</w:t>
      </w:r>
      <w:r w:rsidRPr="000026CF">
        <w:rPr>
          <w:rFonts w:hint="eastAsia"/>
          <w:bCs/>
          <w:sz w:val="24"/>
        </w:rPr>
        <w:t>）澄清公告</w:t>
      </w:r>
    </w:p>
    <w:p w14:paraId="797FA635" w14:textId="205651E3" w:rsidR="006C6984" w:rsidRPr="000026CF" w:rsidRDefault="006C6984" w:rsidP="000026CF">
      <w:pPr>
        <w:spacing w:line="360" w:lineRule="auto"/>
        <w:ind w:firstLineChars="200" w:firstLine="480"/>
        <w:rPr>
          <w:bCs/>
          <w:sz w:val="24"/>
        </w:rPr>
      </w:pPr>
      <w:r w:rsidRPr="000026CF">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31184168" w14:textId="2A902EC2" w:rsidR="006C6984" w:rsidRPr="000026CF" w:rsidRDefault="006C6984" w:rsidP="000026CF">
      <w:pPr>
        <w:spacing w:line="360" w:lineRule="auto"/>
        <w:ind w:firstLineChars="200" w:firstLine="480"/>
        <w:rPr>
          <w:bCs/>
          <w:sz w:val="24"/>
        </w:rPr>
      </w:pPr>
      <w:r w:rsidRPr="000026CF">
        <w:rPr>
          <w:rFonts w:hint="eastAsia"/>
          <w:bCs/>
          <w:sz w:val="24"/>
        </w:rPr>
        <w:t>（</w:t>
      </w:r>
      <w:r w:rsidR="00456CF0">
        <w:rPr>
          <w:rFonts w:hint="eastAsia"/>
          <w:bCs/>
          <w:sz w:val="24"/>
        </w:rPr>
        <w:t>七</w:t>
      </w:r>
      <w:r w:rsidRPr="000026CF">
        <w:rPr>
          <w:rFonts w:hint="eastAsia"/>
          <w:bCs/>
          <w:sz w:val="24"/>
        </w:rPr>
        <w:t>）基金份额持有人大会决议</w:t>
      </w:r>
    </w:p>
    <w:p w14:paraId="0A91F9E4" w14:textId="785E9247" w:rsidR="006C6984" w:rsidRDefault="006C6984">
      <w:pPr>
        <w:spacing w:line="360" w:lineRule="auto"/>
        <w:ind w:firstLineChars="200" w:firstLine="480"/>
        <w:rPr>
          <w:bCs/>
          <w:sz w:val="24"/>
        </w:rPr>
      </w:pPr>
      <w:r w:rsidRPr="000026CF">
        <w:rPr>
          <w:rFonts w:hint="eastAsia"/>
          <w:bCs/>
          <w:sz w:val="24"/>
        </w:rPr>
        <w:t>基金份额持有人大会决定的事项，应当依法报中国证监会备案，并予以公告。</w:t>
      </w:r>
    </w:p>
    <w:p w14:paraId="1D2C61C4" w14:textId="5F1EAAC6" w:rsidR="006C6984" w:rsidRPr="000026CF" w:rsidRDefault="006C6984" w:rsidP="000026CF">
      <w:pPr>
        <w:spacing w:line="360" w:lineRule="auto"/>
        <w:ind w:firstLineChars="200" w:firstLine="480"/>
        <w:rPr>
          <w:bCs/>
          <w:sz w:val="24"/>
        </w:rPr>
      </w:pPr>
      <w:r w:rsidRPr="000026CF">
        <w:rPr>
          <w:rFonts w:hint="eastAsia"/>
          <w:bCs/>
          <w:sz w:val="24"/>
        </w:rPr>
        <w:t>（</w:t>
      </w:r>
      <w:r w:rsidR="00456CF0">
        <w:rPr>
          <w:rFonts w:hint="eastAsia"/>
          <w:bCs/>
          <w:sz w:val="24"/>
        </w:rPr>
        <w:t>八</w:t>
      </w:r>
      <w:r w:rsidRPr="000026CF">
        <w:rPr>
          <w:rFonts w:hint="eastAsia"/>
          <w:bCs/>
          <w:sz w:val="24"/>
        </w:rPr>
        <w:t>）清算报告</w:t>
      </w:r>
    </w:p>
    <w:p w14:paraId="56F24342" w14:textId="77777777" w:rsidR="006C6984" w:rsidRPr="000026CF" w:rsidRDefault="006C6984" w:rsidP="000026CF">
      <w:pPr>
        <w:spacing w:line="360" w:lineRule="auto"/>
        <w:ind w:firstLineChars="200" w:firstLine="480"/>
        <w:rPr>
          <w:bCs/>
          <w:sz w:val="24"/>
        </w:rPr>
      </w:pPr>
      <w:r w:rsidRPr="000026CF">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270B1198" w14:textId="6254C071" w:rsidR="006C6984" w:rsidRPr="000026CF" w:rsidRDefault="006C6984" w:rsidP="000026CF">
      <w:pPr>
        <w:spacing w:line="360" w:lineRule="auto"/>
        <w:ind w:firstLineChars="200" w:firstLine="480"/>
        <w:rPr>
          <w:bCs/>
          <w:sz w:val="24"/>
        </w:rPr>
      </w:pPr>
      <w:r w:rsidRPr="000026CF">
        <w:rPr>
          <w:rFonts w:hint="eastAsia"/>
          <w:bCs/>
          <w:sz w:val="24"/>
        </w:rPr>
        <w:t>（</w:t>
      </w:r>
      <w:r w:rsidR="00456CF0">
        <w:rPr>
          <w:rFonts w:hint="eastAsia"/>
          <w:bCs/>
          <w:sz w:val="24"/>
        </w:rPr>
        <w:t>九</w:t>
      </w:r>
      <w:r w:rsidRPr="000026CF">
        <w:rPr>
          <w:rFonts w:hint="eastAsia"/>
          <w:bCs/>
          <w:sz w:val="24"/>
        </w:rPr>
        <w:t>）投资资产支持证券的信息</w:t>
      </w:r>
    </w:p>
    <w:p w14:paraId="6EAECD28" w14:textId="77777777" w:rsidR="006C6984" w:rsidRPr="000026CF" w:rsidRDefault="006C6984" w:rsidP="000026CF">
      <w:pPr>
        <w:spacing w:line="360" w:lineRule="auto"/>
        <w:ind w:firstLineChars="200" w:firstLine="480"/>
        <w:rPr>
          <w:bCs/>
          <w:sz w:val="24"/>
        </w:rPr>
      </w:pPr>
      <w:r w:rsidRPr="000026CF">
        <w:rPr>
          <w:rFonts w:hint="eastAsia"/>
          <w:bCs/>
          <w:sz w:val="24"/>
        </w:rPr>
        <w:t>本基金投资资产支持证券的，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0026CF">
        <w:rPr>
          <w:rFonts w:hint="eastAsia"/>
          <w:bCs/>
          <w:sz w:val="24"/>
        </w:rPr>
        <w:t>10</w:t>
      </w:r>
      <w:r w:rsidRPr="000026CF">
        <w:rPr>
          <w:rFonts w:hint="eastAsia"/>
          <w:bCs/>
          <w:sz w:val="24"/>
        </w:rPr>
        <w:t>名资产支持证券明细。</w:t>
      </w:r>
    </w:p>
    <w:p w14:paraId="430168AC" w14:textId="68678810" w:rsidR="006C6984" w:rsidRPr="000026CF" w:rsidRDefault="006C6984" w:rsidP="000026CF">
      <w:pPr>
        <w:spacing w:line="360" w:lineRule="auto"/>
        <w:ind w:firstLineChars="200" w:firstLine="480"/>
        <w:rPr>
          <w:bCs/>
          <w:sz w:val="24"/>
        </w:rPr>
      </w:pPr>
      <w:r w:rsidRPr="000026CF">
        <w:rPr>
          <w:rFonts w:hint="eastAsia"/>
          <w:bCs/>
          <w:sz w:val="24"/>
        </w:rPr>
        <w:t>（十）实施侧袋机制期间的信息披露</w:t>
      </w:r>
    </w:p>
    <w:p w14:paraId="2819731D" w14:textId="3E793945" w:rsidR="006C6984" w:rsidRPr="000026CF" w:rsidRDefault="006C6984" w:rsidP="000026CF">
      <w:pPr>
        <w:spacing w:line="360" w:lineRule="auto"/>
        <w:ind w:firstLineChars="200" w:firstLine="480"/>
        <w:rPr>
          <w:bCs/>
          <w:sz w:val="24"/>
        </w:rPr>
      </w:pPr>
      <w:r w:rsidRPr="000026CF">
        <w:rPr>
          <w:rFonts w:hint="eastAsia"/>
          <w:bCs/>
          <w:sz w:val="24"/>
        </w:rPr>
        <w:t>本基金实施侧袋机制的，相关信息披露义务人应当根据法律法规、基金合同和招募说明书的规定进行信息披露，详见招募说明书的规定。</w:t>
      </w:r>
    </w:p>
    <w:p w14:paraId="7361F733" w14:textId="0FE7355C" w:rsidR="006C6984" w:rsidRDefault="006C6984">
      <w:pPr>
        <w:spacing w:line="360" w:lineRule="auto"/>
        <w:ind w:firstLineChars="200" w:firstLine="480"/>
        <w:rPr>
          <w:bCs/>
          <w:sz w:val="24"/>
        </w:rPr>
      </w:pPr>
      <w:r w:rsidRPr="000026CF">
        <w:rPr>
          <w:rFonts w:hint="eastAsia"/>
          <w:bCs/>
          <w:sz w:val="24"/>
        </w:rPr>
        <w:t>（十</w:t>
      </w:r>
      <w:r w:rsidR="00456CF0">
        <w:rPr>
          <w:rFonts w:hint="eastAsia"/>
          <w:bCs/>
          <w:sz w:val="24"/>
        </w:rPr>
        <w:t>一</w:t>
      </w:r>
      <w:r w:rsidRPr="000026CF">
        <w:rPr>
          <w:rFonts w:hint="eastAsia"/>
          <w:bCs/>
          <w:sz w:val="24"/>
        </w:rPr>
        <w:t>）中国证监会规定的其他信息。</w:t>
      </w:r>
    </w:p>
    <w:p w14:paraId="10554D4D" w14:textId="77777777" w:rsidR="006C6984" w:rsidRPr="000026CF" w:rsidRDefault="006C6984" w:rsidP="000026CF">
      <w:pPr>
        <w:spacing w:line="360" w:lineRule="auto"/>
        <w:ind w:firstLineChars="200" w:firstLine="480"/>
        <w:rPr>
          <w:bCs/>
          <w:sz w:val="24"/>
        </w:rPr>
      </w:pPr>
      <w:r w:rsidRPr="000026CF">
        <w:rPr>
          <w:rFonts w:hint="eastAsia"/>
          <w:bCs/>
          <w:sz w:val="24"/>
        </w:rPr>
        <w:t>六、信息披露事务管理</w:t>
      </w:r>
    </w:p>
    <w:p w14:paraId="33833A7F" w14:textId="77777777" w:rsidR="006C6984" w:rsidRPr="000026CF" w:rsidRDefault="006C6984" w:rsidP="000026CF">
      <w:pPr>
        <w:spacing w:line="360" w:lineRule="auto"/>
        <w:ind w:firstLineChars="200" w:firstLine="480"/>
        <w:rPr>
          <w:bCs/>
          <w:sz w:val="24"/>
        </w:rPr>
      </w:pPr>
      <w:r w:rsidRPr="000026CF">
        <w:rPr>
          <w:rFonts w:hint="eastAsia"/>
          <w:bCs/>
          <w:sz w:val="24"/>
        </w:rPr>
        <w:t>基金管理人、基金托管人应当建立健全信息披露管理制度，指定专门部门及</w:t>
      </w:r>
      <w:r w:rsidRPr="000026CF">
        <w:rPr>
          <w:rFonts w:hint="eastAsia"/>
          <w:bCs/>
          <w:sz w:val="24"/>
        </w:rPr>
        <w:lastRenderedPageBreak/>
        <w:t>高级管理人员负责管理信息披露事务。</w:t>
      </w:r>
    </w:p>
    <w:p w14:paraId="4C67E477" w14:textId="60B97405" w:rsidR="006C6984" w:rsidRPr="000026CF" w:rsidRDefault="006C6984" w:rsidP="000026CF">
      <w:pPr>
        <w:spacing w:line="360" w:lineRule="auto"/>
        <w:ind w:firstLineChars="200" w:firstLine="480"/>
        <w:rPr>
          <w:bCs/>
          <w:sz w:val="24"/>
        </w:rPr>
      </w:pPr>
      <w:r w:rsidRPr="000026CF">
        <w:rPr>
          <w:rFonts w:hint="eastAsia"/>
          <w:bCs/>
          <w:sz w:val="24"/>
        </w:rPr>
        <w:t>基金信息披露义务人公开披露基金信息，应当符合中国证监会相关基金信息披露内容与格式准则等法律法规的规定。</w:t>
      </w:r>
    </w:p>
    <w:p w14:paraId="48B48A43" w14:textId="3B1591FE" w:rsidR="006C6984" w:rsidRPr="000026CF" w:rsidRDefault="006C6984" w:rsidP="000026CF">
      <w:pPr>
        <w:spacing w:line="360" w:lineRule="auto"/>
        <w:ind w:firstLineChars="200" w:firstLine="480"/>
        <w:rPr>
          <w:bCs/>
          <w:sz w:val="24"/>
        </w:rPr>
      </w:pPr>
      <w:r w:rsidRPr="000026CF">
        <w:rPr>
          <w:rFonts w:hint="eastAsia"/>
          <w:bCs/>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51290ECB" w14:textId="37175A76" w:rsidR="006C6984" w:rsidRPr="000026CF" w:rsidRDefault="006C6984" w:rsidP="000026CF">
      <w:pPr>
        <w:spacing w:line="360" w:lineRule="auto"/>
        <w:ind w:firstLineChars="200" w:firstLine="480"/>
        <w:rPr>
          <w:bCs/>
          <w:sz w:val="24"/>
        </w:rPr>
      </w:pPr>
      <w:r w:rsidRPr="000026CF">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2F297583" w14:textId="1F71035F" w:rsidR="006C6984" w:rsidRPr="000026CF" w:rsidRDefault="006C6984" w:rsidP="000026CF">
      <w:pPr>
        <w:spacing w:line="360" w:lineRule="auto"/>
        <w:ind w:firstLineChars="200" w:firstLine="480"/>
        <w:rPr>
          <w:bCs/>
          <w:sz w:val="24"/>
        </w:rPr>
      </w:pPr>
      <w:r w:rsidRPr="000026CF">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648DEE6A" w14:textId="5B956DC5" w:rsidR="006C6984" w:rsidRPr="000026CF" w:rsidRDefault="006C6984" w:rsidP="000026CF">
      <w:pPr>
        <w:spacing w:line="360" w:lineRule="auto"/>
        <w:ind w:firstLineChars="200" w:firstLine="480"/>
        <w:rPr>
          <w:bCs/>
          <w:sz w:val="24"/>
        </w:rPr>
      </w:pPr>
      <w:r w:rsidRPr="000026CF">
        <w:rPr>
          <w:rFonts w:hint="eastAsia"/>
          <w:bCs/>
          <w:sz w:val="24"/>
        </w:rPr>
        <w:t>为基金信息披露义务人公开披露的基金信息出具审计报告、法律意见书的专业机构，应当制作工作底稿，并将相关档案保存，保存期限不低于法律法规规定的最低期限。</w:t>
      </w:r>
    </w:p>
    <w:p w14:paraId="340051D1" w14:textId="77777777" w:rsidR="006C6984" w:rsidRPr="000026CF" w:rsidRDefault="006C6984" w:rsidP="000026CF">
      <w:pPr>
        <w:spacing w:line="360" w:lineRule="auto"/>
        <w:ind w:firstLineChars="200" w:firstLine="480"/>
        <w:rPr>
          <w:bCs/>
          <w:sz w:val="24"/>
        </w:rPr>
      </w:pPr>
      <w:r w:rsidRPr="000026CF">
        <w:rPr>
          <w:rFonts w:hint="eastAsia"/>
          <w:bCs/>
          <w:sz w:val="24"/>
        </w:rPr>
        <w:t>七、信息披露文件的存放与查阅</w:t>
      </w:r>
    </w:p>
    <w:p w14:paraId="0B4F9BB1" w14:textId="77777777" w:rsidR="006C6984" w:rsidRDefault="006C6984" w:rsidP="000026CF">
      <w:pPr>
        <w:spacing w:line="360" w:lineRule="auto"/>
        <w:ind w:firstLineChars="200" w:firstLine="480"/>
        <w:rPr>
          <w:bCs/>
          <w:sz w:val="24"/>
        </w:rPr>
      </w:pPr>
      <w:r w:rsidRPr="000026CF">
        <w:rPr>
          <w:rFonts w:hint="eastAsia"/>
          <w:bCs/>
          <w:sz w:val="24"/>
        </w:rPr>
        <w:t>依法必须披露的信息发布后，基金管理人、基金托管人应当按照相关法律法规规定将信息置备于各自住所，供社会公众查阅、复制。</w:t>
      </w:r>
    </w:p>
    <w:p w14:paraId="081483D6" w14:textId="77777777" w:rsidR="006C6984" w:rsidRPr="000026CF" w:rsidRDefault="006C6984" w:rsidP="000026CF">
      <w:pPr>
        <w:spacing w:line="360" w:lineRule="auto"/>
        <w:ind w:firstLineChars="200" w:firstLine="480"/>
        <w:rPr>
          <w:bCs/>
          <w:sz w:val="24"/>
        </w:rPr>
      </w:pPr>
      <w:r w:rsidRPr="000026CF">
        <w:rPr>
          <w:rFonts w:hint="eastAsia"/>
          <w:bCs/>
          <w:sz w:val="24"/>
        </w:rPr>
        <w:t>八、暂停或延迟信息披露的情形</w:t>
      </w:r>
    </w:p>
    <w:p w14:paraId="16125481" w14:textId="77777777" w:rsidR="006C6984" w:rsidRPr="000026CF" w:rsidRDefault="006C6984" w:rsidP="000026CF">
      <w:pPr>
        <w:spacing w:line="360" w:lineRule="auto"/>
        <w:ind w:firstLineChars="200" w:firstLine="480"/>
        <w:rPr>
          <w:bCs/>
          <w:sz w:val="24"/>
        </w:rPr>
      </w:pPr>
      <w:r w:rsidRPr="000026CF">
        <w:rPr>
          <w:rFonts w:hint="eastAsia"/>
          <w:bCs/>
          <w:sz w:val="24"/>
        </w:rPr>
        <w:t>当出现下述情况时，基金管理人和基金托管人可暂停或延迟披露基金相关信息：</w:t>
      </w:r>
    </w:p>
    <w:p w14:paraId="58408F56" w14:textId="77777777" w:rsidR="006C6984" w:rsidRPr="000026CF" w:rsidRDefault="006C6984" w:rsidP="000026CF">
      <w:pPr>
        <w:spacing w:line="360" w:lineRule="auto"/>
        <w:ind w:firstLineChars="200" w:firstLine="480"/>
        <w:rPr>
          <w:bCs/>
          <w:sz w:val="24"/>
        </w:rPr>
      </w:pPr>
      <w:r w:rsidRPr="000026CF">
        <w:rPr>
          <w:rFonts w:hint="eastAsia"/>
          <w:bCs/>
          <w:sz w:val="24"/>
        </w:rPr>
        <w:t>（</w:t>
      </w:r>
      <w:r w:rsidRPr="000026CF">
        <w:rPr>
          <w:rFonts w:hint="eastAsia"/>
          <w:bCs/>
          <w:sz w:val="24"/>
        </w:rPr>
        <w:t>1</w:t>
      </w:r>
      <w:r w:rsidRPr="000026CF">
        <w:rPr>
          <w:rFonts w:hint="eastAsia"/>
          <w:bCs/>
          <w:sz w:val="24"/>
        </w:rPr>
        <w:t>）不可抗力；</w:t>
      </w:r>
    </w:p>
    <w:p w14:paraId="3FC7B21B" w14:textId="77777777" w:rsidR="006C6984" w:rsidRPr="000026CF" w:rsidRDefault="006C6984" w:rsidP="000026CF">
      <w:pPr>
        <w:spacing w:line="360" w:lineRule="auto"/>
        <w:ind w:firstLineChars="200" w:firstLine="480"/>
        <w:rPr>
          <w:bCs/>
          <w:sz w:val="24"/>
        </w:rPr>
      </w:pPr>
      <w:r w:rsidRPr="000026CF">
        <w:rPr>
          <w:rFonts w:hint="eastAsia"/>
          <w:bCs/>
          <w:sz w:val="24"/>
        </w:rPr>
        <w:t>（</w:t>
      </w:r>
      <w:r w:rsidRPr="000026CF">
        <w:rPr>
          <w:rFonts w:hint="eastAsia"/>
          <w:bCs/>
          <w:sz w:val="24"/>
        </w:rPr>
        <w:t>2</w:t>
      </w:r>
      <w:r w:rsidRPr="000026CF">
        <w:rPr>
          <w:rFonts w:hint="eastAsia"/>
          <w:bCs/>
          <w:sz w:val="24"/>
        </w:rPr>
        <w:t>）发生暂停估值的情形；</w:t>
      </w:r>
    </w:p>
    <w:p w14:paraId="6B0883CF" w14:textId="77777777" w:rsidR="006C6984" w:rsidRDefault="006C6984" w:rsidP="000026CF">
      <w:pPr>
        <w:spacing w:line="360" w:lineRule="auto"/>
        <w:ind w:firstLineChars="200" w:firstLine="480"/>
        <w:rPr>
          <w:bCs/>
          <w:sz w:val="24"/>
        </w:rPr>
      </w:pPr>
      <w:r w:rsidRPr="000026CF">
        <w:rPr>
          <w:rFonts w:hint="eastAsia"/>
          <w:bCs/>
          <w:sz w:val="24"/>
        </w:rPr>
        <w:t>（</w:t>
      </w:r>
      <w:r w:rsidRPr="000026CF">
        <w:rPr>
          <w:rFonts w:hint="eastAsia"/>
          <w:bCs/>
          <w:sz w:val="24"/>
        </w:rPr>
        <w:t>3</w:t>
      </w:r>
      <w:r w:rsidRPr="000026CF">
        <w:rPr>
          <w:rFonts w:hint="eastAsia"/>
          <w:bCs/>
          <w:sz w:val="24"/>
        </w:rPr>
        <w:t>）法律法规规定、中国证监会或基金合同认定的其他情形。</w:t>
      </w:r>
    </w:p>
    <w:p w14:paraId="40B57969" w14:textId="77777777" w:rsidR="006C6984" w:rsidRDefault="006C6984">
      <w:pPr>
        <w:spacing w:line="360" w:lineRule="auto"/>
        <w:ind w:firstLineChars="200" w:firstLine="480"/>
        <w:rPr>
          <w:bCs/>
          <w:sz w:val="24"/>
        </w:rPr>
      </w:pPr>
    </w:p>
    <w:p w14:paraId="0CFF897D" w14:textId="44A320A1" w:rsidR="006C6984" w:rsidRDefault="006C6984">
      <w:pPr>
        <w:pStyle w:val="1"/>
        <w:spacing w:before="0" w:after="0"/>
        <w:jc w:val="center"/>
        <w:rPr>
          <w:rFonts w:ascii="Times New Roman"/>
          <w:color w:val="auto"/>
          <w:sz w:val="30"/>
        </w:rPr>
      </w:pPr>
      <w:r>
        <w:rPr>
          <w:rFonts w:ascii="Times New Roman"/>
          <w:b w:val="0"/>
          <w:bCs/>
          <w:color w:val="auto"/>
          <w:kern w:val="44"/>
          <w:sz w:val="21"/>
        </w:rPr>
        <w:br w:type="page"/>
      </w:r>
      <w:bookmarkStart w:id="384" w:name="_Toc139991749"/>
      <w:bookmarkStart w:id="385" w:name="_Toc29891"/>
      <w:bookmarkStart w:id="386" w:name="_Toc7170"/>
      <w:bookmarkStart w:id="387" w:name="_Toc8059"/>
      <w:bookmarkStart w:id="388" w:name="_Toc123051465"/>
      <w:bookmarkStart w:id="389" w:name="_Toc123102466"/>
      <w:bookmarkStart w:id="390" w:name="_Toc10006"/>
      <w:bookmarkStart w:id="391" w:name="_Toc22978"/>
      <w:bookmarkStart w:id="392" w:name="_Toc9005"/>
      <w:bookmarkStart w:id="393" w:name="_Toc6237"/>
      <w:bookmarkStart w:id="394" w:name="_Toc8049"/>
      <w:bookmarkStart w:id="395" w:name="_Toc123112247"/>
      <w:bookmarkStart w:id="396" w:name="_Toc98560364"/>
      <w:bookmarkStart w:id="397" w:name="_Toc25647"/>
      <w:bookmarkStart w:id="398" w:name="_Toc27464"/>
      <w:bookmarkStart w:id="399" w:name="_Toc141703899"/>
      <w:bookmarkStart w:id="400" w:name="_Toc208823903"/>
      <w:r>
        <w:rPr>
          <w:rFonts w:ascii="Times New Roman"/>
          <w:color w:val="auto"/>
          <w:sz w:val="30"/>
        </w:rPr>
        <w:lastRenderedPageBreak/>
        <w:t>第</w:t>
      </w:r>
      <w:r>
        <w:rPr>
          <w:rFonts w:ascii="Times New Roman" w:hint="eastAsia"/>
          <w:color w:val="auto"/>
          <w:sz w:val="30"/>
        </w:rPr>
        <w:t>十九</w:t>
      </w:r>
      <w:bookmarkStart w:id="401" w:name="_Toc33021946"/>
      <w:r>
        <w:rPr>
          <w:rFonts w:ascii="Times New Roman"/>
          <w:color w:val="auto"/>
          <w:sz w:val="30"/>
        </w:rPr>
        <w:t>部分</w:t>
      </w:r>
      <w:r>
        <w:rPr>
          <w:rFonts w:ascii="Times New Roman"/>
          <w:color w:val="auto"/>
          <w:sz w:val="30"/>
        </w:rPr>
        <w:t xml:space="preserve">  </w:t>
      </w:r>
      <w:r>
        <w:rPr>
          <w:rFonts w:ascii="Times New Roman"/>
          <w:color w:val="auto"/>
          <w:sz w:val="30"/>
        </w:rPr>
        <w:t>基金合同的变更、终止与基金财产的清算</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1"/>
      <w:bookmarkEnd w:id="400"/>
    </w:p>
    <w:p w14:paraId="424A39CE" w14:textId="77777777" w:rsidR="006C6984" w:rsidRDefault="006C6984">
      <w:pPr>
        <w:spacing w:line="360" w:lineRule="auto"/>
        <w:ind w:firstLineChars="200" w:firstLine="480"/>
        <w:rPr>
          <w:bCs/>
          <w:sz w:val="24"/>
        </w:rPr>
      </w:pPr>
    </w:p>
    <w:p w14:paraId="349872EC" w14:textId="0EA10140" w:rsidR="006C6984" w:rsidRPr="007C027F" w:rsidRDefault="006C6984" w:rsidP="007C027F">
      <w:pPr>
        <w:spacing w:line="360" w:lineRule="auto"/>
        <w:ind w:firstLineChars="200" w:firstLine="480"/>
        <w:rPr>
          <w:bCs/>
          <w:sz w:val="24"/>
        </w:rPr>
      </w:pPr>
      <w:bookmarkStart w:id="402" w:name="_Toc79392639"/>
      <w:r w:rsidRPr="007C027F">
        <w:rPr>
          <w:rFonts w:hint="eastAsia"/>
          <w:bCs/>
          <w:sz w:val="24"/>
        </w:rPr>
        <w:t>一、《基金合同》的变更</w:t>
      </w:r>
    </w:p>
    <w:p w14:paraId="577D8E77" w14:textId="3CA1243F" w:rsidR="006C6984" w:rsidRPr="007C027F" w:rsidRDefault="006C6984" w:rsidP="007C027F">
      <w:pPr>
        <w:spacing w:line="360" w:lineRule="auto"/>
        <w:ind w:firstLineChars="200" w:firstLine="480"/>
        <w:rPr>
          <w:bCs/>
          <w:sz w:val="24"/>
        </w:rPr>
      </w:pPr>
      <w:r w:rsidRPr="007C027F">
        <w:rPr>
          <w:rFonts w:hint="eastAsia"/>
          <w:bCs/>
          <w:sz w:val="24"/>
        </w:rPr>
        <w:t>1</w:t>
      </w:r>
      <w:r w:rsidRPr="007C027F">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依据法律法规规定或监管机构要求报中国证监会备案。</w:t>
      </w:r>
    </w:p>
    <w:p w14:paraId="06CF570E" w14:textId="0FFD9F8F" w:rsidR="006C6984" w:rsidRPr="007C027F" w:rsidRDefault="006C6984" w:rsidP="007C027F">
      <w:pPr>
        <w:spacing w:line="360" w:lineRule="auto"/>
        <w:ind w:firstLineChars="200" w:firstLine="480"/>
        <w:rPr>
          <w:bCs/>
          <w:sz w:val="24"/>
        </w:rPr>
      </w:pPr>
      <w:r w:rsidRPr="007C027F">
        <w:rPr>
          <w:rFonts w:hint="eastAsia"/>
          <w:bCs/>
          <w:sz w:val="24"/>
        </w:rPr>
        <w:t>2</w:t>
      </w:r>
      <w:r w:rsidRPr="007C027F">
        <w:rPr>
          <w:rFonts w:hint="eastAsia"/>
          <w:bCs/>
          <w:sz w:val="24"/>
        </w:rPr>
        <w:t>、关于《基金合同》变更的基金份额持有人大会决议自生效后方可执行，自决议生效后两日内在规定媒介公告。</w:t>
      </w:r>
    </w:p>
    <w:p w14:paraId="5B4B762C" w14:textId="0FDEEC39" w:rsidR="006C6984" w:rsidRPr="007C027F" w:rsidRDefault="006C6984" w:rsidP="007C027F">
      <w:pPr>
        <w:spacing w:line="360" w:lineRule="auto"/>
        <w:ind w:firstLineChars="200" w:firstLine="480"/>
        <w:rPr>
          <w:bCs/>
          <w:sz w:val="24"/>
        </w:rPr>
      </w:pPr>
      <w:r w:rsidRPr="007C027F">
        <w:rPr>
          <w:rFonts w:hint="eastAsia"/>
          <w:bCs/>
          <w:sz w:val="24"/>
        </w:rPr>
        <w:t>二、《基金合同》的终止事由</w:t>
      </w:r>
    </w:p>
    <w:p w14:paraId="790157C3" w14:textId="7618EDD1" w:rsidR="006C6984" w:rsidRPr="007C027F" w:rsidRDefault="006C6984" w:rsidP="007C027F">
      <w:pPr>
        <w:spacing w:line="360" w:lineRule="auto"/>
        <w:ind w:firstLineChars="200" w:firstLine="480"/>
        <w:rPr>
          <w:bCs/>
          <w:sz w:val="24"/>
        </w:rPr>
      </w:pPr>
      <w:r w:rsidRPr="007C027F">
        <w:rPr>
          <w:rFonts w:hint="eastAsia"/>
          <w:bCs/>
          <w:sz w:val="24"/>
        </w:rPr>
        <w:t>有下列情形之一的，经履行相关程序后，《基金合同》应当终止：</w:t>
      </w:r>
    </w:p>
    <w:p w14:paraId="4390D59E" w14:textId="35686416" w:rsidR="006C6984" w:rsidRPr="007C027F" w:rsidRDefault="006C6984" w:rsidP="007C027F">
      <w:pPr>
        <w:spacing w:line="360" w:lineRule="auto"/>
        <w:ind w:firstLineChars="200" w:firstLine="480"/>
        <w:rPr>
          <w:bCs/>
          <w:sz w:val="24"/>
        </w:rPr>
      </w:pPr>
      <w:r w:rsidRPr="007C027F">
        <w:rPr>
          <w:rFonts w:hint="eastAsia"/>
          <w:bCs/>
          <w:sz w:val="24"/>
        </w:rPr>
        <w:t>1</w:t>
      </w:r>
      <w:r w:rsidRPr="007C027F">
        <w:rPr>
          <w:rFonts w:hint="eastAsia"/>
          <w:bCs/>
          <w:sz w:val="24"/>
        </w:rPr>
        <w:t>、基金份额持有人大会决定终止的；</w:t>
      </w:r>
    </w:p>
    <w:p w14:paraId="265FD8F4" w14:textId="77777777" w:rsidR="006C6984" w:rsidRPr="007C027F" w:rsidRDefault="006C6984" w:rsidP="007C027F">
      <w:pPr>
        <w:spacing w:line="360" w:lineRule="auto"/>
        <w:ind w:firstLineChars="200" w:firstLine="480"/>
        <w:rPr>
          <w:bCs/>
          <w:sz w:val="24"/>
        </w:rPr>
      </w:pPr>
      <w:r w:rsidRPr="007C027F">
        <w:rPr>
          <w:rFonts w:hint="eastAsia"/>
          <w:bCs/>
          <w:sz w:val="24"/>
        </w:rPr>
        <w:t>2</w:t>
      </w:r>
      <w:r w:rsidRPr="007C027F">
        <w:rPr>
          <w:rFonts w:hint="eastAsia"/>
          <w:bCs/>
          <w:sz w:val="24"/>
        </w:rPr>
        <w:t>、基金管理人、基金托管人职责终止，在</w:t>
      </w:r>
      <w:r w:rsidRPr="007C027F">
        <w:rPr>
          <w:rFonts w:hint="eastAsia"/>
          <w:bCs/>
          <w:sz w:val="24"/>
        </w:rPr>
        <w:t>6</w:t>
      </w:r>
      <w:r w:rsidRPr="007C027F">
        <w:rPr>
          <w:rFonts w:hint="eastAsia"/>
          <w:bCs/>
          <w:sz w:val="24"/>
        </w:rPr>
        <w:t>个月内没有新基金管理人、新基金托管人承接的；</w:t>
      </w:r>
    </w:p>
    <w:p w14:paraId="4612D837" w14:textId="00D46EE5" w:rsidR="006C6984" w:rsidRPr="007C027F" w:rsidRDefault="006C6984" w:rsidP="007C027F">
      <w:pPr>
        <w:spacing w:line="360" w:lineRule="auto"/>
        <w:ind w:firstLineChars="200" w:firstLine="480"/>
        <w:rPr>
          <w:bCs/>
          <w:sz w:val="24"/>
        </w:rPr>
      </w:pPr>
      <w:r w:rsidRPr="007C027F">
        <w:rPr>
          <w:rFonts w:hint="eastAsia"/>
          <w:bCs/>
          <w:sz w:val="24"/>
        </w:rPr>
        <w:t>3</w:t>
      </w:r>
      <w:r w:rsidRPr="007C027F">
        <w:rPr>
          <w:rFonts w:hint="eastAsia"/>
          <w:bCs/>
          <w:sz w:val="24"/>
        </w:rPr>
        <w:t>、《基金合同》约定的其他情形；</w:t>
      </w:r>
    </w:p>
    <w:p w14:paraId="5BFD8C12" w14:textId="77777777" w:rsidR="006C6984" w:rsidRPr="007C027F" w:rsidRDefault="006C6984" w:rsidP="007C027F">
      <w:pPr>
        <w:spacing w:line="360" w:lineRule="auto"/>
        <w:ind w:firstLineChars="200" w:firstLine="480"/>
        <w:rPr>
          <w:bCs/>
          <w:sz w:val="24"/>
        </w:rPr>
      </w:pPr>
      <w:r w:rsidRPr="007C027F">
        <w:rPr>
          <w:rFonts w:hint="eastAsia"/>
          <w:bCs/>
          <w:sz w:val="24"/>
        </w:rPr>
        <w:t>4</w:t>
      </w:r>
      <w:r w:rsidRPr="007C027F">
        <w:rPr>
          <w:rFonts w:hint="eastAsia"/>
          <w:bCs/>
          <w:sz w:val="24"/>
        </w:rPr>
        <w:t>、相关法律法规和中国证监会规定的其他情况。</w:t>
      </w:r>
    </w:p>
    <w:p w14:paraId="28F3836E" w14:textId="70AF04EE" w:rsidR="006C6984" w:rsidRPr="007C027F" w:rsidRDefault="006C6984" w:rsidP="007C027F">
      <w:pPr>
        <w:spacing w:line="360" w:lineRule="auto"/>
        <w:ind w:firstLineChars="200" w:firstLine="480"/>
        <w:rPr>
          <w:bCs/>
          <w:sz w:val="24"/>
        </w:rPr>
      </w:pPr>
      <w:r w:rsidRPr="007C027F">
        <w:rPr>
          <w:rFonts w:hint="eastAsia"/>
          <w:bCs/>
          <w:sz w:val="24"/>
        </w:rPr>
        <w:t>三、基金财产的清算</w:t>
      </w:r>
    </w:p>
    <w:p w14:paraId="2105D43A" w14:textId="099F1FEA" w:rsidR="006C6984" w:rsidRPr="007C027F" w:rsidRDefault="006C6984" w:rsidP="007C027F">
      <w:pPr>
        <w:spacing w:line="360" w:lineRule="auto"/>
        <w:ind w:firstLineChars="200" w:firstLine="480"/>
        <w:rPr>
          <w:bCs/>
          <w:sz w:val="24"/>
        </w:rPr>
      </w:pPr>
      <w:r w:rsidRPr="007C027F">
        <w:rPr>
          <w:rFonts w:hint="eastAsia"/>
          <w:bCs/>
          <w:sz w:val="24"/>
        </w:rPr>
        <w:t>1</w:t>
      </w:r>
      <w:r w:rsidRPr="007C027F">
        <w:rPr>
          <w:rFonts w:hint="eastAsia"/>
          <w:bCs/>
          <w:sz w:val="24"/>
        </w:rPr>
        <w:t>、基金财产清算小组：自出现《基金合同》终止事由之日起</w:t>
      </w:r>
      <w:r w:rsidRPr="007C027F">
        <w:rPr>
          <w:rFonts w:hint="eastAsia"/>
          <w:bCs/>
          <w:sz w:val="24"/>
        </w:rPr>
        <w:t>30</w:t>
      </w:r>
      <w:r w:rsidRPr="007C027F">
        <w:rPr>
          <w:rFonts w:hint="eastAsia"/>
          <w:bCs/>
          <w:sz w:val="24"/>
        </w:rPr>
        <w:t>个工作日内成立基金财产清算小组，基金管理人组织基金财产清算小组并在中国证监会的监督下进行基金清算。</w:t>
      </w:r>
    </w:p>
    <w:p w14:paraId="77AB708F" w14:textId="799A307A" w:rsidR="006C6984" w:rsidRPr="007C027F" w:rsidRDefault="006C6984" w:rsidP="007C027F">
      <w:pPr>
        <w:spacing w:line="360" w:lineRule="auto"/>
        <w:ind w:firstLineChars="200" w:firstLine="480"/>
        <w:rPr>
          <w:bCs/>
          <w:sz w:val="24"/>
        </w:rPr>
      </w:pPr>
      <w:r w:rsidRPr="007C027F">
        <w:rPr>
          <w:rFonts w:hint="eastAsia"/>
          <w:bCs/>
          <w:sz w:val="24"/>
        </w:rPr>
        <w:t>2</w:t>
      </w:r>
      <w:r w:rsidRPr="007C027F">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070A26B2" w14:textId="2B601729" w:rsidR="006C6984" w:rsidRPr="007C027F" w:rsidRDefault="006C6984" w:rsidP="007C027F">
      <w:pPr>
        <w:spacing w:line="360" w:lineRule="auto"/>
        <w:ind w:firstLineChars="200" w:firstLine="480"/>
        <w:rPr>
          <w:bCs/>
          <w:sz w:val="24"/>
        </w:rPr>
      </w:pPr>
      <w:r w:rsidRPr="007C027F">
        <w:rPr>
          <w:rFonts w:hint="eastAsia"/>
          <w:bCs/>
          <w:sz w:val="24"/>
        </w:rPr>
        <w:t>3</w:t>
      </w:r>
      <w:r w:rsidRPr="007C027F">
        <w:rPr>
          <w:rFonts w:hint="eastAsia"/>
          <w:bCs/>
          <w:sz w:val="24"/>
        </w:rPr>
        <w:t>、基金财产清算小组职责：基金财产清算小组负责基金财产的保管、清理、估价、变现和分配。基金财产清算小组可以依法进行必要的民事活动。</w:t>
      </w:r>
    </w:p>
    <w:p w14:paraId="2B7B412C" w14:textId="20653A57" w:rsidR="006C6984" w:rsidRPr="007C027F" w:rsidRDefault="006C6984" w:rsidP="007C027F">
      <w:pPr>
        <w:spacing w:line="360" w:lineRule="auto"/>
        <w:ind w:firstLineChars="200" w:firstLine="480"/>
        <w:rPr>
          <w:bCs/>
          <w:sz w:val="24"/>
        </w:rPr>
      </w:pPr>
      <w:r w:rsidRPr="007C027F">
        <w:rPr>
          <w:rFonts w:hint="eastAsia"/>
          <w:bCs/>
          <w:sz w:val="24"/>
        </w:rPr>
        <w:t>4</w:t>
      </w:r>
      <w:r w:rsidRPr="007C027F">
        <w:rPr>
          <w:rFonts w:hint="eastAsia"/>
          <w:bCs/>
          <w:sz w:val="24"/>
        </w:rPr>
        <w:t>、基金财产清算程序：</w:t>
      </w:r>
    </w:p>
    <w:p w14:paraId="32800BE7" w14:textId="064F9751" w:rsidR="006C6984" w:rsidRPr="007C027F" w:rsidRDefault="006C6984" w:rsidP="007C027F">
      <w:pPr>
        <w:spacing w:line="360" w:lineRule="auto"/>
        <w:ind w:firstLineChars="200" w:firstLine="480"/>
        <w:rPr>
          <w:bCs/>
          <w:sz w:val="24"/>
        </w:rPr>
      </w:pPr>
      <w:r w:rsidRPr="007C027F">
        <w:rPr>
          <w:rFonts w:hint="eastAsia"/>
          <w:bCs/>
          <w:sz w:val="24"/>
        </w:rPr>
        <w:t>（</w:t>
      </w:r>
      <w:r w:rsidRPr="007C027F">
        <w:rPr>
          <w:rFonts w:hint="eastAsia"/>
          <w:bCs/>
          <w:sz w:val="24"/>
        </w:rPr>
        <w:t>1</w:t>
      </w:r>
      <w:r w:rsidRPr="007C027F">
        <w:rPr>
          <w:rFonts w:hint="eastAsia"/>
          <w:bCs/>
          <w:sz w:val="24"/>
        </w:rPr>
        <w:t>）《基金合同》终止情形出现时，由基金财产清算小组统一接管基金；</w:t>
      </w:r>
    </w:p>
    <w:p w14:paraId="75556B5D" w14:textId="366CB593" w:rsidR="006C6984" w:rsidRPr="007C027F" w:rsidRDefault="006C6984" w:rsidP="007C027F">
      <w:pPr>
        <w:spacing w:line="360" w:lineRule="auto"/>
        <w:ind w:firstLineChars="200" w:firstLine="480"/>
        <w:rPr>
          <w:bCs/>
          <w:sz w:val="24"/>
        </w:rPr>
      </w:pPr>
      <w:r w:rsidRPr="007C027F">
        <w:rPr>
          <w:rFonts w:hint="eastAsia"/>
          <w:bCs/>
          <w:sz w:val="24"/>
        </w:rPr>
        <w:t>（</w:t>
      </w:r>
      <w:r w:rsidRPr="007C027F">
        <w:rPr>
          <w:rFonts w:hint="eastAsia"/>
          <w:bCs/>
          <w:sz w:val="24"/>
        </w:rPr>
        <w:t>2</w:t>
      </w:r>
      <w:r w:rsidRPr="007C027F">
        <w:rPr>
          <w:rFonts w:hint="eastAsia"/>
          <w:bCs/>
          <w:sz w:val="24"/>
        </w:rPr>
        <w:t>）对基金财产和债权债务进行清理和确认；</w:t>
      </w:r>
    </w:p>
    <w:p w14:paraId="6904D5CE" w14:textId="037E9642" w:rsidR="006C6984" w:rsidRPr="007C027F" w:rsidRDefault="006C6984" w:rsidP="007C027F">
      <w:pPr>
        <w:spacing w:line="360" w:lineRule="auto"/>
        <w:ind w:firstLineChars="200" w:firstLine="480"/>
        <w:rPr>
          <w:bCs/>
          <w:sz w:val="24"/>
        </w:rPr>
      </w:pPr>
      <w:r w:rsidRPr="007C027F">
        <w:rPr>
          <w:rFonts w:hint="eastAsia"/>
          <w:bCs/>
          <w:sz w:val="24"/>
        </w:rPr>
        <w:lastRenderedPageBreak/>
        <w:t>（</w:t>
      </w:r>
      <w:r w:rsidRPr="007C027F">
        <w:rPr>
          <w:rFonts w:hint="eastAsia"/>
          <w:bCs/>
          <w:sz w:val="24"/>
        </w:rPr>
        <w:t>3</w:t>
      </w:r>
      <w:r w:rsidRPr="007C027F">
        <w:rPr>
          <w:rFonts w:hint="eastAsia"/>
          <w:bCs/>
          <w:sz w:val="24"/>
        </w:rPr>
        <w:t>）对基金财产进行估值和变现；</w:t>
      </w:r>
    </w:p>
    <w:p w14:paraId="798B25F6" w14:textId="77777777" w:rsidR="006C6984" w:rsidRPr="007C027F" w:rsidRDefault="006C6984" w:rsidP="007C027F">
      <w:pPr>
        <w:spacing w:line="360" w:lineRule="auto"/>
        <w:ind w:firstLineChars="200" w:firstLine="480"/>
        <w:rPr>
          <w:bCs/>
          <w:sz w:val="24"/>
        </w:rPr>
      </w:pPr>
      <w:r w:rsidRPr="007C027F">
        <w:rPr>
          <w:rFonts w:hint="eastAsia"/>
          <w:bCs/>
          <w:sz w:val="24"/>
        </w:rPr>
        <w:t>（</w:t>
      </w:r>
      <w:r w:rsidRPr="007C027F">
        <w:rPr>
          <w:rFonts w:hint="eastAsia"/>
          <w:bCs/>
          <w:sz w:val="24"/>
        </w:rPr>
        <w:t>4</w:t>
      </w:r>
      <w:r w:rsidRPr="007C027F">
        <w:rPr>
          <w:rFonts w:hint="eastAsia"/>
          <w:bCs/>
          <w:sz w:val="24"/>
        </w:rPr>
        <w:t>）制作清算报告；</w:t>
      </w:r>
    </w:p>
    <w:p w14:paraId="6A3C3E4F" w14:textId="77777777" w:rsidR="006C6984" w:rsidRPr="007C027F" w:rsidRDefault="006C6984" w:rsidP="007C027F">
      <w:pPr>
        <w:spacing w:line="360" w:lineRule="auto"/>
        <w:ind w:firstLineChars="200" w:firstLine="480"/>
        <w:rPr>
          <w:bCs/>
          <w:sz w:val="24"/>
        </w:rPr>
      </w:pPr>
      <w:r w:rsidRPr="007C027F">
        <w:rPr>
          <w:rFonts w:hint="eastAsia"/>
          <w:bCs/>
          <w:sz w:val="24"/>
        </w:rPr>
        <w:t>（</w:t>
      </w:r>
      <w:r w:rsidRPr="007C027F">
        <w:rPr>
          <w:rFonts w:hint="eastAsia"/>
          <w:bCs/>
          <w:sz w:val="24"/>
        </w:rPr>
        <w:t>5</w:t>
      </w:r>
      <w:r w:rsidRPr="007C027F">
        <w:rPr>
          <w:rFonts w:hint="eastAsia"/>
          <w:bCs/>
          <w:sz w:val="24"/>
        </w:rPr>
        <w:t>）聘请会计师事务所对清算报告进行外部审计，聘请律师事务所对清算报告出具法律意见书；</w:t>
      </w:r>
    </w:p>
    <w:p w14:paraId="242F44ED" w14:textId="77777777" w:rsidR="006C6984" w:rsidRPr="007C027F" w:rsidRDefault="006C6984" w:rsidP="007C027F">
      <w:pPr>
        <w:spacing w:line="360" w:lineRule="auto"/>
        <w:ind w:firstLineChars="200" w:firstLine="480"/>
        <w:rPr>
          <w:bCs/>
          <w:sz w:val="24"/>
        </w:rPr>
      </w:pPr>
      <w:r w:rsidRPr="007C027F">
        <w:rPr>
          <w:rFonts w:hint="eastAsia"/>
          <w:bCs/>
          <w:sz w:val="24"/>
        </w:rPr>
        <w:t>（</w:t>
      </w:r>
      <w:r w:rsidRPr="007C027F">
        <w:rPr>
          <w:rFonts w:hint="eastAsia"/>
          <w:bCs/>
          <w:sz w:val="24"/>
        </w:rPr>
        <w:t>6</w:t>
      </w:r>
      <w:r w:rsidRPr="007C027F">
        <w:rPr>
          <w:rFonts w:hint="eastAsia"/>
          <w:bCs/>
          <w:sz w:val="24"/>
        </w:rPr>
        <w:t>）将清算报告报中国证监会备案并公告；</w:t>
      </w:r>
    </w:p>
    <w:p w14:paraId="447404F9" w14:textId="2A570AE4" w:rsidR="006C6984" w:rsidRPr="007C027F" w:rsidRDefault="006C6984" w:rsidP="007C027F">
      <w:pPr>
        <w:spacing w:line="360" w:lineRule="auto"/>
        <w:ind w:firstLineChars="200" w:firstLine="480"/>
        <w:rPr>
          <w:bCs/>
          <w:sz w:val="24"/>
        </w:rPr>
      </w:pPr>
      <w:r w:rsidRPr="007C027F">
        <w:rPr>
          <w:rFonts w:hint="eastAsia"/>
          <w:bCs/>
          <w:sz w:val="24"/>
        </w:rPr>
        <w:t>（</w:t>
      </w:r>
      <w:r w:rsidRPr="007C027F">
        <w:rPr>
          <w:rFonts w:hint="eastAsia"/>
          <w:bCs/>
          <w:sz w:val="24"/>
        </w:rPr>
        <w:t>7</w:t>
      </w:r>
      <w:r w:rsidRPr="007C027F">
        <w:rPr>
          <w:rFonts w:hint="eastAsia"/>
          <w:bCs/>
          <w:sz w:val="24"/>
        </w:rPr>
        <w:t>）对基金剩余财产进行分配。</w:t>
      </w:r>
    </w:p>
    <w:p w14:paraId="31EFAC3C" w14:textId="67CEB65E" w:rsidR="006C6984" w:rsidRPr="007C027F" w:rsidRDefault="006C6984" w:rsidP="007C027F">
      <w:pPr>
        <w:spacing w:line="360" w:lineRule="auto"/>
        <w:ind w:firstLineChars="200" w:firstLine="480"/>
        <w:rPr>
          <w:bCs/>
          <w:sz w:val="24"/>
        </w:rPr>
      </w:pPr>
      <w:r w:rsidRPr="007C027F">
        <w:rPr>
          <w:rFonts w:hint="eastAsia"/>
          <w:bCs/>
          <w:sz w:val="24"/>
        </w:rPr>
        <w:t>5</w:t>
      </w:r>
      <w:r w:rsidRPr="007C027F">
        <w:rPr>
          <w:rFonts w:hint="eastAsia"/>
          <w:bCs/>
          <w:sz w:val="24"/>
        </w:rPr>
        <w:t>、基金财产清算的期限为</w:t>
      </w:r>
      <w:r w:rsidRPr="007C027F">
        <w:rPr>
          <w:rFonts w:hint="eastAsia"/>
          <w:bCs/>
          <w:sz w:val="24"/>
        </w:rPr>
        <w:t>6</w:t>
      </w:r>
      <w:r w:rsidRPr="007C027F">
        <w:rPr>
          <w:rFonts w:hint="eastAsia"/>
          <w:bCs/>
          <w:sz w:val="24"/>
        </w:rPr>
        <w:t>个月，但因本基金所持证券的流动性受到限制而不能及时变现的，清算期限相应顺延。</w:t>
      </w:r>
    </w:p>
    <w:p w14:paraId="52AF433A" w14:textId="77777777" w:rsidR="006C6984" w:rsidRPr="007C027F" w:rsidRDefault="006C6984" w:rsidP="007C027F">
      <w:pPr>
        <w:spacing w:line="360" w:lineRule="auto"/>
        <w:ind w:firstLineChars="200" w:firstLine="480"/>
        <w:rPr>
          <w:bCs/>
          <w:sz w:val="24"/>
        </w:rPr>
      </w:pPr>
      <w:r w:rsidRPr="007C027F">
        <w:rPr>
          <w:rFonts w:hint="eastAsia"/>
          <w:bCs/>
          <w:sz w:val="24"/>
        </w:rPr>
        <w:t>四、清算费用</w:t>
      </w:r>
    </w:p>
    <w:p w14:paraId="28B2E236" w14:textId="5A98992E" w:rsidR="006C6984" w:rsidRPr="007C027F" w:rsidRDefault="006C6984" w:rsidP="007C027F">
      <w:pPr>
        <w:spacing w:line="360" w:lineRule="auto"/>
        <w:ind w:firstLineChars="200" w:firstLine="480"/>
        <w:rPr>
          <w:bCs/>
          <w:sz w:val="24"/>
        </w:rPr>
      </w:pPr>
      <w:r w:rsidRPr="007C027F">
        <w:rPr>
          <w:rFonts w:hint="eastAsia"/>
          <w:bCs/>
          <w:sz w:val="24"/>
        </w:rPr>
        <w:t>清算费用是指基金财产清算小组在进行基金清算过程中发生的所有合理费用，清算费用由基金财产清算小组优先从基金剩余财产中支付。</w:t>
      </w:r>
    </w:p>
    <w:p w14:paraId="719CF8CC" w14:textId="2B3964EF" w:rsidR="006C6984" w:rsidRPr="007C027F" w:rsidRDefault="006C6984" w:rsidP="007C027F">
      <w:pPr>
        <w:spacing w:line="360" w:lineRule="auto"/>
        <w:ind w:firstLineChars="200" w:firstLine="480"/>
        <w:rPr>
          <w:bCs/>
          <w:sz w:val="24"/>
        </w:rPr>
      </w:pPr>
      <w:r w:rsidRPr="007C027F">
        <w:rPr>
          <w:rFonts w:hint="eastAsia"/>
          <w:bCs/>
          <w:sz w:val="24"/>
        </w:rPr>
        <w:t>五、基金财产清算剩余资产的分配</w:t>
      </w:r>
    </w:p>
    <w:p w14:paraId="2E019961" w14:textId="4760C4CB" w:rsidR="006C6984" w:rsidRPr="007C027F" w:rsidRDefault="006C6984" w:rsidP="007C027F">
      <w:pPr>
        <w:spacing w:line="360" w:lineRule="auto"/>
        <w:ind w:firstLineChars="200" w:firstLine="480"/>
        <w:rPr>
          <w:bCs/>
          <w:sz w:val="24"/>
        </w:rPr>
      </w:pPr>
      <w:r w:rsidRPr="007C027F">
        <w:rPr>
          <w:rFonts w:hint="eastAsia"/>
          <w:bCs/>
          <w:sz w:val="24"/>
        </w:rPr>
        <w:t>依据基金财产清算的分配方案，将基金财产清算后的全部剩余资产扣除基金财产清算费用、交纳所欠税款并清偿基金债务后，按基金份额持有人持有的各类基金份额比例进行分配。</w:t>
      </w:r>
    </w:p>
    <w:p w14:paraId="0E65EE0A" w14:textId="666A8AE4" w:rsidR="006C6984" w:rsidRPr="007C027F" w:rsidRDefault="006C6984" w:rsidP="007C027F">
      <w:pPr>
        <w:spacing w:line="360" w:lineRule="auto"/>
        <w:ind w:firstLineChars="200" w:firstLine="480"/>
        <w:rPr>
          <w:bCs/>
          <w:sz w:val="24"/>
        </w:rPr>
      </w:pPr>
      <w:r w:rsidRPr="007C027F">
        <w:rPr>
          <w:rFonts w:hint="eastAsia"/>
          <w:bCs/>
          <w:sz w:val="24"/>
        </w:rPr>
        <w:t>六、基金财产清算的公告</w:t>
      </w:r>
    </w:p>
    <w:p w14:paraId="7769BA44" w14:textId="112FF608" w:rsidR="006C6984" w:rsidRPr="007C027F" w:rsidRDefault="006C6984" w:rsidP="007C027F">
      <w:pPr>
        <w:spacing w:line="360" w:lineRule="auto"/>
        <w:ind w:firstLineChars="200" w:firstLine="480"/>
        <w:rPr>
          <w:bCs/>
          <w:sz w:val="24"/>
        </w:rPr>
      </w:pPr>
      <w:r w:rsidRPr="007C027F">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7C027F">
        <w:rPr>
          <w:rFonts w:hint="eastAsia"/>
          <w:bCs/>
          <w:sz w:val="24"/>
        </w:rPr>
        <w:t>5</w:t>
      </w:r>
      <w:r w:rsidRPr="007C027F">
        <w:rPr>
          <w:rFonts w:hint="eastAsia"/>
          <w:bCs/>
          <w:sz w:val="24"/>
        </w:rPr>
        <w:t>个工作日内由基金财产清算小组进行公告，基金财产清算小组应当将清算报告登载在规定网站上，并将清算报告提示性公告登载在规定报刊上。</w:t>
      </w:r>
    </w:p>
    <w:p w14:paraId="2E1BAB3B" w14:textId="77FE45F4" w:rsidR="006C6984" w:rsidRPr="007C027F" w:rsidRDefault="006C6984" w:rsidP="007C027F">
      <w:pPr>
        <w:spacing w:line="360" w:lineRule="auto"/>
        <w:ind w:firstLineChars="200" w:firstLine="480"/>
        <w:rPr>
          <w:bCs/>
          <w:sz w:val="24"/>
        </w:rPr>
      </w:pPr>
      <w:r w:rsidRPr="007C027F">
        <w:rPr>
          <w:rFonts w:hint="eastAsia"/>
          <w:bCs/>
          <w:sz w:val="24"/>
        </w:rPr>
        <w:t>七、基金财产清算账册及文件的保存</w:t>
      </w:r>
    </w:p>
    <w:p w14:paraId="7684B8E4" w14:textId="0D9C95B9" w:rsidR="006C6984" w:rsidRDefault="006C6984">
      <w:pPr>
        <w:spacing w:line="360" w:lineRule="auto"/>
        <w:ind w:firstLineChars="200" w:firstLine="480"/>
        <w:rPr>
          <w:bCs/>
          <w:sz w:val="24"/>
        </w:rPr>
      </w:pPr>
      <w:r w:rsidRPr="007C027F">
        <w:rPr>
          <w:rFonts w:hint="eastAsia"/>
          <w:bCs/>
          <w:sz w:val="24"/>
        </w:rPr>
        <w:t>基金财产清算账册及有关文件由基金托管人保存，保存时间不低于法律法规规定的最低期限。</w:t>
      </w:r>
      <w:bookmarkEnd w:id="402"/>
    </w:p>
    <w:p w14:paraId="5CB60773" w14:textId="77777777" w:rsidR="006C6984" w:rsidRDefault="006C6984">
      <w:pPr>
        <w:spacing w:line="360" w:lineRule="auto"/>
        <w:ind w:firstLineChars="200" w:firstLine="480"/>
        <w:rPr>
          <w:bCs/>
          <w:sz w:val="24"/>
        </w:rPr>
      </w:pPr>
    </w:p>
    <w:p w14:paraId="4E48B419" w14:textId="71825106" w:rsidR="006C6984" w:rsidRDefault="006C6984">
      <w:pPr>
        <w:pStyle w:val="1"/>
        <w:spacing w:before="0" w:after="0"/>
        <w:jc w:val="center"/>
        <w:rPr>
          <w:rFonts w:ascii="Times New Roman"/>
          <w:color w:val="auto"/>
          <w:sz w:val="30"/>
        </w:rPr>
      </w:pPr>
      <w:bookmarkStart w:id="403" w:name="_Toc98560365"/>
      <w:bookmarkStart w:id="404" w:name="_Toc123102467"/>
      <w:bookmarkStart w:id="405" w:name="_Toc123112248"/>
      <w:bookmarkStart w:id="406" w:name="_Toc79392641"/>
      <w:bookmarkStart w:id="407" w:name="_Toc123051466"/>
      <w:bookmarkStart w:id="408" w:name="_Toc48649720"/>
      <w:r>
        <w:rPr>
          <w:rFonts w:ascii="Times New Roman"/>
          <w:b w:val="0"/>
          <w:bCs/>
          <w:color w:val="auto"/>
        </w:rPr>
        <w:br w:type="page"/>
      </w:r>
      <w:bookmarkStart w:id="409" w:name="_Toc23022"/>
      <w:bookmarkStart w:id="410" w:name="_Toc27058"/>
      <w:bookmarkStart w:id="411" w:name="_Toc9708"/>
      <w:bookmarkStart w:id="412" w:name="_Toc139991750"/>
      <w:bookmarkStart w:id="413" w:name="_Toc30645"/>
      <w:bookmarkStart w:id="414" w:name="_Toc8710"/>
      <w:bookmarkStart w:id="415" w:name="_Toc12191"/>
      <w:bookmarkStart w:id="416" w:name="_Toc28549"/>
      <w:bookmarkStart w:id="417" w:name="_Toc141703901"/>
      <w:bookmarkStart w:id="418" w:name="_Toc7367"/>
      <w:bookmarkStart w:id="419" w:name="_Toc13398"/>
      <w:bookmarkStart w:id="420" w:name="_Toc21240"/>
      <w:bookmarkStart w:id="421" w:name="_Toc33021947"/>
      <w:bookmarkStart w:id="422" w:name="_Toc208823904"/>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5631FD72" w14:textId="77777777" w:rsidR="006C6984" w:rsidRDefault="006C6984">
      <w:pPr>
        <w:spacing w:line="360" w:lineRule="auto"/>
        <w:ind w:firstLineChars="200" w:firstLine="480"/>
        <w:rPr>
          <w:bCs/>
          <w:sz w:val="24"/>
        </w:rPr>
      </w:pPr>
    </w:p>
    <w:p w14:paraId="56D4DA80" w14:textId="00C21B98" w:rsidR="006C6984" w:rsidRPr="007C027F" w:rsidRDefault="006C6984" w:rsidP="007C027F">
      <w:pPr>
        <w:spacing w:line="360" w:lineRule="auto"/>
        <w:ind w:firstLineChars="200" w:firstLine="480"/>
        <w:rPr>
          <w:bCs/>
          <w:sz w:val="24"/>
        </w:rPr>
      </w:pPr>
      <w:r w:rsidRPr="007C027F">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经济损失。但是发生下列情况的，当事人免责：</w:t>
      </w:r>
    </w:p>
    <w:p w14:paraId="3ECF4368" w14:textId="77777777" w:rsidR="006C6984" w:rsidRPr="007C027F" w:rsidRDefault="006C6984" w:rsidP="007C027F">
      <w:pPr>
        <w:spacing w:line="360" w:lineRule="auto"/>
        <w:ind w:firstLineChars="200" w:firstLine="480"/>
        <w:rPr>
          <w:bCs/>
          <w:sz w:val="24"/>
        </w:rPr>
      </w:pPr>
      <w:r w:rsidRPr="007C027F">
        <w:rPr>
          <w:rFonts w:hint="eastAsia"/>
          <w:bCs/>
          <w:sz w:val="24"/>
        </w:rPr>
        <w:t>1</w:t>
      </w:r>
      <w:r w:rsidRPr="007C027F">
        <w:rPr>
          <w:rFonts w:hint="eastAsia"/>
          <w:bCs/>
          <w:sz w:val="24"/>
        </w:rPr>
        <w:t>、不可抗力；</w:t>
      </w:r>
    </w:p>
    <w:p w14:paraId="3059BDA1" w14:textId="31A953E3" w:rsidR="006C6984" w:rsidRPr="007C027F" w:rsidRDefault="006C6984" w:rsidP="007C027F">
      <w:pPr>
        <w:spacing w:line="360" w:lineRule="auto"/>
        <w:ind w:firstLineChars="200" w:firstLine="480"/>
        <w:rPr>
          <w:bCs/>
          <w:sz w:val="24"/>
        </w:rPr>
      </w:pPr>
      <w:r w:rsidRPr="007C027F">
        <w:rPr>
          <w:rFonts w:hint="eastAsia"/>
          <w:bCs/>
          <w:sz w:val="24"/>
        </w:rPr>
        <w:t>2</w:t>
      </w:r>
      <w:r w:rsidRPr="007C027F">
        <w:rPr>
          <w:rFonts w:hint="eastAsia"/>
          <w:bCs/>
          <w:sz w:val="24"/>
        </w:rPr>
        <w:t>、基金管理人及基金托管人按照当时有效的法律法规或中国证监会的规定作为或不作为而造成的损失等；</w:t>
      </w:r>
    </w:p>
    <w:p w14:paraId="7DCCA2F3" w14:textId="680893D6" w:rsidR="006C6984" w:rsidRPr="007C027F" w:rsidRDefault="006C6984" w:rsidP="007C027F">
      <w:pPr>
        <w:spacing w:line="360" w:lineRule="auto"/>
        <w:ind w:firstLineChars="200" w:firstLine="480"/>
        <w:rPr>
          <w:bCs/>
          <w:sz w:val="24"/>
        </w:rPr>
      </w:pPr>
      <w:r w:rsidRPr="007C027F">
        <w:rPr>
          <w:rFonts w:hint="eastAsia"/>
          <w:bCs/>
          <w:sz w:val="24"/>
        </w:rPr>
        <w:t>3</w:t>
      </w:r>
      <w:r w:rsidRPr="007C027F">
        <w:rPr>
          <w:rFonts w:hint="eastAsia"/>
          <w:bCs/>
          <w:sz w:val="24"/>
        </w:rPr>
        <w:t>、基金管理人由于按照基金合同规定的投资原则行使或不行使其投资权而造成的损失等。</w:t>
      </w:r>
    </w:p>
    <w:p w14:paraId="2E943FD6" w14:textId="59E8BE23" w:rsidR="006C6984" w:rsidRPr="007C027F" w:rsidRDefault="006C6984" w:rsidP="007C027F">
      <w:pPr>
        <w:spacing w:line="360" w:lineRule="auto"/>
        <w:ind w:firstLineChars="200" w:firstLine="480"/>
        <w:rPr>
          <w:bCs/>
          <w:sz w:val="24"/>
        </w:rPr>
      </w:pPr>
      <w:r w:rsidRPr="007C027F">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861BC74" w14:textId="0F10BB0A" w:rsidR="006C6984" w:rsidRDefault="006C6984" w:rsidP="007C027F">
      <w:pPr>
        <w:spacing w:line="360" w:lineRule="auto"/>
        <w:ind w:firstLineChars="200" w:firstLine="480"/>
        <w:rPr>
          <w:bCs/>
          <w:sz w:val="24"/>
        </w:rPr>
      </w:pPr>
      <w:r w:rsidRPr="007C027F">
        <w:rPr>
          <w:rFonts w:hint="eastAsia"/>
          <w:bCs/>
          <w:sz w:val="24"/>
        </w:rPr>
        <w:t>三、由于基金管理人、基金托管人不可控制的因素导致业务出现差错，基金管理人和基金托管人虽然已经采取必要、适当、合理的措施进行检查，但是未能发现错误或虽发现错误但因前述原因无法及时更正的，由此造成基金财产或投资人损失，基金管理人和基金托管人免除赔偿责任。但是基金管理人和基金托管人应积极采取必要的措施消除或减轻由此造成的影响。</w:t>
      </w:r>
    </w:p>
    <w:p w14:paraId="28875B19" w14:textId="77777777" w:rsidR="006C6984" w:rsidRDefault="006C6984">
      <w:pPr>
        <w:spacing w:line="360" w:lineRule="auto"/>
        <w:ind w:firstLineChars="200" w:firstLine="480"/>
        <w:rPr>
          <w:bCs/>
          <w:sz w:val="24"/>
        </w:rPr>
      </w:pPr>
    </w:p>
    <w:p w14:paraId="6BBEA752" w14:textId="2F6B48F8" w:rsidR="006C6984" w:rsidRDefault="006C6984">
      <w:pPr>
        <w:pStyle w:val="1"/>
        <w:spacing w:before="0" w:after="0"/>
        <w:jc w:val="center"/>
        <w:rPr>
          <w:rFonts w:ascii="Times New Roman"/>
          <w:color w:val="auto"/>
          <w:sz w:val="30"/>
        </w:rPr>
      </w:pPr>
      <w:r>
        <w:rPr>
          <w:rFonts w:ascii="Times New Roman"/>
          <w:b w:val="0"/>
          <w:bCs/>
          <w:color w:val="auto"/>
        </w:rPr>
        <w:br w:type="page"/>
      </w:r>
      <w:bookmarkStart w:id="423" w:name="_Toc30350"/>
      <w:bookmarkStart w:id="424" w:name="_Toc23999"/>
      <w:bookmarkStart w:id="425" w:name="_Toc3319"/>
      <w:bookmarkStart w:id="426" w:name="_Toc24923"/>
      <w:bookmarkStart w:id="427" w:name="_Toc7288"/>
      <w:bookmarkStart w:id="428" w:name="_Toc21983"/>
      <w:bookmarkStart w:id="429" w:name="_Toc141703902"/>
      <w:bookmarkStart w:id="430" w:name="_Toc139991751"/>
      <w:bookmarkStart w:id="431" w:name="_Toc1790"/>
      <w:bookmarkStart w:id="432" w:name="_Toc6202"/>
      <w:bookmarkStart w:id="433" w:name="_Toc25651"/>
      <w:bookmarkStart w:id="434" w:name="_Toc98560366"/>
      <w:bookmarkStart w:id="435" w:name="_Toc123051467"/>
      <w:bookmarkStart w:id="436" w:name="_Toc8636"/>
      <w:bookmarkStart w:id="437" w:name="_Toc123112249"/>
      <w:bookmarkStart w:id="438" w:name="_Toc123102468"/>
      <w:bookmarkStart w:id="439" w:name="_Toc33021948"/>
      <w:bookmarkStart w:id="440" w:name="_Toc208823905"/>
      <w:r>
        <w:rPr>
          <w:rFonts w:ascii="Times New Roman"/>
          <w:color w:val="auto"/>
          <w:sz w:val="30"/>
        </w:rPr>
        <w:lastRenderedPageBreak/>
        <w:t>第二十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0C25DB72" w14:textId="77777777" w:rsidR="006C6984" w:rsidRDefault="006C6984">
      <w:pPr>
        <w:spacing w:line="360" w:lineRule="auto"/>
        <w:ind w:firstLineChars="200" w:firstLine="480"/>
        <w:rPr>
          <w:bCs/>
          <w:sz w:val="24"/>
        </w:rPr>
      </w:pPr>
    </w:p>
    <w:p w14:paraId="23605233" w14:textId="2F24FB2E" w:rsidR="006C6984" w:rsidRPr="007C027F" w:rsidRDefault="006C6984" w:rsidP="007C027F">
      <w:pPr>
        <w:spacing w:line="360" w:lineRule="auto"/>
        <w:ind w:firstLineChars="200" w:firstLine="480"/>
        <w:rPr>
          <w:bCs/>
          <w:sz w:val="24"/>
        </w:rPr>
      </w:pPr>
      <w:r w:rsidRPr="007C027F">
        <w:rPr>
          <w:rFonts w:hint="eastAsia"/>
          <w:bCs/>
          <w:sz w:val="24"/>
        </w:rPr>
        <w:t>各方当事人同意，因《基金合同》而产生的或与《基金合同》有关的一切争议，如经友好协商未能解决的，应提交</w:t>
      </w:r>
      <w:r>
        <w:rPr>
          <w:rFonts w:hint="eastAsia"/>
          <w:bCs/>
          <w:sz w:val="24"/>
        </w:rPr>
        <w:t>中国国际经济贸易仲裁委员会</w:t>
      </w:r>
      <w:r w:rsidRPr="007C027F">
        <w:rPr>
          <w:rFonts w:hint="eastAsia"/>
          <w:bCs/>
          <w:sz w:val="24"/>
        </w:rPr>
        <w:t>。根据该会当时有效的仲裁规则进行仲裁，仲裁地点为北京市。仲裁裁决是终局性的并对各方当事人具有约束力，除非仲裁裁决另有规定，仲裁费和律师费用由败诉方承担。</w:t>
      </w:r>
    </w:p>
    <w:p w14:paraId="413E2154" w14:textId="7C6C24F3" w:rsidR="006C6984" w:rsidRPr="007C027F" w:rsidRDefault="006C6984" w:rsidP="007C027F">
      <w:pPr>
        <w:spacing w:line="360" w:lineRule="auto"/>
        <w:ind w:firstLineChars="200" w:firstLine="480"/>
        <w:rPr>
          <w:bCs/>
          <w:sz w:val="24"/>
        </w:rPr>
      </w:pPr>
      <w:r w:rsidRPr="007C027F">
        <w:rPr>
          <w:rFonts w:hint="eastAsia"/>
          <w:bCs/>
          <w:sz w:val="24"/>
        </w:rPr>
        <w:t>争议处理期间，基金管理人、基金托管人应恪守各自的职责，继续忠实、勤勉、尽责地履行基金合同规定的义务，维护基金份额持有人的合法权益。</w:t>
      </w:r>
    </w:p>
    <w:p w14:paraId="07917334" w14:textId="33795B62" w:rsidR="006C6984" w:rsidRDefault="006C6984" w:rsidP="007C027F">
      <w:pPr>
        <w:spacing w:line="360" w:lineRule="auto"/>
        <w:ind w:firstLineChars="200" w:firstLine="480"/>
        <w:rPr>
          <w:bCs/>
          <w:sz w:val="24"/>
        </w:rPr>
      </w:pPr>
      <w:r w:rsidRPr="007C027F">
        <w:rPr>
          <w:rFonts w:hint="eastAsia"/>
          <w:bCs/>
          <w:sz w:val="24"/>
        </w:rPr>
        <w:t>《基金合同》受中国法律（为本基金合同之目的，不含香港特别行政区、澳门特别行政区法律和台湾地区的有关规定）管辖。</w:t>
      </w:r>
    </w:p>
    <w:p w14:paraId="71FD43A4" w14:textId="77777777" w:rsidR="006C6984" w:rsidRDefault="006C6984">
      <w:pPr>
        <w:spacing w:line="360" w:lineRule="auto"/>
        <w:ind w:firstLineChars="200" w:firstLine="480"/>
        <w:rPr>
          <w:bCs/>
          <w:sz w:val="24"/>
        </w:rPr>
      </w:pPr>
    </w:p>
    <w:p w14:paraId="1C18DBCC" w14:textId="4956BBE2" w:rsidR="006C6984" w:rsidRDefault="006C6984" w:rsidP="007C027F">
      <w:pPr>
        <w:pStyle w:val="1"/>
        <w:spacing w:before="0" w:after="0"/>
        <w:jc w:val="center"/>
        <w:rPr>
          <w:rFonts w:ascii="Times New Roman"/>
          <w:color w:val="auto"/>
          <w:sz w:val="30"/>
        </w:rPr>
      </w:pPr>
      <w:bookmarkStart w:id="441" w:name="_Toc33021949"/>
      <w:r>
        <w:rPr>
          <w:bCs/>
        </w:rPr>
        <w:br w:type="column"/>
      </w:r>
      <w:bookmarkStart w:id="442" w:name="_Toc123112250"/>
      <w:bookmarkStart w:id="443" w:name="_Toc11618"/>
      <w:bookmarkStart w:id="444" w:name="_Toc8703"/>
      <w:bookmarkStart w:id="445" w:name="_Toc31966"/>
      <w:bookmarkStart w:id="446" w:name="_Toc29505"/>
      <w:bookmarkStart w:id="447" w:name="_Toc139991752"/>
      <w:bookmarkStart w:id="448" w:name="_Toc8454"/>
      <w:bookmarkStart w:id="449" w:name="_Toc23991"/>
      <w:bookmarkStart w:id="450" w:name="_Toc141703903"/>
      <w:bookmarkStart w:id="451" w:name="_Toc26461"/>
      <w:bookmarkStart w:id="452" w:name="_Toc123102469"/>
      <w:bookmarkStart w:id="453" w:name="_Toc123051468"/>
      <w:bookmarkStart w:id="454" w:name="_Toc20350"/>
      <w:bookmarkStart w:id="455" w:name="_Toc2532"/>
      <w:bookmarkStart w:id="456" w:name="_Toc484"/>
      <w:bookmarkStart w:id="457" w:name="_Toc208823906"/>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00B4E646" w14:textId="77777777" w:rsidR="006C6984" w:rsidRDefault="006C6984">
      <w:pPr>
        <w:spacing w:line="360" w:lineRule="auto"/>
        <w:ind w:firstLineChars="200" w:firstLine="480"/>
        <w:rPr>
          <w:bCs/>
          <w:sz w:val="24"/>
        </w:rPr>
      </w:pPr>
    </w:p>
    <w:p w14:paraId="36F2B1A5" w14:textId="0CC5F9DD" w:rsidR="006C6984" w:rsidRPr="007C027F" w:rsidRDefault="006C6984" w:rsidP="007C027F">
      <w:pPr>
        <w:spacing w:line="360" w:lineRule="auto"/>
        <w:ind w:firstLineChars="200" w:firstLine="480"/>
        <w:rPr>
          <w:bCs/>
          <w:sz w:val="24"/>
        </w:rPr>
      </w:pPr>
      <w:r w:rsidRPr="007C027F">
        <w:rPr>
          <w:rFonts w:hint="eastAsia"/>
          <w:bCs/>
          <w:sz w:val="24"/>
        </w:rPr>
        <w:t>《基金合同》是约定基金合同当事人之间权利义务关系的法律文件。</w:t>
      </w:r>
    </w:p>
    <w:p w14:paraId="1795D2D9" w14:textId="304A49B0" w:rsidR="006C6984" w:rsidRPr="007C027F" w:rsidRDefault="006C6984" w:rsidP="007C027F">
      <w:pPr>
        <w:spacing w:line="360" w:lineRule="auto"/>
        <w:ind w:firstLineChars="200" w:firstLine="480"/>
        <w:rPr>
          <w:bCs/>
          <w:sz w:val="24"/>
        </w:rPr>
      </w:pPr>
      <w:r w:rsidRPr="007C027F">
        <w:rPr>
          <w:rFonts w:hint="eastAsia"/>
          <w:bCs/>
          <w:sz w:val="24"/>
        </w:rPr>
        <w:t>1</w:t>
      </w:r>
      <w:r w:rsidRPr="007C027F">
        <w:rPr>
          <w:rFonts w:hint="eastAsia"/>
          <w:bCs/>
          <w:sz w:val="24"/>
        </w:rPr>
        <w:t>、《基金合同》经基金管理人、基金托管人双方盖章以及双方法定代表人或授权代表签字或盖章，自基金管理人公布的生效之日起生效，原《中信建投价值增长混合型集合资产管理计划资产管理合同》同日起失效。</w:t>
      </w:r>
    </w:p>
    <w:p w14:paraId="69C68DD8" w14:textId="00F3CE2E" w:rsidR="006C6984" w:rsidRPr="007C027F" w:rsidRDefault="006C6984" w:rsidP="007C027F">
      <w:pPr>
        <w:spacing w:line="360" w:lineRule="auto"/>
        <w:ind w:firstLineChars="200" w:firstLine="480"/>
        <w:rPr>
          <w:bCs/>
          <w:sz w:val="24"/>
        </w:rPr>
      </w:pPr>
      <w:r w:rsidRPr="007C027F">
        <w:rPr>
          <w:rFonts w:hint="eastAsia"/>
          <w:bCs/>
          <w:sz w:val="24"/>
        </w:rPr>
        <w:t>2</w:t>
      </w:r>
      <w:r w:rsidRPr="007C027F">
        <w:rPr>
          <w:rFonts w:hint="eastAsia"/>
          <w:bCs/>
          <w:sz w:val="24"/>
        </w:rPr>
        <w:t>、《基金合同》的有效期自其生效之日起至基金财产清算结果报中国证监会备案并公告之日止。</w:t>
      </w:r>
    </w:p>
    <w:p w14:paraId="013C8E76" w14:textId="786F9C58" w:rsidR="006C6984" w:rsidRPr="007C027F" w:rsidRDefault="006C6984" w:rsidP="007C027F">
      <w:pPr>
        <w:spacing w:line="360" w:lineRule="auto"/>
        <w:ind w:firstLineChars="200" w:firstLine="480"/>
        <w:rPr>
          <w:bCs/>
          <w:sz w:val="24"/>
        </w:rPr>
      </w:pPr>
      <w:r w:rsidRPr="007C027F">
        <w:rPr>
          <w:rFonts w:hint="eastAsia"/>
          <w:bCs/>
          <w:sz w:val="24"/>
        </w:rPr>
        <w:t>3</w:t>
      </w:r>
      <w:r w:rsidRPr="007C027F">
        <w:rPr>
          <w:rFonts w:hint="eastAsia"/>
          <w:bCs/>
          <w:sz w:val="24"/>
        </w:rPr>
        <w:t>、《基金合同》自生效之日起对包括基金管理人、基金托管人和基金份额持有人在内的《基金合同》各方当事人具有同等的法律约束力。</w:t>
      </w:r>
    </w:p>
    <w:p w14:paraId="0B31E311" w14:textId="3E9B03A8" w:rsidR="006C6984" w:rsidRPr="007C027F" w:rsidRDefault="006C6984" w:rsidP="007C027F">
      <w:pPr>
        <w:spacing w:line="360" w:lineRule="auto"/>
        <w:ind w:firstLineChars="200" w:firstLine="480"/>
        <w:rPr>
          <w:bCs/>
          <w:sz w:val="24"/>
        </w:rPr>
      </w:pPr>
      <w:r w:rsidRPr="007C027F">
        <w:rPr>
          <w:rFonts w:hint="eastAsia"/>
          <w:bCs/>
          <w:sz w:val="24"/>
        </w:rPr>
        <w:t>4</w:t>
      </w:r>
      <w:r w:rsidRPr="007C027F">
        <w:rPr>
          <w:rFonts w:hint="eastAsia"/>
          <w:bCs/>
          <w:sz w:val="24"/>
        </w:rPr>
        <w:t>、《基金合同》正本一式三份，除上报有关监管机构一式一份外，基金管理人、基金托管人各持有一份，每份具有同等的法律效力。</w:t>
      </w:r>
    </w:p>
    <w:p w14:paraId="13E0BE60" w14:textId="5BE814A7" w:rsidR="006C6984" w:rsidRPr="007C027F" w:rsidRDefault="006C6984" w:rsidP="007C027F">
      <w:pPr>
        <w:spacing w:line="360" w:lineRule="auto"/>
        <w:ind w:firstLineChars="200" w:firstLine="480"/>
        <w:rPr>
          <w:bCs/>
          <w:sz w:val="24"/>
        </w:rPr>
      </w:pPr>
      <w:r w:rsidRPr="007C027F">
        <w:rPr>
          <w:rFonts w:hint="eastAsia"/>
          <w:bCs/>
          <w:sz w:val="24"/>
        </w:rPr>
        <w:t>5</w:t>
      </w:r>
      <w:r w:rsidRPr="007C027F">
        <w:rPr>
          <w:rFonts w:hint="eastAsia"/>
          <w:bCs/>
          <w:sz w:val="24"/>
        </w:rPr>
        <w:t>、《基金合同》可印制成册，供投资者在基金管理人、基金托管人、销售机构的办公场所和营业场所查阅。</w:t>
      </w:r>
    </w:p>
    <w:p w14:paraId="2FF41486" w14:textId="05ADC36A" w:rsidR="006C6984" w:rsidRDefault="006C6984">
      <w:pPr>
        <w:spacing w:line="360" w:lineRule="auto"/>
        <w:ind w:firstLineChars="200" w:firstLine="480"/>
        <w:rPr>
          <w:bCs/>
          <w:sz w:val="24"/>
        </w:rPr>
      </w:pPr>
      <w:bookmarkStart w:id="458" w:name="_Toc33021950"/>
    </w:p>
    <w:p w14:paraId="41C417E2" w14:textId="77777777" w:rsidR="006C6984" w:rsidRDefault="006C6984">
      <w:pPr>
        <w:pStyle w:val="1"/>
        <w:spacing w:before="0" w:after="0"/>
        <w:jc w:val="center"/>
        <w:rPr>
          <w:rFonts w:ascii="Times New Roman"/>
          <w:color w:val="auto"/>
          <w:sz w:val="30"/>
        </w:rPr>
      </w:pPr>
      <w:r>
        <w:rPr>
          <w:rFonts w:ascii="Times New Roman"/>
          <w:b w:val="0"/>
          <w:bCs/>
          <w:color w:val="auto"/>
        </w:rPr>
        <w:br w:type="page"/>
      </w:r>
      <w:bookmarkStart w:id="459" w:name="_Toc21726"/>
      <w:bookmarkStart w:id="460" w:name="_Toc208823907"/>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8"/>
      <w:bookmarkEnd w:id="459"/>
      <w:bookmarkEnd w:id="460"/>
    </w:p>
    <w:p w14:paraId="1AD507F7" w14:textId="77777777" w:rsidR="006C6984" w:rsidRPr="007C027F" w:rsidRDefault="006C6984">
      <w:pPr>
        <w:spacing w:line="360" w:lineRule="auto"/>
        <w:ind w:firstLineChars="200" w:firstLine="480"/>
        <w:rPr>
          <w:bCs/>
          <w:sz w:val="24"/>
        </w:rPr>
      </w:pPr>
    </w:p>
    <w:p w14:paraId="613B089F" w14:textId="70F7B01C" w:rsidR="00B36D70" w:rsidRPr="007C027F" w:rsidRDefault="006C6984" w:rsidP="007C027F">
      <w:pPr>
        <w:spacing w:line="360" w:lineRule="auto"/>
        <w:ind w:firstLineChars="200" w:firstLine="480"/>
        <w:rPr>
          <w:bCs/>
          <w:sz w:val="24"/>
        </w:rPr>
      </w:pPr>
      <w:r w:rsidRPr="007C027F">
        <w:rPr>
          <w:rFonts w:hint="eastAsia"/>
          <w:bCs/>
          <w:sz w:val="24"/>
        </w:rPr>
        <w:t>《基金合同》如有未尽事宜，由《基金合同》当事人各方按有关法律法规协商解决。</w:t>
      </w:r>
      <w:bookmarkEnd w:id="64"/>
      <w:bookmarkEnd w:id="65"/>
    </w:p>
    <w:p w14:paraId="57412305" w14:textId="77777777" w:rsidR="00B36D70" w:rsidRPr="007C027F" w:rsidRDefault="00B36D70" w:rsidP="007C027F">
      <w:pPr>
        <w:spacing w:line="360" w:lineRule="auto"/>
        <w:ind w:firstLineChars="200" w:firstLine="482"/>
        <w:rPr>
          <w:b/>
          <w:sz w:val="24"/>
        </w:rPr>
      </w:pPr>
      <w:bookmarkStart w:id="461" w:name="_Hlt92959328"/>
      <w:bookmarkStart w:id="462" w:name="_Hlt121736958"/>
      <w:bookmarkEnd w:id="461"/>
      <w:bookmarkEnd w:id="462"/>
    </w:p>
    <w:sectPr w:rsidR="00B36D70" w:rsidRPr="007C027F">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5FCBD" w14:textId="77777777" w:rsidR="00E239EA" w:rsidRDefault="00E239EA">
      <w:r>
        <w:separator/>
      </w:r>
    </w:p>
  </w:endnote>
  <w:endnote w:type="continuationSeparator" w:id="0">
    <w:p w14:paraId="1AC5C350" w14:textId="77777777" w:rsidR="00E239EA" w:rsidRDefault="00E239EA">
      <w:r>
        <w:continuationSeparator/>
      </w:r>
    </w:p>
  </w:endnote>
  <w:endnote w:type="continuationNotice" w:id="1">
    <w:p w14:paraId="22C3D04C" w14:textId="77777777" w:rsidR="00E239EA" w:rsidRDefault="00E23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28AC" w14:textId="77777777" w:rsidR="006C6984" w:rsidRDefault="006C6984">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Pr>
        <w:rStyle w:val="af3"/>
      </w:rPr>
      <w:t>66</w:t>
    </w:r>
    <w:r>
      <w:rPr>
        <w:rFonts w:hint="eastAsia"/>
      </w:rPr>
      <w:fldChar w:fldCharType="end"/>
    </w:r>
  </w:p>
  <w:p w14:paraId="5B385847" w14:textId="77777777" w:rsidR="006C6984" w:rsidRDefault="006C6984" w:rsidP="00706E2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719387"/>
      <w:docPartObj>
        <w:docPartGallery w:val="Page Numbers (Bottom of Page)"/>
        <w:docPartUnique/>
      </w:docPartObj>
    </w:sdtPr>
    <w:sdtContent>
      <w:p w14:paraId="532B8001" w14:textId="0D3E92DB" w:rsidR="00B36D70" w:rsidRDefault="00FC48B9" w:rsidP="00FC48B9">
        <w:pPr>
          <w:pStyle w:val="ab"/>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D06B2" w14:textId="77777777" w:rsidR="00E239EA" w:rsidRDefault="00E239EA">
      <w:r>
        <w:separator/>
      </w:r>
    </w:p>
  </w:footnote>
  <w:footnote w:type="continuationSeparator" w:id="0">
    <w:p w14:paraId="5BD8E91E" w14:textId="77777777" w:rsidR="00E239EA" w:rsidRDefault="00E239EA">
      <w:r>
        <w:continuationSeparator/>
      </w:r>
    </w:p>
  </w:footnote>
  <w:footnote w:type="continuationNotice" w:id="1">
    <w:p w14:paraId="1B3634B5" w14:textId="77777777" w:rsidR="00E239EA" w:rsidRDefault="00E23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59FC" w14:textId="2E948771" w:rsidR="006C6984" w:rsidRDefault="006C6984">
    <w:pPr>
      <w:pStyle w:val="ad"/>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80E1C" w14:textId="4C86B1E1" w:rsidR="006C6984" w:rsidRDefault="006C6984" w:rsidP="008E1A0C">
    <w:pPr>
      <w:pStyle w:val="ad"/>
      <w:pBdr>
        <w:bottom w:val="thickThinLargeGap" w:sz="24" w:space="10" w:color="auto"/>
      </w:pBdr>
      <w:tabs>
        <w:tab w:val="right" w:pos="8280"/>
      </w:tabs>
      <w:wordWrap w:val="0"/>
      <w:adjustRightInd w:val="0"/>
      <w:jc w:val="both"/>
    </w:pPr>
    <w:r w:rsidRPr="008E1A0C">
      <w:rPr>
        <w:rFonts w:hint="eastAsia"/>
      </w:rPr>
      <w:t>中信建投价值增长混合型证券投资基金</w:t>
    </w:r>
    <w:r>
      <w:rPr>
        <w:rFonts w:hint="eastAsia"/>
      </w:rPr>
      <w:t xml:space="preserve">                                   </w:t>
    </w:r>
    <w:r w:rsidR="004635B6">
      <w:rPr>
        <w:rFonts w:hint="eastAsia"/>
      </w:rPr>
      <w:t xml:space="preserve">        </w:t>
    </w:r>
    <w:r>
      <w:rPr>
        <w:rFonts w:hint="eastAsia"/>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00000003"/>
    <w:multiLevelType w:val="singleLevel"/>
    <w:tmpl w:val="00000003"/>
    <w:lvl w:ilvl="0">
      <w:start w:val="4"/>
      <w:numFmt w:val="chineseCounting"/>
      <w:suff w:val="nothing"/>
      <w:lvlText w:val="%1、"/>
      <w:lvlJc w:val="left"/>
    </w:lvl>
  </w:abstractNum>
  <w:abstractNum w:abstractNumId="2" w15:restartNumberingAfterBreak="0">
    <w:nsid w:val="5BD11B30"/>
    <w:multiLevelType w:val="singleLevel"/>
    <w:tmpl w:val="5BD11B30"/>
    <w:lvl w:ilvl="0">
      <w:start w:val="1"/>
      <w:numFmt w:val="chineseCounting"/>
      <w:suff w:val="nothing"/>
      <w:lvlText w:val="（%1）"/>
      <w:lvlJc w:val="left"/>
    </w:lvl>
  </w:abstractNum>
  <w:abstractNum w:abstractNumId="3" w15:restartNumberingAfterBreak="0">
    <w:nsid w:val="5BD28285"/>
    <w:multiLevelType w:val="singleLevel"/>
    <w:tmpl w:val="5BD28285"/>
    <w:lvl w:ilvl="0">
      <w:start w:val="3"/>
      <w:numFmt w:val="chineseCounting"/>
      <w:suff w:val="nothing"/>
      <w:lvlText w:val="%1、"/>
      <w:lvlJc w:val="left"/>
    </w:lvl>
  </w:abstractNum>
  <w:num w:numId="1" w16cid:durableId="1503011994">
    <w:abstractNumId w:val="0"/>
  </w:num>
  <w:num w:numId="2" w16cid:durableId="1585333699">
    <w:abstractNumId w:val="1"/>
  </w:num>
  <w:num w:numId="3" w16cid:durableId="922836655">
    <w:abstractNumId w:val="3"/>
  </w:num>
  <w:num w:numId="4" w16cid:durableId="1416126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11"/>
    <w:rsid w:val="00000B72"/>
    <w:rsid w:val="0000216E"/>
    <w:rsid w:val="000026CF"/>
    <w:rsid w:val="00003242"/>
    <w:rsid w:val="00003349"/>
    <w:rsid w:val="00003C3A"/>
    <w:rsid w:val="00004205"/>
    <w:rsid w:val="0000425C"/>
    <w:rsid w:val="0000510F"/>
    <w:rsid w:val="00011E72"/>
    <w:rsid w:val="00012879"/>
    <w:rsid w:val="00012AC3"/>
    <w:rsid w:val="00012D60"/>
    <w:rsid w:val="00016393"/>
    <w:rsid w:val="000170BE"/>
    <w:rsid w:val="00020313"/>
    <w:rsid w:val="00020B14"/>
    <w:rsid w:val="00020C34"/>
    <w:rsid w:val="00023371"/>
    <w:rsid w:val="00024549"/>
    <w:rsid w:val="00024D43"/>
    <w:rsid w:val="00026C68"/>
    <w:rsid w:val="000300ED"/>
    <w:rsid w:val="00032594"/>
    <w:rsid w:val="00035306"/>
    <w:rsid w:val="00037472"/>
    <w:rsid w:val="0003755F"/>
    <w:rsid w:val="00044AF0"/>
    <w:rsid w:val="00044E15"/>
    <w:rsid w:val="00046165"/>
    <w:rsid w:val="00046965"/>
    <w:rsid w:val="00051CAD"/>
    <w:rsid w:val="00052640"/>
    <w:rsid w:val="00053A86"/>
    <w:rsid w:val="00056433"/>
    <w:rsid w:val="00057404"/>
    <w:rsid w:val="000575B0"/>
    <w:rsid w:val="0005774F"/>
    <w:rsid w:val="000601AE"/>
    <w:rsid w:val="0006403A"/>
    <w:rsid w:val="000648C9"/>
    <w:rsid w:val="000657F9"/>
    <w:rsid w:val="000736B3"/>
    <w:rsid w:val="00075B51"/>
    <w:rsid w:val="00077218"/>
    <w:rsid w:val="000773E5"/>
    <w:rsid w:val="0008211A"/>
    <w:rsid w:val="00084624"/>
    <w:rsid w:val="000860C6"/>
    <w:rsid w:val="00086667"/>
    <w:rsid w:val="00090869"/>
    <w:rsid w:val="00090D85"/>
    <w:rsid w:val="000916B3"/>
    <w:rsid w:val="00091CA5"/>
    <w:rsid w:val="0009243F"/>
    <w:rsid w:val="00093216"/>
    <w:rsid w:val="00093968"/>
    <w:rsid w:val="0009413B"/>
    <w:rsid w:val="0009645B"/>
    <w:rsid w:val="0009743E"/>
    <w:rsid w:val="000974D8"/>
    <w:rsid w:val="00097AF9"/>
    <w:rsid w:val="00097B06"/>
    <w:rsid w:val="000A192E"/>
    <w:rsid w:val="000A1DA5"/>
    <w:rsid w:val="000A2148"/>
    <w:rsid w:val="000A300A"/>
    <w:rsid w:val="000A47DD"/>
    <w:rsid w:val="000A6E9B"/>
    <w:rsid w:val="000B0E39"/>
    <w:rsid w:val="000B2DE6"/>
    <w:rsid w:val="000B3B92"/>
    <w:rsid w:val="000B531D"/>
    <w:rsid w:val="000B5BEF"/>
    <w:rsid w:val="000B5E0F"/>
    <w:rsid w:val="000B6671"/>
    <w:rsid w:val="000B6A78"/>
    <w:rsid w:val="000C0950"/>
    <w:rsid w:val="000C121B"/>
    <w:rsid w:val="000C2FFF"/>
    <w:rsid w:val="000C4AD7"/>
    <w:rsid w:val="000C7982"/>
    <w:rsid w:val="000C79D1"/>
    <w:rsid w:val="000C7DF4"/>
    <w:rsid w:val="000D02D0"/>
    <w:rsid w:val="000D15E4"/>
    <w:rsid w:val="000D18C0"/>
    <w:rsid w:val="000D2847"/>
    <w:rsid w:val="000D2A55"/>
    <w:rsid w:val="000D5396"/>
    <w:rsid w:val="000D553A"/>
    <w:rsid w:val="000D5FEF"/>
    <w:rsid w:val="000D61FD"/>
    <w:rsid w:val="000D6663"/>
    <w:rsid w:val="000D7AE3"/>
    <w:rsid w:val="000E00E0"/>
    <w:rsid w:val="000E0C92"/>
    <w:rsid w:val="000E2B37"/>
    <w:rsid w:val="000E39AC"/>
    <w:rsid w:val="000E39D4"/>
    <w:rsid w:val="000E39FF"/>
    <w:rsid w:val="000E45E8"/>
    <w:rsid w:val="000E6AE0"/>
    <w:rsid w:val="000E7CFB"/>
    <w:rsid w:val="000F1520"/>
    <w:rsid w:val="000F3516"/>
    <w:rsid w:val="000F438A"/>
    <w:rsid w:val="000F4794"/>
    <w:rsid w:val="000F7BAA"/>
    <w:rsid w:val="00104599"/>
    <w:rsid w:val="001051C5"/>
    <w:rsid w:val="00105AD3"/>
    <w:rsid w:val="00107A92"/>
    <w:rsid w:val="001109DC"/>
    <w:rsid w:val="00113035"/>
    <w:rsid w:val="001146D5"/>
    <w:rsid w:val="00114A53"/>
    <w:rsid w:val="00115776"/>
    <w:rsid w:val="00115BD7"/>
    <w:rsid w:val="001168BA"/>
    <w:rsid w:val="0012030D"/>
    <w:rsid w:val="001228D3"/>
    <w:rsid w:val="00122C60"/>
    <w:rsid w:val="00123BDA"/>
    <w:rsid w:val="00123E5C"/>
    <w:rsid w:val="0012531D"/>
    <w:rsid w:val="00131302"/>
    <w:rsid w:val="0013138D"/>
    <w:rsid w:val="00131BF3"/>
    <w:rsid w:val="001347B4"/>
    <w:rsid w:val="0013556B"/>
    <w:rsid w:val="001367E3"/>
    <w:rsid w:val="00141B1B"/>
    <w:rsid w:val="00143FEE"/>
    <w:rsid w:val="00145B21"/>
    <w:rsid w:val="00146464"/>
    <w:rsid w:val="00151B2E"/>
    <w:rsid w:val="00153557"/>
    <w:rsid w:val="00154735"/>
    <w:rsid w:val="00155C85"/>
    <w:rsid w:val="00155F60"/>
    <w:rsid w:val="0015753B"/>
    <w:rsid w:val="001601A7"/>
    <w:rsid w:val="001636B3"/>
    <w:rsid w:val="0016428A"/>
    <w:rsid w:val="001669D9"/>
    <w:rsid w:val="0016775D"/>
    <w:rsid w:val="00167EA6"/>
    <w:rsid w:val="00170D85"/>
    <w:rsid w:val="00171210"/>
    <w:rsid w:val="00171298"/>
    <w:rsid w:val="00172A27"/>
    <w:rsid w:val="00175D17"/>
    <w:rsid w:val="00182120"/>
    <w:rsid w:val="00182969"/>
    <w:rsid w:val="00183B34"/>
    <w:rsid w:val="00185F06"/>
    <w:rsid w:val="00186079"/>
    <w:rsid w:val="00186981"/>
    <w:rsid w:val="001876F5"/>
    <w:rsid w:val="001879ED"/>
    <w:rsid w:val="001909BC"/>
    <w:rsid w:val="00191552"/>
    <w:rsid w:val="00191695"/>
    <w:rsid w:val="00191907"/>
    <w:rsid w:val="00192662"/>
    <w:rsid w:val="00192C43"/>
    <w:rsid w:val="00197C73"/>
    <w:rsid w:val="001A03D5"/>
    <w:rsid w:val="001A0473"/>
    <w:rsid w:val="001A2F19"/>
    <w:rsid w:val="001A49B1"/>
    <w:rsid w:val="001A4F3D"/>
    <w:rsid w:val="001A737C"/>
    <w:rsid w:val="001B01A3"/>
    <w:rsid w:val="001B1680"/>
    <w:rsid w:val="001B1DFA"/>
    <w:rsid w:val="001B262C"/>
    <w:rsid w:val="001B34FC"/>
    <w:rsid w:val="001B3ADE"/>
    <w:rsid w:val="001B4C09"/>
    <w:rsid w:val="001B5E00"/>
    <w:rsid w:val="001B6519"/>
    <w:rsid w:val="001B7678"/>
    <w:rsid w:val="001C13A4"/>
    <w:rsid w:val="001C2E54"/>
    <w:rsid w:val="001C4056"/>
    <w:rsid w:val="001C670D"/>
    <w:rsid w:val="001C67C8"/>
    <w:rsid w:val="001C793D"/>
    <w:rsid w:val="001D0B4D"/>
    <w:rsid w:val="001D0E68"/>
    <w:rsid w:val="001D0FD6"/>
    <w:rsid w:val="001D2627"/>
    <w:rsid w:val="001D2902"/>
    <w:rsid w:val="001D3C92"/>
    <w:rsid w:val="001D7AD8"/>
    <w:rsid w:val="001E0D27"/>
    <w:rsid w:val="001E180F"/>
    <w:rsid w:val="001E2EE4"/>
    <w:rsid w:val="001E3E6A"/>
    <w:rsid w:val="001E5439"/>
    <w:rsid w:val="001E68C7"/>
    <w:rsid w:val="00200E3C"/>
    <w:rsid w:val="00201212"/>
    <w:rsid w:val="00203219"/>
    <w:rsid w:val="002052DD"/>
    <w:rsid w:val="0020575C"/>
    <w:rsid w:val="002058A4"/>
    <w:rsid w:val="00205A37"/>
    <w:rsid w:val="00205C6C"/>
    <w:rsid w:val="002064BB"/>
    <w:rsid w:val="00207C4E"/>
    <w:rsid w:val="00211F63"/>
    <w:rsid w:val="00212FD2"/>
    <w:rsid w:val="00213521"/>
    <w:rsid w:val="00213CEC"/>
    <w:rsid w:val="0021501F"/>
    <w:rsid w:val="00216D71"/>
    <w:rsid w:val="00216E02"/>
    <w:rsid w:val="002177F6"/>
    <w:rsid w:val="00217989"/>
    <w:rsid w:val="0022307C"/>
    <w:rsid w:val="00223AA3"/>
    <w:rsid w:val="00225405"/>
    <w:rsid w:val="00226F1A"/>
    <w:rsid w:val="0022768D"/>
    <w:rsid w:val="0023070D"/>
    <w:rsid w:val="00230B7F"/>
    <w:rsid w:val="00230DD8"/>
    <w:rsid w:val="0023109D"/>
    <w:rsid w:val="00231C5B"/>
    <w:rsid w:val="002324A5"/>
    <w:rsid w:val="00234105"/>
    <w:rsid w:val="00235F90"/>
    <w:rsid w:val="00237FA0"/>
    <w:rsid w:val="002412B0"/>
    <w:rsid w:val="0024274C"/>
    <w:rsid w:val="00242CC1"/>
    <w:rsid w:val="00243ADE"/>
    <w:rsid w:val="00252A15"/>
    <w:rsid w:val="00255F27"/>
    <w:rsid w:val="00255FC4"/>
    <w:rsid w:val="00256DA6"/>
    <w:rsid w:val="00257C16"/>
    <w:rsid w:val="00260973"/>
    <w:rsid w:val="00262A0F"/>
    <w:rsid w:val="002644F3"/>
    <w:rsid w:val="00264EF6"/>
    <w:rsid w:val="002672C7"/>
    <w:rsid w:val="00270159"/>
    <w:rsid w:val="002714B1"/>
    <w:rsid w:val="002724CC"/>
    <w:rsid w:val="00280B2B"/>
    <w:rsid w:val="0028662C"/>
    <w:rsid w:val="00286F0A"/>
    <w:rsid w:val="00287AE7"/>
    <w:rsid w:val="0029099C"/>
    <w:rsid w:val="00290FFB"/>
    <w:rsid w:val="00292A4F"/>
    <w:rsid w:val="00292B40"/>
    <w:rsid w:val="00294CFC"/>
    <w:rsid w:val="00295478"/>
    <w:rsid w:val="0029601E"/>
    <w:rsid w:val="0029616A"/>
    <w:rsid w:val="00296267"/>
    <w:rsid w:val="002A0B76"/>
    <w:rsid w:val="002A2857"/>
    <w:rsid w:val="002A4DF2"/>
    <w:rsid w:val="002A4FBE"/>
    <w:rsid w:val="002A6F65"/>
    <w:rsid w:val="002A7C22"/>
    <w:rsid w:val="002B0A7A"/>
    <w:rsid w:val="002B1B20"/>
    <w:rsid w:val="002B3673"/>
    <w:rsid w:val="002B3841"/>
    <w:rsid w:val="002B47A6"/>
    <w:rsid w:val="002B5AB9"/>
    <w:rsid w:val="002B5E37"/>
    <w:rsid w:val="002B7876"/>
    <w:rsid w:val="002C4556"/>
    <w:rsid w:val="002C4877"/>
    <w:rsid w:val="002C4AC4"/>
    <w:rsid w:val="002C71C0"/>
    <w:rsid w:val="002C7F25"/>
    <w:rsid w:val="002D18A9"/>
    <w:rsid w:val="002D7C76"/>
    <w:rsid w:val="002E0FC7"/>
    <w:rsid w:val="002E3F14"/>
    <w:rsid w:val="002E5246"/>
    <w:rsid w:val="002F1C05"/>
    <w:rsid w:val="002F41E2"/>
    <w:rsid w:val="002F610C"/>
    <w:rsid w:val="002F743A"/>
    <w:rsid w:val="003001C9"/>
    <w:rsid w:val="00303149"/>
    <w:rsid w:val="00307916"/>
    <w:rsid w:val="00307B0D"/>
    <w:rsid w:val="00310323"/>
    <w:rsid w:val="00310ED5"/>
    <w:rsid w:val="003114AC"/>
    <w:rsid w:val="003206AE"/>
    <w:rsid w:val="00320EA8"/>
    <w:rsid w:val="00322003"/>
    <w:rsid w:val="00323172"/>
    <w:rsid w:val="0032331D"/>
    <w:rsid w:val="00323688"/>
    <w:rsid w:val="00325218"/>
    <w:rsid w:val="003254D2"/>
    <w:rsid w:val="003257B0"/>
    <w:rsid w:val="00325C5D"/>
    <w:rsid w:val="00325F48"/>
    <w:rsid w:val="00330E3E"/>
    <w:rsid w:val="003310F0"/>
    <w:rsid w:val="00332096"/>
    <w:rsid w:val="003333F1"/>
    <w:rsid w:val="00333A44"/>
    <w:rsid w:val="00334CDE"/>
    <w:rsid w:val="00340701"/>
    <w:rsid w:val="00345BA2"/>
    <w:rsid w:val="00354989"/>
    <w:rsid w:val="00354F18"/>
    <w:rsid w:val="00355779"/>
    <w:rsid w:val="00356556"/>
    <w:rsid w:val="0036171F"/>
    <w:rsid w:val="00361C17"/>
    <w:rsid w:val="003622C5"/>
    <w:rsid w:val="00363AE0"/>
    <w:rsid w:val="00363F66"/>
    <w:rsid w:val="00365D28"/>
    <w:rsid w:val="00366196"/>
    <w:rsid w:val="003671FA"/>
    <w:rsid w:val="0036769C"/>
    <w:rsid w:val="00367E68"/>
    <w:rsid w:val="003703F8"/>
    <w:rsid w:val="00371E23"/>
    <w:rsid w:val="00371E39"/>
    <w:rsid w:val="003750A7"/>
    <w:rsid w:val="0037783C"/>
    <w:rsid w:val="00383130"/>
    <w:rsid w:val="0038422A"/>
    <w:rsid w:val="00384A10"/>
    <w:rsid w:val="00385506"/>
    <w:rsid w:val="00385C6F"/>
    <w:rsid w:val="00385C92"/>
    <w:rsid w:val="00386357"/>
    <w:rsid w:val="003912FF"/>
    <w:rsid w:val="003933E3"/>
    <w:rsid w:val="0039639D"/>
    <w:rsid w:val="00396FEC"/>
    <w:rsid w:val="00397407"/>
    <w:rsid w:val="003978B2"/>
    <w:rsid w:val="003A0B22"/>
    <w:rsid w:val="003A0F5C"/>
    <w:rsid w:val="003A2621"/>
    <w:rsid w:val="003A3820"/>
    <w:rsid w:val="003A512E"/>
    <w:rsid w:val="003A566D"/>
    <w:rsid w:val="003A65B0"/>
    <w:rsid w:val="003A6736"/>
    <w:rsid w:val="003A700D"/>
    <w:rsid w:val="003B0D51"/>
    <w:rsid w:val="003B2D14"/>
    <w:rsid w:val="003B30F0"/>
    <w:rsid w:val="003B3399"/>
    <w:rsid w:val="003B498C"/>
    <w:rsid w:val="003B5D25"/>
    <w:rsid w:val="003B5F71"/>
    <w:rsid w:val="003B667E"/>
    <w:rsid w:val="003B75AB"/>
    <w:rsid w:val="003B7F86"/>
    <w:rsid w:val="003C275F"/>
    <w:rsid w:val="003C5A90"/>
    <w:rsid w:val="003C5B02"/>
    <w:rsid w:val="003C607E"/>
    <w:rsid w:val="003C76C4"/>
    <w:rsid w:val="003D02F3"/>
    <w:rsid w:val="003D054A"/>
    <w:rsid w:val="003D187E"/>
    <w:rsid w:val="003D2336"/>
    <w:rsid w:val="003D282E"/>
    <w:rsid w:val="003D38E2"/>
    <w:rsid w:val="003D419B"/>
    <w:rsid w:val="003E0C3B"/>
    <w:rsid w:val="003E0D48"/>
    <w:rsid w:val="003E332F"/>
    <w:rsid w:val="003E3D38"/>
    <w:rsid w:val="003F08F3"/>
    <w:rsid w:val="003F0B18"/>
    <w:rsid w:val="003F2B65"/>
    <w:rsid w:val="003F31A2"/>
    <w:rsid w:val="003F46ED"/>
    <w:rsid w:val="003F5846"/>
    <w:rsid w:val="003F6649"/>
    <w:rsid w:val="003F7C61"/>
    <w:rsid w:val="003F7CB8"/>
    <w:rsid w:val="00400A2E"/>
    <w:rsid w:val="00401DE9"/>
    <w:rsid w:val="00406A11"/>
    <w:rsid w:val="00406C9A"/>
    <w:rsid w:val="00407601"/>
    <w:rsid w:val="0041217A"/>
    <w:rsid w:val="00420A38"/>
    <w:rsid w:val="004218B5"/>
    <w:rsid w:val="00421A86"/>
    <w:rsid w:val="00423259"/>
    <w:rsid w:val="00424441"/>
    <w:rsid w:val="0042658D"/>
    <w:rsid w:val="00426CE5"/>
    <w:rsid w:val="00427787"/>
    <w:rsid w:val="00427C1C"/>
    <w:rsid w:val="004322BA"/>
    <w:rsid w:val="004333F0"/>
    <w:rsid w:val="004339F1"/>
    <w:rsid w:val="004359F7"/>
    <w:rsid w:val="00436746"/>
    <w:rsid w:val="0043747F"/>
    <w:rsid w:val="00440639"/>
    <w:rsid w:val="004456F1"/>
    <w:rsid w:val="00445BDA"/>
    <w:rsid w:val="00445E11"/>
    <w:rsid w:val="00446839"/>
    <w:rsid w:val="0045197C"/>
    <w:rsid w:val="00452120"/>
    <w:rsid w:val="00452E4C"/>
    <w:rsid w:val="00453C42"/>
    <w:rsid w:val="00455F14"/>
    <w:rsid w:val="00456CF0"/>
    <w:rsid w:val="00462C54"/>
    <w:rsid w:val="004635B6"/>
    <w:rsid w:val="004665AF"/>
    <w:rsid w:val="00467757"/>
    <w:rsid w:val="0047185B"/>
    <w:rsid w:val="00471F75"/>
    <w:rsid w:val="00472955"/>
    <w:rsid w:val="00473835"/>
    <w:rsid w:val="00476791"/>
    <w:rsid w:val="0047764D"/>
    <w:rsid w:val="004808AA"/>
    <w:rsid w:val="00481843"/>
    <w:rsid w:val="004876D1"/>
    <w:rsid w:val="00490754"/>
    <w:rsid w:val="004912BC"/>
    <w:rsid w:val="004914C6"/>
    <w:rsid w:val="00494EB0"/>
    <w:rsid w:val="00495C88"/>
    <w:rsid w:val="004A29B1"/>
    <w:rsid w:val="004A3213"/>
    <w:rsid w:val="004A51EA"/>
    <w:rsid w:val="004A5E74"/>
    <w:rsid w:val="004A6738"/>
    <w:rsid w:val="004A70DE"/>
    <w:rsid w:val="004A77D4"/>
    <w:rsid w:val="004A7F6F"/>
    <w:rsid w:val="004B0C59"/>
    <w:rsid w:val="004B1616"/>
    <w:rsid w:val="004B25B0"/>
    <w:rsid w:val="004B4DC0"/>
    <w:rsid w:val="004B5212"/>
    <w:rsid w:val="004B6018"/>
    <w:rsid w:val="004C091B"/>
    <w:rsid w:val="004C0A09"/>
    <w:rsid w:val="004C2B7E"/>
    <w:rsid w:val="004C4734"/>
    <w:rsid w:val="004C494F"/>
    <w:rsid w:val="004C593D"/>
    <w:rsid w:val="004C7390"/>
    <w:rsid w:val="004D1FF0"/>
    <w:rsid w:val="004D26E4"/>
    <w:rsid w:val="004D36B5"/>
    <w:rsid w:val="004D5F24"/>
    <w:rsid w:val="004D63B8"/>
    <w:rsid w:val="004D75D6"/>
    <w:rsid w:val="004D76C5"/>
    <w:rsid w:val="004D76D0"/>
    <w:rsid w:val="004E0D39"/>
    <w:rsid w:val="004E1A97"/>
    <w:rsid w:val="004E298A"/>
    <w:rsid w:val="004E42A9"/>
    <w:rsid w:val="004E783E"/>
    <w:rsid w:val="004F1200"/>
    <w:rsid w:val="004F1349"/>
    <w:rsid w:val="004F1E84"/>
    <w:rsid w:val="004F2831"/>
    <w:rsid w:val="004F455A"/>
    <w:rsid w:val="004F49D3"/>
    <w:rsid w:val="004F5AE1"/>
    <w:rsid w:val="0050002A"/>
    <w:rsid w:val="00500FDC"/>
    <w:rsid w:val="00501FE5"/>
    <w:rsid w:val="005046EC"/>
    <w:rsid w:val="005048DD"/>
    <w:rsid w:val="005056B1"/>
    <w:rsid w:val="00511CFE"/>
    <w:rsid w:val="00513746"/>
    <w:rsid w:val="00515005"/>
    <w:rsid w:val="00517189"/>
    <w:rsid w:val="005179B8"/>
    <w:rsid w:val="005225BE"/>
    <w:rsid w:val="005228B3"/>
    <w:rsid w:val="00527133"/>
    <w:rsid w:val="005279B5"/>
    <w:rsid w:val="00530267"/>
    <w:rsid w:val="00534A8F"/>
    <w:rsid w:val="0053551A"/>
    <w:rsid w:val="005362FA"/>
    <w:rsid w:val="00536696"/>
    <w:rsid w:val="00537AC9"/>
    <w:rsid w:val="0054047A"/>
    <w:rsid w:val="00540BED"/>
    <w:rsid w:val="00541408"/>
    <w:rsid w:val="00545022"/>
    <w:rsid w:val="005454A4"/>
    <w:rsid w:val="00545DF2"/>
    <w:rsid w:val="005476C5"/>
    <w:rsid w:val="00547A05"/>
    <w:rsid w:val="00547CC8"/>
    <w:rsid w:val="0055046C"/>
    <w:rsid w:val="00551CD5"/>
    <w:rsid w:val="0055238F"/>
    <w:rsid w:val="00552566"/>
    <w:rsid w:val="005541CA"/>
    <w:rsid w:val="00554297"/>
    <w:rsid w:val="00554CEF"/>
    <w:rsid w:val="00556015"/>
    <w:rsid w:val="00557CA6"/>
    <w:rsid w:val="0056019C"/>
    <w:rsid w:val="00567853"/>
    <w:rsid w:val="00571C08"/>
    <w:rsid w:val="005727D3"/>
    <w:rsid w:val="0057362E"/>
    <w:rsid w:val="0057412C"/>
    <w:rsid w:val="00575D0B"/>
    <w:rsid w:val="00577238"/>
    <w:rsid w:val="00577821"/>
    <w:rsid w:val="00582637"/>
    <w:rsid w:val="00582807"/>
    <w:rsid w:val="00584105"/>
    <w:rsid w:val="00587A30"/>
    <w:rsid w:val="00590228"/>
    <w:rsid w:val="005906B3"/>
    <w:rsid w:val="005907C1"/>
    <w:rsid w:val="005916E6"/>
    <w:rsid w:val="00592954"/>
    <w:rsid w:val="00592BD0"/>
    <w:rsid w:val="005940E2"/>
    <w:rsid w:val="00595C8B"/>
    <w:rsid w:val="00596138"/>
    <w:rsid w:val="0059743C"/>
    <w:rsid w:val="005A05B2"/>
    <w:rsid w:val="005A1102"/>
    <w:rsid w:val="005A2132"/>
    <w:rsid w:val="005A4479"/>
    <w:rsid w:val="005A514F"/>
    <w:rsid w:val="005B0384"/>
    <w:rsid w:val="005B0EB5"/>
    <w:rsid w:val="005B1BB5"/>
    <w:rsid w:val="005B1F05"/>
    <w:rsid w:val="005B2E07"/>
    <w:rsid w:val="005B4D07"/>
    <w:rsid w:val="005B54C7"/>
    <w:rsid w:val="005B7CC4"/>
    <w:rsid w:val="005C0FCA"/>
    <w:rsid w:val="005C2338"/>
    <w:rsid w:val="005C2FCA"/>
    <w:rsid w:val="005C40DF"/>
    <w:rsid w:val="005C7801"/>
    <w:rsid w:val="005D025D"/>
    <w:rsid w:val="005D2071"/>
    <w:rsid w:val="005D2449"/>
    <w:rsid w:val="005D343D"/>
    <w:rsid w:val="005D3A2D"/>
    <w:rsid w:val="005D66FA"/>
    <w:rsid w:val="005D7BB8"/>
    <w:rsid w:val="005E0AE2"/>
    <w:rsid w:val="005E0BC8"/>
    <w:rsid w:val="005E25BE"/>
    <w:rsid w:val="005E2D91"/>
    <w:rsid w:val="005E41A9"/>
    <w:rsid w:val="005E4F03"/>
    <w:rsid w:val="005E5EE3"/>
    <w:rsid w:val="005E6133"/>
    <w:rsid w:val="005E678A"/>
    <w:rsid w:val="005E6B0B"/>
    <w:rsid w:val="005E6EDA"/>
    <w:rsid w:val="005F0D89"/>
    <w:rsid w:val="005F0E1A"/>
    <w:rsid w:val="005F2293"/>
    <w:rsid w:val="005F5371"/>
    <w:rsid w:val="005F561C"/>
    <w:rsid w:val="005F69BE"/>
    <w:rsid w:val="005F6BB0"/>
    <w:rsid w:val="006029F0"/>
    <w:rsid w:val="00604D6C"/>
    <w:rsid w:val="00605C39"/>
    <w:rsid w:val="0060699F"/>
    <w:rsid w:val="00606D29"/>
    <w:rsid w:val="0060777E"/>
    <w:rsid w:val="00612164"/>
    <w:rsid w:val="00612A46"/>
    <w:rsid w:val="00614326"/>
    <w:rsid w:val="00614441"/>
    <w:rsid w:val="00614ABE"/>
    <w:rsid w:val="006176A5"/>
    <w:rsid w:val="00621D21"/>
    <w:rsid w:val="00622E1D"/>
    <w:rsid w:val="00625A0D"/>
    <w:rsid w:val="0062732C"/>
    <w:rsid w:val="00627F0E"/>
    <w:rsid w:val="0063144F"/>
    <w:rsid w:val="006325CD"/>
    <w:rsid w:val="006334FF"/>
    <w:rsid w:val="00636CE5"/>
    <w:rsid w:val="0064000A"/>
    <w:rsid w:val="006408E8"/>
    <w:rsid w:val="006420CF"/>
    <w:rsid w:val="006443DF"/>
    <w:rsid w:val="00647A90"/>
    <w:rsid w:val="006504D0"/>
    <w:rsid w:val="0065064A"/>
    <w:rsid w:val="00652675"/>
    <w:rsid w:val="00653883"/>
    <w:rsid w:val="006558D7"/>
    <w:rsid w:val="00655BFA"/>
    <w:rsid w:val="00657C48"/>
    <w:rsid w:val="00661804"/>
    <w:rsid w:val="00661AA4"/>
    <w:rsid w:val="00663D6E"/>
    <w:rsid w:val="006667A2"/>
    <w:rsid w:val="00666BC8"/>
    <w:rsid w:val="00670E26"/>
    <w:rsid w:val="006723A7"/>
    <w:rsid w:val="00672A00"/>
    <w:rsid w:val="0067301C"/>
    <w:rsid w:val="00673440"/>
    <w:rsid w:val="00674FAA"/>
    <w:rsid w:val="00684F08"/>
    <w:rsid w:val="0068562D"/>
    <w:rsid w:val="00685DA9"/>
    <w:rsid w:val="0069127B"/>
    <w:rsid w:val="0069151E"/>
    <w:rsid w:val="00692B92"/>
    <w:rsid w:val="006932EF"/>
    <w:rsid w:val="00693702"/>
    <w:rsid w:val="006938D0"/>
    <w:rsid w:val="006A0B73"/>
    <w:rsid w:val="006A2B8F"/>
    <w:rsid w:val="006A7BBA"/>
    <w:rsid w:val="006B0E2D"/>
    <w:rsid w:val="006B2508"/>
    <w:rsid w:val="006B3D8D"/>
    <w:rsid w:val="006B3E2C"/>
    <w:rsid w:val="006B5B12"/>
    <w:rsid w:val="006B5CD6"/>
    <w:rsid w:val="006C14BB"/>
    <w:rsid w:val="006C16CB"/>
    <w:rsid w:val="006C1EE3"/>
    <w:rsid w:val="006C4AB4"/>
    <w:rsid w:val="006C4B51"/>
    <w:rsid w:val="006C6221"/>
    <w:rsid w:val="006C64CA"/>
    <w:rsid w:val="006C6984"/>
    <w:rsid w:val="006C7AA6"/>
    <w:rsid w:val="006D0490"/>
    <w:rsid w:val="006D0AF8"/>
    <w:rsid w:val="006D12EB"/>
    <w:rsid w:val="006D3ED4"/>
    <w:rsid w:val="006E032F"/>
    <w:rsid w:val="006E34A4"/>
    <w:rsid w:val="006E3ECF"/>
    <w:rsid w:val="006F0D9E"/>
    <w:rsid w:val="006F34DA"/>
    <w:rsid w:val="006F5433"/>
    <w:rsid w:val="006F55CF"/>
    <w:rsid w:val="006F6347"/>
    <w:rsid w:val="006F7DE5"/>
    <w:rsid w:val="00700020"/>
    <w:rsid w:val="007005E6"/>
    <w:rsid w:val="0070268F"/>
    <w:rsid w:val="00703EDB"/>
    <w:rsid w:val="00704A90"/>
    <w:rsid w:val="0070646C"/>
    <w:rsid w:val="007068E8"/>
    <w:rsid w:val="00706E2B"/>
    <w:rsid w:val="00707B1C"/>
    <w:rsid w:val="00710FCC"/>
    <w:rsid w:val="00713330"/>
    <w:rsid w:val="00713430"/>
    <w:rsid w:val="00713813"/>
    <w:rsid w:val="00713F35"/>
    <w:rsid w:val="007140DC"/>
    <w:rsid w:val="00714AFC"/>
    <w:rsid w:val="0071572D"/>
    <w:rsid w:val="00716DE2"/>
    <w:rsid w:val="00720069"/>
    <w:rsid w:val="00720593"/>
    <w:rsid w:val="00720D82"/>
    <w:rsid w:val="00722302"/>
    <w:rsid w:val="0072250B"/>
    <w:rsid w:val="00722F02"/>
    <w:rsid w:val="00724083"/>
    <w:rsid w:val="00724A41"/>
    <w:rsid w:val="00725B23"/>
    <w:rsid w:val="00725C1B"/>
    <w:rsid w:val="0073198C"/>
    <w:rsid w:val="00733C29"/>
    <w:rsid w:val="00733CAB"/>
    <w:rsid w:val="00740DED"/>
    <w:rsid w:val="00741ECF"/>
    <w:rsid w:val="00742EA7"/>
    <w:rsid w:val="00742FA0"/>
    <w:rsid w:val="00743624"/>
    <w:rsid w:val="007439E6"/>
    <w:rsid w:val="00743A24"/>
    <w:rsid w:val="00754094"/>
    <w:rsid w:val="00756413"/>
    <w:rsid w:val="00756FD4"/>
    <w:rsid w:val="0076093F"/>
    <w:rsid w:val="00762AD6"/>
    <w:rsid w:val="00763CBF"/>
    <w:rsid w:val="007663D1"/>
    <w:rsid w:val="007666BE"/>
    <w:rsid w:val="0076770A"/>
    <w:rsid w:val="00767941"/>
    <w:rsid w:val="0077057E"/>
    <w:rsid w:val="00771529"/>
    <w:rsid w:val="007721BE"/>
    <w:rsid w:val="00772777"/>
    <w:rsid w:val="007775DC"/>
    <w:rsid w:val="00780C8C"/>
    <w:rsid w:val="00781563"/>
    <w:rsid w:val="00781732"/>
    <w:rsid w:val="00781C79"/>
    <w:rsid w:val="00781D91"/>
    <w:rsid w:val="00782113"/>
    <w:rsid w:val="00783ABE"/>
    <w:rsid w:val="007848DB"/>
    <w:rsid w:val="007863F8"/>
    <w:rsid w:val="007871B7"/>
    <w:rsid w:val="007911D8"/>
    <w:rsid w:val="0079343F"/>
    <w:rsid w:val="00795A27"/>
    <w:rsid w:val="00796D6C"/>
    <w:rsid w:val="007970CD"/>
    <w:rsid w:val="007A0E31"/>
    <w:rsid w:val="007A1038"/>
    <w:rsid w:val="007A2C73"/>
    <w:rsid w:val="007A321C"/>
    <w:rsid w:val="007A4690"/>
    <w:rsid w:val="007A7F1E"/>
    <w:rsid w:val="007B1EC2"/>
    <w:rsid w:val="007B4DA0"/>
    <w:rsid w:val="007B56D5"/>
    <w:rsid w:val="007B635D"/>
    <w:rsid w:val="007B6DC3"/>
    <w:rsid w:val="007B7BDC"/>
    <w:rsid w:val="007C027F"/>
    <w:rsid w:val="007C104A"/>
    <w:rsid w:val="007C4302"/>
    <w:rsid w:val="007C7575"/>
    <w:rsid w:val="007C7E07"/>
    <w:rsid w:val="007D2A94"/>
    <w:rsid w:val="007D4912"/>
    <w:rsid w:val="007D5543"/>
    <w:rsid w:val="007D73EC"/>
    <w:rsid w:val="007E08BB"/>
    <w:rsid w:val="007E0B85"/>
    <w:rsid w:val="007E0CD5"/>
    <w:rsid w:val="007E2FFC"/>
    <w:rsid w:val="007E433B"/>
    <w:rsid w:val="007E46F2"/>
    <w:rsid w:val="007E5720"/>
    <w:rsid w:val="007E5D46"/>
    <w:rsid w:val="007E789C"/>
    <w:rsid w:val="007F1158"/>
    <w:rsid w:val="007F1ED7"/>
    <w:rsid w:val="007F26DD"/>
    <w:rsid w:val="007F6E8B"/>
    <w:rsid w:val="00800C61"/>
    <w:rsid w:val="00801BC6"/>
    <w:rsid w:val="00803451"/>
    <w:rsid w:val="0080379A"/>
    <w:rsid w:val="00803C61"/>
    <w:rsid w:val="0081095D"/>
    <w:rsid w:val="008143F0"/>
    <w:rsid w:val="00814778"/>
    <w:rsid w:val="00814F22"/>
    <w:rsid w:val="00816612"/>
    <w:rsid w:val="00816CA1"/>
    <w:rsid w:val="008216E5"/>
    <w:rsid w:val="00821BCE"/>
    <w:rsid w:val="00824B93"/>
    <w:rsid w:val="008265CD"/>
    <w:rsid w:val="0082745F"/>
    <w:rsid w:val="00827FEB"/>
    <w:rsid w:val="008321C6"/>
    <w:rsid w:val="0083305B"/>
    <w:rsid w:val="00835ABF"/>
    <w:rsid w:val="00837773"/>
    <w:rsid w:val="008377DA"/>
    <w:rsid w:val="00840EDE"/>
    <w:rsid w:val="0084169A"/>
    <w:rsid w:val="00842478"/>
    <w:rsid w:val="00842591"/>
    <w:rsid w:val="00844DDE"/>
    <w:rsid w:val="008450A2"/>
    <w:rsid w:val="00845EE7"/>
    <w:rsid w:val="008466DF"/>
    <w:rsid w:val="00846C06"/>
    <w:rsid w:val="00847A0B"/>
    <w:rsid w:val="008522C3"/>
    <w:rsid w:val="0085468E"/>
    <w:rsid w:val="008548A7"/>
    <w:rsid w:val="00854AE0"/>
    <w:rsid w:val="0085563C"/>
    <w:rsid w:val="00857B71"/>
    <w:rsid w:val="00857E43"/>
    <w:rsid w:val="00862C7D"/>
    <w:rsid w:val="00865667"/>
    <w:rsid w:val="00865D21"/>
    <w:rsid w:val="008673AF"/>
    <w:rsid w:val="00867A37"/>
    <w:rsid w:val="00874410"/>
    <w:rsid w:val="00874846"/>
    <w:rsid w:val="00875528"/>
    <w:rsid w:val="00877B3E"/>
    <w:rsid w:val="008804AB"/>
    <w:rsid w:val="0088076A"/>
    <w:rsid w:val="008829A0"/>
    <w:rsid w:val="00883535"/>
    <w:rsid w:val="008851ED"/>
    <w:rsid w:val="00885282"/>
    <w:rsid w:val="0088539B"/>
    <w:rsid w:val="0088695C"/>
    <w:rsid w:val="00886A7A"/>
    <w:rsid w:val="0088746D"/>
    <w:rsid w:val="00887B06"/>
    <w:rsid w:val="00895429"/>
    <w:rsid w:val="008956D4"/>
    <w:rsid w:val="00895D21"/>
    <w:rsid w:val="008969EB"/>
    <w:rsid w:val="00896D27"/>
    <w:rsid w:val="008A0D40"/>
    <w:rsid w:val="008A2E23"/>
    <w:rsid w:val="008A4BF1"/>
    <w:rsid w:val="008A5D5B"/>
    <w:rsid w:val="008A6E2F"/>
    <w:rsid w:val="008A7D33"/>
    <w:rsid w:val="008B0AA4"/>
    <w:rsid w:val="008B0FC9"/>
    <w:rsid w:val="008B1C1C"/>
    <w:rsid w:val="008B3AFF"/>
    <w:rsid w:val="008B4DDB"/>
    <w:rsid w:val="008C1970"/>
    <w:rsid w:val="008C1A2F"/>
    <w:rsid w:val="008C1A9C"/>
    <w:rsid w:val="008C1ADA"/>
    <w:rsid w:val="008C354C"/>
    <w:rsid w:val="008C5184"/>
    <w:rsid w:val="008D01E8"/>
    <w:rsid w:val="008D086B"/>
    <w:rsid w:val="008D32F0"/>
    <w:rsid w:val="008D3D2A"/>
    <w:rsid w:val="008D4705"/>
    <w:rsid w:val="008D61C3"/>
    <w:rsid w:val="008D6CD6"/>
    <w:rsid w:val="008D6E49"/>
    <w:rsid w:val="008D79D4"/>
    <w:rsid w:val="008E17BF"/>
    <w:rsid w:val="008E1A0C"/>
    <w:rsid w:val="008E494E"/>
    <w:rsid w:val="008E607E"/>
    <w:rsid w:val="008F2164"/>
    <w:rsid w:val="008F50A6"/>
    <w:rsid w:val="008F610B"/>
    <w:rsid w:val="008F725B"/>
    <w:rsid w:val="008F764F"/>
    <w:rsid w:val="008F787C"/>
    <w:rsid w:val="00903A0D"/>
    <w:rsid w:val="00903A96"/>
    <w:rsid w:val="00905301"/>
    <w:rsid w:val="00905642"/>
    <w:rsid w:val="00906035"/>
    <w:rsid w:val="00906C1F"/>
    <w:rsid w:val="00911245"/>
    <w:rsid w:val="00911361"/>
    <w:rsid w:val="00914785"/>
    <w:rsid w:val="00914F4B"/>
    <w:rsid w:val="00916A9C"/>
    <w:rsid w:val="00920ECC"/>
    <w:rsid w:val="00920F11"/>
    <w:rsid w:val="0092251C"/>
    <w:rsid w:val="00925116"/>
    <w:rsid w:val="00925A15"/>
    <w:rsid w:val="00925A56"/>
    <w:rsid w:val="00934449"/>
    <w:rsid w:val="00941892"/>
    <w:rsid w:val="0094193D"/>
    <w:rsid w:val="00942685"/>
    <w:rsid w:val="00942D75"/>
    <w:rsid w:val="00943109"/>
    <w:rsid w:val="00943401"/>
    <w:rsid w:val="00943A82"/>
    <w:rsid w:val="00944479"/>
    <w:rsid w:val="0094529C"/>
    <w:rsid w:val="009469C8"/>
    <w:rsid w:val="00946DC8"/>
    <w:rsid w:val="009472A2"/>
    <w:rsid w:val="00951F8B"/>
    <w:rsid w:val="00953267"/>
    <w:rsid w:val="0095352C"/>
    <w:rsid w:val="00953F2C"/>
    <w:rsid w:val="0095428D"/>
    <w:rsid w:val="009542D3"/>
    <w:rsid w:val="00954A1B"/>
    <w:rsid w:val="009557F9"/>
    <w:rsid w:val="00962149"/>
    <w:rsid w:val="00962B0D"/>
    <w:rsid w:val="009640D7"/>
    <w:rsid w:val="009643DB"/>
    <w:rsid w:val="00964710"/>
    <w:rsid w:val="00964725"/>
    <w:rsid w:val="0096740F"/>
    <w:rsid w:val="00972D93"/>
    <w:rsid w:val="00974980"/>
    <w:rsid w:val="00974FAA"/>
    <w:rsid w:val="00977C53"/>
    <w:rsid w:val="00977D1E"/>
    <w:rsid w:val="00980A40"/>
    <w:rsid w:val="00981BB3"/>
    <w:rsid w:val="009835A7"/>
    <w:rsid w:val="009835DB"/>
    <w:rsid w:val="00983CD9"/>
    <w:rsid w:val="00984604"/>
    <w:rsid w:val="00991055"/>
    <w:rsid w:val="009940B0"/>
    <w:rsid w:val="009944A5"/>
    <w:rsid w:val="00994D50"/>
    <w:rsid w:val="009971C4"/>
    <w:rsid w:val="00997C6F"/>
    <w:rsid w:val="009A01CF"/>
    <w:rsid w:val="009A03AA"/>
    <w:rsid w:val="009A1C02"/>
    <w:rsid w:val="009A1E1F"/>
    <w:rsid w:val="009A2D0E"/>
    <w:rsid w:val="009A5CBE"/>
    <w:rsid w:val="009B0DEA"/>
    <w:rsid w:val="009B1234"/>
    <w:rsid w:val="009B1BF2"/>
    <w:rsid w:val="009B4EE0"/>
    <w:rsid w:val="009C2AFE"/>
    <w:rsid w:val="009C3FB2"/>
    <w:rsid w:val="009C52D8"/>
    <w:rsid w:val="009C56A4"/>
    <w:rsid w:val="009C5B34"/>
    <w:rsid w:val="009C6867"/>
    <w:rsid w:val="009D00B1"/>
    <w:rsid w:val="009D0251"/>
    <w:rsid w:val="009D0477"/>
    <w:rsid w:val="009D217E"/>
    <w:rsid w:val="009D383F"/>
    <w:rsid w:val="009D3B50"/>
    <w:rsid w:val="009D4526"/>
    <w:rsid w:val="009D4CBC"/>
    <w:rsid w:val="009D4DE8"/>
    <w:rsid w:val="009D71EF"/>
    <w:rsid w:val="009D78AB"/>
    <w:rsid w:val="009E0789"/>
    <w:rsid w:val="009E1122"/>
    <w:rsid w:val="009E1ABC"/>
    <w:rsid w:val="009E3880"/>
    <w:rsid w:val="009E3FA6"/>
    <w:rsid w:val="009E4E0D"/>
    <w:rsid w:val="009E5FE1"/>
    <w:rsid w:val="009F0A48"/>
    <w:rsid w:val="009F0C01"/>
    <w:rsid w:val="009F42F9"/>
    <w:rsid w:val="009F61C5"/>
    <w:rsid w:val="009F7E07"/>
    <w:rsid w:val="00A004C8"/>
    <w:rsid w:val="00A012F5"/>
    <w:rsid w:val="00A05143"/>
    <w:rsid w:val="00A052DD"/>
    <w:rsid w:val="00A06205"/>
    <w:rsid w:val="00A06BD8"/>
    <w:rsid w:val="00A07E9F"/>
    <w:rsid w:val="00A10084"/>
    <w:rsid w:val="00A13629"/>
    <w:rsid w:val="00A13C5E"/>
    <w:rsid w:val="00A142E4"/>
    <w:rsid w:val="00A22FD2"/>
    <w:rsid w:val="00A23CC8"/>
    <w:rsid w:val="00A251FA"/>
    <w:rsid w:val="00A265B1"/>
    <w:rsid w:val="00A276E9"/>
    <w:rsid w:val="00A30621"/>
    <w:rsid w:val="00A32475"/>
    <w:rsid w:val="00A327B8"/>
    <w:rsid w:val="00A3378E"/>
    <w:rsid w:val="00A374C6"/>
    <w:rsid w:val="00A3784B"/>
    <w:rsid w:val="00A41A02"/>
    <w:rsid w:val="00A421CE"/>
    <w:rsid w:val="00A43F3F"/>
    <w:rsid w:val="00A45065"/>
    <w:rsid w:val="00A46075"/>
    <w:rsid w:val="00A52F0A"/>
    <w:rsid w:val="00A52F27"/>
    <w:rsid w:val="00A53BC7"/>
    <w:rsid w:val="00A54181"/>
    <w:rsid w:val="00A56CD9"/>
    <w:rsid w:val="00A602C7"/>
    <w:rsid w:val="00A602E7"/>
    <w:rsid w:val="00A6153D"/>
    <w:rsid w:val="00A65510"/>
    <w:rsid w:val="00A65DE6"/>
    <w:rsid w:val="00A6653B"/>
    <w:rsid w:val="00A70C13"/>
    <w:rsid w:val="00A7132B"/>
    <w:rsid w:val="00A7230C"/>
    <w:rsid w:val="00A72DB9"/>
    <w:rsid w:val="00A748E6"/>
    <w:rsid w:val="00A7624F"/>
    <w:rsid w:val="00A7678B"/>
    <w:rsid w:val="00A76D72"/>
    <w:rsid w:val="00A80696"/>
    <w:rsid w:val="00A80F54"/>
    <w:rsid w:val="00A81A6D"/>
    <w:rsid w:val="00A81DF1"/>
    <w:rsid w:val="00A850AA"/>
    <w:rsid w:val="00A9221B"/>
    <w:rsid w:val="00A928C6"/>
    <w:rsid w:val="00A94E00"/>
    <w:rsid w:val="00A94FB6"/>
    <w:rsid w:val="00A95255"/>
    <w:rsid w:val="00AA038F"/>
    <w:rsid w:val="00AA3DF1"/>
    <w:rsid w:val="00AA4BA8"/>
    <w:rsid w:val="00AA7B4C"/>
    <w:rsid w:val="00AB059A"/>
    <w:rsid w:val="00AB104E"/>
    <w:rsid w:val="00AB2F96"/>
    <w:rsid w:val="00AB2FF4"/>
    <w:rsid w:val="00AB4D81"/>
    <w:rsid w:val="00AB525B"/>
    <w:rsid w:val="00AB6804"/>
    <w:rsid w:val="00AB7FDC"/>
    <w:rsid w:val="00AC5B1E"/>
    <w:rsid w:val="00AC60F0"/>
    <w:rsid w:val="00AC6C35"/>
    <w:rsid w:val="00AD0464"/>
    <w:rsid w:val="00AD08E4"/>
    <w:rsid w:val="00AD10F0"/>
    <w:rsid w:val="00AD1EB8"/>
    <w:rsid w:val="00AD2881"/>
    <w:rsid w:val="00AD2C3A"/>
    <w:rsid w:val="00AD3C81"/>
    <w:rsid w:val="00AD5241"/>
    <w:rsid w:val="00AD7090"/>
    <w:rsid w:val="00AD7F5C"/>
    <w:rsid w:val="00AE1300"/>
    <w:rsid w:val="00AE2567"/>
    <w:rsid w:val="00AE5DE3"/>
    <w:rsid w:val="00AE660E"/>
    <w:rsid w:val="00AE6940"/>
    <w:rsid w:val="00AE6B64"/>
    <w:rsid w:val="00AE754E"/>
    <w:rsid w:val="00AF04EC"/>
    <w:rsid w:val="00AF0C41"/>
    <w:rsid w:val="00AF1CA8"/>
    <w:rsid w:val="00AF1FBB"/>
    <w:rsid w:val="00AF2931"/>
    <w:rsid w:val="00AF32FA"/>
    <w:rsid w:val="00AF3CFD"/>
    <w:rsid w:val="00AF44EB"/>
    <w:rsid w:val="00AF5F67"/>
    <w:rsid w:val="00AF5FD0"/>
    <w:rsid w:val="00B00263"/>
    <w:rsid w:val="00B004F9"/>
    <w:rsid w:val="00B00FCE"/>
    <w:rsid w:val="00B03E25"/>
    <w:rsid w:val="00B04F71"/>
    <w:rsid w:val="00B06C69"/>
    <w:rsid w:val="00B109CE"/>
    <w:rsid w:val="00B1177E"/>
    <w:rsid w:val="00B123DA"/>
    <w:rsid w:val="00B1303A"/>
    <w:rsid w:val="00B13F0F"/>
    <w:rsid w:val="00B2019F"/>
    <w:rsid w:val="00B20AA4"/>
    <w:rsid w:val="00B221EF"/>
    <w:rsid w:val="00B222EC"/>
    <w:rsid w:val="00B225C7"/>
    <w:rsid w:val="00B2271C"/>
    <w:rsid w:val="00B2339B"/>
    <w:rsid w:val="00B24922"/>
    <w:rsid w:val="00B27EA5"/>
    <w:rsid w:val="00B35C01"/>
    <w:rsid w:val="00B36050"/>
    <w:rsid w:val="00B36D70"/>
    <w:rsid w:val="00B379B1"/>
    <w:rsid w:val="00B404B9"/>
    <w:rsid w:val="00B40AE1"/>
    <w:rsid w:val="00B41046"/>
    <w:rsid w:val="00B41345"/>
    <w:rsid w:val="00B428AF"/>
    <w:rsid w:val="00B439A0"/>
    <w:rsid w:val="00B43C44"/>
    <w:rsid w:val="00B444A7"/>
    <w:rsid w:val="00B44969"/>
    <w:rsid w:val="00B4523E"/>
    <w:rsid w:val="00B45F66"/>
    <w:rsid w:val="00B46A16"/>
    <w:rsid w:val="00B47A09"/>
    <w:rsid w:val="00B51A3C"/>
    <w:rsid w:val="00B52E3C"/>
    <w:rsid w:val="00B5545A"/>
    <w:rsid w:val="00B561FC"/>
    <w:rsid w:val="00B62895"/>
    <w:rsid w:val="00B63108"/>
    <w:rsid w:val="00B65164"/>
    <w:rsid w:val="00B661B9"/>
    <w:rsid w:val="00B66B09"/>
    <w:rsid w:val="00B66E9A"/>
    <w:rsid w:val="00B67E97"/>
    <w:rsid w:val="00B72384"/>
    <w:rsid w:val="00B744FD"/>
    <w:rsid w:val="00B77835"/>
    <w:rsid w:val="00B80F91"/>
    <w:rsid w:val="00B841FE"/>
    <w:rsid w:val="00B85F2E"/>
    <w:rsid w:val="00B86043"/>
    <w:rsid w:val="00B91FA8"/>
    <w:rsid w:val="00B93194"/>
    <w:rsid w:val="00B9388E"/>
    <w:rsid w:val="00B947C3"/>
    <w:rsid w:val="00B970FB"/>
    <w:rsid w:val="00B9788F"/>
    <w:rsid w:val="00BA0945"/>
    <w:rsid w:val="00BA1FED"/>
    <w:rsid w:val="00BA2235"/>
    <w:rsid w:val="00BA381A"/>
    <w:rsid w:val="00BA3C5E"/>
    <w:rsid w:val="00BA3D57"/>
    <w:rsid w:val="00BA4A1D"/>
    <w:rsid w:val="00BA623D"/>
    <w:rsid w:val="00BA681D"/>
    <w:rsid w:val="00BA7998"/>
    <w:rsid w:val="00BB0778"/>
    <w:rsid w:val="00BB0C5E"/>
    <w:rsid w:val="00BB1840"/>
    <w:rsid w:val="00BB1B38"/>
    <w:rsid w:val="00BB221B"/>
    <w:rsid w:val="00BB2609"/>
    <w:rsid w:val="00BB52B9"/>
    <w:rsid w:val="00BB5B42"/>
    <w:rsid w:val="00BC0AF0"/>
    <w:rsid w:val="00BC0D5F"/>
    <w:rsid w:val="00BC1111"/>
    <w:rsid w:val="00BC2121"/>
    <w:rsid w:val="00BC2D18"/>
    <w:rsid w:val="00BC3407"/>
    <w:rsid w:val="00BC3853"/>
    <w:rsid w:val="00BC3E3C"/>
    <w:rsid w:val="00BC44B3"/>
    <w:rsid w:val="00BC60D2"/>
    <w:rsid w:val="00BC69E6"/>
    <w:rsid w:val="00BC6C9B"/>
    <w:rsid w:val="00BD02B9"/>
    <w:rsid w:val="00BD05D0"/>
    <w:rsid w:val="00BD12A3"/>
    <w:rsid w:val="00BD1A6E"/>
    <w:rsid w:val="00BD2BD4"/>
    <w:rsid w:val="00BD3314"/>
    <w:rsid w:val="00BD67B2"/>
    <w:rsid w:val="00BD71C0"/>
    <w:rsid w:val="00BE18F1"/>
    <w:rsid w:val="00BE240C"/>
    <w:rsid w:val="00BE4E3C"/>
    <w:rsid w:val="00BE5AC4"/>
    <w:rsid w:val="00BE5EB8"/>
    <w:rsid w:val="00BF04A4"/>
    <w:rsid w:val="00BF0C41"/>
    <w:rsid w:val="00BF0F62"/>
    <w:rsid w:val="00BF1AC9"/>
    <w:rsid w:val="00BF2259"/>
    <w:rsid w:val="00BF27F6"/>
    <w:rsid w:val="00BF3859"/>
    <w:rsid w:val="00BF5A4F"/>
    <w:rsid w:val="00C00147"/>
    <w:rsid w:val="00C00CA4"/>
    <w:rsid w:val="00C00DD2"/>
    <w:rsid w:val="00C0100A"/>
    <w:rsid w:val="00C01A79"/>
    <w:rsid w:val="00C01B78"/>
    <w:rsid w:val="00C01CEA"/>
    <w:rsid w:val="00C01EC5"/>
    <w:rsid w:val="00C04B83"/>
    <w:rsid w:val="00C068CA"/>
    <w:rsid w:val="00C07FC7"/>
    <w:rsid w:val="00C11D96"/>
    <w:rsid w:val="00C124C7"/>
    <w:rsid w:val="00C13DAF"/>
    <w:rsid w:val="00C14BF7"/>
    <w:rsid w:val="00C16EC7"/>
    <w:rsid w:val="00C21C10"/>
    <w:rsid w:val="00C2480A"/>
    <w:rsid w:val="00C2490B"/>
    <w:rsid w:val="00C275D4"/>
    <w:rsid w:val="00C309E6"/>
    <w:rsid w:val="00C3307F"/>
    <w:rsid w:val="00C33AAA"/>
    <w:rsid w:val="00C356FE"/>
    <w:rsid w:val="00C3572A"/>
    <w:rsid w:val="00C357D4"/>
    <w:rsid w:val="00C41BBF"/>
    <w:rsid w:val="00C4357C"/>
    <w:rsid w:val="00C4408F"/>
    <w:rsid w:val="00C444E7"/>
    <w:rsid w:val="00C45FDE"/>
    <w:rsid w:val="00C46468"/>
    <w:rsid w:val="00C4676A"/>
    <w:rsid w:val="00C46A21"/>
    <w:rsid w:val="00C5126D"/>
    <w:rsid w:val="00C51593"/>
    <w:rsid w:val="00C51A6A"/>
    <w:rsid w:val="00C51B3D"/>
    <w:rsid w:val="00C54BA8"/>
    <w:rsid w:val="00C5636C"/>
    <w:rsid w:val="00C60EE5"/>
    <w:rsid w:val="00C61254"/>
    <w:rsid w:val="00C649AD"/>
    <w:rsid w:val="00C64CE4"/>
    <w:rsid w:val="00C656E7"/>
    <w:rsid w:val="00C66DAD"/>
    <w:rsid w:val="00C67B20"/>
    <w:rsid w:val="00C67C85"/>
    <w:rsid w:val="00C7025D"/>
    <w:rsid w:val="00C70552"/>
    <w:rsid w:val="00C717F8"/>
    <w:rsid w:val="00C72933"/>
    <w:rsid w:val="00C7752F"/>
    <w:rsid w:val="00C803E2"/>
    <w:rsid w:val="00C80672"/>
    <w:rsid w:val="00C81357"/>
    <w:rsid w:val="00C83DD1"/>
    <w:rsid w:val="00C8441C"/>
    <w:rsid w:val="00C90E24"/>
    <w:rsid w:val="00C91BCA"/>
    <w:rsid w:val="00C94DCA"/>
    <w:rsid w:val="00C95A6A"/>
    <w:rsid w:val="00C968B1"/>
    <w:rsid w:val="00C96D4A"/>
    <w:rsid w:val="00C97A69"/>
    <w:rsid w:val="00CA00F5"/>
    <w:rsid w:val="00CA1E99"/>
    <w:rsid w:val="00CA2FF5"/>
    <w:rsid w:val="00CA57AD"/>
    <w:rsid w:val="00CB0044"/>
    <w:rsid w:val="00CB1B73"/>
    <w:rsid w:val="00CB2FC3"/>
    <w:rsid w:val="00CB42F7"/>
    <w:rsid w:val="00CB4567"/>
    <w:rsid w:val="00CB57F9"/>
    <w:rsid w:val="00CB6B74"/>
    <w:rsid w:val="00CB74B8"/>
    <w:rsid w:val="00CB7F38"/>
    <w:rsid w:val="00CC0385"/>
    <w:rsid w:val="00CC1D00"/>
    <w:rsid w:val="00CC1E41"/>
    <w:rsid w:val="00CC4EA1"/>
    <w:rsid w:val="00CC4FF1"/>
    <w:rsid w:val="00CD0A51"/>
    <w:rsid w:val="00CD137B"/>
    <w:rsid w:val="00CD1726"/>
    <w:rsid w:val="00CD2AE6"/>
    <w:rsid w:val="00CD6925"/>
    <w:rsid w:val="00CE10C3"/>
    <w:rsid w:val="00CE189A"/>
    <w:rsid w:val="00CE23E3"/>
    <w:rsid w:val="00CE24F3"/>
    <w:rsid w:val="00CE2A67"/>
    <w:rsid w:val="00CE3E88"/>
    <w:rsid w:val="00CE41B2"/>
    <w:rsid w:val="00CE6CD8"/>
    <w:rsid w:val="00CF2AB1"/>
    <w:rsid w:val="00CF59D1"/>
    <w:rsid w:val="00CF6711"/>
    <w:rsid w:val="00CF739D"/>
    <w:rsid w:val="00CF7BB8"/>
    <w:rsid w:val="00CF7F84"/>
    <w:rsid w:val="00D01303"/>
    <w:rsid w:val="00D0342F"/>
    <w:rsid w:val="00D0345D"/>
    <w:rsid w:val="00D0566D"/>
    <w:rsid w:val="00D062FC"/>
    <w:rsid w:val="00D144FE"/>
    <w:rsid w:val="00D1749B"/>
    <w:rsid w:val="00D209D7"/>
    <w:rsid w:val="00D22D5E"/>
    <w:rsid w:val="00D23699"/>
    <w:rsid w:val="00D247D1"/>
    <w:rsid w:val="00D2540E"/>
    <w:rsid w:val="00D26F77"/>
    <w:rsid w:val="00D30E66"/>
    <w:rsid w:val="00D311B5"/>
    <w:rsid w:val="00D341BF"/>
    <w:rsid w:val="00D34484"/>
    <w:rsid w:val="00D34635"/>
    <w:rsid w:val="00D34724"/>
    <w:rsid w:val="00D3474A"/>
    <w:rsid w:val="00D34D11"/>
    <w:rsid w:val="00D35005"/>
    <w:rsid w:val="00D35036"/>
    <w:rsid w:val="00D35B19"/>
    <w:rsid w:val="00D37768"/>
    <w:rsid w:val="00D43ADA"/>
    <w:rsid w:val="00D43FC6"/>
    <w:rsid w:val="00D451A4"/>
    <w:rsid w:val="00D46598"/>
    <w:rsid w:val="00D51C9A"/>
    <w:rsid w:val="00D524B5"/>
    <w:rsid w:val="00D52A4F"/>
    <w:rsid w:val="00D52F98"/>
    <w:rsid w:val="00D53836"/>
    <w:rsid w:val="00D53D6E"/>
    <w:rsid w:val="00D555C8"/>
    <w:rsid w:val="00D55F57"/>
    <w:rsid w:val="00D609AE"/>
    <w:rsid w:val="00D60A24"/>
    <w:rsid w:val="00D6110A"/>
    <w:rsid w:val="00D61E05"/>
    <w:rsid w:val="00D63262"/>
    <w:rsid w:val="00D63402"/>
    <w:rsid w:val="00D64400"/>
    <w:rsid w:val="00D64F50"/>
    <w:rsid w:val="00D64F94"/>
    <w:rsid w:val="00D671D4"/>
    <w:rsid w:val="00D679EB"/>
    <w:rsid w:val="00D70D15"/>
    <w:rsid w:val="00D73030"/>
    <w:rsid w:val="00D74E1B"/>
    <w:rsid w:val="00D804AC"/>
    <w:rsid w:val="00D816FA"/>
    <w:rsid w:val="00D81878"/>
    <w:rsid w:val="00D82051"/>
    <w:rsid w:val="00D84247"/>
    <w:rsid w:val="00D848AA"/>
    <w:rsid w:val="00D84CFE"/>
    <w:rsid w:val="00D90A66"/>
    <w:rsid w:val="00D9170F"/>
    <w:rsid w:val="00D91DFA"/>
    <w:rsid w:val="00D962BC"/>
    <w:rsid w:val="00D97A42"/>
    <w:rsid w:val="00D97E11"/>
    <w:rsid w:val="00DA31B6"/>
    <w:rsid w:val="00DA459B"/>
    <w:rsid w:val="00DA4944"/>
    <w:rsid w:val="00DA4F72"/>
    <w:rsid w:val="00DA5D9C"/>
    <w:rsid w:val="00DA6D04"/>
    <w:rsid w:val="00DA7287"/>
    <w:rsid w:val="00DB0EEE"/>
    <w:rsid w:val="00DB2948"/>
    <w:rsid w:val="00DB2BFE"/>
    <w:rsid w:val="00DB34F6"/>
    <w:rsid w:val="00DB39D6"/>
    <w:rsid w:val="00DB40B0"/>
    <w:rsid w:val="00DB7F65"/>
    <w:rsid w:val="00DC02E2"/>
    <w:rsid w:val="00DC04F3"/>
    <w:rsid w:val="00DC099D"/>
    <w:rsid w:val="00DC0C26"/>
    <w:rsid w:val="00DC1513"/>
    <w:rsid w:val="00DC166B"/>
    <w:rsid w:val="00DC3D2E"/>
    <w:rsid w:val="00DC57E7"/>
    <w:rsid w:val="00DC5DE4"/>
    <w:rsid w:val="00DC6D12"/>
    <w:rsid w:val="00DC6E85"/>
    <w:rsid w:val="00DD0192"/>
    <w:rsid w:val="00DD0F9E"/>
    <w:rsid w:val="00DD16CE"/>
    <w:rsid w:val="00DD22E2"/>
    <w:rsid w:val="00DD2B56"/>
    <w:rsid w:val="00DD3A59"/>
    <w:rsid w:val="00DD4F93"/>
    <w:rsid w:val="00DE1CD0"/>
    <w:rsid w:val="00DE2D10"/>
    <w:rsid w:val="00DE6646"/>
    <w:rsid w:val="00DE6F79"/>
    <w:rsid w:val="00DE7859"/>
    <w:rsid w:val="00DF0360"/>
    <w:rsid w:val="00DF094F"/>
    <w:rsid w:val="00DF1356"/>
    <w:rsid w:val="00DF2B83"/>
    <w:rsid w:val="00DF2DD6"/>
    <w:rsid w:val="00DF47AF"/>
    <w:rsid w:val="00DF7E91"/>
    <w:rsid w:val="00E001EA"/>
    <w:rsid w:val="00E00B73"/>
    <w:rsid w:val="00E03613"/>
    <w:rsid w:val="00E05694"/>
    <w:rsid w:val="00E05F50"/>
    <w:rsid w:val="00E06599"/>
    <w:rsid w:val="00E119CE"/>
    <w:rsid w:val="00E129F9"/>
    <w:rsid w:val="00E1459A"/>
    <w:rsid w:val="00E14E8F"/>
    <w:rsid w:val="00E158B5"/>
    <w:rsid w:val="00E17B99"/>
    <w:rsid w:val="00E17F87"/>
    <w:rsid w:val="00E20707"/>
    <w:rsid w:val="00E21956"/>
    <w:rsid w:val="00E21FF9"/>
    <w:rsid w:val="00E23960"/>
    <w:rsid w:val="00E239EA"/>
    <w:rsid w:val="00E24852"/>
    <w:rsid w:val="00E252E9"/>
    <w:rsid w:val="00E315DB"/>
    <w:rsid w:val="00E33050"/>
    <w:rsid w:val="00E34058"/>
    <w:rsid w:val="00E34CD8"/>
    <w:rsid w:val="00E355F3"/>
    <w:rsid w:val="00E35F85"/>
    <w:rsid w:val="00E430A5"/>
    <w:rsid w:val="00E44F7B"/>
    <w:rsid w:val="00E454BC"/>
    <w:rsid w:val="00E47170"/>
    <w:rsid w:val="00E5418E"/>
    <w:rsid w:val="00E542A9"/>
    <w:rsid w:val="00E60044"/>
    <w:rsid w:val="00E6131B"/>
    <w:rsid w:val="00E61337"/>
    <w:rsid w:val="00E62B2D"/>
    <w:rsid w:val="00E64960"/>
    <w:rsid w:val="00E64A77"/>
    <w:rsid w:val="00E6553E"/>
    <w:rsid w:val="00E672B6"/>
    <w:rsid w:val="00E6773E"/>
    <w:rsid w:val="00E701C1"/>
    <w:rsid w:val="00E71711"/>
    <w:rsid w:val="00E71DA7"/>
    <w:rsid w:val="00E74004"/>
    <w:rsid w:val="00E74636"/>
    <w:rsid w:val="00E76DC0"/>
    <w:rsid w:val="00E81214"/>
    <w:rsid w:val="00E822D4"/>
    <w:rsid w:val="00E83A12"/>
    <w:rsid w:val="00E86173"/>
    <w:rsid w:val="00E86F3D"/>
    <w:rsid w:val="00E86FC1"/>
    <w:rsid w:val="00E92A3E"/>
    <w:rsid w:val="00E931B4"/>
    <w:rsid w:val="00E96485"/>
    <w:rsid w:val="00E96929"/>
    <w:rsid w:val="00E9727B"/>
    <w:rsid w:val="00E97301"/>
    <w:rsid w:val="00E97A1D"/>
    <w:rsid w:val="00EA0CE6"/>
    <w:rsid w:val="00EA1E40"/>
    <w:rsid w:val="00EA2DA8"/>
    <w:rsid w:val="00EA3D44"/>
    <w:rsid w:val="00EA4E28"/>
    <w:rsid w:val="00EA5C1C"/>
    <w:rsid w:val="00EA7E63"/>
    <w:rsid w:val="00EB0FB2"/>
    <w:rsid w:val="00EB18A9"/>
    <w:rsid w:val="00EB5325"/>
    <w:rsid w:val="00EB7B45"/>
    <w:rsid w:val="00EC23B9"/>
    <w:rsid w:val="00EC3F8F"/>
    <w:rsid w:val="00EC45C0"/>
    <w:rsid w:val="00EC4D47"/>
    <w:rsid w:val="00EC728A"/>
    <w:rsid w:val="00EC79C1"/>
    <w:rsid w:val="00EC7F6A"/>
    <w:rsid w:val="00ED0F1D"/>
    <w:rsid w:val="00ED17E0"/>
    <w:rsid w:val="00ED1DD0"/>
    <w:rsid w:val="00ED208A"/>
    <w:rsid w:val="00ED349E"/>
    <w:rsid w:val="00ED6CF7"/>
    <w:rsid w:val="00ED712B"/>
    <w:rsid w:val="00ED7A0A"/>
    <w:rsid w:val="00EE0F3D"/>
    <w:rsid w:val="00EE1293"/>
    <w:rsid w:val="00EE154B"/>
    <w:rsid w:val="00EE16D3"/>
    <w:rsid w:val="00EE1F1F"/>
    <w:rsid w:val="00EE28E2"/>
    <w:rsid w:val="00EE3F10"/>
    <w:rsid w:val="00EE5957"/>
    <w:rsid w:val="00EE6040"/>
    <w:rsid w:val="00EE71B3"/>
    <w:rsid w:val="00EE7426"/>
    <w:rsid w:val="00EE7F80"/>
    <w:rsid w:val="00EF118E"/>
    <w:rsid w:val="00EF1445"/>
    <w:rsid w:val="00EF3086"/>
    <w:rsid w:val="00EF37E7"/>
    <w:rsid w:val="00EF4A9F"/>
    <w:rsid w:val="00EF4B25"/>
    <w:rsid w:val="00EF4F2F"/>
    <w:rsid w:val="00EF4F70"/>
    <w:rsid w:val="00EF5EFC"/>
    <w:rsid w:val="00EF6208"/>
    <w:rsid w:val="00EF7174"/>
    <w:rsid w:val="00EF7268"/>
    <w:rsid w:val="00F00503"/>
    <w:rsid w:val="00F02A62"/>
    <w:rsid w:val="00F02F94"/>
    <w:rsid w:val="00F038AB"/>
    <w:rsid w:val="00F05141"/>
    <w:rsid w:val="00F051BC"/>
    <w:rsid w:val="00F0690D"/>
    <w:rsid w:val="00F07071"/>
    <w:rsid w:val="00F11375"/>
    <w:rsid w:val="00F12486"/>
    <w:rsid w:val="00F1346A"/>
    <w:rsid w:val="00F13D50"/>
    <w:rsid w:val="00F15359"/>
    <w:rsid w:val="00F17F8E"/>
    <w:rsid w:val="00F21369"/>
    <w:rsid w:val="00F21C14"/>
    <w:rsid w:val="00F23BB9"/>
    <w:rsid w:val="00F245E0"/>
    <w:rsid w:val="00F26FEA"/>
    <w:rsid w:val="00F27E26"/>
    <w:rsid w:val="00F31A20"/>
    <w:rsid w:val="00F31B8E"/>
    <w:rsid w:val="00F328AE"/>
    <w:rsid w:val="00F335B2"/>
    <w:rsid w:val="00F34A3D"/>
    <w:rsid w:val="00F40143"/>
    <w:rsid w:val="00F4112A"/>
    <w:rsid w:val="00F41726"/>
    <w:rsid w:val="00F42ADF"/>
    <w:rsid w:val="00F44068"/>
    <w:rsid w:val="00F44BFB"/>
    <w:rsid w:val="00F52451"/>
    <w:rsid w:val="00F53467"/>
    <w:rsid w:val="00F5412E"/>
    <w:rsid w:val="00F54A05"/>
    <w:rsid w:val="00F54C72"/>
    <w:rsid w:val="00F55885"/>
    <w:rsid w:val="00F55894"/>
    <w:rsid w:val="00F55E5A"/>
    <w:rsid w:val="00F5626E"/>
    <w:rsid w:val="00F57293"/>
    <w:rsid w:val="00F57B88"/>
    <w:rsid w:val="00F57EE0"/>
    <w:rsid w:val="00F60E07"/>
    <w:rsid w:val="00F61272"/>
    <w:rsid w:val="00F636DE"/>
    <w:rsid w:val="00F63F89"/>
    <w:rsid w:val="00F66987"/>
    <w:rsid w:val="00F67291"/>
    <w:rsid w:val="00F67372"/>
    <w:rsid w:val="00F7032D"/>
    <w:rsid w:val="00F707A4"/>
    <w:rsid w:val="00F70BB2"/>
    <w:rsid w:val="00F7100C"/>
    <w:rsid w:val="00F71062"/>
    <w:rsid w:val="00F722A3"/>
    <w:rsid w:val="00F7489F"/>
    <w:rsid w:val="00F74A33"/>
    <w:rsid w:val="00F7589A"/>
    <w:rsid w:val="00F778C7"/>
    <w:rsid w:val="00F82BF6"/>
    <w:rsid w:val="00F8306D"/>
    <w:rsid w:val="00F84664"/>
    <w:rsid w:val="00F857D6"/>
    <w:rsid w:val="00F85AF3"/>
    <w:rsid w:val="00F90CC6"/>
    <w:rsid w:val="00F925F4"/>
    <w:rsid w:val="00F92E64"/>
    <w:rsid w:val="00F9316E"/>
    <w:rsid w:val="00F931D9"/>
    <w:rsid w:val="00F940F8"/>
    <w:rsid w:val="00F9591D"/>
    <w:rsid w:val="00F95A10"/>
    <w:rsid w:val="00F961C6"/>
    <w:rsid w:val="00F97811"/>
    <w:rsid w:val="00FA0AF9"/>
    <w:rsid w:val="00FA1FD0"/>
    <w:rsid w:val="00FA2DA4"/>
    <w:rsid w:val="00FA3739"/>
    <w:rsid w:val="00FA40C6"/>
    <w:rsid w:val="00FA4C8C"/>
    <w:rsid w:val="00FA7061"/>
    <w:rsid w:val="00FB29EE"/>
    <w:rsid w:val="00FB677C"/>
    <w:rsid w:val="00FB7B55"/>
    <w:rsid w:val="00FC0F15"/>
    <w:rsid w:val="00FC48B9"/>
    <w:rsid w:val="00FC493B"/>
    <w:rsid w:val="00FC63D7"/>
    <w:rsid w:val="00FC63E0"/>
    <w:rsid w:val="00FD0382"/>
    <w:rsid w:val="00FD16E1"/>
    <w:rsid w:val="00FD2807"/>
    <w:rsid w:val="00FD3969"/>
    <w:rsid w:val="00FE272A"/>
    <w:rsid w:val="00FE569A"/>
    <w:rsid w:val="00FE753A"/>
    <w:rsid w:val="00FE7F53"/>
    <w:rsid w:val="00FF0268"/>
    <w:rsid w:val="00FF1188"/>
    <w:rsid w:val="00FF392D"/>
    <w:rsid w:val="00FF6C5D"/>
    <w:rsid w:val="00FF7963"/>
    <w:rsid w:val="00FF7D8B"/>
    <w:rsid w:val="00FF7D8D"/>
    <w:rsid w:val="25790695"/>
    <w:rsid w:val="318E0012"/>
    <w:rsid w:val="4D786397"/>
    <w:rsid w:val="7FCA2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C457B"/>
  <w15:docId w15:val="{5A7EB2F9-37E7-4EED-89C2-EC888E6C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pPr>
      <w:autoSpaceDE w:val="0"/>
      <w:autoSpaceDN w:val="0"/>
      <w:adjustRightInd w:val="0"/>
      <w:spacing w:line="360" w:lineRule="auto"/>
      <w:jc w:val="left"/>
    </w:pPr>
    <w:rPr>
      <w:rFonts w:ascii="宋体"/>
      <w:kern w:val="0"/>
    </w:rPr>
  </w:style>
  <w:style w:type="paragraph" w:styleId="a9">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rPr>
  </w:style>
  <w:style w:type="paragraph" w:styleId="af">
    <w:name w:val="footnote text"/>
    <w:basedOn w:val="a"/>
    <w:pPr>
      <w:snapToGrid w:val="0"/>
      <w:jc w:val="left"/>
    </w:pPr>
    <w:rPr>
      <w:sz w:val="18"/>
    </w:rPr>
  </w:style>
  <w:style w:type="paragraph" w:styleId="30">
    <w:name w:val="Body Text Indent 3"/>
    <w:basedOn w:val="a"/>
    <w:qFormat/>
    <w:pPr>
      <w:autoSpaceDE w:val="0"/>
      <w:autoSpaceDN w:val="0"/>
      <w:adjustRightInd w:val="0"/>
      <w:spacing w:line="360" w:lineRule="auto"/>
      <w:ind w:left="420" w:firstLine="435"/>
    </w:pPr>
    <w:rPr>
      <w:color w:val="0000FF"/>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qFormat/>
    <w:rPr>
      <w:b/>
    </w:rPr>
  </w:style>
  <w:style w:type="character" w:styleId="af3">
    <w:name w:val="page number"/>
    <w:basedOn w:val="a0"/>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qFormat/>
    <w:rPr>
      <w:vertAlign w:val="superscript"/>
    </w:rPr>
  </w:style>
  <w:style w:type="character" w:customStyle="1" w:styleId="read">
    <w:name w:val="read"/>
    <w:basedOn w:val="a0"/>
    <w:qFormat/>
  </w:style>
  <w:style w:type="character" w:customStyle="1" w:styleId="a8">
    <w:name w:val="正文文本 字符"/>
    <w:link w:val="a7"/>
    <w:qFormat/>
    <w:rPr>
      <w:rFonts w:ascii="宋体"/>
      <w:kern w:val="0"/>
    </w:rPr>
  </w:style>
  <w:style w:type="character" w:customStyle="1" w:styleId="af1">
    <w:name w:val="标题 字符"/>
    <w:link w:val="af0"/>
    <w:qFormat/>
    <w:rPr>
      <w:rFonts w:ascii="Cambria" w:hAnsi="Cambria"/>
      <w:b/>
      <w:kern w:val="2"/>
      <w:sz w:val="32"/>
    </w:rPr>
  </w:style>
  <w:style w:type="character" w:customStyle="1" w:styleId="ae">
    <w:name w:val="页眉 字符"/>
    <w:link w:val="ad"/>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11">
    <w:name w:val="目录 11"/>
    <w:basedOn w:val="a"/>
    <w:next w:val="a"/>
    <w:uiPriority w:val="39"/>
    <w:qFormat/>
    <w:pPr>
      <w:tabs>
        <w:tab w:val="right" w:leader="dot" w:pos="8296"/>
      </w:tabs>
      <w:spacing w:line="360" w:lineRule="auto"/>
    </w:pPr>
  </w:style>
  <w:style w:type="paragraph" w:customStyle="1" w:styleId="31">
    <w:name w:val="目录 31"/>
    <w:basedOn w:val="a"/>
    <w:next w:val="a"/>
    <w:qFormat/>
    <w:pPr>
      <w:ind w:leftChars="400" w:left="840"/>
    </w:pPr>
  </w:style>
  <w:style w:type="paragraph" w:customStyle="1" w:styleId="Char">
    <w:name w:val="Char"/>
    <w:basedOn w:val="a"/>
    <w:qFormat/>
  </w:style>
  <w:style w:type="paragraph" w:customStyle="1" w:styleId="af7">
    <w:name w:val="正文正文"/>
    <w:basedOn w:val="a"/>
    <w:qFormat/>
    <w:pPr>
      <w:spacing w:afterLines="25" w:after="78" w:line="360" w:lineRule="auto"/>
      <w:ind w:firstLineChars="200" w:firstLine="200"/>
    </w:pPr>
    <w:rPr>
      <w:sz w:val="24"/>
    </w:rPr>
  </w:style>
  <w:style w:type="paragraph" w:customStyle="1" w:styleId="Listbullet">
    <w:name w:val="List_bullet"/>
    <w:basedOn w:val="a"/>
    <w:qFormat/>
    <w:pPr>
      <w:widowControl/>
      <w:numPr>
        <w:numId w:val="1"/>
      </w:numPr>
      <w:jc w:val="left"/>
    </w:pPr>
    <w:rPr>
      <w:kern w:val="0"/>
      <w:sz w:val="24"/>
    </w:rPr>
  </w:style>
  <w:style w:type="paragraph" w:customStyle="1" w:styleId="CharCharCharChar">
    <w:name w:val="Char Char Char Char"/>
    <w:basedOn w:val="a"/>
    <w:qFormat/>
    <w:pPr>
      <w:tabs>
        <w:tab w:val="left" w:pos="360"/>
      </w:tabs>
    </w:pPr>
  </w:style>
  <w:style w:type="paragraph" w:customStyle="1" w:styleId="af8">
    <w:name w:val="正文所"/>
    <w:basedOn w:val="a"/>
    <w:qFormat/>
    <w:pPr>
      <w:spacing w:line="360" w:lineRule="auto"/>
      <w:ind w:firstLineChars="200" w:firstLine="420"/>
    </w:pPr>
    <w:rPr>
      <w:rFonts w:ascii="宋体"/>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1">
    <w:name w:val="Char1"/>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1">
    <w:name w:val="Char Char1"/>
    <w:basedOn w:val="a"/>
    <w:qFormat/>
  </w:style>
  <w:style w:type="paragraph" w:customStyle="1" w:styleId="msonormal1">
    <w:name w:val="msonormal1"/>
    <w:qFormat/>
    <w:pPr>
      <w:widowControl w:val="0"/>
      <w:jc w:val="both"/>
    </w:pPr>
    <w:rPr>
      <w:kern w:val="2"/>
      <w:sz w:val="21"/>
    </w:rPr>
  </w:style>
  <w:style w:type="character" w:customStyle="1" w:styleId="a6">
    <w:name w:val="批注文字 字符"/>
    <w:link w:val="a5"/>
    <w:qFormat/>
    <w:rPr>
      <w:kern w:val="2"/>
      <w:sz w:val="21"/>
    </w:rPr>
  </w:style>
  <w:style w:type="paragraph" w:customStyle="1" w:styleId="10">
    <w:name w:val="修订1"/>
    <w:hidden/>
    <w:uiPriority w:val="99"/>
    <w:semiHidden/>
    <w:qFormat/>
    <w:rPr>
      <w:kern w:val="2"/>
      <w:sz w:val="21"/>
    </w:rPr>
  </w:style>
  <w:style w:type="character" w:customStyle="1" w:styleId="ac">
    <w:name w:val="页脚 字符"/>
    <w:basedOn w:val="a0"/>
    <w:link w:val="ab"/>
    <w:uiPriority w:val="99"/>
    <w:qFormat/>
    <w:rPr>
      <w:kern w:val="2"/>
      <w:sz w:val="18"/>
    </w:rPr>
  </w:style>
  <w:style w:type="paragraph" w:customStyle="1" w:styleId="21">
    <w:name w:val="修订2"/>
    <w:hidden/>
    <w:uiPriority w:val="99"/>
    <w:semiHidden/>
    <w:qFormat/>
    <w:rPr>
      <w:kern w:val="2"/>
      <w:sz w:val="21"/>
    </w:rPr>
  </w:style>
  <w:style w:type="paragraph" w:styleId="af9">
    <w:name w:val="Revision"/>
    <w:hidden/>
    <w:uiPriority w:val="99"/>
    <w:unhideWhenUsed/>
    <w:rsid w:val="00D23699"/>
    <w:rPr>
      <w:kern w:val="2"/>
      <w:sz w:val="21"/>
    </w:rPr>
  </w:style>
  <w:style w:type="character" w:styleId="afa">
    <w:name w:val="Unresolved Mention"/>
    <w:basedOn w:val="a0"/>
    <w:uiPriority w:val="99"/>
    <w:semiHidden/>
    <w:unhideWhenUsed/>
    <w:rsid w:val="00693702"/>
    <w:rPr>
      <w:color w:val="605E5C"/>
      <w:shd w:val="clear" w:color="auto" w:fill="E1DFDD"/>
    </w:rPr>
  </w:style>
  <w:style w:type="paragraph" w:styleId="TOC1">
    <w:name w:val="toc 1"/>
    <w:basedOn w:val="a"/>
    <w:next w:val="a"/>
    <w:autoRedefine/>
    <w:uiPriority w:val="39"/>
    <w:rsid w:val="00592BD0"/>
    <w:pPr>
      <w:tabs>
        <w:tab w:val="right" w:leader="dot" w:pos="8296"/>
      </w:tabs>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14.80.154.45/FundStaticWeb/PublicFundF9/index.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DE99E-18F7-4825-AE18-4A8486B3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78</Pages>
  <Words>7485</Words>
  <Characters>42667</Characters>
  <DocSecurity>0</DocSecurity>
  <Lines>355</Lines>
  <Paragraphs>100</Paragraphs>
  <ScaleCrop>false</ScaleCrop>
  <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2019-05-28T05:57:00Z</cp:lastPrinted>
  <dcterms:created xsi:type="dcterms:W3CDTF">2020-02-19T15:51:00Z</dcterms:created>
  <dcterms:modified xsi:type="dcterms:W3CDTF">2025-09-15T02:18:00Z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0D4945A546E5406FBA84886FCC254AB3</vt:lpwstr>
  </property>
</Properties>
</file>