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28B43" w14:textId="77777777" w:rsidR="00E937BE" w:rsidRDefault="00E937BE" w:rsidP="00E937BE">
      <w:pPr>
        <w:jc w:val="center"/>
        <w:rPr>
          <w:rFonts w:ascii="宋体" w:eastAsia="宋体" w:hAnsi="宋体"/>
          <w:b/>
          <w:sz w:val="48"/>
          <w:szCs w:val="48"/>
        </w:rPr>
      </w:pPr>
    </w:p>
    <w:p w14:paraId="31754762" w14:textId="77777777" w:rsidR="00E937BE" w:rsidRDefault="00E937BE" w:rsidP="00E937BE">
      <w:pPr>
        <w:spacing w:line="360" w:lineRule="auto"/>
        <w:jc w:val="center"/>
        <w:rPr>
          <w:rFonts w:ascii="宋体" w:eastAsia="宋体" w:hAnsi="宋体"/>
          <w:b/>
          <w:sz w:val="52"/>
          <w:szCs w:val="52"/>
        </w:rPr>
      </w:pPr>
    </w:p>
    <w:p w14:paraId="7B403D5C" w14:textId="77777777" w:rsidR="00E937BE" w:rsidRDefault="00E937BE" w:rsidP="00E937BE">
      <w:pPr>
        <w:spacing w:line="360" w:lineRule="auto"/>
        <w:jc w:val="center"/>
        <w:rPr>
          <w:rFonts w:ascii="宋体" w:eastAsia="宋体" w:hAnsi="宋体"/>
          <w:b/>
          <w:sz w:val="52"/>
          <w:szCs w:val="52"/>
        </w:rPr>
      </w:pPr>
    </w:p>
    <w:p w14:paraId="6A7EEC8E" w14:textId="77777777" w:rsidR="00E937BE" w:rsidRDefault="00E937BE" w:rsidP="00E937BE">
      <w:pPr>
        <w:spacing w:line="360" w:lineRule="auto"/>
        <w:jc w:val="center"/>
        <w:rPr>
          <w:rFonts w:ascii="宋体" w:eastAsia="宋体" w:hAnsi="宋体"/>
          <w:b/>
          <w:sz w:val="52"/>
          <w:szCs w:val="52"/>
        </w:rPr>
      </w:pPr>
    </w:p>
    <w:p w14:paraId="2245E06D" w14:textId="00C365DA" w:rsidR="00E937BE" w:rsidRPr="00E937BE" w:rsidRDefault="00EA29BB" w:rsidP="00E937BE">
      <w:pPr>
        <w:spacing w:line="360" w:lineRule="auto"/>
        <w:jc w:val="center"/>
        <w:rPr>
          <w:rFonts w:ascii="宋体" w:eastAsia="宋体" w:hAnsi="宋体"/>
          <w:b/>
          <w:sz w:val="52"/>
          <w:szCs w:val="52"/>
        </w:rPr>
      </w:pPr>
      <w:r>
        <w:rPr>
          <w:rFonts w:ascii="宋体" w:eastAsia="宋体" w:hAnsi="宋体"/>
          <w:b/>
          <w:sz w:val="52"/>
          <w:szCs w:val="52"/>
        </w:rPr>
        <w:t>广发研究智选混合型证券投资基金</w:t>
      </w:r>
    </w:p>
    <w:p w14:paraId="6DBF6B18" w14:textId="1F3DD568" w:rsidR="00E937BE" w:rsidRPr="00E937BE" w:rsidRDefault="00E937BE" w:rsidP="00E937BE">
      <w:pPr>
        <w:spacing w:line="360" w:lineRule="auto"/>
        <w:jc w:val="center"/>
        <w:rPr>
          <w:rFonts w:ascii="宋体" w:eastAsia="宋体" w:hAnsi="宋体"/>
          <w:b/>
          <w:sz w:val="52"/>
          <w:szCs w:val="52"/>
        </w:rPr>
      </w:pPr>
      <w:r w:rsidRPr="00E937BE">
        <w:rPr>
          <w:rFonts w:ascii="宋体" w:eastAsia="宋体" w:hAnsi="宋体"/>
          <w:b/>
          <w:sz w:val="52"/>
          <w:szCs w:val="52"/>
        </w:rPr>
        <w:t>托管协议</w:t>
      </w:r>
    </w:p>
    <w:p w14:paraId="637C6C15" w14:textId="77777777" w:rsidR="00E937BE" w:rsidRPr="00E937BE" w:rsidRDefault="00E937BE" w:rsidP="00E937BE">
      <w:pPr>
        <w:spacing w:line="360" w:lineRule="auto"/>
        <w:rPr>
          <w:rFonts w:ascii="宋体" w:eastAsia="宋体" w:hAnsi="宋体"/>
        </w:rPr>
      </w:pPr>
    </w:p>
    <w:p w14:paraId="374B3EEA" w14:textId="77777777" w:rsidR="00E937BE" w:rsidRPr="00E937BE" w:rsidRDefault="00E937BE" w:rsidP="00E937BE">
      <w:pPr>
        <w:spacing w:line="360" w:lineRule="auto"/>
        <w:rPr>
          <w:rFonts w:ascii="宋体" w:eastAsia="宋体" w:hAnsi="宋体"/>
        </w:rPr>
      </w:pPr>
    </w:p>
    <w:p w14:paraId="5CB97651" w14:textId="77777777" w:rsidR="00E937BE" w:rsidRDefault="00E937BE" w:rsidP="00E937BE">
      <w:pPr>
        <w:spacing w:line="360" w:lineRule="auto"/>
        <w:jc w:val="center"/>
        <w:rPr>
          <w:rFonts w:ascii="宋体" w:eastAsia="宋体" w:hAnsi="宋体"/>
          <w:b/>
          <w:sz w:val="36"/>
          <w:szCs w:val="36"/>
        </w:rPr>
      </w:pPr>
    </w:p>
    <w:p w14:paraId="51FCDD10" w14:textId="77777777" w:rsidR="00E937BE" w:rsidRDefault="00E937BE" w:rsidP="00E937BE">
      <w:pPr>
        <w:spacing w:line="360" w:lineRule="auto"/>
        <w:jc w:val="center"/>
        <w:rPr>
          <w:rFonts w:ascii="宋体" w:eastAsia="宋体" w:hAnsi="宋体"/>
          <w:b/>
          <w:sz w:val="36"/>
          <w:szCs w:val="36"/>
        </w:rPr>
      </w:pPr>
    </w:p>
    <w:p w14:paraId="6CB98E45" w14:textId="63271A75" w:rsidR="00E937BE" w:rsidRPr="00E937BE" w:rsidRDefault="00E937BE" w:rsidP="00E937BE">
      <w:pPr>
        <w:spacing w:line="360" w:lineRule="auto"/>
        <w:jc w:val="center"/>
        <w:rPr>
          <w:rFonts w:ascii="宋体" w:eastAsia="宋体" w:hAnsi="宋体"/>
          <w:b/>
          <w:sz w:val="36"/>
          <w:szCs w:val="36"/>
        </w:rPr>
      </w:pPr>
      <w:r w:rsidRPr="00E937BE">
        <w:rPr>
          <w:rFonts w:ascii="宋体" w:eastAsia="宋体" w:hAnsi="宋体"/>
          <w:b/>
          <w:sz w:val="36"/>
          <w:szCs w:val="36"/>
        </w:rPr>
        <w:t>基金管理人：</w:t>
      </w:r>
      <w:r w:rsidR="00EA29BB">
        <w:rPr>
          <w:rFonts w:ascii="宋体" w:eastAsia="宋体" w:hAnsi="宋体"/>
          <w:b/>
          <w:sz w:val="36"/>
          <w:szCs w:val="36"/>
        </w:rPr>
        <w:t>广发基金管理有限公司</w:t>
      </w:r>
    </w:p>
    <w:p w14:paraId="2593D6A4" w14:textId="77777777" w:rsidR="00E937BE" w:rsidRPr="00E937BE" w:rsidRDefault="00E937BE" w:rsidP="00E937BE">
      <w:pPr>
        <w:spacing w:line="360" w:lineRule="auto"/>
        <w:jc w:val="center"/>
        <w:rPr>
          <w:rFonts w:ascii="宋体" w:eastAsia="宋体" w:hAnsi="宋体"/>
          <w:b/>
          <w:sz w:val="36"/>
          <w:szCs w:val="36"/>
        </w:rPr>
      </w:pPr>
      <w:r w:rsidRPr="00E937BE">
        <w:rPr>
          <w:rFonts w:ascii="宋体" w:eastAsia="宋体" w:hAnsi="宋体"/>
          <w:b/>
          <w:sz w:val="36"/>
          <w:szCs w:val="36"/>
        </w:rPr>
        <w:t>基金托管人：中信银行股份有限公司</w:t>
      </w:r>
    </w:p>
    <w:p w14:paraId="339E28DF" w14:textId="77777777" w:rsidR="00E937BE" w:rsidRPr="00E937BE" w:rsidRDefault="00E937BE" w:rsidP="00E937BE">
      <w:pPr>
        <w:spacing w:line="360" w:lineRule="auto"/>
        <w:rPr>
          <w:rFonts w:ascii="宋体" w:eastAsia="宋体" w:hAnsi="宋体"/>
        </w:rPr>
      </w:pPr>
    </w:p>
    <w:p w14:paraId="5592BDF0" w14:textId="77777777" w:rsidR="00E937BE" w:rsidRPr="00E937BE" w:rsidRDefault="00E937BE" w:rsidP="00E937BE">
      <w:pPr>
        <w:spacing w:line="360" w:lineRule="auto"/>
        <w:rPr>
          <w:rFonts w:ascii="宋体" w:eastAsia="宋体" w:hAnsi="宋体"/>
        </w:rPr>
      </w:pPr>
    </w:p>
    <w:p w14:paraId="798D929A" w14:textId="77777777" w:rsidR="00E937BE" w:rsidRPr="00E937BE" w:rsidRDefault="00E937BE" w:rsidP="00E937BE">
      <w:pPr>
        <w:spacing w:line="360" w:lineRule="auto"/>
        <w:rPr>
          <w:rFonts w:ascii="宋体" w:eastAsia="宋体" w:hAnsi="宋体"/>
        </w:rPr>
      </w:pPr>
    </w:p>
    <w:p w14:paraId="473E05CC" w14:textId="77777777" w:rsidR="00E937BE" w:rsidRPr="00E937BE" w:rsidRDefault="00E937BE" w:rsidP="00E937BE">
      <w:pPr>
        <w:spacing w:line="360" w:lineRule="auto"/>
        <w:rPr>
          <w:rFonts w:ascii="宋体" w:eastAsia="宋体" w:hAnsi="宋体"/>
        </w:rPr>
      </w:pPr>
    </w:p>
    <w:p w14:paraId="317133A9" w14:textId="77777777" w:rsidR="00E937BE" w:rsidRPr="00E937BE" w:rsidRDefault="00E937BE" w:rsidP="00E937BE">
      <w:pPr>
        <w:spacing w:line="360" w:lineRule="auto"/>
        <w:rPr>
          <w:rFonts w:ascii="宋体" w:eastAsia="宋体" w:hAnsi="宋体"/>
        </w:rPr>
      </w:pPr>
    </w:p>
    <w:p w14:paraId="5ED797FC" w14:textId="77777777" w:rsidR="00E937BE" w:rsidRPr="00E937BE" w:rsidRDefault="00E937BE" w:rsidP="00E937BE">
      <w:pPr>
        <w:spacing w:line="360" w:lineRule="auto"/>
        <w:rPr>
          <w:rFonts w:ascii="宋体" w:eastAsia="宋体" w:hAnsi="宋体"/>
        </w:rPr>
      </w:pPr>
    </w:p>
    <w:p w14:paraId="0FEE843A" w14:textId="2230AA1C" w:rsidR="00E937BE" w:rsidRPr="00E937BE" w:rsidRDefault="00E937BE" w:rsidP="00E937BE">
      <w:pPr>
        <w:spacing w:line="360" w:lineRule="auto"/>
        <w:jc w:val="center"/>
        <w:rPr>
          <w:rFonts w:ascii="宋体" w:eastAsia="宋体" w:hAnsi="宋体"/>
          <w:b/>
          <w:sz w:val="36"/>
          <w:szCs w:val="36"/>
        </w:rPr>
      </w:pPr>
      <w:r w:rsidRPr="00E937BE">
        <w:rPr>
          <w:rFonts w:ascii="宋体" w:eastAsia="宋体" w:hAnsi="宋体"/>
          <w:b/>
          <w:sz w:val="36"/>
          <w:szCs w:val="36"/>
        </w:rPr>
        <w:t>二零二五年</w:t>
      </w:r>
      <w:r w:rsidR="00EA39F5">
        <w:rPr>
          <w:rFonts w:ascii="宋体" w:eastAsia="宋体" w:hAnsi="宋体" w:hint="eastAsia"/>
          <w:b/>
          <w:sz w:val="36"/>
          <w:szCs w:val="36"/>
        </w:rPr>
        <w:t>十</w:t>
      </w:r>
      <w:r w:rsidR="008E4EFA">
        <w:rPr>
          <w:rFonts w:ascii="宋体" w:eastAsia="宋体" w:hAnsi="宋体" w:hint="eastAsia"/>
          <w:b/>
          <w:sz w:val="36"/>
          <w:szCs w:val="36"/>
        </w:rPr>
        <w:t>二</w:t>
      </w:r>
      <w:r w:rsidRPr="00E937BE">
        <w:rPr>
          <w:rFonts w:ascii="宋体" w:eastAsia="宋体" w:hAnsi="宋体"/>
          <w:b/>
          <w:sz w:val="36"/>
          <w:szCs w:val="36"/>
        </w:rPr>
        <w:t>月</w:t>
      </w:r>
    </w:p>
    <w:p w14:paraId="5A956D92" w14:textId="337A3E3F" w:rsidR="00E937BE" w:rsidRDefault="00E937BE">
      <w:pPr>
        <w:widowControl/>
        <w:jc w:val="left"/>
      </w:pPr>
    </w:p>
    <w:p w14:paraId="319958D3" w14:textId="77777777" w:rsidR="00E937BE" w:rsidRDefault="00E937BE" w:rsidP="00E937BE">
      <w:pPr>
        <w:sectPr w:rsidR="00E937BE">
          <w:footerReference w:type="default" r:id="rId7"/>
          <w:pgSz w:w="11906" w:h="16838"/>
          <w:pgMar w:top="1440" w:right="1800" w:bottom="1440" w:left="1800" w:header="851" w:footer="992" w:gutter="0"/>
          <w:cols w:space="425"/>
          <w:docGrid w:type="lines" w:linePitch="312"/>
        </w:sectPr>
      </w:pPr>
    </w:p>
    <w:p w14:paraId="401C1245" w14:textId="48A3039F" w:rsidR="00483AC6" w:rsidRDefault="00E937BE" w:rsidP="00483AC6">
      <w:pPr>
        <w:spacing w:line="360" w:lineRule="auto"/>
        <w:jc w:val="center"/>
        <w:rPr>
          <w:rFonts w:ascii="宋体" w:eastAsia="宋体" w:hAnsi="宋体"/>
          <w:b/>
          <w:sz w:val="24"/>
          <w:szCs w:val="24"/>
        </w:rPr>
      </w:pPr>
      <w:r w:rsidRPr="00E937BE">
        <w:rPr>
          <w:rFonts w:ascii="宋体" w:eastAsia="宋体" w:hAnsi="宋体" w:hint="eastAsia"/>
          <w:b/>
          <w:sz w:val="24"/>
          <w:szCs w:val="24"/>
        </w:rPr>
        <w:lastRenderedPageBreak/>
        <w:t xml:space="preserve">目 </w:t>
      </w:r>
      <w:r w:rsidRPr="00E937BE">
        <w:rPr>
          <w:rFonts w:ascii="宋体" w:eastAsia="宋体" w:hAnsi="宋体"/>
          <w:b/>
          <w:sz w:val="24"/>
          <w:szCs w:val="24"/>
        </w:rPr>
        <w:t xml:space="preserve">   </w:t>
      </w:r>
      <w:r w:rsidRPr="00E937BE">
        <w:rPr>
          <w:rFonts w:ascii="宋体" w:eastAsia="宋体" w:hAnsi="宋体" w:hint="eastAsia"/>
          <w:b/>
          <w:sz w:val="24"/>
          <w:szCs w:val="24"/>
        </w:rPr>
        <w:t>录</w:t>
      </w:r>
    </w:p>
    <w:sdt>
      <w:sdtPr>
        <w:rPr>
          <w:rFonts w:asciiTheme="minorHAnsi" w:eastAsiaTheme="minorEastAsia" w:hAnsiTheme="minorHAnsi" w:cstheme="minorBidi"/>
          <w:color w:val="auto"/>
          <w:kern w:val="2"/>
          <w:sz w:val="21"/>
          <w:szCs w:val="22"/>
          <w:lang w:val="zh-CN"/>
        </w:rPr>
        <w:id w:val="-1655525822"/>
        <w:docPartObj>
          <w:docPartGallery w:val="Table of Contents"/>
          <w:docPartUnique/>
        </w:docPartObj>
      </w:sdtPr>
      <w:sdtEndPr>
        <w:rPr>
          <w:rFonts w:ascii="宋体" w:eastAsia="宋体" w:hAnsi="宋体"/>
          <w:b/>
          <w:bCs/>
          <w:sz w:val="24"/>
          <w:szCs w:val="24"/>
        </w:rPr>
      </w:sdtEndPr>
      <w:sdtContent>
        <w:p w14:paraId="230CE3BD" w14:textId="3824210B" w:rsidR="00483AC6" w:rsidRDefault="00483AC6">
          <w:pPr>
            <w:pStyle w:val="TOC"/>
          </w:pPr>
        </w:p>
        <w:p w14:paraId="1612A602" w14:textId="08711B4C" w:rsidR="00483AC6" w:rsidRPr="00483AC6" w:rsidRDefault="00483AC6" w:rsidP="00483AC6">
          <w:pPr>
            <w:pStyle w:val="11"/>
            <w:tabs>
              <w:tab w:val="right" w:leader="dot" w:pos="8296"/>
            </w:tabs>
            <w:spacing w:line="360" w:lineRule="auto"/>
            <w:rPr>
              <w:rFonts w:ascii="宋体" w:eastAsia="宋体" w:hAnsi="宋体"/>
              <w:noProof/>
              <w:sz w:val="24"/>
              <w:szCs w:val="24"/>
            </w:rPr>
          </w:pPr>
          <w:r w:rsidRPr="00483AC6">
            <w:rPr>
              <w:rFonts w:ascii="宋体" w:eastAsia="宋体" w:hAnsi="宋体"/>
              <w:sz w:val="24"/>
              <w:szCs w:val="24"/>
            </w:rPr>
            <w:fldChar w:fldCharType="begin"/>
          </w:r>
          <w:r w:rsidRPr="00483AC6">
            <w:rPr>
              <w:rFonts w:ascii="宋体" w:eastAsia="宋体" w:hAnsi="宋体"/>
              <w:sz w:val="24"/>
              <w:szCs w:val="24"/>
            </w:rPr>
            <w:instrText xml:space="preserve"> TOC \o "1-3" \h \z \u </w:instrText>
          </w:r>
          <w:r w:rsidRPr="00483AC6">
            <w:rPr>
              <w:rFonts w:ascii="宋体" w:eastAsia="宋体" w:hAnsi="宋体"/>
              <w:sz w:val="24"/>
              <w:szCs w:val="24"/>
            </w:rPr>
            <w:fldChar w:fldCharType="separate"/>
          </w:r>
          <w:hyperlink w:anchor="_Toc208410015" w:history="1">
            <w:r w:rsidRPr="00483AC6">
              <w:rPr>
                <w:rStyle w:val="af2"/>
                <w:rFonts w:ascii="宋体" w:eastAsia="宋体" w:hAnsi="宋体"/>
                <w:noProof/>
                <w:sz w:val="24"/>
                <w:szCs w:val="24"/>
              </w:rPr>
              <w:t>第一条 本协议当事人</w:t>
            </w:r>
            <w:r w:rsidRPr="00483AC6">
              <w:rPr>
                <w:rFonts w:ascii="宋体" w:eastAsia="宋体" w:hAnsi="宋体"/>
                <w:noProof/>
                <w:webHidden/>
                <w:sz w:val="24"/>
                <w:szCs w:val="24"/>
              </w:rPr>
              <w:tab/>
            </w:r>
            <w:r w:rsidRPr="00483AC6">
              <w:rPr>
                <w:rFonts w:ascii="宋体" w:eastAsia="宋体" w:hAnsi="宋体"/>
                <w:noProof/>
                <w:webHidden/>
                <w:sz w:val="24"/>
                <w:szCs w:val="24"/>
              </w:rPr>
              <w:fldChar w:fldCharType="begin"/>
            </w:r>
            <w:r w:rsidRPr="00483AC6">
              <w:rPr>
                <w:rFonts w:ascii="宋体" w:eastAsia="宋体" w:hAnsi="宋体"/>
                <w:noProof/>
                <w:webHidden/>
                <w:sz w:val="24"/>
                <w:szCs w:val="24"/>
              </w:rPr>
              <w:instrText xml:space="preserve"> PAGEREF _Toc208410015 \h </w:instrText>
            </w:r>
            <w:r w:rsidRPr="00483AC6">
              <w:rPr>
                <w:rFonts w:ascii="宋体" w:eastAsia="宋体" w:hAnsi="宋体"/>
                <w:noProof/>
                <w:webHidden/>
                <w:sz w:val="24"/>
                <w:szCs w:val="24"/>
              </w:rPr>
            </w:r>
            <w:r w:rsidRPr="00483AC6">
              <w:rPr>
                <w:rFonts w:ascii="宋体" w:eastAsia="宋体" w:hAnsi="宋体"/>
                <w:noProof/>
                <w:webHidden/>
                <w:sz w:val="24"/>
                <w:szCs w:val="24"/>
              </w:rPr>
              <w:fldChar w:fldCharType="separate"/>
            </w:r>
            <w:r w:rsidR="00E76C3C">
              <w:rPr>
                <w:rFonts w:ascii="宋体" w:eastAsia="宋体" w:hAnsi="宋体"/>
                <w:noProof/>
                <w:webHidden/>
                <w:sz w:val="24"/>
                <w:szCs w:val="24"/>
              </w:rPr>
              <w:t>2</w:t>
            </w:r>
            <w:r w:rsidRPr="00483AC6">
              <w:rPr>
                <w:rFonts w:ascii="宋体" w:eastAsia="宋体" w:hAnsi="宋体"/>
                <w:noProof/>
                <w:webHidden/>
                <w:sz w:val="24"/>
                <w:szCs w:val="24"/>
              </w:rPr>
              <w:fldChar w:fldCharType="end"/>
            </w:r>
          </w:hyperlink>
        </w:p>
        <w:p w14:paraId="64774EBA" w14:textId="54241AE7" w:rsidR="00483AC6" w:rsidRPr="00483AC6" w:rsidRDefault="00B93EA6" w:rsidP="00483AC6">
          <w:pPr>
            <w:pStyle w:val="11"/>
            <w:tabs>
              <w:tab w:val="right" w:leader="dot" w:pos="8296"/>
            </w:tabs>
            <w:spacing w:line="360" w:lineRule="auto"/>
            <w:rPr>
              <w:rFonts w:ascii="宋体" w:eastAsia="宋体" w:hAnsi="宋体"/>
              <w:noProof/>
              <w:sz w:val="24"/>
              <w:szCs w:val="24"/>
            </w:rPr>
          </w:pPr>
          <w:hyperlink w:anchor="_Toc208410016" w:history="1">
            <w:r w:rsidR="00483AC6" w:rsidRPr="00483AC6">
              <w:rPr>
                <w:rStyle w:val="af2"/>
                <w:rFonts w:ascii="宋体" w:eastAsia="宋体" w:hAnsi="宋体"/>
                <w:noProof/>
                <w:sz w:val="24"/>
                <w:szCs w:val="24"/>
              </w:rPr>
              <w:t>第二条 本协议的依据、目的和原则</w:t>
            </w:r>
            <w:r w:rsidR="00483AC6" w:rsidRPr="00483AC6">
              <w:rPr>
                <w:rFonts w:ascii="宋体" w:eastAsia="宋体" w:hAnsi="宋体"/>
                <w:noProof/>
                <w:webHidden/>
                <w:sz w:val="24"/>
                <w:szCs w:val="24"/>
              </w:rPr>
              <w:tab/>
            </w:r>
            <w:r w:rsidR="00483AC6" w:rsidRPr="00483AC6">
              <w:rPr>
                <w:rFonts w:ascii="宋体" w:eastAsia="宋体" w:hAnsi="宋体"/>
                <w:noProof/>
                <w:webHidden/>
                <w:sz w:val="24"/>
                <w:szCs w:val="24"/>
              </w:rPr>
              <w:fldChar w:fldCharType="begin"/>
            </w:r>
            <w:r w:rsidR="00483AC6" w:rsidRPr="00483AC6">
              <w:rPr>
                <w:rFonts w:ascii="宋体" w:eastAsia="宋体" w:hAnsi="宋体"/>
                <w:noProof/>
                <w:webHidden/>
                <w:sz w:val="24"/>
                <w:szCs w:val="24"/>
              </w:rPr>
              <w:instrText xml:space="preserve"> PAGEREF _Toc208410016 \h </w:instrText>
            </w:r>
            <w:r w:rsidR="00483AC6" w:rsidRPr="00483AC6">
              <w:rPr>
                <w:rFonts w:ascii="宋体" w:eastAsia="宋体" w:hAnsi="宋体"/>
                <w:noProof/>
                <w:webHidden/>
                <w:sz w:val="24"/>
                <w:szCs w:val="24"/>
              </w:rPr>
            </w:r>
            <w:r w:rsidR="00483AC6" w:rsidRPr="00483AC6">
              <w:rPr>
                <w:rFonts w:ascii="宋体" w:eastAsia="宋体" w:hAnsi="宋体"/>
                <w:noProof/>
                <w:webHidden/>
                <w:sz w:val="24"/>
                <w:szCs w:val="24"/>
              </w:rPr>
              <w:fldChar w:fldCharType="separate"/>
            </w:r>
            <w:r w:rsidR="00E76C3C">
              <w:rPr>
                <w:rFonts w:ascii="宋体" w:eastAsia="宋体" w:hAnsi="宋体"/>
                <w:noProof/>
                <w:webHidden/>
                <w:sz w:val="24"/>
                <w:szCs w:val="24"/>
              </w:rPr>
              <w:t>3</w:t>
            </w:r>
            <w:r w:rsidR="00483AC6" w:rsidRPr="00483AC6">
              <w:rPr>
                <w:rFonts w:ascii="宋体" w:eastAsia="宋体" w:hAnsi="宋体"/>
                <w:noProof/>
                <w:webHidden/>
                <w:sz w:val="24"/>
                <w:szCs w:val="24"/>
              </w:rPr>
              <w:fldChar w:fldCharType="end"/>
            </w:r>
          </w:hyperlink>
        </w:p>
        <w:p w14:paraId="501411A8" w14:textId="53BE6654" w:rsidR="00483AC6" w:rsidRPr="00483AC6" w:rsidRDefault="00B93EA6" w:rsidP="00483AC6">
          <w:pPr>
            <w:pStyle w:val="11"/>
            <w:tabs>
              <w:tab w:val="right" w:leader="dot" w:pos="8296"/>
            </w:tabs>
            <w:spacing w:line="360" w:lineRule="auto"/>
            <w:rPr>
              <w:rFonts w:ascii="宋体" w:eastAsia="宋体" w:hAnsi="宋体"/>
              <w:noProof/>
              <w:sz w:val="24"/>
              <w:szCs w:val="24"/>
            </w:rPr>
          </w:pPr>
          <w:hyperlink w:anchor="_Toc208410017" w:history="1">
            <w:r w:rsidR="00483AC6" w:rsidRPr="00483AC6">
              <w:rPr>
                <w:rStyle w:val="af2"/>
                <w:rFonts w:ascii="宋体" w:eastAsia="宋体" w:hAnsi="宋体"/>
                <w:noProof/>
                <w:sz w:val="24"/>
                <w:szCs w:val="24"/>
              </w:rPr>
              <w:t>第三条 基金托管人对基金管理人的业务监督和核查</w:t>
            </w:r>
            <w:r w:rsidR="00483AC6" w:rsidRPr="00483AC6">
              <w:rPr>
                <w:rFonts w:ascii="宋体" w:eastAsia="宋体" w:hAnsi="宋体"/>
                <w:noProof/>
                <w:webHidden/>
                <w:sz w:val="24"/>
                <w:szCs w:val="24"/>
              </w:rPr>
              <w:tab/>
            </w:r>
            <w:r w:rsidR="00483AC6" w:rsidRPr="00483AC6">
              <w:rPr>
                <w:rFonts w:ascii="宋体" w:eastAsia="宋体" w:hAnsi="宋体"/>
                <w:noProof/>
                <w:webHidden/>
                <w:sz w:val="24"/>
                <w:szCs w:val="24"/>
              </w:rPr>
              <w:fldChar w:fldCharType="begin"/>
            </w:r>
            <w:r w:rsidR="00483AC6" w:rsidRPr="00483AC6">
              <w:rPr>
                <w:rFonts w:ascii="宋体" w:eastAsia="宋体" w:hAnsi="宋体"/>
                <w:noProof/>
                <w:webHidden/>
                <w:sz w:val="24"/>
                <w:szCs w:val="24"/>
              </w:rPr>
              <w:instrText xml:space="preserve"> PAGEREF _Toc208410017 \h </w:instrText>
            </w:r>
            <w:r w:rsidR="00483AC6" w:rsidRPr="00483AC6">
              <w:rPr>
                <w:rFonts w:ascii="宋体" w:eastAsia="宋体" w:hAnsi="宋体"/>
                <w:noProof/>
                <w:webHidden/>
                <w:sz w:val="24"/>
                <w:szCs w:val="24"/>
              </w:rPr>
            </w:r>
            <w:r w:rsidR="00483AC6" w:rsidRPr="00483AC6">
              <w:rPr>
                <w:rFonts w:ascii="宋体" w:eastAsia="宋体" w:hAnsi="宋体"/>
                <w:noProof/>
                <w:webHidden/>
                <w:sz w:val="24"/>
                <w:szCs w:val="24"/>
              </w:rPr>
              <w:fldChar w:fldCharType="separate"/>
            </w:r>
            <w:r w:rsidR="00E76C3C">
              <w:rPr>
                <w:rFonts w:ascii="宋体" w:eastAsia="宋体" w:hAnsi="宋体"/>
                <w:noProof/>
                <w:webHidden/>
                <w:sz w:val="24"/>
                <w:szCs w:val="24"/>
              </w:rPr>
              <w:t>3</w:t>
            </w:r>
            <w:r w:rsidR="00483AC6" w:rsidRPr="00483AC6">
              <w:rPr>
                <w:rFonts w:ascii="宋体" w:eastAsia="宋体" w:hAnsi="宋体"/>
                <w:noProof/>
                <w:webHidden/>
                <w:sz w:val="24"/>
                <w:szCs w:val="24"/>
              </w:rPr>
              <w:fldChar w:fldCharType="end"/>
            </w:r>
          </w:hyperlink>
        </w:p>
        <w:p w14:paraId="2CF63CF0" w14:textId="366BD2FE" w:rsidR="00483AC6" w:rsidRPr="00483AC6" w:rsidRDefault="00B93EA6" w:rsidP="00483AC6">
          <w:pPr>
            <w:pStyle w:val="11"/>
            <w:tabs>
              <w:tab w:val="right" w:leader="dot" w:pos="8296"/>
            </w:tabs>
            <w:spacing w:line="360" w:lineRule="auto"/>
            <w:rPr>
              <w:rFonts w:ascii="宋体" w:eastAsia="宋体" w:hAnsi="宋体"/>
              <w:noProof/>
              <w:sz w:val="24"/>
              <w:szCs w:val="24"/>
            </w:rPr>
          </w:pPr>
          <w:hyperlink w:anchor="_Toc208410018" w:history="1">
            <w:r w:rsidR="00483AC6" w:rsidRPr="00483AC6">
              <w:rPr>
                <w:rStyle w:val="af2"/>
                <w:rFonts w:ascii="宋体" w:eastAsia="宋体" w:hAnsi="宋体"/>
                <w:noProof/>
                <w:sz w:val="24"/>
                <w:szCs w:val="24"/>
              </w:rPr>
              <w:t>第四条 基金管理人对基金托管人的业务核查</w:t>
            </w:r>
            <w:r w:rsidR="00483AC6" w:rsidRPr="00483AC6">
              <w:rPr>
                <w:rFonts w:ascii="宋体" w:eastAsia="宋体" w:hAnsi="宋体"/>
                <w:noProof/>
                <w:webHidden/>
                <w:sz w:val="24"/>
                <w:szCs w:val="24"/>
              </w:rPr>
              <w:tab/>
            </w:r>
            <w:r w:rsidR="00483AC6" w:rsidRPr="00483AC6">
              <w:rPr>
                <w:rFonts w:ascii="宋体" w:eastAsia="宋体" w:hAnsi="宋体"/>
                <w:noProof/>
                <w:webHidden/>
                <w:sz w:val="24"/>
                <w:szCs w:val="24"/>
              </w:rPr>
              <w:fldChar w:fldCharType="begin"/>
            </w:r>
            <w:r w:rsidR="00483AC6" w:rsidRPr="00483AC6">
              <w:rPr>
                <w:rFonts w:ascii="宋体" w:eastAsia="宋体" w:hAnsi="宋体"/>
                <w:noProof/>
                <w:webHidden/>
                <w:sz w:val="24"/>
                <w:szCs w:val="24"/>
              </w:rPr>
              <w:instrText xml:space="preserve"> PAGEREF _Toc208410018 \h </w:instrText>
            </w:r>
            <w:r w:rsidR="00483AC6" w:rsidRPr="00483AC6">
              <w:rPr>
                <w:rFonts w:ascii="宋体" w:eastAsia="宋体" w:hAnsi="宋体"/>
                <w:noProof/>
                <w:webHidden/>
                <w:sz w:val="24"/>
                <w:szCs w:val="24"/>
              </w:rPr>
            </w:r>
            <w:r w:rsidR="00483AC6" w:rsidRPr="00483AC6">
              <w:rPr>
                <w:rFonts w:ascii="宋体" w:eastAsia="宋体" w:hAnsi="宋体"/>
                <w:noProof/>
                <w:webHidden/>
                <w:sz w:val="24"/>
                <w:szCs w:val="24"/>
              </w:rPr>
              <w:fldChar w:fldCharType="separate"/>
            </w:r>
            <w:r w:rsidR="00E76C3C">
              <w:rPr>
                <w:rFonts w:ascii="宋体" w:eastAsia="宋体" w:hAnsi="宋体"/>
                <w:noProof/>
                <w:webHidden/>
                <w:sz w:val="24"/>
                <w:szCs w:val="24"/>
              </w:rPr>
              <w:t>12</w:t>
            </w:r>
            <w:r w:rsidR="00483AC6" w:rsidRPr="00483AC6">
              <w:rPr>
                <w:rFonts w:ascii="宋体" w:eastAsia="宋体" w:hAnsi="宋体"/>
                <w:noProof/>
                <w:webHidden/>
                <w:sz w:val="24"/>
                <w:szCs w:val="24"/>
              </w:rPr>
              <w:fldChar w:fldCharType="end"/>
            </w:r>
          </w:hyperlink>
        </w:p>
        <w:p w14:paraId="7D8C9408" w14:textId="472BD3DF" w:rsidR="00483AC6" w:rsidRPr="00483AC6" w:rsidRDefault="00B93EA6" w:rsidP="00483AC6">
          <w:pPr>
            <w:pStyle w:val="11"/>
            <w:tabs>
              <w:tab w:val="right" w:leader="dot" w:pos="8296"/>
            </w:tabs>
            <w:spacing w:line="360" w:lineRule="auto"/>
            <w:rPr>
              <w:rFonts w:ascii="宋体" w:eastAsia="宋体" w:hAnsi="宋体"/>
              <w:noProof/>
              <w:sz w:val="24"/>
              <w:szCs w:val="24"/>
            </w:rPr>
          </w:pPr>
          <w:hyperlink w:anchor="_Toc208410019" w:history="1">
            <w:r w:rsidR="00483AC6" w:rsidRPr="00483AC6">
              <w:rPr>
                <w:rStyle w:val="af2"/>
                <w:rFonts w:ascii="宋体" w:eastAsia="宋体" w:hAnsi="宋体"/>
                <w:noProof/>
                <w:sz w:val="24"/>
                <w:szCs w:val="24"/>
              </w:rPr>
              <w:t>第五条 基金财产保管</w:t>
            </w:r>
            <w:r w:rsidR="00483AC6" w:rsidRPr="00483AC6">
              <w:rPr>
                <w:rFonts w:ascii="宋体" w:eastAsia="宋体" w:hAnsi="宋体"/>
                <w:noProof/>
                <w:webHidden/>
                <w:sz w:val="24"/>
                <w:szCs w:val="24"/>
              </w:rPr>
              <w:tab/>
            </w:r>
            <w:r w:rsidR="00483AC6" w:rsidRPr="00483AC6">
              <w:rPr>
                <w:rFonts w:ascii="宋体" w:eastAsia="宋体" w:hAnsi="宋体"/>
                <w:noProof/>
                <w:webHidden/>
                <w:sz w:val="24"/>
                <w:szCs w:val="24"/>
              </w:rPr>
              <w:fldChar w:fldCharType="begin"/>
            </w:r>
            <w:r w:rsidR="00483AC6" w:rsidRPr="00483AC6">
              <w:rPr>
                <w:rFonts w:ascii="宋体" w:eastAsia="宋体" w:hAnsi="宋体"/>
                <w:noProof/>
                <w:webHidden/>
                <w:sz w:val="24"/>
                <w:szCs w:val="24"/>
              </w:rPr>
              <w:instrText xml:space="preserve"> PAGEREF _Toc208410019 \h </w:instrText>
            </w:r>
            <w:r w:rsidR="00483AC6" w:rsidRPr="00483AC6">
              <w:rPr>
                <w:rFonts w:ascii="宋体" w:eastAsia="宋体" w:hAnsi="宋体"/>
                <w:noProof/>
                <w:webHidden/>
                <w:sz w:val="24"/>
                <w:szCs w:val="24"/>
              </w:rPr>
            </w:r>
            <w:r w:rsidR="00483AC6" w:rsidRPr="00483AC6">
              <w:rPr>
                <w:rFonts w:ascii="宋体" w:eastAsia="宋体" w:hAnsi="宋体"/>
                <w:noProof/>
                <w:webHidden/>
                <w:sz w:val="24"/>
                <w:szCs w:val="24"/>
              </w:rPr>
              <w:fldChar w:fldCharType="separate"/>
            </w:r>
            <w:r w:rsidR="00E76C3C">
              <w:rPr>
                <w:rFonts w:ascii="宋体" w:eastAsia="宋体" w:hAnsi="宋体"/>
                <w:noProof/>
                <w:webHidden/>
                <w:sz w:val="24"/>
                <w:szCs w:val="24"/>
              </w:rPr>
              <w:t>13</w:t>
            </w:r>
            <w:r w:rsidR="00483AC6" w:rsidRPr="00483AC6">
              <w:rPr>
                <w:rFonts w:ascii="宋体" w:eastAsia="宋体" w:hAnsi="宋体"/>
                <w:noProof/>
                <w:webHidden/>
                <w:sz w:val="24"/>
                <w:szCs w:val="24"/>
              </w:rPr>
              <w:fldChar w:fldCharType="end"/>
            </w:r>
          </w:hyperlink>
        </w:p>
        <w:p w14:paraId="1517F6BD" w14:textId="38F3E053" w:rsidR="00483AC6" w:rsidRPr="00483AC6" w:rsidRDefault="00B93EA6" w:rsidP="00483AC6">
          <w:pPr>
            <w:pStyle w:val="11"/>
            <w:tabs>
              <w:tab w:val="right" w:leader="dot" w:pos="8296"/>
            </w:tabs>
            <w:spacing w:line="360" w:lineRule="auto"/>
            <w:rPr>
              <w:rFonts w:ascii="宋体" w:eastAsia="宋体" w:hAnsi="宋体"/>
              <w:noProof/>
              <w:sz w:val="24"/>
              <w:szCs w:val="24"/>
            </w:rPr>
          </w:pPr>
          <w:hyperlink w:anchor="_Toc208410020" w:history="1">
            <w:r w:rsidR="00483AC6" w:rsidRPr="00483AC6">
              <w:rPr>
                <w:rStyle w:val="af2"/>
                <w:rFonts w:ascii="宋体" w:eastAsia="宋体" w:hAnsi="宋体"/>
                <w:noProof/>
                <w:sz w:val="24"/>
                <w:szCs w:val="24"/>
              </w:rPr>
              <w:t>第六条 指令的发送、确认和执行</w:t>
            </w:r>
            <w:r w:rsidR="00483AC6" w:rsidRPr="00483AC6">
              <w:rPr>
                <w:rFonts w:ascii="宋体" w:eastAsia="宋体" w:hAnsi="宋体"/>
                <w:noProof/>
                <w:webHidden/>
                <w:sz w:val="24"/>
                <w:szCs w:val="24"/>
              </w:rPr>
              <w:tab/>
            </w:r>
            <w:r w:rsidR="00483AC6" w:rsidRPr="00483AC6">
              <w:rPr>
                <w:rFonts w:ascii="宋体" w:eastAsia="宋体" w:hAnsi="宋体"/>
                <w:noProof/>
                <w:webHidden/>
                <w:sz w:val="24"/>
                <w:szCs w:val="24"/>
              </w:rPr>
              <w:fldChar w:fldCharType="begin"/>
            </w:r>
            <w:r w:rsidR="00483AC6" w:rsidRPr="00483AC6">
              <w:rPr>
                <w:rFonts w:ascii="宋体" w:eastAsia="宋体" w:hAnsi="宋体"/>
                <w:noProof/>
                <w:webHidden/>
                <w:sz w:val="24"/>
                <w:szCs w:val="24"/>
              </w:rPr>
              <w:instrText xml:space="preserve"> PAGEREF _Toc208410020 \h </w:instrText>
            </w:r>
            <w:r w:rsidR="00483AC6" w:rsidRPr="00483AC6">
              <w:rPr>
                <w:rFonts w:ascii="宋体" w:eastAsia="宋体" w:hAnsi="宋体"/>
                <w:noProof/>
                <w:webHidden/>
                <w:sz w:val="24"/>
                <w:szCs w:val="24"/>
              </w:rPr>
            </w:r>
            <w:r w:rsidR="00483AC6" w:rsidRPr="00483AC6">
              <w:rPr>
                <w:rFonts w:ascii="宋体" w:eastAsia="宋体" w:hAnsi="宋体"/>
                <w:noProof/>
                <w:webHidden/>
                <w:sz w:val="24"/>
                <w:szCs w:val="24"/>
              </w:rPr>
              <w:fldChar w:fldCharType="separate"/>
            </w:r>
            <w:r w:rsidR="00E76C3C">
              <w:rPr>
                <w:rFonts w:ascii="宋体" w:eastAsia="宋体" w:hAnsi="宋体"/>
                <w:noProof/>
                <w:webHidden/>
                <w:sz w:val="24"/>
                <w:szCs w:val="24"/>
              </w:rPr>
              <w:t>15</w:t>
            </w:r>
            <w:r w:rsidR="00483AC6" w:rsidRPr="00483AC6">
              <w:rPr>
                <w:rFonts w:ascii="宋体" w:eastAsia="宋体" w:hAnsi="宋体"/>
                <w:noProof/>
                <w:webHidden/>
                <w:sz w:val="24"/>
                <w:szCs w:val="24"/>
              </w:rPr>
              <w:fldChar w:fldCharType="end"/>
            </w:r>
          </w:hyperlink>
        </w:p>
        <w:p w14:paraId="53615FA4" w14:textId="05B3059C" w:rsidR="00483AC6" w:rsidRPr="00483AC6" w:rsidRDefault="00B93EA6" w:rsidP="00483AC6">
          <w:pPr>
            <w:pStyle w:val="11"/>
            <w:tabs>
              <w:tab w:val="right" w:leader="dot" w:pos="8296"/>
            </w:tabs>
            <w:spacing w:line="360" w:lineRule="auto"/>
            <w:rPr>
              <w:rFonts w:ascii="宋体" w:eastAsia="宋体" w:hAnsi="宋体"/>
              <w:noProof/>
              <w:sz w:val="24"/>
              <w:szCs w:val="24"/>
            </w:rPr>
          </w:pPr>
          <w:hyperlink w:anchor="_Toc208410021" w:history="1">
            <w:r w:rsidR="00483AC6" w:rsidRPr="00483AC6">
              <w:rPr>
                <w:rStyle w:val="af2"/>
                <w:rFonts w:ascii="宋体" w:eastAsia="宋体" w:hAnsi="宋体"/>
                <w:noProof/>
                <w:sz w:val="24"/>
                <w:szCs w:val="24"/>
              </w:rPr>
              <w:t>第七条 交易及清算交收安排</w:t>
            </w:r>
            <w:r w:rsidR="00483AC6" w:rsidRPr="00483AC6">
              <w:rPr>
                <w:rFonts w:ascii="宋体" w:eastAsia="宋体" w:hAnsi="宋体"/>
                <w:noProof/>
                <w:webHidden/>
                <w:sz w:val="24"/>
                <w:szCs w:val="24"/>
              </w:rPr>
              <w:tab/>
            </w:r>
            <w:r w:rsidR="00483AC6" w:rsidRPr="00483AC6">
              <w:rPr>
                <w:rFonts w:ascii="宋体" w:eastAsia="宋体" w:hAnsi="宋体"/>
                <w:noProof/>
                <w:webHidden/>
                <w:sz w:val="24"/>
                <w:szCs w:val="24"/>
              </w:rPr>
              <w:fldChar w:fldCharType="begin"/>
            </w:r>
            <w:r w:rsidR="00483AC6" w:rsidRPr="00483AC6">
              <w:rPr>
                <w:rFonts w:ascii="宋体" w:eastAsia="宋体" w:hAnsi="宋体"/>
                <w:noProof/>
                <w:webHidden/>
                <w:sz w:val="24"/>
                <w:szCs w:val="24"/>
              </w:rPr>
              <w:instrText xml:space="preserve"> PAGEREF _Toc208410021 \h </w:instrText>
            </w:r>
            <w:r w:rsidR="00483AC6" w:rsidRPr="00483AC6">
              <w:rPr>
                <w:rFonts w:ascii="宋体" w:eastAsia="宋体" w:hAnsi="宋体"/>
                <w:noProof/>
                <w:webHidden/>
                <w:sz w:val="24"/>
                <w:szCs w:val="24"/>
              </w:rPr>
            </w:r>
            <w:r w:rsidR="00483AC6" w:rsidRPr="00483AC6">
              <w:rPr>
                <w:rFonts w:ascii="宋体" w:eastAsia="宋体" w:hAnsi="宋体"/>
                <w:noProof/>
                <w:webHidden/>
                <w:sz w:val="24"/>
                <w:szCs w:val="24"/>
              </w:rPr>
              <w:fldChar w:fldCharType="separate"/>
            </w:r>
            <w:r w:rsidR="00E76C3C">
              <w:rPr>
                <w:rFonts w:ascii="宋体" w:eastAsia="宋体" w:hAnsi="宋体"/>
                <w:noProof/>
                <w:webHidden/>
                <w:sz w:val="24"/>
                <w:szCs w:val="24"/>
              </w:rPr>
              <w:t>19</w:t>
            </w:r>
            <w:r w:rsidR="00483AC6" w:rsidRPr="00483AC6">
              <w:rPr>
                <w:rFonts w:ascii="宋体" w:eastAsia="宋体" w:hAnsi="宋体"/>
                <w:noProof/>
                <w:webHidden/>
                <w:sz w:val="24"/>
                <w:szCs w:val="24"/>
              </w:rPr>
              <w:fldChar w:fldCharType="end"/>
            </w:r>
          </w:hyperlink>
        </w:p>
        <w:p w14:paraId="599EEC25" w14:textId="15F6D3AB" w:rsidR="00483AC6" w:rsidRPr="00483AC6" w:rsidRDefault="00B93EA6" w:rsidP="00483AC6">
          <w:pPr>
            <w:pStyle w:val="11"/>
            <w:tabs>
              <w:tab w:val="right" w:leader="dot" w:pos="8296"/>
            </w:tabs>
            <w:spacing w:line="360" w:lineRule="auto"/>
            <w:rPr>
              <w:rFonts w:ascii="宋体" w:eastAsia="宋体" w:hAnsi="宋体"/>
              <w:noProof/>
              <w:sz w:val="24"/>
              <w:szCs w:val="24"/>
            </w:rPr>
          </w:pPr>
          <w:hyperlink w:anchor="_Toc208410022" w:history="1">
            <w:r w:rsidR="00483AC6" w:rsidRPr="00483AC6">
              <w:rPr>
                <w:rStyle w:val="af2"/>
                <w:rFonts w:ascii="宋体" w:eastAsia="宋体" w:hAnsi="宋体"/>
                <w:noProof/>
                <w:sz w:val="24"/>
                <w:szCs w:val="24"/>
              </w:rPr>
              <w:t>第八条 基金净值计算和会计核算</w:t>
            </w:r>
            <w:r w:rsidR="00483AC6" w:rsidRPr="00483AC6">
              <w:rPr>
                <w:rFonts w:ascii="宋体" w:eastAsia="宋体" w:hAnsi="宋体"/>
                <w:noProof/>
                <w:webHidden/>
                <w:sz w:val="24"/>
                <w:szCs w:val="24"/>
              </w:rPr>
              <w:tab/>
            </w:r>
            <w:r w:rsidR="00483AC6" w:rsidRPr="00483AC6">
              <w:rPr>
                <w:rFonts w:ascii="宋体" w:eastAsia="宋体" w:hAnsi="宋体"/>
                <w:noProof/>
                <w:webHidden/>
                <w:sz w:val="24"/>
                <w:szCs w:val="24"/>
              </w:rPr>
              <w:fldChar w:fldCharType="begin"/>
            </w:r>
            <w:r w:rsidR="00483AC6" w:rsidRPr="00483AC6">
              <w:rPr>
                <w:rFonts w:ascii="宋体" w:eastAsia="宋体" w:hAnsi="宋体"/>
                <w:noProof/>
                <w:webHidden/>
                <w:sz w:val="24"/>
                <w:szCs w:val="24"/>
              </w:rPr>
              <w:instrText xml:space="preserve"> PAGEREF _Toc208410022 \h </w:instrText>
            </w:r>
            <w:r w:rsidR="00483AC6" w:rsidRPr="00483AC6">
              <w:rPr>
                <w:rFonts w:ascii="宋体" w:eastAsia="宋体" w:hAnsi="宋体"/>
                <w:noProof/>
                <w:webHidden/>
                <w:sz w:val="24"/>
                <w:szCs w:val="24"/>
              </w:rPr>
            </w:r>
            <w:r w:rsidR="00483AC6" w:rsidRPr="00483AC6">
              <w:rPr>
                <w:rFonts w:ascii="宋体" w:eastAsia="宋体" w:hAnsi="宋体"/>
                <w:noProof/>
                <w:webHidden/>
                <w:sz w:val="24"/>
                <w:szCs w:val="24"/>
              </w:rPr>
              <w:fldChar w:fldCharType="separate"/>
            </w:r>
            <w:r w:rsidR="00E76C3C">
              <w:rPr>
                <w:rFonts w:ascii="宋体" w:eastAsia="宋体" w:hAnsi="宋体"/>
                <w:noProof/>
                <w:webHidden/>
                <w:sz w:val="24"/>
                <w:szCs w:val="24"/>
              </w:rPr>
              <w:t>21</w:t>
            </w:r>
            <w:r w:rsidR="00483AC6" w:rsidRPr="00483AC6">
              <w:rPr>
                <w:rFonts w:ascii="宋体" w:eastAsia="宋体" w:hAnsi="宋体"/>
                <w:noProof/>
                <w:webHidden/>
                <w:sz w:val="24"/>
                <w:szCs w:val="24"/>
              </w:rPr>
              <w:fldChar w:fldCharType="end"/>
            </w:r>
          </w:hyperlink>
        </w:p>
        <w:p w14:paraId="40D631EA" w14:textId="66B5ACB8" w:rsidR="00483AC6" w:rsidRPr="00483AC6" w:rsidRDefault="00B93EA6" w:rsidP="00483AC6">
          <w:pPr>
            <w:pStyle w:val="11"/>
            <w:tabs>
              <w:tab w:val="right" w:leader="dot" w:pos="8296"/>
            </w:tabs>
            <w:spacing w:line="360" w:lineRule="auto"/>
            <w:rPr>
              <w:rFonts w:ascii="宋体" w:eastAsia="宋体" w:hAnsi="宋体"/>
              <w:noProof/>
              <w:sz w:val="24"/>
              <w:szCs w:val="24"/>
            </w:rPr>
          </w:pPr>
          <w:hyperlink w:anchor="_Toc208410023" w:history="1">
            <w:r w:rsidR="00483AC6" w:rsidRPr="00483AC6">
              <w:rPr>
                <w:rStyle w:val="af2"/>
                <w:rFonts w:ascii="宋体" w:eastAsia="宋体" w:hAnsi="宋体"/>
                <w:noProof/>
                <w:sz w:val="24"/>
                <w:szCs w:val="24"/>
              </w:rPr>
              <w:t>第九条 基金收益分配</w:t>
            </w:r>
            <w:r w:rsidR="00483AC6" w:rsidRPr="00483AC6">
              <w:rPr>
                <w:rFonts w:ascii="宋体" w:eastAsia="宋体" w:hAnsi="宋体"/>
                <w:noProof/>
                <w:webHidden/>
                <w:sz w:val="24"/>
                <w:szCs w:val="24"/>
              </w:rPr>
              <w:tab/>
            </w:r>
            <w:r w:rsidR="00483AC6" w:rsidRPr="00483AC6">
              <w:rPr>
                <w:rFonts w:ascii="宋体" w:eastAsia="宋体" w:hAnsi="宋体"/>
                <w:noProof/>
                <w:webHidden/>
                <w:sz w:val="24"/>
                <w:szCs w:val="24"/>
              </w:rPr>
              <w:fldChar w:fldCharType="begin"/>
            </w:r>
            <w:r w:rsidR="00483AC6" w:rsidRPr="00483AC6">
              <w:rPr>
                <w:rFonts w:ascii="宋体" w:eastAsia="宋体" w:hAnsi="宋体"/>
                <w:noProof/>
                <w:webHidden/>
                <w:sz w:val="24"/>
                <w:szCs w:val="24"/>
              </w:rPr>
              <w:instrText xml:space="preserve"> PAGEREF _Toc208410023 \h </w:instrText>
            </w:r>
            <w:r w:rsidR="00483AC6" w:rsidRPr="00483AC6">
              <w:rPr>
                <w:rFonts w:ascii="宋体" w:eastAsia="宋体" w:hAnsi="宋体"/>
                <w:noProof/>
                <w:webHidden/>
                <w:sz w:val="24"/>
                <w:szCs w:val="24"/>
              </w:rPr>
            </w:r>
            <w:r w:rsidR="00483AC6" w:rsidRPr="00483AC6">
              <w:rPr>
                <w:rFonts w:ascii="宋体" w:eastAsia="宋体" w:hAnsi="宋体"/>
                <w:noProof/>
                <w:webHidden/>
                <w:sz w:val="24"/>
                <w:szCs w:val="24"/>
              </w:rPr>
              <w:fldChar w:fldCharType="separate"/>
            </w:r>
            <w:r w:rsidR="00E76C3C">
              <w:rPr>
                <w:rFonts w:ascii="宋体" w:eastAsia="宋体" w:hAnsi="宋体"/>
                <w:noProof/>
                <w:webHidden/>
                <w:sz w:val="24"/>
                <w:szCs w:val="24"/>
              </w:rPr>
              <w:t>27</w:t>
            </w:r>
            <w:r w:rsidR="00483AC6" w:rsidRPr="00483AC6">
              <w:rPr>
                <w:rFonts w:ascii="宋体" w:eastAsia="宋体" w:hAnsi="宋体"/>
                <w:noProof/>
                <w:webHidden/>
                <w:sz w:val="24"/>
                <w:szCs w:val="24"/>
              </w:rPr>
              <w:fldChar w:fldCharType="end"/>
            </w:r>
          </w:hyperlink>
        </w:p>
        <w:p w14:paraId="7445BC1D" w14:textId="1BC027D8" w:rsidR="00483AC6" w:rsidRPr="00483AC6" w:rsidRDefault="00B93EA6" w:rsidP="00483AC6">
          <w:pPr>
            <w:pStyle w:val="11"/>
            <w:tabs>
              <w:tab w:val="right" w:leader="dot" w:pos="8296"/>
            </w:tabs>
            <w:spacing w:line="360" w:lineRule="auto"/>
            <w:rPr>
              <w:rFonts w:ascii="宋体" w:eastAsia="宋体" w:hAnsi="宋体"/>
              <w:noProof/>
              <w:sz w:val="24"/>
              <w:szCs w:val="24"/>
            </w:rPr>
          </w:pPr>
          <w:hyperlink w:anchor="_Toc208410024" w:history="1">
            <w:r w:rsidR="00483AC6" w:rsidRPr="00483AC6">
              <w:rPr>
                <w:rStyle w:val="af2"/>
                <w:rFonts w:ascii="宋体" w:eastAsia="宋体" w:hAnsi="宋体"/>
                <w:noProof/>
                <w:sz w:val="24"/>
                <w:szCs w:val="24"/>
              </w:rPr>
              <w:t>第十条 信息披露</w:t>
            </w:r>
            <w:r w:rsidR="00483AC6" w:rsidRPr="00483AC6">
              <w:rPr>
                <w:rFonts w:ascii="宋体" w:eastAsia="宋体" w:hAnsi="宋体"/>
                <w:noProof/>
                <w:webHidden/>
                <w:sz w:val="24"/>
                <w:szCs w:val="24"/>
              </w:rPr>
              <w:tab/>
            </w:r>
            <w:r w:rsidR="00483AC6" w:rsidRPr="00483AC6">
              <w:rPr>
                <w:rFonts w:ascii="宋体" w:eastAsia="宋体" w:hAnsi="宋体"/>
                <w:noProof/>
                <w:webHidden/>
                <w:sz w:val="24"/>
                <w:szCs w:val="24"/>
              </w:rPr>
              <w:fldChar w:fldCharType="begin"/>
            </w:r>
            <w:r w:rsidR="00483AC6" w:rsidRPr="00483AC6">
              <w:rPr>
                <w:rFonts w:ascii="宋体" w:eastAsia="宋体" w:hAnsi="宋体"/>
                <w:noProof/>
                <w:webHidden/>
                <w:sz w:val="24"/>
                <w:szCs w:val="24"/>
              </w:rPr>
              <w:instrText xml:space="preserve"> PAGEREF _Toc208410024 \h </w:instrText>
            </w:r>
            <w:r w:rsidR="00483AC6" w:rsidRPr="00483AC6">
              <w:rPr>
                <w:rFonts w:ascii="宋体" w:eastAsia="宋体" w:hAnsi="宋体"/>
                <w:noProof/>
                <w:webHidden/>
                <w:sz w:val="24"/>
                <w:szCs w:val="24"/>
              </w:rPr>
            </w:r>
            <w:r w:rsidR="00483AC6" w:rsidRPr="00483AC6">
              <w:rPr>
                <w:rFonts w:ascii="宋体" w:eastAsia="宋体" w:hAnsi="宋体"/>
                <w:noProof/>
                <w:webHidden/>
                <w:sz w:val="24"/>
                <w:szCs w:val="24"/>
              </w:rPr>
              <w:fldChar w:fldCharType="separate"/>
            </w:r>
            <w:r w:rsidR="00E76C3C">
              <w:rPr>
                <w:rFonts w:ascii="宋体" w:eastAsia="宋体" w:hAnsi="宋体"/>
                <w:noProof/>
                <w:webHidden/>
                <w:sz w:val="24"/>
                <w:szCs w:val="24"/>
              </w:rPr>
              <w:t>28</w:t>
            </w:r>
            <w:r w:rsidR="00483AC6" w:rsidRPr="00483AC6">
              <w:rPr>
                <w:rFonts w:ascii="宋体" w:eastAsia="宋体" w:hAnsi="宋体"/>
                <w:noProof/>
                <w:webHidden/>
                <w:sz w:val="24"/>
                <w:szCs w:val="24"/>
              </w:rPr>
              <w:fldChar w:fldCharType="end"/>
            </w:r>
          </w:hyperlink>
        </w:p>
        <w:p w14:paraId="324EAA22" w14:textId="618F6495" w:rsidR="00483AC6" w:rsidRPr="00483AC6" w:rsidRDefault="00B93EA6" w:rsidP="00483AC6">
          <w:pPr>
            <w:pStyle w:val="11"/>
            <w:tabs>
              <w:tab w:val="right" w:leader="dot" w:pos="8296"/>
            </w:tabs>
            <w:spacing w:line="360" w:lineRule="auto"/>
            <w:rPr>
              <w:rFonts w:ascii="宋体" w:eastAsia="宋体" w:hAnsi="宋体"/>
              <w:noProof/>
              <w:sz w:val="24"/>
              <w:szCs w:val="24"/>
            </w:rPr>
          </w:pPr>
          <w:hyperlink w:anchor="_Toc208410025" w:history="1">
            <w:r w:rsidR="00483AC6" w:rsidRPr="00483AC6">
              <w:rPr>
                <w:rStyle w:val="af2"/>
                <w:rFonts w:ascii="宋体" w:eastAsia="宋体" w:hAnsi="宋体"/>
                <w:noProof/>
                <w:sz w:val="24"/>
                <w:szCs w:val="24"/>
              </w:rPr>
              <w:t>第十一条 基金费用</w:t>
            </w:r>
            <w:r w:rsidR="00483AC6" w:rsidRPr="00483AC6">
              <w:rPr>
                <w:rFonts w:ascii="宋体" w:eastAsia="宋体" w:hAnsi="宋体"/>
                <w:noProof/>
                <w:webHidden/>
                <w:sz w:val="24"/>
                <w:szCs w:val="24"/>
              </w:rPr>
              <w:tab/>
            </w:r>
            <w:r w:rsidR="00483AC6" w:rsidRPr="00483AC6">
              <w:rPr>
                <w:rFonts w:ascii="宋体" w:eastAsia="宋体" w:hAnsi="宋体"/>
                <w:noProof/>
                <w:webHidden/>
                <w:sz w:val="24"/>
                <w:szCs w:val="24"/>
              </w:rPr>
              <w:fldChar w:fldCharType="begin"/>
            </w:r>
            <w:r w:rsidR="00483AC6" w:rsidRPr="00483AC6">
              <w:rPr>
                <w:rFonts w:ascii="宋体" w:eastAsia="宋体" w:hAnsi="宋体"/>
                <w:noProof/>
                <w:webHidden/>
                <w:sz w:val="24"/>
                <w:szCs w:val="24"/>
              </w:rPr>
              <w:instrText xml:space="preserve"> PAGEREF _Toc208410025 \h </w:instrText>
            </w:r>
            <w:r w:rsidR="00483AC6" w:rsidRPr="00483AC6">
              <w:rPr>
                <w:rFonts w:ascii="宋体" w:eastAsia="宋体" w:hAnsi="宋体"/>
                <w:noProof/>
                <w:webHidden/>
                <w:sz w:val="24"/>
                <w:szCs w:val="24"/>
              </w:rPr>
            </w:r>
            <w:r w:rsidR="00483AC6" w:rsidRPr="00483AC6">
              <w:rPr>
                <w:rFonts w:ascii="宋体" w:eastAsia="宋体" w:hAnsi="宋体"/>
                <w:noProof/>
                <w:webHidden/>
                <w:sz w:val="24"/>
                <w:szCs w:val="24"/>
              </w:rPr>
              <w:fldChar w:fldCharType="separate"/>
            </w:r>
            <w:r w:rsidR="00E76C3C">
              <w:rPr>
                <w:rFonts w:ascii="宋体" w:eastAsia="宋体" w:hAnsi="宋体"/>
                <w:noProof/>
                <w:webHidden/>
                <w:sz w:val="24"/>
                <w:szCs w:val="24"/>
              </w:rPr>
              <w:t>30</w:t>
            </w:r>
            <w:r w:rsidR="00483AC6" w:rsidRPr="00483AC6">
              <w:rPr>
                <w:rFonts w:ascii="宋体" w:eastAsia="宋体" w:hAnsi="宋体"/>
                <w:noProof/>
                <w:webHidden/>
                <w:sz w:val="24"/>
                <w:szCs w:val="24"/>
              </w:rPr>
              <w:fldChar w:fldCharType="end"/>
            </w:r>
          </w:hyperlink>
        </w:p>
        <w:p w14:paraId="0EE1AF19" w14:textId="2F1847E0" w:rsidR="00483AC6" w:rsidRPr="00483AC6" w:rsidRDefault="00B93EA6" w:rsidP="00483AC6">
          <w:pPr>
            <w:pStyle w:val="11"/>
            <w:tabs>
              <w:tab w:val="right" w:leader="dot" w:pos="8296"/>
            </w:tabs>
            <w:spacing w:line="360" w:lineRule="auto"/>
            <w:rPr>
              <w:rFonts w:ascii="宋体" w:eastAsia="宋体" w:hAnsi="宋体"/>
              <w:noProof/>
              <w:sz w:val="24"/>
              <w:szCs w:val="24"/>
            </w:rPr>
          </w:pPr>
          <w:hyperlink w:anchor="_Toc208410026" w:history="1">
            <w:r w:rsidR="00483AC6" w:rsidRPr="00483AC6">
              <w:rPr>
                <w:rStyle w:val="af2"/>
                <w:rFonts w:ascii="宋体" w:eastAsia="宋体" w:hAnsi="宋体"/>
                <w:noProof/>
                <w:sz w:val="24"/>
                <w:szCs w:val="24"/>
              </w:rPr>
              <w:t>第十二条 基金份额持有人名册的保管</w:t>
            </w:r>
            <w:r w:rsidR="00483AC6" w:rsidRPr="00483AC6">
              <w:rPr>
                <w:rFonts w:ascii="宋体" w:eastAsia="宋体" w:hAnsi="宋体"/>
                <w:noProof/>
                <w:webHidden/>
                <w:sz w:val="24"/>
                <w:szCs w:val="24"/>
              </w:rPr>
              <w:tab/>
            </w:r>
            <w:r w:rsidR="00483AC6" w:rsidRPr="00483AC6">
              <w:rPr>
                <w:rFonts w:ascii="宋体" w:eastAsia="宋体" w:hAnsi="宋体"/>
                <w:noProof/>
                <w:webHidden/>
                <w:sz w:val="24"/>
                <w:szCs w:val="24"/>
              </w:rPr>
              <w:fldChar w:fldCharType="begin"/>
            </w:r>
            <w:r w:rsidR="00483AC6" w:rsidRPr="00483AC6">
              <w:rPr>
                <w:rFonts w:ascii="宋体" w:eastAsia="宋体" w:hAnsi="宋体"/>
                <w:noProof/>
                <w:webHidden/>
                <w:sz w:val="24"/>
                <w:szCs w:val="24"/>
              </w:rPr>
              <w:instrText xml:space="preserve"> PAGEREF _Toc208410026 \h </w:instrText>
            </w:r>
            <w:r w:rsidR="00483AC6" w:rsidRPr="00483AC6">
              <w:rPr>
                <w:rFonts w:ascii="宋体" w:eastAsia="宋体" w:hAnsi="宋体"/>
                <w:noProof/>
                <w:webHidden/>
                <w:sz w:val="24"/>
                <w:szCs w:val="24"/>
              </w:rPr>
            </w:r>
            <w:r w:rsidR="00483AC6" w:rsidRPr="00483AC6">
              <w:rPr>
                <w:rFonts w:ascii="宋体" w:eastAsia="宋体" w:hAnsi="宋体"/>
                <w:noProof/>
                <w:webHidden/>
                <w:sz w:val="24"/>
                <w:szCs w:val="24"/>
              </w:rPr>
              <w:fldChar w:fldCharType="separate"/>
            </w:r>
            <w:r w:rsidR="00E76C3C">
              <w:rPr>
                <w:rFonts w:ascii="宋体" w:eastAsia="宋体" w:hAnsi="宋体"/>
                <w:noProof/>
                <w:webHidden/>
                <w:sz w:val="24"/>
                <w:szCs w:val="24"/>
              </w:rPr>
              <w:t>32</w:t>
            </w:r>
            <w:r w:rsidR="00483AC6" w:rsidRPr="00483AC6">
              <w:rPr>
                <w:rFonts w:ascii="宋体" w:eastAsia="宋体" w:hAnsi="宋体"/>
                <w:noProof/>
                <w:webHidden/>
                <w:sz w:val="24"/>
                <w:szCs w:val="24"/>
              </w:rPr>
              <w:fldChar w:fldCharType="end"/>
            </w:r>
          </w:hyperlink>
        </w:p>
        <w:p w14:paraId="03071645" w14:textId="09849069" w:rsidR="00483AC6" w:rsidRPr="00483AC6" w:rsidRDefault="00B93EA6" w:rsidP="00483AC6">
          <w:pPr>
            <w:pStyle w:val="11"/>
            <w:tabs>
              <w:tab w:val="right" w:leader="dot" w:pos="8296"/>
            </w:tabs>
            <w:spacing w:line="360" w:lineRule="auto"/>
            <w:rPr>
              <w:rFonts w:ascii="宋体" w:eastAsia="宋体" w:hAnsi="宋体"/>
              <w:noProof/>
              <w:sz w:val="24"/>
              <w:szCs w:val="24"/>
            </w:rPr>
          </w:pPr>
          <w:hyperlink w:anchor="_Toc208410027" w:history="1">
            <w:r w:rsidR="00483AC6" w:rsidRPr="00483AC6">
              <w:rPr>
                <w:rStyle w:val="af2"/>
                <w:rFonts w:ascii="宋体" w:eastAsia="宋体" w:hAnsi="宋体"/>
                <w:noProof/>
                <w:sz w:val="24"/>
                <w:szCs w:val="24"/>
              </w:rPr>
              <w:t>第十三条 基金有关文件和档案的保存</w:t>
            </w:r>
            <w:r w:rsidR="00483AC6" w:rsidRPr="00483AC6">
              <w:rPr>
                <w:rFonts w:ascii="宋体" w:eastAsia="宋体" w:hAnsi="宋体"/>
                <w:noProof/>
                <w:webHidden/>
                <w:sz w:val="24"/>
                <w:szCs w:val="24"/>
              </w:rPr>
              <w:tab/>
            </w:r>
            <w:r w:rsidR="00483AC6" w:rsidRPr="00483AC6">
              <w:rPr>
                <w:rFonts w:ascii="宋体" w:eastAsia="宋体" w:hAnsi="宋体"/>
                <w:noProof/>
                <w:webHidden/>
                <w:sz w:val="24"/>
                <w:szCs w:val="24"/>
              </w:rPr>
              <w:fldChar w:fldCharType="begin"/>
            </w:r>
            <w:r w:rsidR="00483AC6" w:rsidRPr="00483AC6">
              <w:rPr>
                <w:rFonts w:ascii="宋体" w:eastAsia="宋体" w:hAnsi="宋体"/>
                <w:noProof/>
                <w:webHidden/>
                <w:sz w:val="24"/>
                <w:szCs w:val="24"/>
              </w:rPr>
              <w:instrText xml:space="preserve"> PAGEREF _Toc208410027 \h </w:instrText>
            </w:r>
            <w:r w:rsidR="00483AC6" w:rsidRPr="00483AC6">
              <w:rPr>
                <w:rFonts w:ascii="宋体" w:eastAsia="宋体" w:hAnsi="宋体"/>
                <w:noProof/>
                <w:webHidden/>
                <w:sz w:val="24"/>
                <w:szCs w:val="24"/>
              </w:rPr>
            </w:r>
            <w:r w:rsidR="00483AC6" w:rsidRPr="00483AC6">
              <w:rPr>
                <w:rFonts w:ascii="宋体" w:eastAsia="宋体" w:hAnsi="宋体"/>
                <w:noProof/>
                <w:webHidden/>
                <w:sz w:val="24"/>
                <w:szCs w:val="24"/>
              </w:rPr>
              <w:fldChar w:fldCharType="separate"/>
            </w:r>
            <w:r w:rsidR="00E76C3C">
              <w:rPr>
                <w:rFonts w:ascii="宋体" w:eastAsia="宋体" w:hAnsi="宋体"/>
                <w:noProof/>
                <w:webHidden/>
                <w:sz w:val="24"/>
                <w:szCs w:val="24"/>
              </w:rPr>
              <w:t>32</w:t>
            </w:r>
            <w:r w:rsidR="00483AC6" w:rsidRPr="00483AC6">
              <w:rPr>
                <w:rFonts w:ascii="宋体" w:eastAsia="宋体" w:hAnsi="宋体"/>
                <w:noProof/>
                <w:webHidden/>
                <w:sz w:val="24"/>
                <w:szCs w:val="24"/>
              </w:rPr>
              <w:fldChar w:fldCharType="end"/>
            </w:r>
          </w:hyperlink>
        </w:p>
        <w:p w14:paraId="41EE13C8" w14:textId="68ACD375" w:rsidR="00483AC6" w:rsidRPr="00483AC6" w:rsidRDefault="00B93EA6" w:rsidP="00483AC6">
          <w:pPr>
            <w:pStyle w:val="11"/>
            <w:tabs>
              <w:tab w:val="right" w:leader="dot" w:pos="8296"/>
            </w:tabs>
            <w:spacing w:line="360" w:lineRule="auto"/>
            <w:rPr>
              <w:rFonts w:ascii="宋体" w:eastAsia="宋体" w:hAnsi="宋体"/>
              <w:noProof/>
              <w:sz w:val="24"/>
              <w:szCs w:val="24"/>
            </w:rPr>
          </w:pPr>
          <w:hyperlink w:anchor="_Toc208410028" w:history="1">
            <w:r w:rsidR="00483AC6" w:rsidRPr="00483AC6">
              <w:rPr>
                <w:rStyle w:val="af2"/>
                <w:rFonts w:ascii="宋体" w:eastAsia="宋体" w:hAnsi="宋体"/>
                <w:noProof/>
                <w:sz w:val="24"/>
                <w:szCs w:val="24"/>
              </w:rPr>
              <w:t>第十四条 基金管理人和基金托管人的更换</w:t>
            </w:r>
            <w:r w:rsidR="00483AC6" w:rsidRPr="00483AC6">
              <w:rPr>
                <w:rFonts w:ascii="宋体" w:eastAsia="宋体" w:hAnsi="宋体"/>
                <w:noProof/>
                <w:webHidden/>
                <w:sz w:val="24"/>
                <w:szCs w:val="24"/>
              </w:rPr>
              <w:tab/>
            </w:r>
            <w:r w:rsidR="00483AC6" w:rsidRPr="00483AC6">
              <w:rPr>
                <w:rFonts w:ascii="宋体" w:eastAsia="宋体" w:hAnsi="宋体"/>
                <w:noProof/>
                <w:webHidden/>
                <w:sz w:val="24"/>
                <w:szCs w:val="24"/>
              </w:rPr>
              <w:fldChar w:fldCharType="begin"/>
            </w:r>
            <w:r w:rsidR="00483AC6" w:rsidRPr="00483AC6">
              <w:rPr>
                <w:rFonts w:ascii="宋体" w:eastAsia="宋体" w:hAnsi="宋体"/>
                <w:noProof/>
                <w:webHidden/>
                <w:sz w:val="24"/>
                <w:szCs w:val="24"/>
              </w:rPr>
              <w:instrText xml:space="preserve"> PAGEREF _Toc208410028 \h </w:instrText>
            </w:r>
            <w:r w:rsidR="00483AC6" w:rsidRPr="00483AC6">
              <w:rPr>
                <w:rFonts w:ascii="宋体" w:eastAsia="宋体" w:hAnsi="宋体"/>
                <w:noProof/>
                <w:webHidden/>
                <w:sz w:val="24"/>
                <w:szCs w:val="24"/>
              </w:rPr>
            </w:r>
            <w:r w:rsidR="00483AC6" w:rsidRPr="00483AC6">
              <w:rPr>
                <w:rFonts w:ascii="宋体" w:eastAsia="宋体" w:hAnsi="宋体"/>
                <w:noProof/>
                <w:webHidden/>
                <w:sz w:val="24"/>
                <w:szCs w:val="24"/>
              </w:rPr>
              <w:fldChar w:fldCharType="separate"/>
            </w:r>
            <w:r w:rsidR="00E76C3C">
              <w:rPr>
                <w:rFonts w:ascii="宋体" w:eastAsia="宋体" w:hAnsi="宋体"/>
                <w:noProof/>
                <w:webHidden/>
                <w:sz w:val="24"/>
                <w:szCs w:val="24"/>
              </w:rPr>
              <w:t>33</w:t>
            </w:r>
            <w:r w:rsidR="00483AC6" w:rsidRPr="00483AC6">
              <w:rPr>
                <w:rFonts w:ascii="宋体" w:eastAsia="宋体" w:hAnsi="宋体"/>
                <w:noProof/>
                <w:webHidden/>
                <w:sz w:val="24"/>
                <w:szCs w:val="24"/>
              </w:rPr>
              <w:fldChar w:fldCharType="end"/>
            </w:r>
          </w:hyperlink>
        </w:p>
        <w:p w14:paraId="6579BAC5" w14:textId="3D6CE691" w:rsidR="00483AC6" w:rsidRPr="00483AC6" w:rsidRDefault="00B93EA6" w:rsidP="00483AC6">
          <w:pPr>
            <w:pStyle w:val="11"/>
            <w:tabs>
              <w:tab w:val="right" w:leader="dot" w:pos="8296"/>
            </w:tabs>
            <w:spacing w:line="360" w:lineRule="auto"/>
            <w:rPr>
              <w:rFonts w:ascii="宋体" w:eastAsia="宋体" w:hAnsi="宋体"/>
              <w:noProof/>
              <w:sz w:val="24"/>
              <w:szCs w:val="24"/>
            </w:rPr>
          </w:pPr>
          <w:hyperlink w:anchor="_Toc208410029" w:history="1">
            <w:r w:rsidR="00483AC6" w:rsidRPr="00483AC6">
              <w:rPr>
                <w:rStyle w:val="af2"/>
                <w:rFonts w:ascii="宋体" w:eastAsia="宋体" w:hAnsi="宋体"/>
                <w:noProof/>
                <w:sz w:val="24"/>
                <w:szCs w:val="24"/>
              </w:rPr>
              <w:t>第十五条 禁止行为</w:t>
            </w:r>
            <w:r w:rsidR="00483AC6" w:rsidRPr="00483AC6">
              <w:rPr>
                <w:rFonts w:ascii="宋体" w:eastAsia="宋体" w:hAnsi="宋体"/>
                <w:noProof/>
                <w:webHidden/>
                <w:sz w:val="24"/>
                <w:szCs w:val="24"/>
              </w:rPr>
              <w:tab/>
            </w:r>
            <w:r w:rsidR="00483AC6" w:rsidRPr="00483AC6">
              <w:rPr>
                <w:rFonts w:ascii="宋体" w:eastAsia="宋体" w:hAnsi="宋体"/>
                <w:noProof/>
                <w:webHidden/>
                <w:sz w:val="24"/>
                <w:szCs w:val="24"/>
              </w:rPr>
              <w:fldChar w:fldCharType="begin"/>
            </w:r>
            <w:r w:rsidR="00483AC6" w:rsidRPr="00483AC6">
              <w:rPr>
                <w:rFonts w:ascii="宋体" w:eastAsia="宋体" w:hAnsi="宋体"/>
                <w:noProof/>
                <w:webHidden/>
                <w:sz w:val="24"/>
                <w:szCs w:val="24"/>
              </w:rPr>
              <w:instrText xml:space="preserve"> PAGEREF _Toc208410029 \h </w:instrText>
            </w:r>
            <w:r w:rsidR="00483AC6" w:rsidRPr="00483AC6">
              <w:rPr>
                <w:rFonts w:ascii="宋体" w:eastAsia="宋体" w:hAnsi="宋体"/>
                <w:noProof/>
                <w:webHidden/>
                <w:sz w:val="24"/>
                <w:szCs w:val="24"/>
              </w:rPr>
            </w:r>
            <w:r w:rsidR="00483AC6" w:rsidRPr="00483AC6">
              <w:rPr>
                <w:rFonts w:ascii="宋体" w:eastAsia="宋体" w:hAnsi="宋体"/>
                <w:noProof/>
                <w:webHidden/>
                <w:sz w:val="24"/>
                <w:szCs w:val="24"/>
              </w:rPr>
              <w:fldChar w:fldCharType="separate"/>
            </w:r>
            <w:r w:rsidR="00E76C3C">
              <w:rPr>
                <w:rFonts w:ascii="宋体" w:eastAsia="宋体" w:hAnsi="宋体"/>
                <w:noProof/>
                <w:webHidden/>
                <w:sz w:val="24"/>
                <w:szCs w:val="24"/>
              </w:rPr>
              <w:t>35</w:t>
            </w:r>
            <w:r w:rsidR="00483AC6" w:rsidRPr="00483AC6">
              <w:rPr>
                <w:rFonts w:ascii="宋体" w:eastAsia="宋体" w:hAnsi="宋体"/>
                <w:noProof/>
                <w:webHidden/>
                <w:sz w:val="24"/>
                <w:szCs w:val="24"/>
              </w:rPr>
              <w:fldChar w:fldCharType="end"/>
            </w:r>
          </w:hyperlink>
        </w:p>
        <w:p w14:paraId="09FF039E" w14:textId="27C16F71" w:rsidR="00483AC6" w:rsidRPr="00483AC6" w:rsidRDefault="00B93EA6" w:rsidP="00483AC6">
          <w:pPr>
            <w:pStyle w:val="11"/>
            <w:tabs>
              <w:tab w:val="right" w:leader="dot" w:pos="8296"/>
            </w:tabs>
            <w:spacing w:line="360" w:lineRule="auto"/>
            <w:rPr>
              <w:rFonts w:ascii="宋体" w:eastAsia="宋体" w:hAnsi="宋体"/>
              <w:noProof/>
              <w:sz w:val="24"/>
              <w:szCs w:val="24"/>
            </w:rPr>
          </w:pPr>
          <w:hyperlink w:anchor="_Toc208410030" w:history="1">
            <w:r w:rsidR="00483AC6" w:rsidRPr="00483AC6">
              <w:rPr>
                <w:rStyle w:val="af2"/>
                <w:rFonts w:ascii="宋体" w:eastAsia="宋体" w:hAnsi="宋体"/>
                <w:noProof/>
                <w:sz w:val="24"/>
                <w:szCs w:val="24"/>
              </w:rPr>
              <w:t>第十六条 本协议的变更、终止与基金财产的清算</w:t>
            </w:r>
            <w:r w:rsidR="00483AC6" w:rsidRPr="00483AC6">
              <w:rPr>
                <w:rFonts w:ascii="宋体" w:eastAsia="宋体" w:hAnsi="宋体"/>
                <w:noProof/>
                <w:webHidden/>
                <w:sz w:val="24"/>
                <w:szCs w:val="24"/>
              </w:rPr>
              <w:tab/>
            </w:r>
            <w:r w:rsidR="00483AC6" w:rsidRPr="00483AC6">
              <w:rPr>
                <w:rFonts w:ascii="宋体" w:eastAsia="宋体" w:hAnsi="宋体"/>
                <w:noProof/>
                <w:webHidden/>
                <w:sz w:val="24"/>
                <w:szCs w:val="24"/>
              </w:rPr>
              <w:fldChar w:fldCharType="begin"/>
            </w:r>
            <w:r w:rsidR="00483AC6" w:rsidRPr="00483AC6">
              <w:rPr>
                <w:rFonts w:ascii="宋体" w:eastAsia="宋体" w:hAnsi="宋体"/>
                <w:noProof/>
                <w:webHidden/>
                <w:sz w:val="24"/>
                <w:szCs w:val="24"/>
              </w:rPr>
              <w:instrText xml:space="preserve"> PAGEREF _Toc208410030 \h </w:instrText>
            </w:r>
            <w:r w:rsidR="00483AC6" w:rsidRPr="00483AC6">
              <w:rPr>
                <w:rFonts w:ascii="宋体" w:eastAsia="宋体" w:hAnsi="宋体"/>
                <w:noProof/>
                <w:webHidden/>
                <w:sz w:val="24"/>
                <w:szCs w:val="24"/>
              </w:rPr>
            </w:r>
            <w:r w:rsidR="00483AC6" w:rsidRPr="00483AC6">
              <w:rPr>
                <w:rFonts w:ascii="宋体" w:eastAsia="宋体" w:hAnsi="宋体"/>
                <w:noProof/>
                <w:webHidden/>
                <w:sz w:val="24"/>
                <w:szCs w:val="24"/>
              </w:rPr>
              <w:fldChar w:fldCharType="separate"/>
            </w:r>
            <w:r w:rsidR="00E76C3C">
              <w:rPr>
                <w:rFonts w:ascii="宋体" w:eastAsia="宋体" w:hAnsi="宋体"/>
                <w:noProof/>
                <w:webHidden/>
                <w:sz w:val="24"/>
                <w:szCs w:val="24"/>
              </w:rPr>
              <w:t>36</w:t>
            </w:r>
            <w:r w:rsidR="00483AC6" w:rsidRPr="00483AC6">
              <w:rPr>
                <w:rFonts w:ascii="宋体" w:eastAsia="宋体" w:hAnsi="宋体"/>
                <w:noProof/>
                <w:webHidden/>
                <w:sz w:val="24"/>
                <w:szCs w:val="24"/>
              </w:rPr>
              <w:fldChar w:fldCharType="end"/>
            </w:r>
          </w:hyperlink>
        </w:p>
        <w:p w14:paraId="173A7508" w14:textId="48D28A71" w:rsidR="00483AC6" w:rsidRPr="00483AC6" w:rsidRDefault="00B93EA6" w:rsidP="00483AC6">
          <w:pPr>
            <w:pStyle w:val="11"/>
            <w:tabs>
              <w:tab w:val="right" w:leader="dot" w:pos="8296"/>
            </w:tabs>
            <w:spacing w:line="360" w:lineRule="auto"/>
            <w:rPr>
              <w:rFonts w:ascii="宋体" w:eastAsia="宋体" w:hAnsi="宋体"/>
              <w:noProof/>
              <w:sz w:val="24"/>
              <w:szCs w:val="24"/>
            </w:rPr>
          </w:pPr>
          <w:hyperlink w:anchor="_Toc208410031" w:history="1">
            <w:r w:rsidR="00483AC6" w:rsidRPr="00483AC6">
              <w:rPr>
                <w:rStyle w:val="af2"/>
                <w:rFonts w:ascii="宋体" w:eastAsia="宋体" w:hAnsi="宋体"/>
                <w:noProof/>
                <w:sz w:val="24"/>
                <w:szCs w:val="24"/>
              </w:rPr>
              <w:t>第十七条 违约责任</w:t>
            </w:r>
            <w:r w:rsidR="00483AC6" w:rsidRPr="00483AC6">
              <w:rPr>
                <w:rFonts w:ascii="宋体" w:eastAsia="宋体" w:hAnsi="宋体"/>
                <w:noProof/>
                <w:webHidden/>
                <w:sz w:val="24"/>
                <w:szCs w:val="24"/>
              </w:rPr>
              <w:tab/>
            </w:r>
            <w:r w:rsidR="00483AC6" w:rsidRPr="00483AC6">
              <w:rPr>
                <w:rFonts w:ascii="宋体" w:eastAsia="宋体" w:hAnsi="宋体"/>
                <w:noProof/>
                <w:webHidden/>
                <w:sz w:val="24"/>
                <w:szCs w:val="24"/>
              </w:rPr>
              <w:fldChar w:fldCharType="begin"/>
            </w:r>
            <w:r w:rsidR="00483AC6" w:rsidRPr="00483AC6">
              <w:rPr>
                <w:rFonts w:ascii="宋体" w:eastAsia="宋体" w:hAnsi="宋体"/>
                <w:noProof/>
                <w:webHidden/>
                <w:sz w:val="24"/>
                <w:szCs w:val="24"/>
              </w:rPr>
              <w:instrText xml:space="preserve"> PAGEREF _Toc208410031 \h </w:instrText>
            </w:r>
            <w:r w:rsidR="00483AC6" w:rsidRPr="00483AC6">
              <w:rPr>
                <w:rFonts w:ascii="宋体" w:eastAsia="宋体" w:hAnsi="宋体"/>
                <w:noProof/>
                <w:webHidden/>
                <w:sz w:val="24"/>
                <w:szCs w:val="24"/>
              </w:rPr>
            </w:r>
            <w:r w:rsidR="00483AC6" w:rsidRPr="00483AC6">
              <w:rPr>
                <w:rFonts w:ascii="宋体" w:eastAsia="宋体" w:hAnsi="宋体"/>
                <w:noProof/>
                <w:webHidden/>
                <w:sz w:val="24"/>
                <w:szCs w:val="24"/>
              </w:rPr>
              <w:fldChar w:fldCharType="separate"/>
            </w:r>
            <w:r w:rsidR="00E76C3C">
              <w:rPr>
                <w:rFonts w:ascii="宋体" w:eastAsia="宋体" w:hAnsi="宋体"/>
                <w:noProof/>
                <w:webHidden/>
                <w:sz w:val="24"/>
                <w:szCs w:val="24"/>
              </w:rPr>
              <w:t>38</w:t>
            </w:r>
            <w:r w:rsidR="00483AC6" w:rsidRPr="00483AC6">
              <w:rPr>
                <w:rFonts w:ascii="宋体" w:eastAsia="宋体" w:hAnsi="宋体"/>
                <w:noProof/>
                <w:webHidden/>
                <w:sz w:val="24"/>
                <w:szCs w:val="24"/>
              </w:rPr>
              <w:fldChar w:fldCharType="end"/>
            </w:r>
          </w:hyperlink>
        </w:p>
        <w:p w14:paraId="38A862F6" w14:textId="38D85AA9" w:rsidR="00483AC6" w:rsidRPr="00483AC6" w:rsidRDefault="00B93EA6" w:rsidP="00483AC6">
          <w:pPr>
            <w:pStyle w:val="11"/>
            <w:tabs>
              <w:tab w:val="right" w:leader="dot" w:pos="8296"/>
            </w:tabs>
            <w:spacing w:line="360" w:lineRule="auto"/>
            <w:rPr>
              <w:rFonts w:ascii="宋体" w:eastAsia="宋体" w:hAnsi="宋体"/>
              <w:noProof/>
              <w:sz w:val="24"/>
              <w:szCs w:val="24"/>
            </w:rPr>
          </w:pPr>
          <w:hyperlink w:anchor="_Toc208410032" w:history="1">
            <w:r w:rsidR="00483AC6" w:rsidRPr="00483AC6">
              <w:rPr>
                <w:rStyle w:val="af2"/>
                <w:rFonts w:ascii="宋体" w:eastAsia="宋体" w:hAnsi="宋体"/>
                <w:noProof/>
                <w:sz w:val="24"/>
                <w:szCs w:val="24"/>
              </w:rPr>
              <w:t>第十八条 法律适用和争议解决</w:t>
            </w:r>
            <w:r w:rsidR="00483AC6" w:rsidRPr="00483AC6">
              <w:rPr>
                <w:rFonts w:ascii="宋体" w:eastAsia="宋体" w:hAnsi="宋体"/>
                <w:noProof/>
                <w:webHidden/>
                <w:sz w:val="24"/>
                <w:szCs w:val="24"/>
              </w:rPr>
              <w:tab/>
            </w:r>
            <w:r w:rsidR="00483AC6" w:rsidRPr="00483AC6">
              <w:rPr>
                <w:rFonts w:ascii="宋体" w:eastAsia="宋体" w:hAnsi="宋体"/>
                <w:noProof/>
                <w:webHidden/>
                <w:sz w:val="24"/>
                <w:szCs w:val="24"/>
              </w:rPr>
              <w:fldChar w:fldCharType="begin"/>
            </w:r>
            <w:r w:rsidR="00483AC6" w:rsidRPr="00483AC6">
              <w:rPr>
                <w:rFonts w:ascii="宋体" w:eastAsia="宋体" w:hAnsi="宋体"/>
                <w:noProof/>
                <w:webHidden/>
                <w:sz w:val="24"/>
                <w:szCs w:val="24"/>
              </w:rPr>
              <w:instrText xml:space="preserve"> PAGEREF _Toc208410032 \h </w:instrText>
            </w:r>
            <w:r w:rsidR="00483AC6" w:rsidRPr="00483AC6">
              <w:rPr>
                <w:rFonts w:ascii="宋体" w:eastAsia="宋体" w:hAnsi="宋体"/>
                <w:noProof/>
                <w:webHidden/>
                <w:sz w:val="24"/>
                <w:szCs w:val="24"/>
              </w:rPr>
            </w:r>
            <w:r w:rsidR="00483AC6" w:rsidRPr="00483AC6">
              <w:rPr>
                <w:rFonts w:ascii="宋体" w:eastAsia="宋体" w:hAnsi="宋体"/>
                <w:noProof/>
                <w:webHidden/>
                <w:sz w:val="24"/>
                <w:szCs w:val="24"/>
              </w:rPr>
              <w:fldChar w:fldCharType="separate"/>
            </w:r>
            <w:r w:rsidR="00E76C3C">
              <w:rPr>
                <w:rFonts w:ascii="宋体" w:eastAsia="宋体" w:hAnsi="宋体"/>
                <w:noProof/>
                <w:webHidden/>
                <w:sz w:val="24"/>
                <w:szCs w:val="24"/>
              </w:rPr>
              <w:t>39</w:t>
            </w:r>
            <w:r w:rsidR="00483AC6" w:rsidRPr="00483AC6">
              <w:rPr>
                <w:rFonts w:ascii="宋体" w:eastAsia="宋体" w:hAnsi="宋体"/>
                <w:noProof/>
                <w:webHidden/>
                <w:sz w:val="24"/>
                <w:szCs w:val="24"/>
              </w:rPr>
              <w:fldChar w:fldCharType="end"/>
            </w:r>
          </w:hyperlink>
        </w:p>
        <w:p w14:paraId="2EE953E8" w14:textId="3A004D8B" w:rsidR="00483AC6" w:rsidRPr="00483AC6" w:rsidRDefault="00B93EA6" w:rsidP="00483AC6">
          <w:pPr>
            <w:pStyle w:val="11"/>
            <w:tabs>
              <w:tab w:val="right" w:leader="dot" w:pos="8296"/>
            </w:tabs>
            <w:spacing w:line="360" w:lineRule="auto"/>
            <w:rPr>
              <w:rFonts w:ascii="宋体" w:eastAsia="宋体" w:hAnsi="宋体"/>
              <w:noProof/>
              <w:sz w:val="24"/>
              <w:szCs w:val="24"/>
            </w:rPr>
          </w:pPr>
          <w:hyperlink w:anchor="_Toc208410033" w:history="1">
            <w:r w:rsidR="00483AC6" w:rsidRPr="00483AC6">
              <w:rPr>
                <w:rStyle w:val="af2"/>
                <w:rFonts w:ascii="宋体" w:eastAsia="宋体" w:hAnsi="宋体"/>
                <w:noProof/>
                <w:sz w:val="24"/>
                <w:szCs w:val="24"/>
              </w:rPr>
              <w:t>第十九条 本协议的效力</w:t>
            </w:r>
            <w:r w:rsidR="00483AC6" w:rsidRPr="00483AC6">
              <w:rPr>
                <w:rFonts w:ascii="宋体" w:eastAsia="宋体" w:hAnsi="宋体"/>
                <w:noProof/>
                <w:webHidden/>
                <w:sz w:val="24"/>
                <w:szCs w:val="24"/>
              </w:rPr>
              <w:tab/>
            </w:r>
            <w:r w:rsidR="00483AC6" w:rsidRPr="00483AC6">
              <w:rPr>
                <w:rFonts w:ascii="宋体" w:eastAsia="宋体" w:hAnsi="宋体"/>
                <w:noProof/>
                <w:webHidden/>
                <w:sz w:val="24"/>
                <w:szCs w:val="24"/>
              </w:rPr>
              <w:fldChar w:fldCharType="begin"/>
            </w:r>
            <w:r w:rsidR="00483AC6" w:rsidRPr="00483AC6">
              <w:rPr>
                <w:rFonts w:ascii="宋体" w:eastAsia="宋体" w:hAnsi="宋体"/>
                <w:noProof/>
                <w:webHidden/>
                <w:sz w:val="24"/>
                <w:szCs w:val="24"/>
              </w:rPr>
              <w:instrText xml:space="preserve"> PAGEREF _Toc208410033 \h </w:instrText>
            </w:r>
            <w:r w:rsidR="00483AC6" w:rsidRPr="00483AC6">
              <w:rPr>
                <w:rFonts w:ascii="宋体" w:eastAsia="宋体" w:hAnsi="宋体"/>
                <w:noProof/>
                <w:webHidden/>
                <w:sz w:val="24"/>
                <w:szCs w:val="24"/>
              </w:rPr>
            </w:r>
            <w:r w:rsidR="00483AC6" w:rsidRPr="00483AC6">
              <w:rPr>
                <w:rFonts w:ascii="宋体" w:eastAsia="宋体" w:hAnsi="宋体"/>
                <w:noProof/>
                <w:webHidden/>
                <w:sz w:val="24"/>
                <w:szCs w:val="24"/>
              </w:rPr>
              <w:fldChar w:fldCharType="separate"/>
            </w:r>
            <w:r w:rsidR="00E76C3C">
              <w:rPr>
                <w:rFonts w:ascii="宋体" w:eastAsia="宋体" w:hAnsi="宋体"/>
                <w:noProof/>
                <w:webHidden/>
                <w:sz w:val="24"/>
                <w:szCs w:val="24"/>
              </w:rPr>
              <w:t>40</w:t>
            </w:r>
            <w:r w:rsidR="00483AC6" w:rsidRPr="00483AC6">
              <w:rPr>
                <w:rFonts w:ascii="宋体" w:eastAsia="宋体" w:hAnsi="宋体"/>
                <w:noProof/>
                <w:webHidden/>
                <w:sz w:val="24"/>
                <w:szCs w:val="24"/>
              </w:rPr>
              <w:fldChar w:fldCharType="end"/>
            </w:r>
          </w:hyperlink>
        </w:p>
        <w:p w14:paraId="4844AB45" w14:textId="23FD012B" w:rsidR="00483AC6" w:rsidRPr="00483AC6" w:rsidRDefault="00B93EA6" w:rsidP="00483AC6">
          <w:pPr>
            <w:pStyle w:val="11"/>
            <w:tabs>
              <w:tab w:val="right" w:leader="dot" w:pos="8296"/>
            </w:tabs>
            <w:spacing w:line="360" w:lineRule="auto"/>
            <w:rPr>
              <w:rFonts w:ascii="宋体" w:eastAsia="宋体" w:hAnsi="宋体"/>
              <w:noProof/>
              <w:sz w:val="24"/>
              <w:szCs w:val="24"/>
            </w:rPr>
          </w:pPr>
          <w:hyperlink w:anchor="_Toc208410034" w:history="1">
            <w:r w:rsidR="00483AC6" w:rsidRPr="00483AC6">
              <w:rPr>
                <w:rStyle w:val="af2"/>
                <w:rFonts w:ascii="宋体" w:eastAsia="宋体" w:hAnsi="宋体"/>
                <w:noProof/>
                <w:sz w:val="24"/>
                <w:szCs w:val="24"/>
              </w:rPr>
              <w:t>第二十条 本协议的签订</w:t>
            </w:r>
            <w:r w:rsidR="00483AC6" w:rsidRPr="00483AC6">
              <w:rPr>
                <w:rFonts w:ascii="宋体" w:eastAsia="宋体" w:hAnsi="宋体"/>
                <w:noProof/>
                <w:webHidden/>
                <w:sz w:val="24"/>
                <w:szCs w:val="24"/>
              </w:rPr>
              <w:tab/>
            </w:r>
            <w:r w:rsidR="00483AC6" w:rsidRPr="00483AC6">
              <w:rPr>
                <w:rFonts w:ascii="宋体" w:eastAsia="宋体" w:hAnsi="宋体"/>
                <w:noProof/>
                <w:webHidden/>
                <w:sz w:val="24"/>
                <w:szCs w:val="24"/>
              </w:rPr>
              <w:fldChar w:fldCharType="begin"/>
            </w:r>
            <w:r w:rsidR="00483AC6" w:rsidRPr="00483AC6">
              <w:rPr>
                <w:rFonts w:ascii="宋体" w:eastAsia="宋体" w:hAnsi="宋体"/>
                <w:noProof/>
                <w:webHidden/>
                <w:sz w:val="24"/>
                <w:szCs w:val="24"/>
              </w:rPr>
              <w:instrText xml:space="preserve"> PAGEREF _Toc208410034 \h </w:instrText>
            </w:r>
            <w:r w:rsidR="00483AC6" w:rsidRPr="00483AC6">
              <w:rPr>
                <w:rFonts w:ascii="宋体" w:eastAsia="宋体" w:hAnsi="宋体"/>
                <w:noProof/>
                <w:webHidden/>
                <w:sz w:val="24"/>
                <w:szCs w:val="24"/>
              </w:rPr>
            </w:r>
            <w:r w:rsidR="00483AC6" w:rsidRPr="00483AC6">
              <w:rPr>
                <w:rFonts w:ascii="宋体" w:eastAsia="宋体" w:hAnsi="宋体"/>
                <w:noProof/>
                <w:webHidden/>
                <w:sz w:val="24"/>
                <w:szCs w:val="24"/>
              </w:rPr>
              <w:fldChar w:fldCharType="separate"/>
            </w:r>
            <w:r w:rsidR="00E76C3C">
              <w:rPr>
                <w:rFonts w:ascii="宋体" w:eastAsia="宋体" w:hAnsi="宋体"/>
                <w:noProof/>
                <w:webHidden/>
                <w:sz w:val="24"/>
                <w:szCs w:val="24"/>
              </w:rPr>
              <w:t>40</w:t>
            </w:r>
            <w:r w:rsidR="00483AC6" w:rsidRPr="00483AC6">
              <w:rPr>
                <w:rFonts w:ascii="宋体" w:eastAsia="宋体" w:hAnsi="宋体"/>
                <w:noProof/>
                <w:webHidden/>
                <w:sz w:val="24"/>
                <w:szCs w:val="24"/>
              </w:rPr>
              <w:fldChar w:fldCharType="end"/>
            </w:r>
          </w:hyperlink>
        </w:p>
        <w:p w14:paraId="0D6B548E" w14:textId="1461ED4B" w:rsidR="00483AC6" w:rsidRPr="00483AC6" w:rsidRDefault="00B93EA6" w:rsidP="00483AC6">
          <w:pPr>
            <w:pStyle w:val="11"/>
            <w:tabs>
              <w:tab w:val="right" w:leader="dot" w:pos="8296"/>
            </w:tabs>
            <w:spacing w:line="360" w:lineRule="auto"/>
            <w:rPr>
              <w:rFonts w:ascii="宋体" w:eastAsia="宋体" w:hAnsi="宋体"/>
              <w:noProof/>
              <w:sz w:val="24"/>
              <w:szCs w:val="24"/>
            </w:rPr>
          </w:pPr>
          <w:hyperlink w:anchor="_Toc208410035" w:history="1">
            <w:r w:rsidR="00483AC6" w:rsidRPr="00483AC6">
              <w:rPr>
                <w:rStyle w:val="af2"/>
                <w:rFonts w:ascii="宋体" w:eastAsia="宋体" w:hAnsi="宋体"/>
                <w:noProof/>
                <w:sz w:val="24"/>
                <w:szCs w:val="24"/>
              </w:rPr>
              <w:t>第二十一条 不可抗力</w:t>
            </w:r>
            <w:r w:rsidR="00483AC6" w:rsidRPr="00483AC6">
              <w:rPr>
                <w:rFonts w:ascii="宋体" w:eastAsia="宋体" w:hAnsi="宋体"/>
                <w:noProof/>
                <w:webHidden/>
                <w:sz w:val="24"/>
                <w:szCs w:val="24"/>
              </w:rPr>
              <w:tab/>
            </w:r>
            <w:r w:rsidR="00483AC6" w:rsidRPr="00483AC6">
              <w:rPr>
                <w:rFonts w:ascii="宋体" w:eastAsia="宋体" w:hAnsi="宋体"/>
                <w:noProof/>
                <w:webHidden/>
                <w:sz w:val="24"/>
                <w:szCs w:val="24"/>
              </w:rPr>
              <w:fldChar w:fldCharType="begin"/>
            </w:r>
            <w:r w:rsidR="00483AC6" w:rsidRPr="00483AC6">
              <w:rPr>
                <w:rFonts w:ascii="宋体" w:eastAsia="宋体" w:hAnsi="宋体"/>
                <w:noProof/>
                <w:webHidden/>
                <w:sz w:val="24"/>
                <w:szCs w:val="24"/>
              </w:rPr>
              <w:instrText xml:space="preserve"> PAGEREF _Toc208410035 \h </w:instrText>
            </w:r>
            <w:r w:rsidR="00483AC6" w:rsidRPr="00483AC6">
              <w:rPr>
                <w:rFonts w:ascii="宋体" w:eastAsia="宋体" w:hAnsi="宋体"/>
                <w:noProof/>
                <w:webHidden/>
                <w:sz w:val="24"/>
                <w:szCs w:val="24"/>
              </w:rPr>
            </w:r>
            <w:r w:rsidR="00483AC6" w:rsidRPr="00483AC6">
              <w:rPr>
                <w:rFonts w:ascii="宋体" w:eastAsia="宋体" w:hAnsi="宋体"/>
                <w:noProof/>
                <w:webHidden/>
                <w:sz w:val="24"/>
                <w:szCs w:val="24"/>
              </w:rPr>
              <w:fldChar w:fldCharType="separate"/>
            </w:r>
            <w:r w:rsidR="00E76C3C">
              <w:rPr>
                <w:rFonts w:ascii="宋体" w:eastAsia="宋体" w:hAnsi="宋体"/>
                <w:noProof/>
                <w:webHidden/>
                <w:sz w:val="24"/>
                <w:szCs w:val="24"/>
              </w:rPr>
              <w:t>40</w:t>
            </w:r>
            <w:r w:rsidR="00483AC6" w:rsidRPr="00483AC6">
              <w:rPr>
                <w:rFonts w:ascii="宋体" w:eastAsia="宋体" w:hAnsi="宋体"/>
                <w:noProof/>
                <w:webHidden/>
                <w:sz w:val="24"/>
                <w:szCs w:val="24"/>
              </w:rPr>
              <w:fldChar w:fldCharType="end"/>
            </w:r>
          </w:hyperlink>
        </w:p>
        <w:p w14:paraId="699780EF" w14:textId="6AC4BBFC" w:rsidR="00483AC6" w:rsidRPr="00483AC6" w:rsidRDefault="00B93EA6" w:rsidP="00483AC6">
          <w:pPr>
            <w:pStyle w:val="11"/>
            <w:tabs>
              <w:tab w:val="right" w:leader="dot" w:pos="8296"/>
            </w:tabs>
            <w:spacing w:line="360" w:lineRule="auto"/>
            <w:rPr>
              <w:rFonts w:ascii="宋体" w:eastAsia="宋体" w:hAnsi="宋体"/>
              <w:noProof/>
              <w:sz w:val="24"/>
              <w:szCs w:val="24"/>
            </w:rPr>
          </w:pPr>
          <w:hyperlink w:anchor="_Toc208410036" w:history="1">
            <w:r w:rsidR="00483AC6" w:rsidRPr="00483AC6">
              <w:rPr>
                <w:rStyle w:val="af2"/>
                <w:rFonts w:ascii="宋体" w:eastAsia="宋体" w:hAnsi="宋体"/>
                <w:noProof/>
                <w:sz w:val="24"/>
                <w:szCs w:val="24"/>
              </w:rPr>
              <w:t>第二十二条 可分割性</w:t>
            </w:r>
            <w:r w:rsidR="00483AC6" w:rsidRPr="00483AC6">
              <w:rPr>
                <w:rFonts w:ascii="宋体" w:eastAsia="宋体" w:hAnsi="宋体"/>
                <w:noProof/>
                <w:webHidden/>
                <w:sz w:val="24"/>
                <w:szCs w:val="24"/>
              </w:rPr>
              <w:tab/>
            </w:r>
            <w:r w:rsidR="00483AC6" w:rsidRPr="00483AC6">
              <w:rPr>
                <w:rFonts w:ascii="宋体" w:eastAsia="宋体" w:hAnsi="宋体"/>
                <w:noProof/>
                <w:webHidden/>
                <w:sz w:val="24"/>
                <w:szCs w:val="24"/>
              </w:rPr>
              <w:fldChar w:fldCharType="begin"/>
            </w:r>
            <w:r w:rsidR="00483AC6" w:rsidRPr="00483AC6">
              <w:rPr>
                <w:rFonts w:ascii="宋体" w:eastAsia="宋体" w:hAnsi="宋体"/>
                <w:noProof/>
                <w:webHidden/>
                <w:sz w:val="24"/>
                <w:szCs w:val="24"/>
              </w:rPr>
              <w:instrText xml:space="preserve"> PAGEREF _Toc208410036 \h </w:instrText>
            </w:r>
            <w:r w:rsidR="00483AC6" w:rsidRPr="00483AC6">
              <w:rPr>
                <w:rFonts w:ascii="宋体" w:eastAsia="宋体" w:hAnsi="宋体"/>
                <w:noProof/>
                <w:webHidden/>
                <w:sz w:val="24"/>
                <w:szCs w:val="24"/>
              </w:rPr>
            </w:r>
            <w:r w:rsidR="00483AC6" w:rsidRPr="00483AC6">
              <w:rPr>
                <w:rFonts w:ascii="宋体" w:eastAsia="宋体" w:hAnsi="宋体"/>
                <w:noProof/>
                <w:webHidden/>
                <w:sz w:val="24"/>
                <w:szCs w:val="24"/>
              </w:rPr>
              <w:fldChar w:fldCharType="separate"/>
            </w:r>
            <w:r w:rsidR="00E76C3C">
              <w:rPr>
                <w:rFonts w:ascii="宋体" w:eastAsia="宋体" w:hAnsi="宋体"/>
                <w:noProof/>
                <w:webHidden/>
                <w:sz w:val="24"/>
                <w:szCs w:val="24"/>
              </w:rPr>
              <w:t>41</w:t>
            </w:r>
            <w:r w:rsidR="00483AC6" w:rsidRPr="00483AC6">
              <w:rPr>
                <w:rFonts w:ascii="宋体" w:eastAsia="宋体" w:hAnsi="宋体"/>
                <w:noProof/>
                <w:webHidden/>
                <w:sz w:val="24"/>
                <w:szCs w:val="24"/>
              </w:rPr>
              <w:fldChar w:fldCharType="end"/>
            </w:r>
          </w:hyperlink>
        </w:p>
        <w:p w14:paraId="743A3740" w14:textId="7E643FBB" w:rsidR="00483AC6" w:rsidRPr="00483AC6" w:rsidRDefault="00B93EA6" w:rsidP="00483AC6">
          <w:pPr>
            <w:pStyle w:val="11"/>
            <w:tabs>
              <w:tab w:val="right" w:leader="dot" w:pos="8296"/>
            </w:tabs>
            <w:spacing w:line="360" w:lineRule="auto"/>
            <w:rPr>
              <w:rFonts w:ascii="宋体" w:eastAsia="宋体" w:hAnsi="宋体"/>
              <w:noProof/>
              <w:sz w:val="24"/>
              <w:szCs w:val="24"/>
            </w:rPr>
          </w:pPr>
          <w:hyperlink w:anchor="_Toc208410037" w:history="1">
            <w:r w:rsidR="00483AC6" w:rsidRPr="00483AC6">
              <w:rPr>
                <w:rStyle w:val="af2"/>
                <w:rFonts w:ascii="宋体" w:eastAsia="宋体" w:hAnsi="宋体"/>
                <w:noProof/>
                <w:sz w:val="24"/>
                <w:szCs w:val="24"/>
              </w:rPr>
              <w:t>第二十三条 通知与送达</w:t>
            </w:r>
            <w:r w:rsidR="00483AC6" w:rsidRPr="00483AC6">
              <w:rPr>
                <w:rFonts w:ascii="宋体" w:eastAsia="宋体" w:hAnsi="宋体"/>
                <w:noProof/>
                <w:webHidden/>
                <w:sz w:val="24"/>
                <w:szCs w:val="24"/>
              </w:rPr>
              <w:tab/>
            </w:r>
            <w:r w:rsidR="00483AC6" w:rsidRPr="00483AC6">
              <w:rPr>
                <w:rFonts w:ascii="宋体" w:eastAsia="宋体" w:hAnsi="宋体"/>
                <w:noProof/>
                <w:webHidden/>
                <w:sz w:val="24"/>
                <w:szCs w:val="24"/>
              </w:rPr>
              <w:fldChar w:fldCharType="begin"/>
            </w:r>
            <w:r w:rsidR="00483AC6" w:rsidRPr="00483AC6">
              <w:rPr>
                <w:rFonts w:ascii="宋体" w:eastAsia="宋体" w:hAnsi="宋体"/>
                <w:noProof/>
                <w:webHidden/>
                <w:sz w:val="24"/>
                <w:szCs w:val="24"/>
              </w:rPr>
              <w:instrText xml:space="preserve"> PAGEREF _Toc208410037 \h </w:instrText>
            </w:r>
            <w:r w:rsidR="00483AC6" w:rsidRPr="00483AC6">
              <w:rPr>
                <w:rFonts w:ascii="宋体" w:eastAsia="宋体" w:hAnsi="宋体"/>
                <w:noProof/>
                <w:webHidden/>
                <w:sz w:val="24"/>
                <w:szCs w:val="24"/>
              </w:rPr>
            </w:r>
            <w:r w:rsidR="00483AC6" w:rsidRPr="00483AC6">
              <w:rPr>
                <w:rFonts w:ascii="宋体" w:eastAsia="宋体" w:hAnsi="宋体"/>
                <w:noProof/>
                <w:webHidden/>
                <w:sz w:val="24"/>
                <w:szCs w:val="24"/>
              </w:rPr>
              <w:fldChar w:fldCharType="separate"/>
            </w:r>
            <w:r w:rsidR="00E76C3C">
              <w:rPr>
                <w:rFonts w:ascii="宋体" w:eastAsia="宋体" w:hAnsi="宋体"/>
                <w:noProof/>
                <w:webHidden/>
                <w:sz w:val="24"/>
                <w:szCs w:val="24"/>
              </w:rPr>
              <w:t>41</w:t>
            </w:r>
            <w:r w:rsidR="00483AC6" w:rsidRPr="00483AC6">
              <w:rPr>
                <w:rFonts w:ascii="宋体" w:eastAsia="宋体" w:hAnsi="宋体"/>
                <w:noProof/>
                <w:webHidden/>
                <w:sz w:val="24"/>
                <w:szCs w:val="24"/>
              </w:rPr>
              <w:fldChar w:fldCharType="end"/>
            </w:r>
          </w:hyperlink>
        </w:p>
        <w:p w14:paraId="408982E8" w14:textId="70E57C80" w:rsidR="00483AC6" w:rsidRPr="00483AC6" w:rsidRDefault="00483AC6" w:rsidP="00483AC6">
          <w:pPr>
            <w:spacing w:line="360" w:lineRule="auto"/>
            <w:rPr>
              <w:rFonts w:ascii="宋体" w:eastAsia="宋体" w:hAnsi="宋体"/>
              <w:sz w:val="24"/>
              <w:szCs w:val="24"/>
            </w:rPr>
          </w:pPr>
          <w:r w:rsidRPr="00483AC6">
            <w:rPr>
              <w:rFonts w:ascii="宋体" w:eastAsia="宋体" w:hAnsi="宋体"/>
              <w:b/>
              <w:bCs/>
              <w:sz w:val="24"/>
              <w:szCs w:val="24"/>
              <w:lang w:val="zh-CN"/>
            </w:rPr>
            <w:fldChar w:fldCharType="end"/>
          </w:r>
        </w:p>
      </w:sdtContent>
    </w:sdt>
    <w:p w14:paraId="2E5236CB" w14:textId="77777777" w:rsidR="00483AC6" w:rsidRPr="00E937BE" w:rsidRDefault="00483AC6" w:rsidP="00E937BE">
      <w:pPr>
        <w:spacing w:line="360" w:lineRule="auto"/>
        <w:jc w:val="center"/>
        <w:rPr>
          <w:rFonts w:ascii="宋体" w:eastAsia="宋体" w:hAnsi="宋体"/>
          <w:b/>
          <w:sz w:val="24"/>
          <w:szCs w:val="24"/>
        </w:rPr>
        <w:sectPr w:rsidR="00483AC6" w:rsidRPr="00E937BE">
          <w:headerReference w:type="default" r:id="rId8"/>
          <w:footerReference w:type="default" r:id="rId9"/>
          <w:pgSz w:w="11906" w:h="16838"/>
          <w:pgMar w:top="1440" w:right="1800" w:bottom="1440" w:left="1800" w:header="851" w:footer="992" w:gutter="0"/>
          <w:cols w:space="425"/>
          <w:docGrid w:type="lines" w:linePitch="312"/>
        </w:sectPr>
      </w:pPr>
    </w:p>
    <w:p w14:paraId="622AD251" w14:textId="6E7D52D0" w:rsidR="00E937BE" w:rsidRPr="00477ACF" w:rsidRDefault="00EA29BB" w:rsidP="00477ACF">
      <w:pPr>
        <w:spacing w:line="360" w:lineRule="auto"/>
        <w:jc w:val="center"/>
        <w:rPr>
          <w:rFonts w:ascii="宋体" w:eastAsia="宋体" w:hAnsi="宋体"/>
          <w:b/>
          <w:sz w:val="28"/>
          <w:szCs w:val="28"/>
        </w:rPr>
      </w:pPr>
      <w:r>
        <w:rPr>
          <w:rFonts w:ascii="宋体" w:eastAsia="宋体" w:hAnsi="宋体" w:hint="eastAsia"/>
          <w:b/>
          <w:sz w:val="28"/>
          <w:szCs w:val="28"/>
        </w:rPr>
        <w:lastRenderedPageBreak/>
        <w:t>广发研究智选混合型证券投资基金</w:t>
      </w:r>
      <w:r w:rsidR="00E937BE" w:rsidRPr="00477ACF">
        <w:rPr>
          <w:rFonts w:ascii="宋体" w:eastAsia="宋体" w:hAnsi="宋体" w:hint="eastAsia"/>
          <w:b/>
          <w:sz w:val="28"/>
          <w:szCs w:val="28"/>
        </w:rPr>
        <w:t>托管协议</w:t>
      </w:r>
    </w:p>
    <w:p w14:paraId="1FD35461" w14:textId="77777777" w:rsidR="00E937BE" w:rsidRPr="00E937BE" w:rsidRDefault="00E937BE" w:rsidP="00E937BE">
      <w:pPr>
        <w:spacing w:line="360" w:lineRule="auto"/>
        <w:rPr>
          <w:rFonts w:ascii="宋体" w:eastAsia="宋体" w:hAnsi="宋体"/>
          <w:sz w:val="24"/>
          <w:szCs w:val="24"/>
        </w:rPr>
      </w:pPr>
    </w:p>
    <w:p w14:paraId="30331822" w14:textId="60157F7E" w:rsidR="00E937BE" w:rsidRPr="00E937BE" w:rsidRDefault="00E937BE" w:rsidP="00E937BE">
      <w:pPr>
        <w:spacing w:line="360" w:lineRule="auto"/>
        <w:rPr>
          <w:rFonts w:ascii="宋体" w:eastAsia="宋体" w:hAnsi="宋体"/>
          <w:sz w:val="24"/>
          <w:szCs w:val="24"/>
        </w:rPr>
      </w:pPr>
    </w:p>
    <w:p w14:paraId="0581D002" w14:textId="58DEE820" w:rsidR="00477ACF" w:rsidRPr="00D667F0" w:rsidRDefault="00E937BE" w:rsidP="00E937BE">
      <w:pPr>
        <w:spacing w:line="360" w:lineRule="auto"/>
        <w:rPr>
          <w:rFonts w:ascii="宋体" w:eastAsia="宋体" w:hAnsi="宋体"/>
          <w:b/>
          <w:sz w:val="24"/>
          <w:szCs w:val="24"/>
        </w:rPr>
      </w:pPr>
      <w:r w:rsidRPr="00D667F0">
        <w:rPr>
          <w:rFonts w:ascii="宋体" w:eastAsia="宋体" w:hAnsi="宋体" w:hint="eastAsia"/>
          <w:b/>
          <w:sz w:val="24"/>
          <w:szCs w:val="24"/>
        </w:rPr>
        <w:t>基金管理人：</w:t>
      </w:r>
      <w:r w:rsidR="00EA29BB">
        <w:rPr>
          <w:rFonts w:ascii="宋体" w:eastAsia="宋体" w:hAnsi="宋体" w:hint="eastAsia"/>
          <w:b/>
          <w:sz w:val="24"/>
          <w:szCs w:val="24"/>
        </w:rPr>
        <w:t>广发基金管理有限公司</w:t>
      </w:r>
    </w:p>
    <w:p w14:paraId="3331936A" w14:textId="7A7C097C" w:rsidR="00E937BE" w:rsidRPr="00E937BE" w:rsidRDefault="00E937BE" w:rsidP="00E937BE">
      <w:pPr>
        <w:spacing w:line="360" w:lineRule="auto"/>
        <w:rPr>
          <w:rFonts w:ascii="宋体" w:eastAsia="宋体" w:hAnsi="宋体"/>
          <w:sz w:val="24"/>
          <w:szCs w:val="24"/>
        </w:rPr>
      </w:pPr>
      <w:r w:rsidRPr="00E937BE">
        <w:rPr>
          <w:rFonts w:ascii="宋体" w:eastAsia="宋体" w:hAnsi="宋体" w:hint="eastAsia"/>
          <w:sz w:val="24"/>
          <w:szCs w:val="24"/>
        </w:rPr>
        <w:t>法定代表人：</w:t>
      </w:r>
      <w:r w:rsidR="00EA29BB" w:rsidRPr="00EA29BB">
        <w:rPr>
          <w:rFonts w:ascii="宋体" w:eastAsia="宋体" w:hAnsi="宋体" w:hint="eastAsia"/>
          <w:sz w:val="24"/>
          <w:szCs w:val="24"/>
        </w:rPr>
        <w:t>葛长伟</w:t>
      </w:r>
    </w:p>
    <w:p w14:paraId="0FF112CA" w14:textId="5601A2A2" w:rsidR="00E937BE" w:rsidRPr="00E937BE" w:rsidRDefault="00E10B75" w:rsidP="00E937BE">
      <w:pPr>
        <w:spacing w:line="360" w:lineRule="auto"/>
        <w:rPr>
          <w:rFonts w:ascii="宋体" w:eastAsia="宋体" w:hAnsi="宋体"/>
          <w:sz w:val="24"/>
          <w:szCs w:val="24"/>
        </w:rPr>
      </w:pPr>
      <w:r>
        <w:rPr>
          <w:rFonts w:ascii="宋体" w:eastAsia="宋体" w:hAnsi="宋体" w:hint="eastAsia"/>
          <w:sz w:val="24"/>
          <w:szCs w:val="24"/>
        </w:rPr>
        <w:t xml:space="preserve">住 </w:t>
      </w:r>
      <w:r>
        <w:rPr>
          <w:rFonts w:ascii="宋体" w:eastAsia="宋体" w:hAnsi="宋体"/>
          <w:sz w:val="24"/>
          <w:szCs w:val="24"/>
        </w:rPr>
        <w:t xml:space="preserve"> </w:t>
      </w:r>
      <w:r>
        <w:rPr>
          <w:rFonts w:ascii="宋体" w:eastAsia="宋体" w:hAnsi="宋体" w:hint="eastAsia"/>
          <w:sz w:val="24"/>
          <w:szCs w:val="24"/>
        </w:rPr>
        <w:t>所</w:t>
      </w:r>
      <w:r w:rsidR="00E937BE" w:rsidRPr="00E937BE">
        <w:rPr>
          <w:rFonts w:ascii="宋体" w:eastAsia="宋体" w:hAnsi="宋体"/>
          <w:sz w:val="24"/>
          <w:szCs w:val="24"/>
        </w:rPr>
        <w:t>：</w:t>
      </w:r>
      <w:r w:rsidR="00EA29BB" w:rsidRPr="00EA29BB">
        <w:rPr>
          <w:rFonts w:ascii="宋体" w:eastAsia="宋体" w:hAnsi="宋体" w:hint="eastAsia"/>
          <w:sz w:val="24"/>
          <w:szCs w:val="24"/>
        </w:rPr>
        <w:t>广东省珠海市横琴新区环岛东路</w:t>
      </w:r>
      <w:r w:rsidR="00EA29BB" w:rsidRPr="00EA29BB">
        <w:rPr>
          <w:rFonts w:ascii="宋体" w:eastAsia="宋体" w:hAnsi="宋体"/>
          <w:sz w:val="24"/>
          <w:szCs w:val="24"/>
        </w:rPr>
        <w:t>3018号2608室</w:t>
      </w:r>
    </w:p>
    <w:p w14:paraId="2E6A9B96" w14:textId="17C90269" w:rsidR="00E937BE" w:rsidRPr="00E937BE" w:rsidRDefault="00E937BE" w:rsidP="00E937BE">
      <w:pPr>
        <w:spacing w:line="360" w:lineRule="auto"/>
        <w:rPr>
          <w:rFonts w:ascii="宋体" w:eastAsia="宋体" w:hAnsi="宋体"/>
          <w:sz w:val="24"/>
          <w:szCs w:val="24"/>
        </w:rPr>
      </w:pPr>
      <w:r w:rsidRPr="00E937BE">
        <w:rPr>
          <w:rFonts w:ascii="宋体" w:eastAsia="宋体" w:hAnsi="宋体" w:hint="eastAsia"/>
          <w:sz w:val="24"/>
          <w:szCs w:val="24"/>
        </w:rPr>
        <w:t>联</w:t>
      </w:r>
      <w:r w:rsidRPr="00E937BE">
        <w:rPr>
          <w:rFonts w:ascii="宋体" w:eastAsia="宋体" w:hAnsi="宋体"/>
          <w:sz w:val="24"/>
          <w:szCs w:val="24"/>
        </w:rPr>
        <w:t xml:space="preserve"> 系 人：</w:t>
      </w:r>
      <w:r w:rsidR="00EA29BB" w:rsidRPr="00EA29BB">
        <w:rPr>
          <w:rFonts w:ascii="宋体" w:eastAsia="宋体" w:hAnsi="宋体" w:hint="eastAsia"/>
          <w:sz w:val="24"/>
          <w:szCs w:val="24"/>
        </w:rPr>
        <w:t>项军</w:t>
      </w:r>
    </w:p>
    <w:p w14:paraId="28697E78" w14:textId="40E41A12" w:rsidR="00DE29E5" w:rsidRPr="00E937BE" w:rsidRDefault="00DE29E5" w:rsidP="00DE29E5">
      <w:pPr>
        <w:spacing w:line="360" w:lineRule="auto"/>
        <w:rPr>
          <w:rFonts w:ascii="宋体" w:eastAsia="宋体" w:hAnsi="宋体"/>
          <w:sz w:val="24"/>
          <w:szCs w:val="24"/>
        </w:rPr>
      </w:pPr>
      <w:r>
        <w:rPr>
          <w:rFonts w:ascii="宋体" w:eastAsia="宋体" w:hAnsi="宋体" w:hint="eastAsia"/>
          <w:sz w:val="24"/>
          <w:szCs w:val="24"/>
        </w:rPr>
        <w:t>联系电话</w:t>
      </w:r>
      <w:r w:rsidRPr="00DE29E5">
        <w:rPr>
          <w:rFonts w:ascii="宋体" w:eastAsia="宋体" w:hAnsi="宋体" w:hint="eastAsia"/>
          <w:sz w:val="24"/>
          <w:szCs w:val="24"/>
        </w:rPr>
        <w:t>：</w:t>
      </w:r>
      <w:r w:rsidR="00EA29BB" w:rsidRPr="00EA29BB">
        <w:rPr>
          <w:rFonts w:ascii="宋体" w:eastAsia="宋体" w:hAnsi="宋体"/>
          <w:sz w:val="24"/>
          <w:szCs w:val="24"/>
        </w:rPr>
        <w:t>020-83936666</w:t>
      </w:r>
    </w:p>
    <w:p w14:paraId="7EFA3786" w14:textId="77777777" w:rsidR="00E937BE" w:rsidRPr="00DE29E5" w:rsidRDefault="00E937BE" w:rsidP="00E937BE">
      <w:pPr>
        <w:spacing w:line="360" w:lineRule="auto"/>
        <w:rPr>
          <w:rFonts w:ascii="宋体" w:eastAsia="宋体" w:hAnsi="宋体"/>
          <w:sz w:val="24"/>
          <w:szCs w:val="24"/>
        </w:rPr>
      </w:pPr>
    </w:p>
    <w:p w14:paraId="12E98FD3" w14:textId="77777777" w:rsidR="00D667F0" w:rsidRDefault="00E937BE" w:rsidP="00E937BE">
      <w:pPr>
        <w:spacing w:line="360" w:lineRule="auto"/>
        <w:rPr>
          <w:rFonts w:ascii="宋体" w:eastAsia="宋体" w:hAnsi="宋体"/>
          <w:sz w:val="24"/>
          <w:szCs w:val="24"/>
        </w:rPr>
      </w:pPr>
      <w:r w:rsidRPr="00D667F0">
        <w:rPr>
          <w:rFonts w:ascii="宋体" w:eastAsia="宋体" w:hAnsi="宋体" w:hint="eastAsia"/>
          <w:b/>
          <w:sz w:val="24"/>
          <w:szCs w:val="24"/>
        </w:rPr>
        <w:t>基金托管人：中信银行股份有限公司</w:t>
      </w:r>
    </w:p>
    <w:p w14:paraId="60310CCF" w14:textId="30930312" w:rsidR="00E937BE" w:rsidRPr="00E937BE" w:rsidRDefault="00E937BE" w:rsidP="00E937BE">
      <w:pPr>
        <w:spacing w:line="360" w:lineRule="auto"/>
        <w:rPr>
          <w:rFonts w:ascii="宋体" w:eastAsia="宋体" w:hAnsi="宋体"/>
          <w:sz w:val="24"/>
          <w:szCs w:val="24"/>
        </w:rPr>
      </w:pPr>
      <w:r w:rsidRPr="00E937BE">
        <w:rPr>
          <w:rFonts w:ascii="宋体" w:eastAsia="宋体" w:hAnsi="宋体" w:hint="eastAsia"/>
          <w:sz w:val="24"/>
          <w:szCs w:val="24"/>
        </w:rPr>
        <w:t>法定代表人</w:t>
      </w:r>
      <w:r w:rsidRPr="00E937BE">
        <w:rPr>
          <w:rFonts w:ascii="宋体" w:eastAsia="宋体" w:hAnsi="宋体"/>
          <w:sz w:val="24"/>
          <w:szCs w:val="24"/>
        </w:rPr>
        <w:t>/负责人：方合英</w:t>
      </w:r>
    </w:p>
    <w:p w14:paraId="04FB8E7F" w14:textId="4F6A3189" w:rsidR="00F61140" w:rsidRDefault="00E937BE" w:rsidP="00E937BE">
      <w:pPr>
        <w:spacing w:line="360" w:lineRule="auto"/>
        <w:rPr>
          <w:rFonts w:ascii="宋体" w:eastAsia="宋体" w:hAnsi="宋体"/>
          <w:sz w:val="24"/>
          <w:szCs w:val="24"/>
        </w:rPr>
      </w:pPr>
      <w:r w:rsidRPr="00E937BE">
        <w:rPr>
          <w:rFonts w:ascii="宋体" w:eastAsia="宋体" w:hAnsi="宋体" w:hint="eastAsia"/>
          <w:sz w:val="24"/>
          <w:szCs w:val="24"/>
        </w:rPr>
        <w:t>住</w:t>
      </w:r>
      <w:r w:rsidRPr="00E937BE">
        <w:rPr>
          <w:rFonts w:ascii="宋体" w:eastAsia="宋体" w:hAnsi="宋体"/>
          <w:sz w:val="24"/>
          <w:szCs w:val="24"/>
        </w:rPr>
        <w:tab/>
        <w:t>所：北京市朝阳区光华路</w:t>
      </w:r>
      <w:r w:rsidR="00D55E03">
        <w:rPr>
          <w:rFonts w:ascii="宋体" w:eastAsia="宋体" w:hAnsi="宋体"/>
          <w:sz w:val="24"/>
          <w:szCs w:val="24"/>
        </w:rPr>
        <w:t>10</w:t>
      </w:r>
      <w:r w:rsidRPr="00E937BE">
        <w:rPr>
          <w:rFonts w:ascii="宋体" w:eastAsia="宋体" w:hAnsi="宋体"/>
          <w:sz w:val="24"/>
          <w:szCs w:val="24"/>
        </w:rPr>
        <w:t>号院</w:t>
      </w:r>
      <w:r w:rsidR="00D55E03">
        <w:rPr>
          <w:rFonts w:ascii="宋体" w:eastAsia="宋体" w:hAnsi="宋体"/>
          <w:sz w:val="24"/>
          <w:szCs w:val="24"/>
        </w:rPr>
        <w:t>1</w:t>
      </w:r>
      <w:r w:rsidRPr="00E937BE">
        <w:rPr>
          <w:rFonts w:ascii="宋体" w:eastAsia="宋体" w:hAnsi="宋体"/>
          <w:sz w:val="24"/>
          <w:szCs w:val="24"/>
        </w:rPr>
        <w:t>号楼</w:t>
      </w:r>
      <w:r w:rsidR="003B4CBD">
        <w:rPr>
          <w:rFonts w:ascii="宋体" w:eastAsia="宋体" w:hAnsi="宋体"/>
          <w:sz w:val="24"/>
          <w:szCs w:val="24"/>
        </w:rPr>
        <w:t>6-30</w:t>
      </w:r>
      <w:r w:rsidRPr="00E937BE">
        <w:rPr>
          <w:rFonts w:ascii="宋体" w:eastAsia="宋体" w:hAnsi="宋体"/>
          <w:sz w:val="24"/>
          <w:szCs w:val="24"/>
        </w:rPr>
        <w:t>层、</w:t>
      </w:r>
      <w:r w:rsidR="003B4CBD">
        <w:rPr>
          <w:rFonts w:ascii="宋体" w:eastAsia="宋体" w:hAnsi="宋体"/>
          <w:sz w:val="24"/>
          <w:szCs w:val="24"/>
        </w:rPr>
        <w:t>32-42</w:t>
      </w:r>
      <w:r w:rsidRPr="00E937BE">
        <w:rPr>
          <w:rFonts w:ascii="宋体" w:eastAsia="宋体" w:hAnsi="宋体"/>
          <w:sz w:val="24"/>
          <w:szCs w:val="24"/>
        </w:rPr>
        <w:t>层</w:t>
      </w:r>
    </w:p>
    <w:p w14:paraId="54C5483A" w14:textId="6623C2F8" w:rsidR="00E937BE" w:rsidRPr="00E937BE" w:rsidRDefault="00E937BE" w:rsidP="00E937BE">
      <w:pPr>
        <w:spacing w:line="360" w:lineRule="auto"/>
        <w:rPr>
          <w:rFonts w:ascii="宋体" w:eastAsia="宋体" w:hAnsi="宋体"/>
          <w:sz w:val="24"/>
          <w:szCs w:val="24"/>
        </w:rPr>
      </w:pPr>
      <w:r w:rsidRPr="00E937BE">
        <w:rPr>
          <w:rFonts w:ascii="宋体" w:eastAsia="宋体" w:hAnsi="宋体"/>
          <w:sz w:val="24"/>
          <w:szCs w:val="24"/>
        </w:rPr>
        <w:t>邮政编码：100020</w:t>
      </w:r>
    </w:p>
    <w:p w14:paraId="6567F2D5" w14:textId="77777777" w:rsidR="00BE1678" w:rsidRDefault="00E937BE" w:rsidP="00E937BE">
      <w:pPr>
        <w:spacing w:line="360" w:lineRule="auto"/>
        <w:rPr>
          <w:rFonts w:ascii="宋体" w:eastAsia="宋体" w:hAnsi="宋体"/>
          <w:sz w:val="24"/>
          <w:szCs w:val="24"/>
        </w:rPr>
      </w:pPr>
      <w:r w:rsidRPr="00E937BE">
        <w:rPr>
          <w:rFonts w:ascii="宋体" w:eastAsia="宋体" w:hAnsi="宋体" w:hint="eastAsia"/>
          <w:sz w:val="24"/>
          <w:szCs w:val="24"/>
        </w:rPr>
        <w:t>联</w:t>
      </w:r>
      <w:r w:rsidRPr="00E937BE">
        <w:rPr>
          <w:rFonts w:ascii="宋体" w:eastAsia="宋体" w:hAnsi="宋体"/>
          <w:sz w:val="24"/>
          <w:szCs w:val="24"/>
        </w:rPr>
        <w:t xml:space="preserve"> 系 人：中信银行资产托管部</w:t>
      </w:r>
    </w:p>
    <w:p w14:paraId="2F70A98B" w14:textId="35BB16D6" w:rsidR="00E937BE" w:rsidRPr="00E937BE" w:rsidRDefault="00E937BE" w:rsidP="00E937BE">
      <w:pPr>
        <w:spacing w:line="360" w:lineRule="auto"/>
        <w:rPr>
          <w:rFonts w:ascii="宋体" w:eastAsia="宋体" w:hAnsi="宋体"/>
          <w:sz w:val="24"/>
          <w:szCs w:val="24"/>
        </w:rPr>
      </w:pPr>
      <w:r w:rsidRPr="00E937BE">
        <w:rPr>
          <w:rFonts w:ascii="宋体" w:eastAsia="宋体" w:hAnsi="宋体"/>
          <w:sz w:val="24"/>
          <w:szCs w:val="24"/>
        </w:rPr>
        <w:t>联系电话：4006800000</w:t>
      </w:r>
      <w:bookmarkStart w:id="0" w:name="_GoBack"/>
      <w:bookmarkEnd w:id="0"/>
    </w:p>
    <w:p w14:paraId="751F746F" w14:textId="77777777" w:rsidR="0039472E" w:rsidRDefault="00E937BE" w:rsidP="00E937BE">
      <w:pPr>
        <w:spacing w:line="360" w:lineRule="auto"/>
        <w:rPr>
          <w:rFonts w:ascii="宋体" w:eastAsia="宋体" w:hAnsi="宋体"/>
          <w:sz w:val="24"/>
          <w:szCs w:val="24"/>
        </w:rPr>
      </w:pPr>
      <w:r w:rsidRPr="00E937BE">
        <w:rPr>
          <w:rFonts w:ascii="宋体" w:eastAsia="宋体" w:hAnsi="宋体" w:hint="eastAsia"/>
          <w:sz w:val="24"/>
          <w:szCs w:val="24"/>
        </w:rPr>
        <w:t>传</w:t>
      </w:r>
      <w:r w:rsidRPr="00E937BE">
        <w:rPr>
          <w:rFonts w:ascii="宋体" w:eastAsia="宋体" w:hAnsi="宋体"/>
          <w:sz w:val="24"/>
          <w:szCs w:val="24"/>
        </w:rPr>
        <w:tab/>
        <w:t>真：010-85230024</w:t>
      </w:r>
    </w:p>
    <w:p w14:paraId="124A5D32" w14:textId="77777777" w:rsidR="0039472E" w:rsidRDefault="0039472E" w:rsidP="00E937BE">
      <w:pPr>
        <w:spacing w:line="360" w:lineRule="auto"/>
        <w:rPr>
          <w:rFonts w:ascii="宋体" w:eastAsia="宋体" w:hAnsi="宋体"/>
          <w:sz w:val="24"/>
          <w:szCs w:val="24"/>
        </w:rPr>
      </w:pPr>
    </w:p>
    <w:p w14:paraId="2626B5C6" w14:textId="77777777" w:rsidR="00B43C49" w:rsidRDefault="00B43C49" w:rsidP="0039472E">
      <w:pPr>
        <w:spacing w:line="360" w:lineRule="auto"/>
        <w:ind w:firstLineChars="200" w:firstLine="480"/>
        <w:rPr>
          <w:rFonts w:ascii="宋体" w:eastAsia="宋体" w:hAnsi="宋体"/>
          <w:sz w:val="24"/>
          <w:szCs w:val="24"/>
        </w:rPr>
      </w:pPr>
    </w:p>
    <w:p w14:paraId="2068F4E0" w14:textId="7103497A" w:rsidR="00E937BE" w:rsidRPr="0039472E" w:rsidRDefault="00E937BE" w:rsidP="0039472E">
      <w:pPr>
        <w:spacing w:line="360" w:lineRule="auto"/>
        <w:ind w:firstLineChars="200" w:firstLine="482"/>
        <w:rPr>
          <w:rFonts w:ascii="宋体" w:eastAsia="宋体" w:hAnsi="宋体"/>
          <w:sz w:val="24"/>
          <w:szCs w:val="24"/>
        </w:rPr>
      </w:pPr>
      <w:r w:rsidRPr="00466473">
        <w:rPr>
          <w:rFonts w:ascii="宋体" w:eastAsia="宋体" w:hAnsi="宋体" w:hint="eastAsia"/>
          <w:b/>
          <w:sz w:val="24"/>
          <w:szCs w:val="24"/>
        </w:rPr>
        <w:t>鉴于：</w:t>
      </w:r>
    </w:p>
    <w:p w14:paraId="6A4B1C22" w14:textId="09C8F012" w:rsidR="00016495" w:rsidRDefault="00016495" w:rsidP="00016495">
      <w:pPr>
        <w:spacing w:line="360" w:lineRule="auto"/>
        <w:ind w:firstLineChars="200" w:firstLine="480"/>
        <w:rPr>
          <w:rFonts w:ascii="宋体" w:eastAsia="宋体" w:hAnsi="宋体"/>
          <w:sz w:val="24"/>
          <w:szCs w:val="24"/>
        </w:rPr>
      </w:pPr>
      <w:r>
        <w:rPr>
          <w:rFonts w:ascii="宋体" w:eastAsia="宋体" w:hAnsi="宋体"/>
          <w:sz w:val="24"/>
          <w:szCs w:val="24"/>
        </w:rPr>
        <w:t>1.</w:t>
      </w:r>
      <w:r w:rsidR="00EA29BB">
        <w:rPr>
          <w:rFonts w:ascii="宋体" w:eastAsia="宋体" w:hAnsi="宋体"/>
          <w:sz w:val="24"/>
          <w:szCs w:val="24"/>
        </w:rPr>
        <w:t>广发基金管理有限公司</w:t>
      </w:r>
      <w:r w:rsidR="00E937BE" w:rsidRPr="00E937BE">
        <w:rPr>
          <w:rFonts w:ascii="宋体" w:eastAsia="宋体" w:hAnsi="宋体"/>
          <w:sz w:val="24"/>
          <w:szCs w:val="24"/>
        </w:rPr>
        <w:t>系一家依照中国法律合法成立并有效存续的企业法人或其他组织，按照相关法律法规的规定具备担任基金管理人的资格和能力；</w:t>
      </w:r>
    </w:p>
    <w:p w14:paraId="387193E1" w14:textId="1AB9F079" w:rsidR="00016495" w:rsidRDefault="00E937BE" w:rsidP="00016495">
      <w:pPr>
        <w:spacing w:line="360" w:lineRule="auto"/>
        <w:ind w:firstLineChars="200" w:firstLine="480"/>
        <w:rPr>
          <w:rFonts w:ascii="宋体" w:eastAsia="宋体" w:hAnsi="宋体"/>
          <w:sz w:val="24"/>
          <w:szCs w:val="24"/>
        </w:rPr>
      </w:pPr>
      <w:r w:rsidRPr="00E937BE">
        <w:rPr>
          <w:rFonts w:ascii="宋体" w:eastAsia="宋体" w:hAnsi="宋体"/>
          <w:sz w:val="24"/>
          <w:szCs w:val="24"/>
        </w:rPr>
        <w:t>2.</w:t>
      </w:r>
      <w:r w:rsidRPr="00E937BE">
        <w:rPr>
          <w:rFonts w:ascii="宋体" w:eastAsia="宋体" w:hAnsi="宋体"/>
          <w:sz w:val="24"/>
          <w:szCs w:val="24"/>
        </w:rPr>
        <w:tab/>
        <w:t>中信银行股份有限公司系一家依照中国法律合法成立并有效存续的银行，按照相关法律法规的规定具备担任基金托管人的资格和能力；</w:t>
      </w:r>
    </w:p>
    <w:p w14:paraId="5B3DE000" w14:textId="4DD924EA" w:rsidR="00016495" w:rsidRDefault="00E937BE" w:rsidP="00016495">
      <w:pPr>
        <w:spacing w:line="360" w:lineRule="auto"/>
        <w:ind w:firstLineChars="200" w:firstLine="480"/>
        <w:rPr>
          <w:rFonts w:ascii="宋体" w:eastAsia="宋体" w:hAnsi="宋体"/>
          <w:sz w:val="24"/>
          <w:szCs w:val="24"/>
        </w:rPr>
      </w:pPr>
      <w:r w:rsidRPr="00E937BE">
        <w:rPr>
          <w:rFonts w:ascii="宋体" w:eastAsia="宋体" w:hAnsi="宋体"/>
          <w:sz w:val="24"/>
          <w:szCs w:val="24"/>
        </w:rPr>
        <w:t>3.</w:t>
      </w:r>
      <w:r w:rsidRPr="00E937BE">
        <w:rPr>
          <w:rFonts w:ascii="宋体" w:eastAsia="宋体" w:hAnsi="宋体"/>
          <w:sz w:val="24"/>
          <w:szCs w:val="24"/>
        </w:rPr>
        <w:tab/>
      </w:r>
      <w:r w:rsidR="00EA29BB">
        <w:rPr>
          <w:rFonts w:ascii="宋体" w:eastAsia="宋体" w:hAnsi="宋体"/>
          <w:sz w:val="24"/>
          <w:szCs w:val="24"/>
        </w:rPr>
        <w:t>广发基金管理有限公司</w:t>
      </w:r>
      <w:r w:rsidRPr="00E937BE">
        <w:rPr>
          <w:rFonts w:ascii="宋体" w:eastAsia="宋体" w:hAnsi="宋体"/>
          <w:sz w:val="24"/>
          <w:szCs w:val="24"/>
        </w:rPr>
        <w:t>拟担任</w:t>
      </w:r>
      <w:r w:rsidR="00EA29BB">
        <w:rPr>
          <w:rFonts w:ascii="宋体" w:eastAsia="宋体" w:hAnsi="宋体"/>
          <w:sz w:val="24"/>
          <w:szCs w:val="24"/>
        </w:rPr>
        <w:t>广发研究智选混合型证券投资基金</w:t>
      </w:r>
      <w:r w:rsidRPr="00E937BE">
        <w:rPr>
          <w:rFonts w:ascii="宋体" w:eastAsia="宋体" w:hAnsi="宋体"/>
          <w:sz w:val="24"/>
          <w:szCs w:val="24"/>
        </w:rPr>
        <w:t>的基金管理人，中信银行股份有限公司拟担任</w:t>
      </w:r>
      <w:r w:rsidR="00EA29BB">
        <w:rPr>
          <w:rFonts w:ascii="宋体" w:eastAsia="宋体" w:hAnsi="宋体"/>
          <w:sz w:val="24"/>
          <w:szCs w:val="24"/>
        </w:rPr>
        <w:t>广发研究智选混合型证券投资基金</w:t>
      </w:r>
      <w:r w:rsidRPr="00E937BE">
        <w:rPr>
          <w:rFonts w:ascii="宋体" w:eastAsia="宋体" w:hAnsi="宋体"/>
          <w:sz w:val="24"/>
          <w:szCs w:val="24"/>
        </w:rPr>
        <w:t>的基金托管人；</w:t>
      </w:r>
    </w:p>
    <w:p w14:paraId="641198C6" w14:textId="77777777" w:rsidR="00016495" w:rsidRDefault="00E937BE" w:rsidP="00016495">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为明确双方在基金托管中的权利、义务及责任，确保基金财产的安全，保护基金份额持有人的合法权益，依据相关法律法规和监管规定，双方本着平等自愿、诚实守信的原则特签订本协议。</w:t>
      </w:r>
    </w:p>
    <w:p w14:paraId="22A04B96" w14:textId="77777777" w:rsidR="00016495" w:rsidRPr="00016495" w:rsidRDefault="00E937BE" w:rsidP="00016495">
      <w:pPr>
        <w:spacing w:line="360" w:lineRule="auto"/>
        <w:ind w:firstLineChars="200" w:firstLine="482"/>
        <w:rPr>
          <w:rFonts w:ascii="宋体" w:eastAsia="宋体" w:hAnsi="宋体"/>
          <w:b/>
          <w:sz w:val="24"/>
          <w:szCs w:val="24"/>
        </w:rPr>
      </w:pPr>
      <w:r w:rsidRPr="00016495">
        <w:rPr>
          <w:rFonts w:ascii="宋体" w:eastAsia="宋体" w:hAnsi="宋体" w:hint="eastAsia"/>
          <w:b/>
          <w:sz w:val="24"/>
          <w:szCs w:val="24"/>
        </w:rPr>
        <w:lastRenderedPageBreak/>
        <w:t>释义：</w:t>
      </w:r>
    </w:p>
    <w:p w14:paraId="6F5671FD" w14:textId="1E6A1328" w:rsidR="00E937BE" w:rsidRPr="00E937BE" w:rsidRDefault="00E937BE" w:rsidP="00016495">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除非另有约定，《</w:t>
      </w:r>
      <w:r w:rsidR="00EA29BB">
        <w:rPr>
          <w:rFonts w:ascii="宋体" w:eastAsia="宋体" w:hAnsi="宋体" w:hint="eastAsia"/>
          <w:sz w:val="24"/>
          <w:szCs w:val="24"/>
        </w:rPr>
        <w:t>广发研究智选混合型证券投资基金</w:t>
      </w:r>
      <w:r w:rsidRPr="00E937BE">
        <w:rPr>
          <w:rFonts w:ascii="宋体" w:eastAsia="宋体" w:hAnsi="宋体" w:hint="eastAsia"/>
          <w:sz w:val="24"/>
          <w:szCs w:val="24"/>
        </w:rPr>
        <w:t>基金合同》</w:t>
      </w:r>
      <w:r w:rsidRPr="00E937BE">
        <w:rPr>
          <w:rFonts w:ascii="宋体" w:eastAsia="宋体" w:hAnsi="宋体"/>
          <w:sz w:val="24"/>
          <w:szCs w:val="24"/>
        </w:rPr>
        <w:t>(以下简称“基金合同”或“《基金合同》”)中定义的术语在用于本托管协议时应具有相同的含义；若有抵触，应以基金合同为准，并依其条款解释。</w:t>
      </w:r>
    </w:p>
    <w:p w14:paraId="625FF9A9" w14:textId="77777777" w:rsidR="00E937BE" w:rsidRPr="00E937BE" w:rsidRDefault="00E937BE" w:rsidP="002B1CE9">
      <w:pPr>
        <w:pStyle w:val="1"/>
        <w:rPr>
          <w:rFonts w:ascii="宋体" w:eastAsia="宋体" w:hAnsi="宋体"/>
          <w:sz w:val="24"/>
          <w:szCs w:val="24"/>
        </w:rPr>
      </w:pPr>
      <w:bookmarkStart w:id="1" w:name="_Toc208410015"/>
      <w:r w:rsidRPr="00E937BE">
        <w:rPr>
          <w:rFonts w:ascii="宋体" w:eastAsia="宋体" w:hAnsi="宋体" w:hint="eastAsia"/>
          <w:sz w:val="24"/>
          <w:szCs w:val="24"/>
        </w:rPr>
        <w:t>第一条</w:t>
      </w:r>
      <w:r w:rsidRPr="00E937BE">
        <w:rPr>
          <w:rFonts w:ascii="宋体" w:eastAsia="宋体" w:hAnsi="宋体"/>
          <w:sz w:val="24"/>
          <w:szCs w:val="24"/>
        </w:rPr>
        <w:t xml:space="preserve"> 本协议当事人</w:t>
      </w:r>
      <w:bookmarkEnd w:id="1"/>
    </w:p>
    <w:p w14:paraId="16F9A0E3" w14:textId="65A33EF8" w:rsidR="00E937BE" w:rsidRPr="00E937BE" w:rsidRDefault="0014109A" w:rsidP="002B1CE9">
      <w:pPr>
        <w:spacing w:line="360" w:lineRule="auto"/>
        <w:ind w:firstLineChars="200" w:firstLine="480"/>
        <w:rPr>
          <w:rFonts w:ascii="宋体" w:eastAsia="宋体" w:hAnsi="宋体"/>
          <w:sz w:val="24"/>
          <w:szCs w:val="24"/>
        </w:rPr>
      </w:pPr>
      <w:r>
        <w:rPr>
          <w:rFonts w:ascii="宋体" w:eastAsia="宋体" w:hAnsi="宋体"/>
          <w:sz w:val="24"/>
          <w:szCs w:val="24"/>
        </w:rPr>
        <w:t>1.1</w:t>
      </w:r>
      <w:r w:rsidR="00E937BE" w:rsidRPr="00E937BE">
        <w:rPr>
          <w:rFonts w:ascii="宋体" w:eastAsia="宋体" w:hAnsi="宋体"/>
          <w:sz w:val="24"/>
          <w:szCs w:val="24"/>
        </w:rPr>
        <w:t>基金管理人：</w:t>
      </w:r>
    </w:p>
    <w:p w14:paraId="37F1C1B3" w14:textId="666D9974" w:rsidR="004C7FEA" w:rsidRPr="004C7FEA" w:rsidRDefault="004C7FEA" w:rsidP="004C7FEA">
      <w:pPr>
        <w:spacing w:line="360" w:lineRule="auto"/>
        <w:ind w:firstLineChars="200" w:firstLine="480"/>
        <w:rPr>
          <w:rFonts w:ascii="宋体" w:eastAsia="宋体" w:hAnsi="宋体"/>
          <w:sz w:val="24"/>
          <w:szCs w:val="24"/>
        </w:rPr>
      </w:pPr>
      <w:r w:rsidRPr="004C7FEA">
        <w:rPr>
          <w:rFonts w:ascii="宋体" w:eastAsia="宋体" w:hAnsi="宋体" w:hint="eastAsia"/>
          <w:sz w:val="24"/>
          <w:szCs w:val="24"/>
        </w:rPr>
        <w:t>名称：广发基金管理有限公司</w:t>
      </w:r>
    </w:p>
    <w:p w14:paraId="50A0CF8F" w14:textId="77777777" w:rsidR="004C7FEA" w:rsidRPr="004C7FEA" w:rsidRDefault="004C7FEA" w:rsidP="004C7FEA">
      <w:pPr>
        <w:spacing w:line="360" w:lineRule="auto"/>
        <w:ind w:firstLineChars="200" w:firstLine="480"/>
        <w:rPr>
          <w:rFonts w:ascii="宋体" w:eastAsia="宋体" w:hAnsi="宋体"/>
          <w:sz w:val="24"/>
          <w:szCs w:val="24"/>
        </w:rPr>
      </w:pPr>
      <w:r w:rsidRPr="004C7FEA">
        <w:rPr>
          <w:rFonts w:ascii="宋体" w:eastAsia="宋体" w:hAnsi="宋体" w:hint="eastAsia"/>
          <w:sz w:val="24"/>
          <w:szCs w:val="24"/>
        </w:rPr>
        <w:t>住所：广东省珠海市横琴新区环岛东路</w:t>
      </w:r>
      <w:r w:rsidRPr="004C7FEA">
        <w:rPr>
          <w:rFonts w:ascii="宋体" w:eastAsia="宋体" w:hAnsi="宋体"/>
          <w:sz w:val="24"/>
          <w:szCs w:val="24"/>
        </w:rPr>
        <w:t>3018号2608室</w:t>
      </w:r>
    </w:p>
    <w:p w14:paraId="4447917E" w14:textId="77777777" w:rsidR="004C7FEA" w:rsidRPr="004C7FEA" w:rsidRDefault="004C7FEA" w:rsidP="004C7FEA">
      <w:pPr>
        <w:spacing w:line="360" w:lineRule="auto"/>
        <w:ind w:firstLineChars="200" w:firstLine="480"/>
        <w:rPr>
          <w:rFonts w:ascii="宋体" w:eastAsia="宋体" w:hAnsi="宋体"/>
          <w:sz w:val="24"/>
          <w:szCs w:val="24"/>
        </w:rPr>
      </w:pPr>
      <w:r w:rsidRPr="004C7FEA">
        <w:rPr>
          <w:rFonts w:ascii="宋体" w:eastAsia="宋体" w:hAnsi="宋体" w:hint="eastAsia"/>
          <w:sz w:val="24"/>
          <w:szCs w:val="24"/>
        </w:rPr>
        <w:t>法定代表人：葛长伟</w:t>
      </w:r>
    </w:p>
    <w:p w14:paraId="08A561DF" w14:textId="77777777" w:rsidR="004C7FEA" w:rsidRPr="004C7FEA" w:rsidRDefault="004C7FEA" w:rsidP="004C7FEA">
      <w:pPr>
        <w:spacing w:line="360" w:lineRule="auto"/>
        <w:ind w:firstLineChars="200" w:firstLine="480"/>
        <w:rPr>
          <w:rFonts w:ascii="宋体" w:eastAsia="宋体" w:hAnsi="宋体"/>
          <w:sz w:val="24"/>
          <w:szCs w:val="24"/>
        </w:rPr>
      </w:pPr>
      <w:r w:rsidRPr="004C7FEA">
        <w:rPr>
          <w:rFonts w:ascii="宋体" w:eastAsia="宋体" w:hAnsi="宋体" w:hint="eastAsia"/>
          <w:sz w:val="24"/>
          <w:szCs w:val="24"/>
        </w:rPr>
        <w:t>设立日期：</w:t>
      </w:r>
      <w:r w:rsidRPr="004C7FEA">
        <w:rPr>
          <w:rFonts w:ascii="宋体" w:eastAsia="宋体" w:hAnsi="宋体"/>
          <w:sz w:val="24"/>
          <w:szCs w:val="24"/>
        </w:rPr>
        <w:t>2003年8月5日</w:t>
      </w:r>
    </w:p>
    <w:p w14:paraId="4BA86C59" w14:textId="77777777" w:rsidR="004C7FEA" w:rsidRPr="004C7FEA" w:rsidRDefault="004C7FEA" w:rsidP="004C7FEA">
      <w:pPr>
        <w:spacing w:line="360" w:lineRule="auto"/>
        <w:ind w:firstLineChars="200" w:firstLine="480"/>
        <w:rPr>
          <w:rFonts w:ascii="宋体" w:eastAsia="宋体" w:hAnsi="宋体"/>
          <w:sz w:val="24"/>
          <w:szCs w:val="24"/>
        </w:rPr>
      </w:pPr>
      <w:r w:rsidRPr="004C7FEA">
        <w:rPr>
          <w:rFonts w:ascii="宋体" w:eastAsia="宋体" w:hAnsi="宋体" w:hint="eastAsia"/>
          <w:sz w:val="24"/>
          <w:szCs w:val="24"/>
        </w:rPr>
        <w:t>批准设立机关及批准设立文号：中国证券监督管理委员会证</w:t>
      </w:r>
      <w:proofErr w:type="gramStart"/>
      <w:r w:rsidRPr="004C7FEA">
        <w:rPr>
          <w:rFonts w:ascii="宋体" w:eastAsia="宋体" w:hAnsi="宋体" w:hint="eastAsia"/>
          <w:sz w:val="24"/>
          <w:szCs w:val="24"/>
        </w:rPr>
        <w:t>监基金字</w:t>
      </w:r>
      <w:proofErr w:type="gramEnd"/>
      <w:r w:rsidRPr="004C7FEA">
        <w:rPr>
          <w:rFonts w:ascii="宋体" w:eastAsia="宋体" w:hAnsi="宋体"/>
          <w:sz w:val="24"/>
          <w:szCs w:val="24"/>
        </w:rPr>
        <w:t>[2003]91号</w:t>
      </w:r>
    </w:p>
    <w:p w14:paraId="17515EFD" w14:textId="77777777" w:rsidR="004C7FEA" w:rsidRPr="004C7FEA" w:rsidRDefault="004C7FEA" w:rsidP="004C7FEA">
      <w:pPr>
        <w:spacing w:line="360" w:lineRule="auto"/>
        <w:ind w:firstLineChars="200" w:firstLine="480"/>
        <w:rPr>
          <w:rFonts w:ascii="宋体" w:eastAsia="宋体" w:hAnsi="宋体"/>
          <w:sz w:val="24"/>
          <w:szCs w:val="24"/>
        </w:rPr>
      </w:pPr>
      <w:r w:rsidRPr="004C7FEA">
        <w:rPr>
          <w:rFonts w:ascii="宋体" w:eastAsia="宋体" w:hAnsi="宋体" w:hint="eastAsia"/>
          <w:sz w:val="24"/>
          <w:szCs w:val="24"/>
        </w:rPr>
        <w:t>组织形式：有限责任公司</w:t>
      </w:r>
    </w:p>
    <w:p w14:paraId="27B5BC6B" w14:textId="77777777" w:rsidR="004C7FEA" w:rsidRPr="004C7FEA" w:rsidRDefault="004C7FEA" w:rsidP="004C7FEA">
      <w:pPr>
        <w:spacing w:line="360" w:lineRule="auto"/>
        <w:ind w:firstLineChars="200" w:firstLine="480"/>
        <w:rPr>
          <w:rFonts w:ascii="宋体" w:eastAsia="宋体" w:hAnsi="宋体"/>
          <w:sz w:val="24"/>
          <w:szCs w:val="24"/>
        </w:rPr>
      </w:pPr>
      <w:r w:rsidRPr="004C7FEA">
        <w:rPr>
          <w:rFonts w:ascii="宋体" w:eastAsia="宋体" w:hAnsi="宋体" w:hint="eastAsia"/>
          <w:sz w:val="24"/>
          <w:szCs w:val="24"/>
        </w:rPr>
        <w:t>注册资本：</w:t>
      </w:r>
      <w:r w:rsidRPr="004C7FEA">
        <w:rPr>
          <w:rFonts w:ascii="宋体" w:eastAsia="宋体" w:hAnsi="宋体"/>
          <w:sz w:val="24"/>
          <w:szCs w:val="24"/>
        </w:rPr>
        <w:t>14,097.8万元人民币</w:t>
      </w:r>
    </w:p>
    <w:p w14:paraId="4E39ECFD" w14:textId="0DA8B7FD" w:rsidR="003C6DFF" w:rsidRDefault="004C7FEA" w:rsidP="004C7FEA">
      <w:pPr>
        <w:spacing w:line="360" w:lineRule="auto"/>
        <w:ind w:firstLineChars="200" w:firstLine="480"/>
        <w:rPr>
          <w:rFonts w:ascii="宋体" w:eastAsia="宋体" w:hAnsi="宋体"/>
          <w:sz w:val="24"/>
          <w:szCs w:val="24"/>
        </w:rPr>
      </w:pPr>
      <w:r w:rsidRPr="004C7FEA">
        <w:rPr>
          <w:rFonts w:ascii="宋体" w:eastAsia="宋体" w:hAnsi="宋体" w:hint="eastAsia"/>
          <w:sz w:val="24"/>
          <w:szCs w:val="24"/>
        </w:rPr>
        <w:t>存续期限：持续经营</w:t>
      </w:r>
    </w:p>
    <w:p w14:paraId="4220C19A" w14:textId="1F384EF6" w:rsidR="00E937BE" w:rsidRPr="00E937BE" w:rsidRDefault="00E937BE" w:rsidP="002B1CE9">
      <w:pPr>
        <w:spacing w:line="360" w:lineRule="auto"/>
        <w:ind w:firstLineChars="200" w:firstLine="480"/>
        <w:rPr>
          <w:rFonts w:ascii="宋体" w:eastAsia="宋体" w:hAnsi="宋体"/>
          <w:sz w:val="24"/>
          <w:szCs w:val="24"/>
        </w:rPr>
      </w:pPr>
      <w:r w:rsidRPr="00E937BE">
        <w:rPr>
          <w:rFonts w:ascii="宋体" w:eastAsia="宋体" w:hAnsi="宋体"/>
          <w:sz w:val="24"/>
          <w:szCs w:val="24"/>
        </w:rPr>
        <w:t>1.2 基金托管人：</w:t>
      </w:r>
    </w:p>
    <w:p w14:paraId="7DB01319" w14:textId="77777777" w:rsidR="00E937BE" w:rsidRPr="00E937BE" w:rsidRDefault="00E937BE" w:rsidP="002B1CE9">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名称：中信银行股份有限公司</w:t>
      </w:r>
    </w:p>
    <w:p w14:paraId="6B96FCD3" w14:textId="77777777" w:rsidR="00E41AB1" w:rsidRDefault="00E937BE" w:rsidP="002B1CE9">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住所：北京市朝阳区光华路</w:t>
      </w:r>
      <w:r w:rsidR="00E41AB1">
        <w:rPr>
          <w:rFonts w:ascii="宋体" w:eastAsia="宋体" w:hAnsi="宋体"/>
          <w:sz w:val="24"/>
          <w:szCs w:val="24"/>
        </w:rPr>
        <w:t>10</w:t>
      </w:r>
      <w:r w:rsidRPr="00E937BE">
        <w:rPr>
          <w:rFonts w:ascii="宋体" w:eastAsia="宋体" w:hAnsi="宋体"/>
          <w:sz w:val="24"/>
          <w:szCs w:val="24"/>
        </w:rPr>
        <w:t>号院</w:t>
      </w:r>
      <w:r w:rsidR="00E41AB1">
        <w:rPr>
          <w:rFonts w:ascii="宋体" w:eastAsia="宋体" w:hAnsi="宋体"/>
          <w:sz w:val="24"/>
          <w:szCs w:val="24"/>
        </w:rPr>
        <w:t>1</w:t>
      </w:r>
      <w:r w:rsidRPr="00E937BE">
        <w:rPr>
          <w:rFonts w:ascii="宋体" w:eastAsia="宋体" w:hAnsi="宋体"/>
          <w:sz w:val="24"/>
          <w:szCs w:val="24"/>
        </w:rPr>
        <w:t>号楼</w:t>
      </w:r>
      <w:r w:rsidR="00E41AB1">
        <w:rPr>
          <w:rFonts w:ascii="宋体" w:eastAsia="宋体" w:hAnsi="宋体"/>
          <w:sz w:val="24"/>
          <w:szCs w:val="24"/>
        </w:rPr>
        <w:t>6-30</w:t>
      </w:r>
      <w:r w:rsidRPr="00E937BE">
        <w:rPr>
          <w:rFonts w:ascii="宋体" w:eastAsia="宋体" w:hAnsi="宋体"/>
          <w:sz w:val="24"/>
          <w:szCs w:val="24"/>
        </w:rPr>
        <w:t>层、</w:t>
      </w:r>
      <w:r w:rsidR="00E41AB1">
        <w:rPr>
          <w:rFonts w:ascii="宋体" w:eastAsia="宋体" w:hAnsi="宋体"/>
          <w:sz w:val="24"/>
          <w:szCs w:val="24"/>
        </w:rPr>
        <w:t>32-42</w:t>
      </w:r>
      <w:r w:rsidRPr="00E937BE">
        <w:rPr>
          <w:rFonts w:ascii="宋体" w:eastAsia="宋体" w:hAnsi="宋体"/>
          <w:sz w:val="24"/>
          <w:szCs w:val="24"/>
        </w:rPr>
        <w:t>层</w:t>
      </w:r>
    </w:p>
    <w:p w14:paraId="66D9A456" w14:textId="59B0B830" w:rsidR="00E937BE" w:rsidRPr="00E937BE" w:rsidRDefault="00E937BE" w:rsidP="002B1CE9">
      <w:pPr>
        <w:spacing w:line="360" w:lineRule="auto"/>
        <w:ind w:firstLineChars="200" w:firstLine="480"/>
        <w:rPr>
          <w:rFonts w:ascii="宋体" w:eastAsia="宋体" w:hAnsi="宋体"/>
          <w:sz w:val="24"/>
          <w:szCs w:val="24"/>
        </w:rPr>
      </w:pPr>
      <w:r w:rsidRPr="00E937BE">
        <w:rPr>
          <w:rFonts w:ascii="宋体" w:eastAsia="宋体" w:hAnsi="宋体"/>
          <w:sz w:val="24"/>
          <w:szCs w:val="24"/>
        </w:rPr>
        <w:t>法定代表人：方合英</w:t>
      </w:r>
    </w:p>
    <w:p w14:paraId="468253A1" w14:textId="42BF3ECE" w:rsidR="00E937BE" w:rsidRPr="00E937BE" w:rsidRDefault="00E937BE" w:rsidP="002B1CE9">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成立时间：</w:t>
      </w:r>
      <w:r w:rsidR="00E41AB1">
        <w:rPr>
          <w:rFonts w:ascii="宋体" w:eastAsia="宋体" w:hAnsi="宋体"/>
          <w:sz w:val="24"/>
          <w:szCs w:val="24"/>
        </w:rPr>
        <w:t>1987</w:t>
      </w:r>
      <w:r w:rsidRPr="00E937BE">
        <w:rPr>
          <w:rFonts w:ascii="宋体" w:eastAsia="宋体" w:hAnsi="宋体"/>
          <w:sz w:val="24"/>
          <w:szCs w:val="24"/>
        </w:rPr>
        <w:t>年</w:t>
      </w:r>
      <w:r w:rsidR="00E41AB1">
        <w:rPr>
          <w:rFonts w:ascii="宋体" w:eastAsia="宋体" w:hAnsi="宋体"/>
          <w:sz w:val="24"/>
          <w:szCs w:val="24"/>
        </w:rPr>
        <w:t>4</w:t>
      </w:r>
      <w:r w:rsidRPr="00E937BE">
        <w:rPr>
          <w:rFonts w:ascii="宋体" w:eastAsia="宋体" w:hAnsi="宋体"/>
          <w:sz w:val="24"/>
          <w:szCs w:val="24"/>
        </w:rPr>
        <w:t>月</w:t>
      </w:r>
      <w:r w:rsidR="00E41AB1">
        <w:rPr>
          <w:rFonts w:ascii="宋体" w:eastAsia="宋体" w:hAnsi="宋体"/>
          <w:sz w:val="24"/>
          <w:szCs w:val="24"/>
        </w:rPr>
        <w:t>20</w:t>
      </w:r>
      <w:r w:rsidRPr="00E937BE">
        <w:rPr>
          <w:rFonts w:ascii="宋体" w:eastAsia="宋体" w:hAnsi="宋体"/>
          <w:sz w:val="24"/>
          <w:szCs w:val="24"/>
        </w:rPr>
        <w:t>日</w:t>
      </w:r>
    </w:p>
    <w:p w14:paraId="4AF0BA64" w14:textId="3C1C76F6" w:rsidR="003D021A" w:rsidRDefault="00E937BE" w:rsidP="002B1CE9">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批准设立文号：中华人民共和国国务院办公厅国办函</w:t>
      </w:r>
      <w:r w:rsidR="00AE08E9">
        <w:rPr>
          <w:rFonts w:ascii="宋体" w:eastAsia="宋体" w:hAnsi="宋体"/>
          <w:sz w:val="24"/>
          <w:szCs w:val="24"/>
        </w:rPr>
        <w:t>[1987]14</w:t>
      </w:r>
      <w:r w:rsidRPr="00E937BE">
        <w:rPr>
          <w:rFonts w:ascii="宋体" w:eastAsia="宋体" w:hAnsi="宋体"/>
          <w:sz w:val="24"/>
          <w:szCs w:val="24"/>
        </w:rPr>
        <w:t>号</w:t>
      </w:r>
    </w:p>
    <w:p w14:paraId="10CF1FE8" w14:textId="19526BA2" w:rsidR="00E937BE" w:rsidRPr="00E937BE" w:rsidRDefault="00E937BE" w:rsidP="002B1CE9">
      <w:pPr>
        <w:spacing w:line="360" w:lineRule="auto"/>
        <w:ind w:firstLineChars="200" w:firstLine="480"/>
        <w:rPr>
          <w:rFonts w:ascii="宋体" w:eastAsia="宋体" w:hAnsi="宋体"/>
          <w:sz w:val="24"/>
          <w:szCs w:val="24"/>
        </w:rPr>
      </w:pPr>
      <w:r w:rsidRPr="00E937BE">
        <w:rPr>
          <w:rFonts w:ascii="宋体" w:eastAsia="宋体" w:hAnsi="宋体"/>
          <w:sz w:val="24"/>
          <w:szCs w:val="24"/>
        </w:rPr>
        <w:t>基金托管业务批准文号：中国证监会证</w:t>
      </w:r>
      <w:proofErr w:type="gramStart"/>
      <w:r w:rsidRPr="00E937BE">
        <w:rPr>
          <w:rFonts w:ascii="宋体" w:eastAsia="宋体" w:hAnsi="宋体"/>
          <w:sz w:val="24"/>
          <w:szCs w:val="24"/>
        </w:rPr>
        <w:t>监基金字</w:t>
      </w:r>
      <w:proofErr w:type="gramEnd"/>
      <w:r w:rsidR="00AE08E9">
        <w:rPr>
          <w:rFonts w:ascii="宋体" w:eastAsia="宋体" w:hAnsi="宋体"/>
          <w:sz w:val="24"/>
          <w:szCs w:val="24"/>
        </w:rPr>
        <w:t>[2004]125</w:t>
      </w:r>
      <w:r w:rsidRPr="00E937BE">
        <w:rPr>
          <w:rFonts w:ascii="宋体" w:eastAsia="宋体" w:hAnsi="宋体"/>
          <w:sz w:val="24"/>
          <w:szCs w:val="24"/>
        </w:rPr>
        <w:t>号</w:t>
      </w:r>
    </w:p>
    <w:p w14:paraId="7507C7A4" w14:textId="77777777" w:rsidR="00E937BE" w:rsidRPr="00E937BE" w:rsidRDefault="00E937BE" w:rsidP="002B1CE9">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组织形式：股份有限公司</w:t>
      </w:r>
    </w:p>
    <w:p w14:paraId="57B3DEA9" w14:textId="03C43CF6" w:rsidR="00E41AB1" w:rsidRDefault="00E937BE" w:rsidP="002B1CE9">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注册资本：</w:t>
      </w:r>
      <w:r w:rsidR="00E649B0">
        <w:rPr>
          <w:rFonts w:ascii="宋体" w:eastAsia="宋体" w:hAnsi="宋体"/>
          <w:sz w:val="24"/>
          <w:szCs w:val="24"/>
        </w:rPr>
        <w:t>489.35</w:t>
      </w:r>
      <w:r w:rsidRPr="00E937BE">
        <w:rPr>
          <w:rFonts w:ascii="宋体" w:eastAsia="宋体" w:hAnsi="宋体"/>
          <w:sz w:val="24"/>
          <w:szCs w:val="24"/>
        </w:rPr>
        <w:t>亿元人民币</w:t>
      </w:r>
    </w:p>
    <w:p w14:paraId="4682DFE7" w14:textId="25415DB0" w:rsidR="00E937BE" w:rsidRPr="00E937BE" w:rsidRDefault="00E937BE" w:rsidP="002B1CE9">
      <w:pPr>
        <w:spacing w:line="360" w:lineRule="auto"/>
        <w:ind w:firstLineChars="200" w:firstLine="480"/>
        <w:rPr>
          <w:rFonts w:ascii="宋体" w:eastAsia="宋体" w:hAnsi="宋体"/>
          <w:sz w:val="24"/>
          <w:szCs w:val="24"/>
        </w:rPr>
      </w:pPr>
      <w:r w:rsidRPr="00E937BE">
        <w:rPr>
          <w:rFonts w:ascii="宋体" w:eastAsia="宋体" w:hAnsi="宋体"/>
          <w:sz w:val="24"/>
          <w:szCs w:val="24"/>
        </w:rPr>
        <w:t>存续期间：持续经营</w:t>
      </w:r>
    </w:p>
    <w:p w14:paraId="25D48E8A" w14:textId="77777777" w:rsidR="00E937BE" w:rsidRPr="00E937BE" w:rsidRDefault="00E937BE" w:rsidP="0088655B">
      <w:pPr>
        <w:pStyle w:val="1"/>
        <w:rPr>
          <w:rFonts w:ascii="宋体" w:eastAsia="宋体" w:hAnsi="宋体"/>
          <w:sz w:val="24"/>
          <w:szCs w:val="24"/>
        </w:rPr>
      </w:pPr>
      <w:bookmarkStart w:id="2" w:name="_Toc208410016"/>
      <w:r w:rsidRPr="00E937BE">
        <w:rPr>
          <w:rFonts w:ascii="宋体" w:eastAsia="宋体" w:hAnsi="宋体" w:hint="eastAsia"/>
          <w:sz w:val="24"/>
          <w:szCs w:val="24"/>
        </w:rPr>
        <w:lastRenderedPageBreak/>
        <w:t>第二条</w:t>
      </w:r>
      <w:r w:rsidRPr="00E937BE">
        <w:rPr>
          <w:rFonts w:ascii="宋体" w:eastAsia="宋体" w:hAnsi="宋体"/>
          <w:sz w:val="24"/>
          <w:szCs w:val="24"/>
        </w:rPr>
        <w:t xml:space="preserve"> 本协议的依据、目的和原则</w:t>
      </w:r>
      <w:bookmarkEnd w:id="2"/>
    </w:p>
    <w:p w14:paraId="666D1401" w14:textId="6078F8E7" w:rsidR="00E937BE" w:rsidRPr="00E937BE" w:rsidRDefault="002B1CE9" w:rsidP="002B1CE9">
      <w:pPr>
        <w:spacing w:line="360" w:lineRule="auto"/>
        <w:ind w:firstLineChars="200" w:firstLine="480"/>
        <w:rPr>
          <w:rFonts w:ascii="宋体" w:eastAsia="宋体" w:hAnsi="宋体"/>
          <w:sz w:val="24"/>
          <w:szCs w:val="24"/>
        </w:rPr>
      </w:pPr>
      <w:r>
        <w:rPr>
          <w:rFonts w:ascii="宋体" w:eastAsia="宋体" w:hAnsi="宋体"/>
          <w:sz w:val="24"/>
          <w:szCs w:val="24"/>
        </w:rPr>
        <w:t>2.1</w:t>
      </w:r>
      <w:r w:rsidR="00E937BE" w:rsidRPr="00E937BE">
        <w:rPr>
          <w:rFonts w:ascii="宋体" w:eastAsia="宋体" w:hAnsi="宋体"/>
          <w:sz w:val="24"/>
          <w:szCs w:val="24"/>
        </w:rPr>
        <w:t>本协议的依据</w:t>
      </w:r>
    </w:p>
    <w:p w14:paraId="01A55C55" w14:textId="16334451" w:rsidR="00E937BE" w:rsidRPr="00E937BE" w:rsidRDefault="00E937BE" w:rsidP="00745BE0">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订立本协议的依据是《中华人民共和国证券投资基金法》（以下简称“《基金法》”）、《公开募集证券投资基金运作管理办法》（以下简称“《运作办法》”）、《公开募集证券投资基金销售机构监督管理办法》、《公开募集证券投资基金信息披露管理办法》（以下简称“《信息披露办法》”）、《公开募集开放式证券投资基金流动性风险管理规定》（以下简称“《流动性风险管理规定》”）、《证券投资基金信息披露内容与格式准则第</w:t>
      </w:r>
      <w:r w:rsidR="0094669D">
        <w:rPr>
          <w:rFonts w:ascii="宋体" w:eastAsia="宋体" w:hAnsi="宋体"/>
          <w:sz w:val="24"/>
          <w:szCs w:val="24"/>
        </w:rPr>
        <w:t>7</w:t>
      </w:r>
      <w:r w:rsidRPr="00E937BE">
        <w:rPr>
          <w:rFonts w:ascii="宋体" w:eastAsia="宋体" w:hAnsi="宋体"/>
          <w:sz w:val="24"/>
          <w:szCs w:val="24"/>
        </w:rPr>
        <w:t>号〈托管协议的内容与格式〉》、基金合同及其他有关规定。</w:t>
      </w:r>
    </w:p>
    <w:p w14:paraId="3FD3E6EB" w14:textId="02B09810" w:rsidR="00E937BE" w:rsidRPr="00E937BE" w:rsidRDefault="002026EB" w:rsidP="009900B5">
      <w:pPr>
        <w:spacing w:line="360" w:lineRule="auto"/>
        <w:ind w:firstLineChars="200" w:firstLine="480"/>
        <w:rPr>
          <w:rFonts w:ascii="宋体" w:eastAsia="宋体" w:hAnsi="宋体"/>
          <w:sz w:val="24"/>
          <w:szCs w:val="24"/>
        </w:rPr>
      </w:pPr>
      <w:r>
        <w:rPr>
          <w:rFonts w:ascii="宋体" w:eastAsia="宋体" w:hAnsi="宋体"/>
          <w:sz w:val="24"/>
          <w:szCs w:val="24"/>
        </w:rPr>
        <w:t>2.2</w:t>
      </w:r>
      <w:r w:rsidR="00E937BE" w:rsidRPr="00E937BE">
        <w:rPr>
          <w:rFonts w:ascii="宋体" w:eastAsia="宋体" w:hAnsi="宋体"/>
          <w:sz w:val="24"/>
          <w:szCs w:val="24"/>
        </w:rPr>
        <w:t>本协议的目的</w:t>
      </w:r>
    </w:p>
    <w:p w14:paraId="3F4EAE7F" w14:textId="77777777" w:rsidR="00E937BE" w:rsidRPr="00E937BE" w:rsidRDefault="00E937BE" w:rsidP="009900B5">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48891D5F" w14:textId="0F2CB7F6" w:rsidR="00E937BE" w:rsidRPr="00E937BE" w:rsidRDefault="002026EB" w:rsidP="009900B5">
      <w:pPr>
        <w:spacing w:line="360" w:lineRule="auto"/>
        <w:ind w:firstLineChars="200" w:firstLine="480"/>
        <w:rPr>
          <w:rFonts w:ascii="宋体" w:eastAsia="宋体" w:hAnsi="宋体"/>
          <w:sz w:val="24"/>
          <w:szCs w:val="24"/>
        </w:rPr>
      </w:pPr>
      <w:r>
        <w:rPr>
          <w:rFonts w:ascii="宋体" w:eastAsia="宋体" w:hAnsi="宋体"/>
          <w:sz w:val="24"/>
          <w:szCs w:val="24"/>
        </w:rPr>
        <w:t>2.3</w:t>
      </w:r>
      <w:r w:rsidR="00E937BE" w:rsidRPr="00E937BE">
        <w:rPr>
          <w:rFonts w:ascii="宋体" w:eastAsia="宋体" w:hAnsi="宋体"/>
          <w:sz w:val="24"/>
          <w:szCs w:val="24"/>
        </w:rPr>
        <w:t>本协议的原则</w:t>
      </w:r>
    </w:p>
    <w:p w14:paraId="4F389A2E" w14:textId="77777777" w:rsidR="00E937BE" w:rsidRPr="00E937BE" w:rsidRDefault="00E937BE" w:rsidP="009900B5">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基金管理人和基金托管人本着平等自愿、诚实信用、充分保护基金份额持有人合法权益的原则，经协商一致，签订本协议。</w:t>
      </w:r>
    </w:p>
    <w:p w14:paraId="497FBA4A" w14:textId="2952E415" w:rsidR="00E937BE" w:rsidRPr="00E937BE" w:rsidRDefault="004B771A" w:rsidP="004B771A">
      <w:pPr>
        <w:spacing w:line="360" w:lineRule="auto"/>
        <w:ind w:firstLineChars="200" w:firstLine="480"/>
        <w:rPr>
          <w:rFonts w:ascii="宋体" w:eastAsia="宋体" w:hAnsi="宋体"/>
          <w:sz w:val="24"/>
          <w:szCs w:val="24"/>
        </w:rPr>
      </w:pPr>
      <w:r>
        <w:rPr>
          <w:rFonts w:ascii="宋体" w:eastAsia="宋体" w:hAnsi="宋体"/>
          <w:sz w:val="24"/>
          <w:szCs w:val="24"/>
        </w:rPr>
        <w:t>2.4</w:t>
      </w:r>
      <w:r w:rsidR="00E937BE" w:rsidRPr="00E937BE">
        <w:rPr>
          <w:rFonts w:ascii="宋体" w:eastAsia="宋体" w:hAnsi="宋体"/>
          <w:sz w:val="24"/>
          <w:szCs w:val="24"/>
        </w:rPr>
        <w:t>若本基金实施</w:t>
      </w:r>
      <w:proofErr w:type="gramStart"/>
      <w:r w:rsidR="00E937BE" w:rsidRPr="00E937BE">
        <w:rPr>
          <w:rFonts w:ascii="宋体" w:eastAsia="宋体" w:hAnsi="宋体"/>
          <w:sz w:val="24"/>
          <w:szCs w:val="24"/>
        </w:rPr>
        <w:t>侧袋机制</w:t>
      </w:r>
      <w:proofErr w:type="gramEnd"/>
      <w:r w:rsidR="00E937BE" w:rsidRPr="00E937BE">
        <w:rPr>
          <w:rFonts w:ascii="宋体" w:eastAsia="宋体" w:hAnsi="宋体"/>
          <w:sz w:val="24"/>
          <w:szCs w:val="24"/>
        </w:rPr>
        <w:t>的，</w:t>
      </w:r>
      <w:proofErr w:type="gramStart"/>
      <w:r w:rsidR="00E937BE" w:rsidRPr="00E937BE">
        <w:rPr>
          <w:rFonts w:ascii="宋体" w:eastAsia="宋体" w:hAnsi="宋体"/>
          <w:sz w:val="24"/>
          <w:szCs w:val="24"/>
        </w:rPr>
        <w:t>侧袋机制</w:t>
      </w:r>
      <w:proofErr w:type="gramEnd"/>
      <w:r w:rsidR="00E937BE" w:rsidRPr="00E937BE">
        <w:rPr>
          <w:rFonts w:ascii="宋体" w:eastAsia="宋体" w:hAnsi="宋体"/>
          <w:sz w:val="24"/>
          <w:szCs w:val="24"/>
        </w:rPr>
        <w:t>实施期间的相关安排</w:t>
      </w:r>
      <w:proofErr w:type="gramStart"/>
      <w:r w:rsidR="00E937BE" w:rsidRPr="00E937BE">
        <w:rPr>
          <w:rFonts w:ascii="宋体" w:eastAsia="宋体" w:hAnsi="宋体"/>
          <w:sz w:val="24"/>
          <w:szCs w:val="24"/>
        </w:rPr>
        <w:t>见基金</w:t>
      </w:r>
      <w:proofErr w:type="gramEnd"/>
      <w:r w:rsidR="00E937BE" w:rsidRPr="00E937BE">
        <w:rPr>
          <w:rFonts w:ascii="宋体" w:eastAsia="宋体" w:hAnsi="宋体"/>
          <w:sz w:val="24"/>
          <w:szCs w:val="24"/>
        </w:rPr>
        <w:t>合同和招募说明书的规定。</w:t>
      </w:r>
    </w:p>
    <w:p w14:paraId="441A9215" w14:textId="77777777" w:rsidR="00E937BE" w:rsidRPr="00E937BE" w:rsidRDefault="00E937BE" w:rsidP="0088655B">
      <w:pPr>
        <w:pStyle w:val="1"/>
        <w:rPr>
          <w:rFonts w:ascii="宋体" w:eastAsia="宋体" w:hAnsi="宋体"/>
          <w:sz w:val="24"/>
          <w:szCs w:val="24"/>
        </w:rPr>
      </w:pPr>
      <w:bookmarkStart w:id="3" w:name="_Toc208410017"/>
      <w:r w:rsidRPr="00E937BE">
        <w:rPr>
          <w:rFonts w:ascii="宋体" w:eastAsia="宋体" w:hAnsi="宋体" w:hint="eastAsia"/>
          <w:sz w:val="24"/>
          <w:szCs w:val="24"/>
        </w:rPr>
        <w:t>第三条</w:t>
      </w:r>
      <w:r w:rsidRPr="00E937BE">
        <w:rPr>
          <w:rFonts w:ascii="宋体" w:eastAsia="宋体" w:hAnsi="宋体"/>
          <w:sz w:val="24"/>
          <w:szCs w:val="24"/>
        </w:rPr>
        <w:t xml:space="preserve"> 基金托管人对基金管理人的业务监督和核查</w:t>
      </w:r>
      <w:bookmarkEnd w:id="3"/>
    </w:p>
    <w:p w14:paraId="4A630A5E" w14:textId="08B40234" w:rsidR="00E937BE" w:rsidRPr="00E937BE" w:rsidRDefault="008172C3" w:rsidP="008172C3">
      <w:pPr>
        <w:spacing w:line="360" w:lineRule="auto"/>
        <w:ind w:firstLineChars="200" w:firstLine="480"/>
        <w:rPr>
          <w:rFonts w:ascii="宋体" w:eastAsia="宋体" w:hAnsi="宋体"/>
          <w:sz w:val="24"/>
          <w:szCs w:val="24"/>
        </w:rPr>
      </w:pPr>
      <w:r>
        <w:rPr>
          <w:rFonts w:ascii="宋体" w:eastAsia="宋体" w:hAnsi="宋体"/>
          <w:sz w:val="24"/>
          <w:szCs w:val="24"/>
        </w:rPr>
        <w:t>3.1</w:t>
      </w:r>
      <w:r w:rsidR="00E937BE" w:rsidRPr="00E937BE">
        <w:rPr>
          <w:rFonts w:ascii="宋体" w:eastAsia="宋体" w:hAnsi="宋体"/>
          <w:sz w:val="24"/>
          <w:szCs w:val="24"/>
        </w:rPr>
        <w:t>基金托管人对基金管理人的投资行为行使监督权</w:t>
      </w:r>
    </w:p>
    <w:p w14:paraId="549190B6" w14:textId="2A28BEFF" w:rsidR="00E937BE" w:rsidRPr="00E937BE" w:rsidRDefault="00D84FA5" w:rsidP="008172C3">
      <w:pPr>
        <w:spacing w:line="360" w:lineRule="auto"/>
        <w:ind w:firstLineChars="200" w:firstLine="480"/>
        <w:rPr>
          <w:rFonts w:ascii="宋体" w:eastAsia="宋体" w:hAnsi="宋体"/>
          <w:sz w:val="24"/>
          <w:szCs w:val="24"/>
        </w:rPr>
      </w:pPr>
      <w:r>
        <w:rPr>
          <w:rFonts w:ascii="宋体" w:eastAsia="宋体" w:hAnsi="宋体"/>
          <w:sz w:val="24"/>
          <w:szCs w:val="24"/>
        </w:rPr>
        <w:t>3.1.1</w:t>
      </w:r>
      <w:r w:rsidR="00E937BE" w:rsidRPr="00E937BE">
        <w:rPr>
          <w:rFonts w:ascii="宋体" w:eastAsia="宋体" w:hAnsi="宋体"/>
          <w:sz w:val="24"/>
          <w:szCs w:val="24"/>
        </w:rPr>
        <w:t>基金托管人根据有关法律法规的规定和基金合同的约定，对下述基金投资范围、投资对象进行监督。本基金将投资于以下金融工具：</w:t>
      </w:r>
    </w:p>
    <w:p w14:paraId="3F2F34A7" w14:textId="606F8D52" w:rsidR="00F608E9" w:rsidRPr="00F608E9" w:rsidRDefault="00E937BE" w:rsidP="00F608E9">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本</w:t>
      </w:r>
      <w:r w:rsidR="00F608E9" w:rsidRPr="00F608E9">
        <w:rPr>
          <w:rFonts w:ascii="宋体" w:eastAsia="宋体" w:hAnsi="宋体" w:hint="eastAsia"/>
          <w:sz w:val="24"/>
          <w:szCs w:val="24"/>
        </w:rPr>
        <w:t>基金的投资范围为具有良好流动性的金融工具，包括国内依法发行上市的股票（包括创业板、</w:t>
      </w:r>
      <w:proofErr w:type="gramStart"/>
      <w:r w:rsidR="00F608E9" w:rsidRPr="00F608E9">
        <w:rPr>
          <w:rFonts w:ascii="宋体" w:eastAsia="宋体" w:hAnsi="宋体" w:hint="eastAsia"/>
          <w:sz w:val="24"/>
          <w:szCs w:val="24"/>
        </w:rPr>
        <w:t>科创板</w:t>
      </w:r>
      <w:proofErr w:type="gramEnd"/>
      <w:r w:rsidR="00F608E9" w:rsidRPr="00F608E9">
        <w:rPr>
          <w:rFonts w:ascii="宋体" w:eastAsia="宋体" w:hAnsi="宋体" w:hint="eastAsia"/>
          <w:sz w:val="24"/>
          <w:szCs w:val="24"/>
        </w:rPr>
        <w:t>及其他依法发行上市的股票、存托凭证）、港股通标的股票、债券（国债、地方政府债、金融债、企业债、公司债、次级债、可转换债券（</w:t>
      </w:r>
      <w:proofErr w:type="gramStart"/>
      <w:r w:rsidR="00F608E9" w:rsidRPr="00F608E9">
        <w:rPr>
          <w:rFonts w:ascii="宋体" w:eastAsia="宋体" w:hAnsi="宋体" w:hint="eastAsia"/>
          <w:sz w:val="24"/>
          <w:szCs w:val="24"/>
        </w:rPr>
        <w:t>含可分离</w:t>
      </w:r>
      <w:proofErr w:type="gramEnd"/>
      <w:r w:rsidR="00F608E9" w:rsidRPr="00F608E9">
        <w:rPr>
          <w:rFonts w:ascii="宋体" w:eastAsia="宋体" w:hAnsi="宋体" w:hint="eastAsia"/>
          <w:sz w:val="24"/>
          <w:szCs w:val="24"/>
        </w:rPr>
        <w:t>交易可转债）、可交换债券、央行票据、中期票据、短期融资</w:t>
      </w:r>
      <w:proofErr w:type="gramStart"/>
      <w:r w:rsidR="00F608E9" w:rsidRPr="00F608E9">
        <w:rPr>
          <w:rFonts w:ascii="宋体" w:eastAsia="宋体" w:hAnsi="宋体" w:hint="eastAsia"/>
          <w:sz w:val="24"/>
          <w:szCs w:val="24"/>
        </w:rPr>
        <w:t>券</w:t>
      </w:r>
      <w:proofErr w:type="gramEnd"/>
      <w:r w:rsidR="00F608E9" w:rsidRPr="00F608E9">
        <w:rPr>
          <w:rFonts w:ascii="宋体" w:eastAsia="宋体" w:hAnsi="宋体" w:hint="eastAsia"/>
          <w:sz w:val="24"/>
          <w:szCs w:val="24"/>
        </w:rPr>
        <w:lastRenderedPageBreak/>
        <w:t>（包括超短期融资</w:t>
      </w:r>
      <w:proofErr w:type="gramStart"/>
      <w:r w:rsidR="00F608E9" w:rsidRPr="00F608E9">
        <w:rPr>
          <w:rFonts w:ascii="宋体" w:eastAsia="宋体" w:hAnsi="宋体" w:hint="eastAsia"/>
          <w:sz w:val="24"/>
          <w:szCs w:val="24"/>
        </w:rPr>
        <w:t>券</w:t>
      </w:r>
      <w:proofErr w:type="gramEnd"/>
      <w:r w:rsidR="00F608E9" w:rsidRPr="00F608E9">
        <w:rPr>
          <w:rFonts w:ascii="宋体" w:eastAsia="宋体" w:hAnsi="宋体" w:hint="eastAsia"/>
          <w:sz w:val="24"/>
          <w:szCs w:val="24"/>
        </w:rPr>
        <w:t>）等）、资产支持证券、债券回购、同业存单、银行存款、货币市场工具、股指期货、国债期货、股票期权以及法律法规或中国证监会允许基金投资的其他金融工具（但须符合中国证监会相关规定）。</w:t>
      </w:r>
    </w:p>
    <w:p w14:paraId="1103CFC0" w14:textId="77777777" w:rsidR="00F608E9" w:rsidRPr="00F608E9" w:rsidRDefault="00F608E9" w:rsidP="00F608E9">
      <w:pPr>
        <w:spacing w:line="360" w:lineRule="auto"/>
        <w:ind w:firstLineChars="200" w:firstLine="480"/>
        <w:rPr>
          <w:rFonts w:ascii="宋体" w:eastAsia="宋体" w:hAnsi="宋体"/>
          <w:sz w:val="24"/>
          <w:szCs w:val="24"/>
        </w:rPr>
      </w:pPr>
      <w:r w:rsidRPr="00F608E9">
        <w:rPr>
          <w:rFonts w:ascii="宋体" w:eastAsia="宋体" w:hAnsi="宋体" w:hint="eastAsia"/>
          <w:sz w:val="24"/>
          <w:szCs w:val="24"/>
        </w:rPr>
        <w:t>如法律法规或监管机构以后允许基金投资其他品种，基金管理人在履行适当程序后，可以将其纳入投资范围，并可依据届时有效的法律法规适时合理地调整投资范围。</w:t>
      </w:r>
    </w:p>
    <w:p w14:paraId="5A45AD80" w14:textId="77777777" w:rsidR="00F608E9" w:rsidRPr="00F608E9" w:rsidRDefault="00F608E9" w:rsidP="00F608E9">
      <w:pPr>
        <w:spacing w:line="360" w:lineRule="auto"/>
        <w:ind w:firstLineChars="200" w:firstLine="480"/>
        <w:rPr>
          <w:rFonts w:ascii="宋体" w:eastAsia="宋体" w:hAnsi="宋体"/>
          <w:sz w:val="24"/>
          <w:szCs w:val="24"/>
        </w:rPr>
      </w:pPr>
      <w:r w:rsidRPr="00F608E9">
        <w:rPr>
          <w:rFonts w:ascii="宋体" w:eastAsia="宋体" w:hAnsi="宋体" w:hint="eastAsia"/>
          <w:sz w:val="24"/>
          <w:szCs w:val="24"/>
        </w:rPr>
        <w:t>本基金为混合型基金，基金的投资组合比例为：股票资产占基金资产的比例为</w:t>
      </w:r>
      <w:r w:rsidRPr="00F608E9">
        <w:rPr>
          <w:rFonts w:ascii="宋体" w:eastAsia="宋体" w:hAnsi="宋体"/>
          <w:sz w:val="24"/>
          <w:szCs w:val="24"/>
        </w:rPr>
        <w:t>60%-95%，其中投资于港股通标的股票不超过股票资产的50%；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股指期货、国债期货、股票期权及其他金融工具的投资比例依照法律法规或监管机构的规定执行。</w:t>
      </w:r>
    </w:p>
    <w:p w14:paraId="425AFBFA" w14:textId="592A9F6A" w:rsidR="00E937BE" w:rsidRPr="00E937BE" w:rsidRDefault="00F608E9" w:rsidP="00F608E9">
      <w:pPr>
        <w:spacing w:line="360" w:lineRule="auto"/>
        <w:ind w:firstLineChars="200" w:firstLine="480"/>
        <w:rPr>
          <w:rFonts w:ascii="宋体" w:eastAsia="宋体" w:hAnsi="宋体"/>
          <w:sz w:val="24"/>
          <w:szCs w:val="24"/>
        </w:rPr>
      </w:pPr>
      <w:r w:rsidRPr="00F608E9">
        <w:rPr>
          <w:rFonts w:ascii="宋体" w:eastAsia="宋体" w:hAnsi="宋体" w:hint="eastAsia"/>
          <w:sz w:val="24"/>
          <w:szCs w:val="24"/>
        </w:rPr>
        <w:t>如法律法规或监管机构以后对投资比例要求有变更的，基金管理人在履行适当程序后，可以做出相应调整</w:t>
      </w:r>
      <w:r w:rsidR="00E937BE" w:rsidRPr="00E937BE">
        <w:rPr>
          <w:rFonts w:ascii="宋体" w:eastAsia="宋体" w:hAnsi="宋体" w:hint="eastAsia"/>
          <w:sz w:val="24"/>
          <w:szCs w:val="24"/>
        </w:rPr>
        <w:t>。</w:t>
      </w:r>
    </w:p>
    <w:p w14:paraId="378176D2" w14:textId="4E75EC54" w:rsidR="00E937BE" w:rsidRPr="00E937BE" w:rsidRDefault="00764827" w:rsidP="00764827">
      <w:pPr>
        <w:spacing w:line="360" w:lineRule="auto"/>
        <w:ind w:firstLineChars="200" w:firstLine="480"/>
        <w:rPr>
          <w:rFonts w:ascii="宋体" w:eastAsia="宋体" w:hAnsi="宋体"/>
          <w:sz w:val="24"/>
          <w:szCs w:val="24"/>
        </w:rPr>
      </w:pPr>
      <w:r>
        <w:rPr>
          <w:rFonts w:ascii="宋体" w:eastAsia="宋体" w:hAnsi="宋体"/>
          <w:sz w:val="24"/>
          <w:szCs w:val="24"/>
        </w:rPr>
        <w:t>3.1.2</w:t>
      </w:r>
      <w:r w:rsidR="00E937BE" w:rsidRPr="00E937BE">
        <w:rPr>
          <w:rFonts w:ascii="宋体" w:eastAsia="宋体" w:hAnsi="宋体"/>
          <w:sz w:val="24"/>
          <w:szCs w:val="24"/>
        </w:rPr>
        <w:t>基金托管人根据有关法律法规的规定及基金合同的约定对下述基金投融资比例进行监督：</w:t>
      </w:r>
    </w:p>
    <w:p w14:paraId="50F661ED" w14:textId="77777777" w:rsidR="00C0204F" w:rsidRPr="00C0204F" w:rsidRDefault="00E937BE" w:rsidP="00C0204F">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00C0204F" w:rsidRPr="00C0204F">
        <w:rPr>
          <w:rFonts w:ascii="宋体" w:eastAsia="宋体" w:hAnsi="宋体"/>
          <w:sz w:val="24"/>
          <w:szCs w:val="24"/>
        </w:rPr>
        <w:t>1）股票资产占基金资产的比例为60%-95%，其中投资于港股通标的股票不超过股票资产的50%；</w:t>
      </w:r>
    </w:p>
    <w:p w14:paraId="17179F6F" w14:textId="77777777" w:rsidR="00C0204F" w:rsidRPr="00C0204F" w:rsidRDefault="00C0204F" w:rsidP="00C0204F">
      <w:pPr>
        <w:spacing w:line="360" w:lineRule="auto"/>
        <w:ind w:firstLineChars="200" w:firstLine="480"/>
        <w:rPr>
          <w:rFonts w:ascii="宋体" w:eastAsia="宋体" w:hAnsi="宋体"/>
          <w:sz w:val="24"/>
          <w:szCs w:val="24"/>
        </w:rPr>
      </w:pPr>
      <w:r w:rsidRPr="00C0204F">
        <w:rPr>
          <w:rFonts w:ascii="宋体" w:eastAsia="宋体" w:hAnsi="宋体" w:hint="eastAsia"/>
          <w:sz w:val="24"/>
          <w:szCs w:val="24"/>
        </w:rPr>
        <w:t>（</w:t>
      </w:r>
      <w:r w:rsidRPr="00C0204F">
        <w:rPr>
          <w:rFonts w:ascii="宋体" w:eastAsia="宋体" w:hAnsi="宋体"/>
          <w:sz w:val="24"/>
          <w:szCs w:val="24"/>
        </w:rPr>
        <w:t>2）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w:t>
      </w:r>
    </w:p>
    <w:p w14:paraId="004C331B" w14:textId="77777777" w:rsidR="00C0204F" w:rsidRPr="00C0204F" w:rsidRDefault="00C0204F" w:rsidP="00C0204F">
      <w:pPr>
        <w:spacing w:line="360" w:lineRule="auto"/>
        <w:ind w:firstLineChars="200" w:firstLine="480"/>
        <w:rPr>
          <w:rFonts w:ascii="宋体" w:eastAsia="宋体" w:hAnsi="宋体"/>
          <w:sz w:val="24"/>
          <w:szCs w:val="24"/>
        </w:rPr>
      </w:pPr>
      <w:r w:rsidRPr="00C0204F">
        <w:rPr>
          <w:rFonts w:ascii="宋体" w:eastAsia="宋体" w:hAnsi="宋体" w:hint="eastAsia"/>
          <w:sz w:val="24"/>
          <w:szCs w:val="24"/>
        </w:rPr>
        <w:t>（</w:t>
      </w:r>
      <w:r w:rsidRPr="00C0204F">
        <w:rPr>
          <w:rFonts w:ascii="宋体" w:eastAsia="宋体" w:hAnsi="宋体"/>
          <w:sz w:val="24"/>
          <w:szCs w:val="24"/>
        </w:rPr>
        <w:t>3）本基金持有一家公司发行的证券，其市值（同一家公司在境内和香港同时上市的A+H股合并计算）不超过基金资产净值的10%；</w:t>
      </w:r>
    </w:p>
    <w:p w14:paraId="065134C1" w14:textId="77777777" w:rsidR="00C0204F" w:rsidRPr="00C0204F" w:rsidRDefault="00C0204F" w:rsidP="00C0204F">
      <w:pPr>
        <w:spacing w:line="360" w:lineRule="auto"/>
        <w:ind w:firstLineChars="200" w:firstLine="480"/>
        <w:rPr>
          <w:rFonts w:ascii="宋体" w:eastAsia="宋体" w:hAnsi="宋体"/>
          <w:sz w:val="24"/>
          <w:szCs w:val="24"/>
        </w:rPr>
      </w:pPr>
      <w:r w:rsidRPr="00C0204F">
        <w:rPr>
          <w:rFonts w:ascii="宋体" w:eastAsia="宋体" w:hAnsi="宋体" w:hint="eastAsia"/>
          <w:sz w:val="24"/>
          <w:szCs w:val="24"/>
        </w:rPr>
        <w:t>（</w:t>
      </w:r>
      <w:r w:rsidRPr="00C0204F">
        <w:rPr>
          <w:rFonts w:ascii="宋体" w:eastAsia="宋体" w:hAnsi="宋体"/>
          <w:sz w:val="24"/>
          <w:szCs w:val="24"/>
        </w:rPr>
        <w:t>4）本基金管理人管理的全部基金持有一家公司发行的证券（同一家公司在境内和香港同时上市的A+H股合并计算），不超过该证券的10%；</w:t>
      </w:r>
    </w:p>
    <w:p w14:paraId="74618E74" w14:textId="77777777" w:rsidR="00C0204F" w:rsidRPr="00C0204F" w:rsidRDefault="00C0204F" w:rsidP="00C0204F">
      <w:pPr>
        <w:spacing w:line="360" w:lineRule="auto"/>
        <w:ind w:firstLineChars="200" w:firstLine="480"/>
        <w:rPr>
          <w:rFonts w:ascii="宋体" w:eastAsia="宋体" w:hAnsi="宋体"/>
          <w:sz w:val="24"/>
          <w:szCs w:val="24"/>
        </w:rPr>
      </w:pPr>
      <w:r w:rsidRPr="00C0204F">
        <w:rPr>
          <w:rFonts w:ascii="宋体" w:eastAsia="宋体" w:hAnsi="宋体" w:hint="eastAsia"/>
          <w:sz w:val="24"/>
          <w:szCs w:val="24"/>
        </w:rPr>
        <w:t>（</w:t>
      </w:r>
      <w:r w:rsidRPr="00C0204F">
        <w:rPr>
          <w:rFonts w:ascii="宋体" w:eastAsia="宋体" w:hAnsi="宋体"/>
          <w:sz w:val="24"/>
          <w:szCs w:val="24"/>
        </w:rPr>
        <w:t>5）本基金投资于同一原始权益人的各类资产支持证券的比例，不得超过基金资产净值的10%；</w:t>
      </w:r>
    </w:p>
    <w:p w14:paraId="5DA2E525" w14:textId="77777777" w:rsidR="00C0204F" w:rsidRPr="00C0204F" w:rsidRDefault="00C0204F" w:rsidP="00C0204F">
      <w:pPr>
        <w:spacing w:line="360" w:lineRule="auto"/>
        <w:ind w:firstLineChars="200" w:firstLine="480"/>
        <w:rPr>
          <w:rFonts w:ascii="宋体" w:eastAsia="宋体" w:hAnsi="宋体"/>
          <w:sz w:val="24"/>
          <w:szCs w:val="24"/>
        </w:rPr>
      </w:pPr>
      <w:r w:rsidRPr="00C0204F">
        <w:rPr>
          <w:rFonts w:ascii="宋体" w:eastAsia="宋体" w:hAnsi="宋体" w:hint="eastAsia"/>
          <w:sz w:val="24"/>
          <w:szCs w:val="24"/>
        </w:rPr>
        <w:t>（</w:t>
      </w:r>
      <w:r w:rsidRPr="00C0204F">
        <w:rPr>
          <w:rFonts w:ascii="宋体" w:eastAsia="宋体" w:hAnsi="宋体"/>
          <w:sz w:val="24"/>
          <w:szCs w:val="24"/>
        </w:rPr>
        <w:t>6）本基金持有的全部资产支持证券，其市值不得超过基金资产净值的20%；</w:t>
      </w:r>
    </w:p>
    <w:p w14:paraId="4D3DB0CE" w14:textId="77777777" w:rsidR="00C0204F" w:rsidRPr="00C0204F" w:rsidRDefault="00C0204F" w:rsidP="00C0204F">
      <w:pPr>
        <w:spacing w:line="360" w:lineRule="auto"/>
        <w:ind w:firstLineChars="200" w:firstLine="480"/>
        <w:rPr>
          <w:rFonts w:ascii="宋体" w:eastAsia="宋体" w:hAnsi="宋体"/>
          <w:sz w:val="24"/>
          <w:szCs w:val="24"/>
        </w:rPr>
      </w:pPr>
      <w:r w:rsidRPr="00C0204F">
        <w:rPr>
          <w:rFonts w:ascii="宋体" w:eastAsia="宋体" w:hAnsi="宋体" w:hint="eastAsia"/>
          <w:sz w:val="24"/>
          <w:szCs w:val="24"/>
        </w:rPr>
        <w:lastRenderedPageBreak/>
        <w:t>（</w:t>
      </w:r>
      <w:r w:rsidRPr="00C0204F">
        <w:rPr>
          <w:rFonts w:ascii="宋体" w:eastAsia="宋体" w:hAnsi="宋体"/>
          <w:sz w:val="24"/>
          <w:szCs w:val="24"/>
        </w:rPr>
        <w:t>7）本基金持有的同一（指同一信用级别）资产支持证券的比例，不得超过该资产支持证券规模的10%；</w:t>
      </w:r>
    </w:p>
    <w:p w14:paraId="52B4AC0C" w14:textId="77777777" w:rsidR="00C0204F" w:rsidRPr="00C0204F" w:rsidRDefault="00C0204F" w:rsidP="00C0204F">
      <w:pPr>
        <w:spacing w:line="360" w:lineRule="auto"/>
        <w:ind w:firstLineChars="200" w:firstLine="480"/>
        <w:rPr>
          <w:rFonts w:ascii="宋体" w:eastAsia="宋体" w:hAnsi="宋体"/>
          <w:sz w:val="24"/>
          <w:szCs w:val="24"/>
        </w:rPr>
      </w:pPr>
      <w:r w:rsidRPr="00C0204F">
        <w:rPr>
          <w:rFonts w:ascii="宋体" w:eastAsia="宋体" w:hAnsi="宋体" w:hint="eastAsia"/>
          <w:sz w:val="24"/>
          <w:szCs w:val="24"/>
        </w:rPr>
        <w:t>（</w:t>
      </w:r>
      <w:r w:rsidRPr="00C0204F">
        <w:rPr>
          <w:rFonts w:ascii="宋体" w:eastAsia="宋体" w:hAnsi="宋体"/>
          <w:sz w:val="24"/>
          <w:szCs w:val="24"/>
        </w:rPr>
        <w:t>8）本基金管理人管理的全部基金投资于同一原始权益人的各类资产支持证券，不得超过其各类资产支持证券合计规模的10%；</w:t>
      </w:r>
    </w:p>
    <w:p w14:paraId="783920B2" w14:textId="77777777" w:rsidR="00C0204F" w:rsidRPr="00C0204F" w:rsidRDefault="00C0204F" w:rsidP="00C0204F">
      <w:pPr>
        <w:spacing w:line="360" w:lineRule="auto"/>
        <w:ind w:firstLineChars="200" w:firstLine="480"/>
        <w:rPr>
          <w:rFonts w:ascii="宋体" w:eastAsia="宋体" w:hAnsi="宋体"/>
          <w:sz w:val="24"/>
          <w:szCs w:val="24"/>
        </w:rPr>
      </w:pPr>
      <w:r w:rsidRPr="00C0204F">
        <w:rPr>
          <w:rFonts w:ascii="宋体" w:eastAsia="宋体" w:hAnsi="宋体" w:hint="eastAsia"/>
          <w:sz w:val="24"/>
          <w:szCs w:val="24"/>
        </w:rPr>
        <w:t>（</w:t>
      </w:r>
      <w:r w:rsidRPr="00C0204F">
        <w:rPr>
          <w:rFonts w:ascii="宋体" w:eastAsia="宋体" w:hAnsi="宋体"/>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42A852C9" w14:textId="77777777" w:rsidR="00C0204F" w:rsidRPr="00C0204F" w:rsidRDefault="00C0204F" w:rsidP="00C0204F">
      <w:pPr>
        <w:spacing w:line="360" w:lineRule="auto"/>
        <w:ind w:firstLineChars="200" w:firstLine="480"/>
        <w:rPr>
          <w:rFonts w:ascii="宋体" w:eastAsia="宋体" w:hAnsi="宋体"/>
          <w:sz w:val="24"/>
          <w:szCs w:val="24"/>
        </w:rPr>
      </w:pPr>
      <w:r w:rsidRPr="00C0204F">
        <w:rPr>
          <w:rFonts w:ascii="宋体" w:eastAsia="宋体" w:hAnsi="宋体" w:hint="eastAsia"/>
          <w:sz w:val="24"/>
          <w:szCs w:val="24"/>
        </w:rPr>
        <w:t>（</w:t>
      </w:r>
      <w:r w:rsidRPr="00C0204F">
        <w:rPr>
          <w:rFonts w:ascii="宋体" w:eastAsia="宋体" w:hAnsi="宋体"/>
          <w:sz w:val="24"/>
          <w:szCs w:val="24"/>
        </w:rPr>
        <w:t>10）基金财产参与股票发行申购，本基金所申报的金额不超过本基金的总资产，本基金所申报的股票数量不超过拟发行股票公司本次发行股票的总量；</w:t>
      </w:r>
    </w:p>
    <w:p w14:paraId="4E7CC841" w14:textId="77777777" w:rsidR="00C0204F" w:rsidRPr="00C0204F" w:rsidRDefault="00C0204F" w:rsidP="00C0204F">
      <w:pPr>
        <w:spacing w:line="360" w:lineRule="auto"/>
        <w:ind w:firstLineChars="200" w:firstLine="480"/>
        <w:rPr>
          <w:rFonts w:ascii="宋体" w:eastAsia="宋体" w:hAnsi="宋体"/>
          <w:sz w:val="24"/>
          <w:szCs w:val="24"/>
        </w:rPr>
      </w:pPr>
      <w:r w:rsidRPr="00C0204F">
        <w:rPr>
          <w:rFonts w:ascii="宋体" w:eastAsia="宋体" w:hAnsi="宋体" w:hint="eastAsia"/>
          <w:sz w:val="24"/>
          <w:szCs w:val="24"/>
        </w:rPr>
        <w:t>（</w:t>
      </w:r>
      <w:r w:rsidRPr="00C0204F">
        <w:rPr>
          <w:rFonts w:ascii="宋体" w:eastAsia="宋体" w:hAnsi="宋体"/>
          <w:sz w:val="24"/>
          <w:szCs w:val="24"/>
        </w:rPr>
        <w:t>11）本基金投资股指期货，还需遵守以下限制：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日终，持有的卖出股指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241B3A49" w14:textId="77777777" w:rsidR="00C0204F" w:rsidRPr="00C0204F" w:rsidRDefault="00C0204F" w:rsidP="00C0204F">
      <w:pPr>
        <w:spacing w:line="360" w:lineRule="auto"/>
        <w:ind w:firstLineChars="200" w:firstLine="480"/>
        <w:rPr>
          <w:rFonts w:ascii="宋体" w:eastAsia="宋体" w:hAnsi="宋体"/>
          <w:sz w:val="24"/>
          <w:szCs w:val="24"/>
        </w:rPr>
      </w:pPr>
      <w:r w:rsidRPr="00C0204F">
        <w:rPr>
          <w:rFonts w:ascii="宋体" w:eastAsia="宋体" w:hAnsi="宋体" w:hint="eastAsia"/>
          <w:sz w:val="24"/>
          <w:szCs w:val="24"/>
        </w:rPr>
        <w:t>（</w:t>
      </w:r>
      <w:r w:rsidRPr="00C0204F">
        <w:rPr>
          <w:rFonts w:ascii="宋体" w:eastAsia="宋体" w:hAnsi="宋体"/>
          <w:sz w:val="24"/>
          <w:szCs w:val="24"/>
        </w:rPr>
        <w:t xml:space="preserve">12）本基金投资国债期货，还需遵守以下限制：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 </w:t>
      </w:r>
    </w:p>
    <w:p w14:paraId="4397BFBC" w14:textId="77777777" w:rsidR="00C0204F" w:rsidRPr="00C0204F" w:rsidRDefault="00C0204F" w:rsidP="00C0204F">
      <w:pPr>
        <w:spacing w:line="360" w:lineRule="auto"/>
        <w:ind w:firstLineChars="200" w:firstLine="480"/>
        <w:rPr>
          <w:rFonts w:ascii="宋体" w:eastAsia="宋体" w:hAnsi="宋体"/>
          <w:sz w:val="24"/>
          <w:szCs w:val="24"/>
        </w:rPr>
      </w:pPr>
      <w:r w:rsidRPr="00C0204F">
        <w:rPr>
          <w:rFonts w:ascii="宋体" w:eastAsia="宋体" w:hAnsi="宋体" w:hint="eastAsia"/>
          <w:sz w:val="24"/>
          <w:szCs w:val="24"/>
        </w:rPr>
        <w:t>（</w:t>
      </w:r>
      <w:r w:rsidRPr="00C0204F">
        <w:rPr>
          <w:rFonts w:ascii="宋体" w:eastAsia="宋体" w:hAnsi="宋体"/>
          <w:sz w:val="24"/>
          <w:szCs w:val="24"/>
        </w:rPr>
        <w:t>13）本基金参与股票期权交易的，应当符合下列风险控制指标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w:t>
      </w:r>
      <w:r w:rsidRPr="00C0204F">
        <w:rPr>
          <w:rFonts w:ascii="宋体" w:eastAsia="宋体" w:hAnsi="宋体"/>
          <w:sz w:val="24"/>
          <w:szCs w:val="24"/>
        </w:rPr>
        <w:lastRenderedPageBreak/>
        <w:t>的期权合约面值不得超过基金资产净值的20%。其中，合约面值按照行权价乘以合约乘数计算；</w:t>
      </w:r>
    </w:p>
    <w:p w14:paraId="2FA3787F" w14:textId="77777777" w:rsidR="00C0204F" w:rsidRPr="00C0204F" w:rsidRDefault="00C0204F" w:rsidP="00C0204F">
      <w:pPr>
        <w:spacing w:line="360" w:lineRule="auto"/>
        <w:ind w:firstLineChars="200" w:firstLine="480"/>
        <w:rPr>
          <w:rFonts w:ascii="宋体" w:eastAsia="宋体" w:hAnsi="宋体"/>
          <w:sz w:val="24"/>
          <w:szCs w:val="24"/>
        </w:rPr>
      </w:pPr>
      <w:r w:rsidRPr="00C0204F">
        <w:rPr>
          <w:rFonts w:ascii="宋体" w:eastAsia="宋体" w:hAnsi="宋体" w:hint="eastAsia"/>
          <w:sz w:val="24"/>
          <w:szCs w:val="24"/>
        </w:rPr>
        <w:t>（</w:t>
      </w:r>
      <w:r w:rsidRPr="00C0204F">
        <w:rPr>
          <w:rFonts w:ascii="宋体" w:eastAsia="宋体" w:hAnsi="宋体"/>
          <w:sz w:val="24"/>
          <w:szCs w:val="24"/>
        </w:rPr>
        <w:t xml:space="preserve">14）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 </w:t>
      </w:r>
    </w:p>
    <w:p w14:paraId="2D527AE0" w14:textId="77777777" w:rsidR="00C0204F" w:rsidRPr="00C0204F" w:rsidRDefault="00C0204F" w:rsidP="00C0204F">
      <w:pPr>
        <w:spacing w:line="360" w:lineRule="auto"/>
        <w:ind w:firstLineChars="200" w:firstLine="480"/>
        <w:rPr>
          <w:rFonts w:ascii="宋体" w:eastAsia="宋体" w:hAnsi="宋体"/>
          <w:sz w:val="24"/>
          <w:szCs w:val="24"/>
        </w:rPr>
      </w:pPr>
      <w:r w:rsidRPr="00C0204F">
        <w:rPr>
          <w:rFonts w:ascii="宋体" w:eastAsia="宋体" w:hAnsi="宋体" w:hint="eastAsia"/>
          <w:sz w:val="24"/>
          <w:szCs w:val="24"/>
        </w:rPr>
        <w:t>（</w:t>
      </w:r>
      <w:r w:rsidRPr="00C0204F">
        <w:rPr>
          <w:rFonts w:ascii="宋体" w:eastAsia="宋体" w:hAnsi="宋体"/>
          <w:sz w:val="24"/>
          <w:szCs w:val="24"/>
        </w:rPr>
        <w:t>15）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5040BBF1" w14:textId="77777777" w:rsidR="00C0204F" w:rsidRPr="00C0204F" w:rsidRDefault="00C0204F" w:rsidP="00C0204F">
      <w:pPr>
        <w:spacing w:line="360" w:lineRule="auto"/>
        <w:ind w:firstLineChars="200" w:firstLine="480"/>
        <w:rPr>
          <w:rFonts w:ascii="宋体" w:eastAsia="宋体" w:hAnsi="宋体"/>
          <w:sz w:val="24"/>
          <w:szCs w:val="24"/>
        </w:rPr>
      </w:pPr>
      <w:r w:rsidRPr="00C0204F">
        <w:rPr>
          <w:rFonts w:ascii="宋体" w:eastAsia="宋体" w:hAnsi="宋体" w:hint="eastAsia"/>
          <w:sz w:val="24"/>
          <w:szCs w:val="24"/>
        </w:rPr>
        <w:t>（</w:t>
      </w:r>
      <w:r w:rsidRPr="00C0204F">
        <w:rPr>
          <w:rFonts w:ascii="宋体" w:eastAsia="宋体" w:hAnsi="宋体"/>
          <w:sz w:val="24"/>
          <w:szCs w:val="24"/>
        </w:rPr>
        <w:t>16）本基金与私募类</w:t>
      </w:r>
      <w:proofErr w:type="gramStart"/>
      <w:r w:rsidRPr="00C0204F">
        <w:rPr>
          <w:rFonts w:ascii="宋体" w:eastAsia="宋体" w:hAnsi="宋体"/>
          <w:sz w:val="24"/>
          <w:szCs w:val="24"/>
        </w:rPr>
        <w:t>证券资管产品</w:t>
      </w:r>
      <w:proofErr w:type="gramEnd"/>
      <w:r w:rsidRPr="00C0204F">
        <w:rPr>
          <w:rFonts w:ascii="宋体" w:eastAsia="宋体" w:hAnsi="宋体"/>
          <w:sz w:val="24"/>
          <w:szCs w:val="24"/>
        </w:rPr>
        <w:t>及中国证监会认定的其他主体为交易对手开展逆回购交易的，可接受质押品的资质要求应当与本基金合同约定的投资范围保持一致；</w:t>
      </w:r>
    </w:p>
    <w:p w14:paraId="5E76DAD9" w14:textId="77777777" w:rsidR="00C0204F" w:rsidRPr="00C0204F" w:rsidRDefault="00C0204F" w:rsidP="00C0204F">
      <w:pPr>
        <w:spacing w:line="360" w:lineRule="auto"/>
        <w:ind w:firstLineChars="200" w:firstLine="480"/>
        <w:rPr>
          <w:rFonts w:ascii="宋体" w:eastAsia="宋体" w:hAnsi="宋体"/>
          <w:sz w:val="24"/>
          <w:szCs w:val="24"/>
        </w:rPr>
      </w:pPr>
      <w:r w:rsidRPr="00C0204F">
        <w:rPr>
          <w:rFonts w:ascii="宋体" w:eastAsia="宋体" w:hAnsi="宋体" w:hint="eastAsia"/>
          <w:sz w:val="24"/>
          <w:szCs w:val="24"/>
        </w:rPr>
        <w:t>（</w:t>
      </w:r>
      <w:r w:rsidRPr="00C0204F">
        <w:rPr>
          <w:rFonts w:ascii="宋体" w:eastAsia="宋体" w:hAnsi="宋体"/>
          <w:sz w:val="24"/>
          <w:szCs w:val="24"/>
        </w:rPr>
        <w:t>17）本</w:t>
      </w:r>
      <w:proofErr w:type="gramStart"/>
      <w:r w:rsidRPr="00C0204F">
        <w:rPr>
          <w:rFonts w:ascii="宋体" w:eastAsia="宋体" w:hAnsi="宋体"/>
          <w:sz w:val="24"/>
          <w:szCs w:val="24"/>
        </w:rPr>
        <w:t>基金基金</w:t>
      </w:r>
      <w:proofErr w:type="gramEnd"/>
      <w:r w:rsidRPr="00C0204F">
        <w:rPr>
          <w:rFonts w:ascii="宋体" w:eastAsia="宋体" w:hAnsi="宋体"/>
          <w:sz w:val="24"/>
          <w:szCs w:val="24"/>
        </w:rPr>
        <w:t>总资产不得超过基金净资产的140%；</w:t>
      </w:r>
    </w:p>
    <w:p w14:paraId="10B6AFEB" w14:textId="77777777" w:rsidR="00C0204F" w:rsidRPr="00C0204F" w:rsidRDefault="00C0204F" w:rsidP="00C0204F">
      <w:pPr>
        <w:spacing w:line="360" w:lineRule="auto"/>
        <w:ind w:firstLineChars="200" w:firstLine="480"/>
        <w:rPr>
          <w:rFonts w:ascii="宋体" w:eastAsia="宋体" w:hAnsi="宋体"/>
          <w:sz w:val="24"/>
          <w:szCs w:val="24"/>
        </w:rPr>
      </w:pPr>
      <w:r w:rsidRPr="00C0204F">
        <w:rPr>
          <w:rFonts w:ascii="宋体" w:eastAsia="宋体" w:hAnsi="宋体" w:hint="eastAsia"/>
          <w:sz w:val="24"/>
          <w:szCs w:val="24"/>
        </w:rPr>
        <w:t>（</w:t>
      </w:r>
      <w:r w:rsidRPr="00C0204F">
        <w:rPr>
          <w:rFonts w:ascii="宋体" w:eastAsia="宋体" w:hAnsi="宋体"/>
          <w:sz w:val="24"/>
          <w:szCs w:val="24"/>
        </w:rPr>
        <w:t>18）本基金投资存托凭证的比例限制依照境内上市交易的股票执行，与境内上市交易的股票合并计算；</w:t>
      </w:r>
    </w:p>
    <w:p w14:paraId="712123EB" w14:textId="58461C74" w:rsidR="00E937BE" w:rsidRPr="00E937BE" w:rsidRDefault="00C0204F" w:rsidP="00C0204F">
      <w:pPr>
        <w:spacing w:line="360" w:lineRule="auto"/>
        <w:ind w:firstLineChars="200" w:firstLine="480"/>
        <w:rPr>
          <w:rFonts w:ascii="宋体" w:eastAsia="宋体" w:hAnsi="宋体"/>
          <w:sz w:val="24"/>
          <w:szCs w:val="24"/>
        </w:rPr>
      </w:pPr>
      <w:r w:rsidRPr="00C0204F">
        <w:rPr>
          <w:rFonts w:ascii="宋体" w:eastAsia="宋体" w:hAnsi="宋体" w:hint="eastAsia"/>
          <w:sz w:val="24"/>
          <w:szCs w:val="24"/>
        </w:rPr>
        <w:t>（</w:t>
      </w:r>
      <w:r w:rsidRPr="00C0204F">
        <w:rPr>
          <w:rFonts w:ascii="宋体" w:eastAsia="宋体" w:hAnsi="宋体"/>
          <w:sz w:val="24"/>
          <w:szCs w:val="24"/>
        </w:rPr>
        <w:t>19）法律法规及中国证监会规定的和《基金合同》约定的其他投资限制</w:t>
      </w:r>
      <w:r w:rsidR="00E937BE" w:rsidRPr="00E937BE">
        <w:rPr>
          <w:rFonts w:ascii="宋体" w:eastAsia="宋体" w:hAnsi="宋体"/>
          <w:sz w:val="24"/>
          <w:szCs w:val="24"/>
        </w:rPr>
        <w:t>。</w:t>
      </w:r>
    </w:p>
    <w:p w14:paraId="1F6BD793" w14:textId="5E2E3773" w:rsidR="00E937BE" w:rsidRPr="00E937BE" w:rsidRDefault="00C0204F" w:rsidP="00B370A7">
      <w:pPr>
        <w:spacing w:line="360" w:lineRule="auto"/>
        <w:ind w:firstLineChars="200" w:firstLine="480"/>
        <w:rPr>
          <w:rFonts w:ascii="宋体" w:eastAsia="宋体" w:hAnsi="宋体"/>
          <w:sz w:val="24"/>
          <w:szCs w:val="24"/>
        </w:rPr>
      </w:pPr>
      <w:r w:rsidRPr="00C0204F">
        <w:rPr>
          <w:rFonts w:ascii="宋体" w:eastAsia="宋体" w:hAnsi="宋体" w:hint="eastAsia"/>
          <w:sz w:val="24"/>
          <w:szCs w:val="24"/>
        </w:rPr>
        <w:t>除上述第（</w:t>
      </w:r>
      <w:r w:rsidRPr="00C0204F">
        <w:rPr>
          <w:rFonts w:ascii="宋体" w:eastAsia="宋体" w:hAnsi="宋体"/>
          <w:sz w:val="24"/>
          <w:szCs w:val="24"/>
        </w:rPr>
        <w:t>2）、（9）、（15）、（16）项规定的情形外，因证券、期货市场波动、上市公司合并、基金规模变动等基金管理人之外的因素致使基金投资比例不符合上述规定投资比例的，基金管理人应当在10个交易日内进行调整，但中国证监会规定的特殊情形除外</w:t>
      </w:r>
      <w:r w:rsidR="00E937BE" w:rsidRPr="00E937BE">
        <w:rPr>
          <w:rFonts w:ascii="宋体" w:eastAsia="宋体" w:hAnsi="宋体"/>
          <w:sz w:val="24"/>
          <w:szCs w:val="24"/>
        </w:rPr>
        <w:t>。</w:t>
      </w:r>
    </w:p>
    <w:p w14:paraId="0739D6C8" w14:textId="06D982A5" w:rsidR="00E937BE" w:rsidRPr="00E937BE" w:rsidRDefault="00E937BE" w:rsidP="00B370A7">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基金管理人应当自基金合同生效之日起</w:t>
      </w:r>
      <w:r w:rsidR="00B370A7">
        <w:rPr>
          <w:rFonts w:ascii="宋体" w:eastAsia="宋体" w:hAnsi="宋体"/>
          <w:sz w:val="24"/>
          <w:szCs w:val="24"/>
        </w:rPr>
        <w:t>6</w:t>
      </w:r>
      <w:r w:rsidRPr="00E937BE">
        <w:rPr>
          <w:rFonts w:ascii="宋体" w:eastAsia="宋体" w:hAnsi="宋体"/>
          <w:sz w:val="24"/>
          <w:szCs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50F168DC" w14:textId="77777777" w:rsidR="00E937BE" w:rsidRPr="00E937BE" w:rsidRDefault="00E937BE" w:rsidP="001460D8">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法律法规或监管部门取消或调整上述限制，如适用于本基金，基金管理人在履行适当程序后，则本基金投资不再受相关限制或按照调整后的规定执行。</w:t>
      </w:r>
    </w:p>
    <w:p w14:paraId="58508E39" w14:textId="4A25F918" w:rsidR="00E937BE" w:rsidRPr="00E937BE" w:rsidRDefault="00823196" w:rsidP="00823196">
      <w:pPr>
        <w:spacing w:line="360" w:lineRule="auto"/>
        <w:ind w:firstLineChars="200" w:firstLine="480"/>
        <w:rPr>
          <w:rFonts w:ascii="宋体" w:eastAsia="宋体" w:hAnsi="宋体"/>
          <w:sz w:val="24"/>
          <w:szCs w:val="24"/>
        </w:rPr>
      </w:pPr>
      <w:r>
        <w:rPr>
          <w:rFonts w:ascii="宋体" w:eastAsia="宋体" w:hAnsi="宋体"/>
          <w:sz w:val="24"/>
          <w:szCs w:val="24"/>
        </w:rPr>
        <w:t>3.1.3</w:t>
      </w:r>
      <w:r w:rsidR="00E937BE" w:rsidRPr="00E937BE">
        <w:rPr>
          <w:rFonts w:ascii="宋体" w:eastAsia="宋体" w:hAnsi="宋体"/>
          <w:sz w:val="24"/>
          <w:szCs w:val="24"/>
        </w:rPr>
        <w:t>基金托管人根据有关法律法规的规定及基金合同的约定对下述基金投资禁止行为进行监督：</w:t>
      </w:r>
    </w:p>
    <w:p w14:paraId="256CF36E" w14:textId="77777777" w:rsidR="00E937BE" w:rsidRPr="00E937BE" w:rsidRDefault="00E937BE" w:rsidP="008F101D">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根据法律法规的规定及基金合同的约定，本基金禁止从事下列行为：</w:t>
      </w:r>
    </w:p>
    <w:p w14:paraId="5FC38AD1" w14:textId="36E12F77" w:rsidR="00E937BE" w:rsidRPr="00E937BE" w:rsidRDefault="00E937BE" w:rsidP="001D46C4">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lastRenderedPageBreak/>
        <w:t>（</w:t>
      </w:r>
      <w:r w:rsidRPr="00E937BE">
        <w:rPr>
          <w:rFonts w:ascii="宋体" w:eastAsia="宋体" w:hAnsi="宋体"/>
          <w:sz w:val="24"/>
          <w:szCs w:val="24"/>
        </w:rPr>
        <w:t>1）承销证券；</w:t>
      </w:r>
    </w:p>
    <w:p w14:paraId="6BB1552E" w14:textId="192422CD" w:rsidR="00E937BE" w:rsidRPr="00E937BE" w:rsidRDefault="00E937BE" w:rsidP="001D46C4">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2）违反规定向他人贷款或者提供担保；</w:t>
      </w:r>
    </w:p>
    <w:p w14:paraId="0D1DBD13" w14:textId="7B04A11B" w:rsidR="00E937BE" w:rsidRPr="00E937BE" w:rsidRDefault="00E937BE" w:rsidP="001D46C4">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3）从事承担无限责任的投资；</w:t>
      </w:r>
    </w:p>
    <w:p w14:paraId="48EB4304" w14:textId="76F8FA6A" w:rsidR="00E937BE" w:rsidRPr="00E937BE" w:rsidRDefault="00E937BE" w:rsidP="001D46C4">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4）买卖其他基金份额，但是法律法规或中国证监会另有规定的除外；</w:t>
      </w:r>
    </w:p>
    <w:p w14:paraId="0476C460" w14:textId="40996C45" w:rsidR="00E937BE" w:rsidRPr="00E937BE" w:rsidRDefault="00E937BE" w:rsidP="001D46C4">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5）向其基金管理人、基金托管人出资；</w:t>
      </w:r>
    </w:p>
    <w:p w14:paraId="5B585B22" w14:textId="2AEA5DED" w:rsidR="00E937BE" w:rsidRPr="00E937BE" w:rsidRDefault="00E937BE" w:rsidP="001D46C4">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6）从事内幕交易、操纵证券交易价格及其他不正当的证券交易活动；</w:t>
      </w:r>
    </w:p>
    <w:p w14:paraId="67AD1365" w14:textId="160539FD" w:rsidR="00E937BE" w:rsidRPr="00E937BE" w:rsidRDefault="00E937BE" w:rsidP="001D46C4">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7）法律、行政法规和中国证监会规定禁止的其他活动。</w:t>
      </w:r>
    </w:p>
    <w:p w14:paraId="75CE070B" w14:textId="77777777" w:rsidR="00E937BE" w:rsidRPr="00E937BE" w:rsidRDefault="00E937BE" w:rsidP="004C25C0">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法律、行政法规或监管部门取消或变更上述禁止性规定，如适用于本基金，基金管理人在履行适当程序后，可不受上述规定的限制或按变更后的规定执行。</w:t>
      </w:r>
    </w:p>
    <w:p w14:paraId="7BF12CC6" w14:textId="0ABA06E4" w:rsidR="00E937BE" w:rsidRPr="00E937BE" w:rsidRDefault="008928CC" w:rsidP="008928CC">
      <w:pPr>
        <w:spacing w:line="360" w:lineRule="auto"/>
        <w:ind w:firstLineChars="200" w:firstLine="480"/>
        <w:rPr>
          <w:rFonts w:ascii="宋体" w:eastAsia="宋体" w:hAnsi="宋体"/>
          <w:sz w:val="24"/>
          <w:szCs w:val="24"/>
        </w:rPr>
      </w:pPr>
      <w:r>
        <w:rPr>
          <w:rFonts w:ascii="宋体" w:eastAsia="宋体" w:hAnsi="宋体"/>
          <w:sz w:val="24"/>
          <w:szCs w:val="24"/>
        </w:rPr>
        <w:t>3.1.4</w:t>
      </w:r>
      <w:r w:rsidR="00E937BE" w:rsidRPr="00E937BE">
        <w:rPr>
          <w:rFonts w:ascii="宋体" w:eastAsia="宋体" w:hAnsi="宋体"/>
          <w:sz w:val="24"/>
          <w:szCs w:val="24"/>
        </w:rPr>
        <w:t>基金托管人依据有关法律法规的规定和基金合同的约定对于基金关联投资限制进行监督：</w:t>
      </w:r>
    </w:p>
    <w:p w14:paraId="01596D72" w14:textId="3598246D" w:rsidR="00E937BE" w:rsidRPr="00E937BE" w:rsidRDefault="00E937BE" w:rsidP="003B1150">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EC86D94" w14:textId="5AEF3083" w:rsidR="00E937BE" w:rsidRPr="00E937BE" w:rsidRDefault="00E937BE" w:rsidP="003B1150">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根据法律法规有关从事关联交易的规定，基金管理人和基金托管人应事先相互提供与本机构有控股关系的股东或与本机构有其他重大利害关系的公司名单及其更新，并确保所提供名单的真实性、完整性、全面性。名单变更后基金管理人应及时发送基金托管人，基金托管人于</w:t>
      </w:r>
      <w:r w:rsidR="004E7E21">
        <w:rPr>
          <w:rFonts w:ascii="宋体" w:eastAsia="宋体" w:hAnsi="宋体"/>
          <w:sz w:val="24"/>
          <w:szCs w:val="24"/>
        </w:rPr>
        <w:t>2</w:t>
      </w:r>
      <w:r w:rsidRPr="00E937BE">
        <w:rPr>
          <w:rFonts w:ascii="宋体" w:eastAsia="宋体" w:hAnsi="宋体"/>
          <w:sz w:val="24"/>
          <w:szCs w:val="24"/>
        </w:rPr>
        <w:t>个工作日内进行回函确认已知名单的变更。名单变更时间以基金管理人收到基金托管人回函确认的时间为准。如果基金托管人在运作中严格遵循了监督流程并充分进行事前提示，基金管理人仍违规进行交易，并造成基金资产损失的，由基金管理人承担责任，基金托管人不承担相应损失和责任。</w:t>
      </w:r>
    </w:p>
    <w:p w14:paraId="4A20A553" w14:textId="77777777" w:rsidR="00E937BE" w:rsidRPr="00E937BE" w:rsidRDefault="00E937BE" w:rsidP="004E7E21">
      <w:pPr>
        <w:spacing w:line="360" w:lineRule="auto"/>
        <w:ind w:firstLineChars="200" w:firstLine="480"/>
        <w:rPr>
          <w:rFonts w:ascii="宋体" w:eastAsia="宋体" w:hAnsi="宋体"/>
          <w:sz w:val="24"/>
          <w:szCs w:val="24"/>
        </w:rPr>
      </w:pPr>
      <w:proofErr w:type="gramStart"/>
      <w:r w:rsidRPr="00E937BE">
        <w:rPr>
          <w:rFonts w:ascii="宋体" w:eastAsia="宋体" w:hAnsi="宋体" w:hint="eastAsia"/>
          <w:sz w:val="24"/>
          <w:szCs w:val="24"/>
        </w:rPr>
        <w:t>若基金</w:t>
      </w:r>
      <w:proofErr w:type="gramEnd"/>
      <w:r w:rsidRPr="00E937BE">
        <w:rPr>
          <w:rFonts w:ascii="宋体" w:eastAsia="宋体" w:hAnsi="宋体" w:hint="eastAsia"/>
          <w:sz w:val="24"/>
          <w:szCs w:val="24"/>
        </w:rPr>
        <w:t>托管人发现基金管理人运用基金财产与关联</w:t>
      </w:r>
      <w:proofErr w:type="gramStart"/>
      <w:r w:rsidRPr="00E937BE">
        <w:rPr>
          <w:rFonts w:ascii="宋体" w:eastAsia="宋体" w:hAnsi="宋体" w:hint="eastAsia"/>
          <w:sz w:val="24"/>
          <w:szCs w:val="24"/>
        </w:rPr>
        <w:t>方从事</w:t>
      </w:r>
      <w:proofErr w:type="gramEnd"/>
      <w:r w:rsidRPr="00E937BE">
        <w:rPr>
          <w:rFonts w:ascii="宋体" w:eastAsia="宋体" w:hAnsi="宋体" w:hint="eastAsia"/>
          <w:sz w:val="24"/>
          <w:szCs w:val="24"/>
        </w:rPr>
        <w:t>的交易违反法律法规规定时，基金托管人应及时提醒并协助基金管理人采取必要措施阻止该交易</w:t>
      </w:r>
      <w:r w:rsidRPr="00E937BE">
        <w:rPr>
          <w:rFonts w:ascii="宋体" w:eastAsia="宋体" w:hAnsi="宋体" w:hint="eastAsia"/>
          <w:sz w:val="24"/>
          <w:szCs w:val="24"/>
        </w:rPr>
        <w:lastRenderedPageBreak/>
        <w:t>的发生，</w:t>
      </w:r>
      <w:proofErr w:type="gramStart"/>
      <w:r w:rsidRPr="00E937BE">
        <w:rPr>
          <w:rFonts w:ascii="宋体" w:eastAsia="宋体" w:hAnsi="宋体" w:hint="eastAsia"/>
          <w:sz w:val="24"/>
          <w:szCs w:val="24"/>
        </w:rPr>
        <w:t>若基金</w:t>
      </w:r>
      <w:proofErr w:type="gramEnd"/>
      <w:r w:rsidRPr="00E937BE">
        <w:rPr>
          <w:rFonts w:ascii="宋体" w:eastAsia="宋体" w:hAnsi="宋体" w:hint="eastAsia"/>
          <w:sz w:val="24"/>
          <w:szCs w:val="24"/>
        </w:rPr>
        <w:t>托管人采取必要措施后仍无法阻止该交易发生时，基金托管人有权向中国证监会报告，由此造成的损失和责任由基金管理人承担。</w:t>
      </w:r>
    </w:p>
    <w:p w14:paraId="61734F4C" w14:textId="130A466A" w:rsidR="00E937BE" w:rsidRPr="00E937BE" w:rsidRDefault="00CF742D" w:rsidP="00CF742D">
      <w:pPr>
        <w:spacing w:line="360" w:lineRule="auto"/>
        <w:ind w:firstLineChars="200" w:firstLine="480"/>
        <w:rPr>
          <w:rFonts w:ascii="宋体" w:eastAsia="宋体" w:hAnsi="宋体"/>
          <w:sz w:val="24"/>
          <w:szCs w:val="24"/>
        </w:rPr>
      </w:pPr>
      <w:r>
        <w:rPr>
          <w:rFonts w:ascii="宋体" w:eastAsia="宋体" w:hAnsi="宋体"/>
          <w:sz w:val="24"/>
          <w:szCs w:val="24"/>
        </w:rPr>
        <w:t>3.1.5</w:t>
      </w:r>
      <w:r w:rsidR="00E937BE" w:rsidRPr="00E937BE">
        <w:rPr>
          <w:rFonts w:ascii="宋体" w:eastAsia="宋体" w:hAnsi="宋体"/>
          <w:sz w:val="24"/>
          <w:szCs w:val="24"/>
        </w:rPr>
        <w:t>基金托管人依据有关法律法规的规定和基金合同的约定对基金管理人参与银行间债券市场进行监督：</w:t>
      </w:r>
    </w:p>
    <w:p w14:paraId="1FB5F0E6" w14:textId="7654C200" w:rsidR="00E937BE" w:rsidRPr="00E937BE" w:rsidRDefault="00E937BE" w:rsidP="00CF742D">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1）基金托管人对于基金管理人参与银行间债券市场交易时是否按交易对手名单进行交易进行监督。</w:t>
      </w:r>
    </w:p>
    <w:p w14:paraId="21E77CAD" w14:textId="3C10F6F8" w:rsidR="00E937BE" w:rsidRPr="00E937BE" w:rsidRDefault="00E937BE" w:rsidP="00CF742D">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管理人应在基金投资运作之前向基金托管人提供符合法律法规及行业标准的银行间债券市场交易对手的名单，并按照审慎的风险控制原则在该名单中约定各交易对手所适用的交易结算方式。若不提供，默认全市场为可交易对手。基金托管人在收到名单后</w:t>
      </w:r>
      <w:r w:rsidR="009E00BD">
        <w:rPr>
          <w:rFonts w:ascii="宋体" w:eastAsia="宋体" w:hAnsi="宋体"/>
          <w:sz w:val="24"/>
          <w:szCs w:val="24"/>
        </w:rPr>
        <w:t>2</w:t>
      </w:r>
      <w:r w:rsidRPr="00E937BE">
        <w:rPr>
          <w:rFonts w:ascii="宋体" w:eastAsia="宋体" w:hAnsi="宋体"/>
          <w:sz w:val="24"/>
          <w:szCs w:val="24"/>
        </w:rPr>
        <w:t>个工作日内回函确认收到该名单。基金管理人应定期或不定期对银行间债券市场现券及回购交易对手的名单进行更新，名单中增加或减少银行间债券市场交易对手时须及时通知基金托管人，基金托管人于</w:t>
      </w:r>
      <w:r w:rsidR="009E00BD">
        <w:rPr>
          <w:rFonts w:ascii="宋体" w:eastAsia="宋体" w:hAnsi="宋体"/>
          <w:sz w:val="24"/>
          <w:szCs w:val="24"/>
        </w:rPr>
        <w:t>2</w:t>
      </w:r>
      <w:r w:rsidRPr="00E937BE">
        <w:rPr>
          <w:rFonts w:ascii="宋体" w:eastAsia="宋体" w:hAnsi="宋体"/>
          <w:sz w:val="24"/>
          <w:szCs w:val="24"/>
        </w:rPr>
        <w:t>个工作日内回函确认收到后，对名单进行更新。基金管理人收到基金托管人书面确认后，被确认调整的名单开</w:t>
      </w:r>
      <w:r w:rsidRPr="00E937BE">
        <w:rPr>
          <w:rFonts w:ascii="宋体" w:eastAsia="宋体" w:hAnsi="宋体" w:hint="eastAsia"/>
          <w:sz w:val="24"/>
          <w:szCs w:val="24"/>
        </w:rPr>
        <w:t>始生效，新名单生效前已与本次剔除的交易对手所进行但尚未结算的交易，仍应按照双方原定协议进行结算。</w:t>
      </w:r>
    </w:p>
    <w:p w14:paraId="3F27A710" w14:textId="2062B1F8" w:rsidR="00E937BE" w:rsidRPr="00E937BE" w:rsidRDefault="00E937BE" w:rsidP="00CF526D">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如果基金托管人发现基金管理人与不在名单内的银行间债券市场交易对手进行交易，应及时提醒基金管理人撤销交易，经提醒后基金管理人知悉该情况但仍执行交易并造成基金资产损失的，基金托管人不承担责任。</w:t>
      </w:r>
    </w:p>
    <w:p w14:paraId="6F40EDCC" w14:textId="36F8E106" w:rsidR="00E937BE" w:rsidRPr="00E937BE" w:rsidRDefault="00E937BE" w:rsidP="004203FE">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2）基金托管人对于基金管理人参与银行间债券市场交易的交易方式的控制基金管理人在银行间债券市场进行现券买卖和回购交易时，需按交易对手名单</w:t>
      </w:r>
    </w:p>
    <w:p w14:paraId="28EF94E9" w14:textId="77777777" w:rsidR="00E937BE" w:rsidRPr="00E937BE" w:rsidRDefault="00E937BE" w:rsidP="00E937BE">
      <w:pPr>
        <w:spacing w:line="360" w:lineRule="auto"/>
        <w:rPr>
          <w:rFonts w:ascii="宋体" w:eastAsia="宋体" w:hAnsi="宋体"/>
          <w:sz w:val="24"/>
          <w:szCs w:val="24"/>
        </w:rPr>
      </w:pPr>
      <w:r w:rsidRPr="00E937BE">
        <w:rPr>
          <w:rFonts w:ascii="宋体" w:eastAsia="宋体" w:hAnsi="宋体" w:hint="eastAsia"/>
          <w:sz w:val="24"/>
          <w:szCs w:val="24"/>
        </w:rPr>
        <w:t>中约定的该交易对手所适用的交易结算方式进行交易。如果基金托管人发现基金管理人没有按照事先约定的有利于信用风险控制的交易方式进行交易时，基金托管人应及时提醒基金管理人与交易对手重新确定交易方式，基金托管人充分提醒并确保管理人知悉后仍未改正并造成基金资产损失的，基金托管人不承担相应责任。</w:t>
      </w:r>
    </w:p>
    <w:p w14:paraId="0A307468" w14:textId="2B8E2BE1" w:rsidR="00E937BE" w:rsidRPr="00E937BE" w:rsidRDefault="00E937BE" w:rsidP="00504640">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3）基金管理人有责任控制交易对手的资信风险</w:t>
      </w:r>
    </w:p>
    <w:p w14:paraId="7FEE7160" w14:textId="77777777" w:rsidR="00E937BE" w:rsidRPr="00E937BE" w:rsidRDefault="00E937BE" w:rsidP="00F81132">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管理人按银行间债券市场的交易规则进行交易，并负责解决因交易对手不履行合同而造成的纠纷。若未履约的交易对手在基金管理人确定的时间内仍未承担违约责任及其他相关法律责任的，基金管理人可以对相应损失先行予以承担，</w:t>
      </w:r>
      <w:r w:rsidRPr="00E937BE">
        <w:rPr>
          <w:rFonts w:ascii="宋体" w:eastAsia="宋体" w:hAnsi="宋体" w:hint="eastAsia"/>
          <w:sz w:val="24"/>
          <w:szCs w:val="24"/>
        </w:rPr>
        <w:lastRenderedPageBreak/>
        <w:t>然后再向相关交易对手追偿。</w:t>
      </w:r>
    </w:p>
    <w:p w14:paraId="79806788" w14:textId="50384A1D" w:rsidR="00E937BE" w:rsidRPr="00E937BE" w:rsidRDefault="00EC3B73" w:rsidP="00EC3B73">
      <w:pPr>
        <w:spacing w:line="360" w:lineRule="auto"/>
        <w:ind w:firstLineChars="200" w:firstLine="480"/>
        <w:rPr>
          <w:rFonts w:ascii="宋体" w:eastAsia="宋体" w:hAnsi="宋体"/>
          <w:sz w:val="24"/>
          <w:szCs w:val="24"/>
        </w:rPr>
      </w:pPr>
      <w:r>
        <w:rPr>
          <w:rFonts w:ascii="宋体" w:eastAsia="宋体" w:hAnsi="宋体"/>
          <w:sz w:val="24"/>
          <w:szCs w:val="24"/>
        </w:rPr>
        <w:t>3.1.6</w:t>
      </w:r>
      <w:r w:rsidR="00E937BE" w:rsidRPr="00E937BE">
        <w:rPr>
          <w:rFonts w:ascii="宋体" w:eastAsia="宋体" w:hAnsi="宋体"/>
          <w:sz w:val="24"/>
          <w:szCs w:val="24"/>
        </w:rPr>
        <w:t>基金托管人对基金投资流通受限证券的监督：</w:t>
      </w:r>
    </w:p>
    <w:p w14:paraId="4E10CFC1" w14:textId="41DC130B" w:rsidR="00E937BE" w:rsidRPr="00E937BE" w:rsidRDefault="00E937BE" w:rsidP="00EC3B73">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1）基金投资流通受限证券，应遵守有关法律法规规定。流通受限证券与前文所述的流动性受限资产的范围并不完全一致，指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E937BE">
        <w:rPr>
          <w:rFonts w:ascii="宋体" w:eastAsia="宋体" w:hAnsi="宋体"/>
          <w:sz w:val="24"/>
          <w:szCs w:val="24"/>
        </w:rPr>
        <w:t>券</w:t>
      </w:r>
      <w:proofErr w:type="gramEnd"/>
      <w:r w:rsidRPr="00E937BE">
        <w:rPr>
          <w:rFonts w:ascii="宋体" w:eastAsia="宋体" w:hAnsi="宋体"/>
          <w:sz w:val="24"/>
          <w:szCs w:val="24"/>
        </w:rPr>
        <w:t>等流通受限证券。</w:t>
      </w:r>
    </w:p>
    <w:p w14:paraId="75FF08FC" w14:textId="5A2E459A" w:rsidR="00E937BE" w:rsidRPr="00E937BE" w:rsidRDefault="00E937BE" w:rsidP="009C0DC1">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2）基金管理人应在基金首次投资流通受限证券前，基金管理人可确保在投资流通受限证券前，已具备完善的有关基金投资流通受限证券的投资决策流程、风险控制制度、流动性风险处置预案等。</w:t>
      </w:r>
    </w:p>
    <w:p w14:paraId="54089EA3" w14:textId="4065E2C7" w:rsidR="00E937BE" w:rsidRPr="00E937BE" w:rsidRDefault="00E937BE" w:rsidP="009C0DC1">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3）基金投资流通受限证券前，基金管理人应向基金托管人提供符合法律法规要求的有关必要书面信息。基金管理人应保证上述信息的真实、完整，并应至少</w:t>
      </w:r>
      <w:proofErr w:type="gramStart"/>
      <w:r w:rsidRPr="00E937BE">
        <w:rPr>
          <w:rFonts w:ascii="宋体" w:eastAsia="宋体" w:hAnsi="宋体"/>
          <w:sz w:val="24"/>
          <w:szCs w:val="24"/>
        </w:rPr>
        <w:t>于拟执行</w:t>
      </w:r>
      <w:proofErr w:type="gramEnd"/>
      <w:r w:rsidRPr="00E937BE">
        <w:rPr>
          <w:rFonts w:ascii="宋体" w:eastAsia="宋体" w:hAnsi="宋体"/>
          <w:sz w:val="24"/>
          <w:szCs w:val="24"/>
        </w:rPr>
        <w:t>投资指令前将上述信息书面发至基金托管人。</w:t>
      </w:r>
    </w:p>
    <w:p w14:paraId="398DC3C2" w14:textId="2DFF6963" w:rsidR="00E937BE" w:rsidRPr="00E937BE" w:rsidRDefault="00E937BE" w:rsidP="001A7C03">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4）基金托管人应对基金管理人是否遵守法律法规、投资决策流程、风险控制制度情况进行监督，并审核基金管理人提供的有关书面信息。基金托管人认为上述资料不符合法律法规、投资决策流程、风险控制制度的，有权要求基金管理人在</w:t>
      </w:r>
      <w:r w:rsidRPr="00E937BE">
        <w:rPr>
          <w:rFonts w:ascii="宋体" w:eastAsia="宋体" w:hAnsi="宋体" w:hint="eastAsia"/>
          <w:sz w:val="24"/>
          <w:szCs w:val="24"/>
        </w:rPr>
        <w:t>投资流通受限证券前就以上事项进行调整，否则，基金托管人有权拒绝执行有关指令。因拒绝执行该指令造成基金财产损失的，基金托管人不承担相应责任，并有权报告中国证监会。</w:t>
      </w:r>
    </w:p>
    <w:p w14:paraId="0E9BC2DF" w14:textId="77777777" w:rsidR="00E937BE" w:rsidRPr="00E937BE" w:rsidRDefault="00E937BE" w:rsidP="004E6F72">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如基金管理人和基金托管人无法达成一致，应及时上报中国证监会请求解决。如果基金托管人切实履行监督职责，则不承担任何责任。如果基金托管人没有切实履行监督职责，导致基金出现风险，基金托管人应承担相应责任。</w:t>
      </w:r>
    </w:p>
    <w:p w14:paraId="088F8CE1" w14:textId="74B3FA81" w:rsidR="00E937BE" w:rsidRPr="00E937BE" w:rsidRDefault="00B7691F" w:rsidP="00B7691F">
      <w:pPr>
        <w:spacing w:line="360" w:lineRule="auto"/>
        <w:ind w:firstLineChars="200" w:firstLine="480"/>
        <w:rPr>
          <w:rFonts w:ascii="宋体" w:eastAsia="宋体" w:hAnsi="宋体"/>
          <w:sz w:val="24"/>
          <w:szCs w:val="24"/>
        </w:rPr>
      </w:pPr>
      <w:r>
        <w:rPr>
          <w:rFonts w:ascii="宋体" w:eastAsia="宋体" w:hAnsi="宋体"/>
          <w:sz w:val="24"/>
          <w:szCs w:val="24"/>
        </w:rPr>
        <w:t>3.1.7</w:t>
      </w:r>
      <w:r w:rsidR="00E937BE" w:rsidRPr="00E937BE">
        <w:rPr>
          <w:rFonts w:ascii="宋体" w:eastAsia="宋体" w:hAnsi="宋体"/>
          <w:sz w:val="24"/>
          <w:szCs w:val="24"/>
        </w:rPr>
        <w:t>基金托管人对基金投资中期票据的监督：</w:t>
      </w:r>
    </w:p>
    <w:p w14:paraId="061C3922" w14:textId="45F20F84" w:rsidR="00E937BE" w:rsidRPr="00E937BE" w:rsidRDefault="00E937BE" w:rsidP="00B7691F">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1）基金管理人管理的基金在投资中期票据前，基金管理人须根据法律、法规、监管部门的规定，制定严格的关于投资中期票据的风险控制制度和流动性风险处置预案，基金托管人依据上述文件对基金管理人投资中期票据的额度和比例进行监督。</w:t>
      </w:r>
    </w:p>
    <w:p w14:paraId="03C872F8" w14:textId="07892D7C" w:rsidR="00E937BE" w:rsidRPr="00E937BE" w:rsidRDefault="00E937BE" w:rsidP="009A26C8">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2）如未来有关监管部门发布的法律法规对证券投资基金投资中期票据另有规定的，从其规定。</w:t>
      </w:r>
    </w:p>
    <w:p w14:paraId="3BEF4E9D" w14:textId="13393C7C" w:rsidR="00E937BE" w:rsidRPr="00E937BE" w:rsidRDefault="00E937BE" w:rsidP="005310A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lastRenderedPageBreak/>
        <w:t>（</w:t>
      </w:r>
      <w:r w:rsidRPr="00E937BE">
        <w:rPr>
          <w:rFonts w:ascii="宋体" w:eastAsia="宋体" w:hAnsi="宋体"/>
          <w:sz w:val="24"/>
          <w:szCs w:val="24"/>
        </w:rPr>
        <w:t>3）基金托管人有权监督基金管理人在相关基金投资中期票据时的法律法规遵守情况，有关制度、信用风险、流动性风险处置预案的完善情况，有关额度、比例限制的执行情况。基金托管人发现基金管理人的上述事项违反法律法规的规定和基金合同以及本协议的约定，应及时以书面形式通知基金管理人限期纠正。基金管理人应积极配合和协助基金托管人的监督和核查。基金管理人应按本协议要求向基金托管人及时发出回函，并及时改正。基金托管人有权随时对所通知事项进行复查,督促基金管理人改正。如果基金管理人违规事项未能在限期内纠正的，基金托管人应报告中</w:t>
      </w:r>
      <w:r w:rsidRPr="00E937BE">
        <w:rPr>
          <w:rFonts w:ascii="宋体" w:eastAsia="宋体" w:hAnsi="宋体" w:hint="eastAsia"/>
          <w:sz w:val="24"/>
          <w:szCs w:val="24"/>
        </w:rPr>
        <w:t>国证监会。基金托管人不承担由此造成的任何损失和责任。</w:t>
      </w:r>
    </w:p>
    <w:p w14:paraId="66A7B18D" w14:textId="4E06C714" w:rsidR="00E937BE" w:rsidRPr="00E937BE" w:rsidRDefault="00B75180" w:rsidP="00B75180">
      <w:pPr>
        <w:spacing w:line="360" w:lineRule="auto"/>
        <w:ind w:firstLineChars="200" w:firstLine="480"/>
        <w:rPr>
          <w:rFonts w:ascii="宋体" w:eastAsia="宋体" w:hAnsi="宋体"/>
          <w:sz w:val="24"/>
          <w:szCs w:val="24"/>
        </w:rPr>
      </w:pPr>
      <w:r>
        <w:rPr>
          <w:rFonts w:ascii="宋体" w:eastAsia="宋体" w:hAnsi="宋体"/>
          <w:sz w:val="24"/>
          <w:szCs w:val="24"/>
        </w:rPr>
        <w:t>3.1.8</w:t>
      </w:r>
      <w:r w:rsidR="00E937BE" w:rsidRPr="00E937BE">
        <w:rPr>
          <w:rFonts w:ascii="宋体" w:eastAsia="宋体" w:hAnsi="宋体"/>
          <w:sz w:val="24"/>
          <w:szCs w:val="24"/>
        </w:rPr>
        <w:t>基金托管人根据有关法律法规的规定及基金合同的约定，对基金管理人选择存款银行进行监督：</w:t>
      </w:r>
    </w:p>
    <w:p w14:paraId="4A536A3B" w14:textId="77777777" w:rsidR="00E937BE" w:rsidRPr="00E937BE" w:rsidRDefault="00E937BE" w:rsidP="00B75180">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7D1F2482" w14:textId="77777777" w:rsidR="00E937BE" w:rsidRPr="00E937BE" w:rsidRDefault="00E937BE" w:rsidP="00E937BE">
      <w:pPr>
        <w:spacing w:line="360" w:lineRule="auto"/>
        <w:rPr>
          <w:rFonts w:ascii="宋体" w:eastAsia="宋体" w:hAnsi="宋体"/>
          <w:sz w:val="24"/>
          <w:szCs w:val="24"/>
        </w:rPr>
      </w:pPr>
      <w:r w:rsidRPr="00E937BE">
        <w:rPr>
          <w:rFonts w:ascii="宋体" w:eastAsia="宋体" w:hAnsi="宋体" w:hint="eastAsia"/>
          <w:sz w:val="24"/>
          <w:szCs w:val="24"/>
        </w:rPr>
        <w:t>本基金投资银行存款应符合如下规定：</w:t>
      </w:r>
    </w:p>
    <w:p w14:paraId="5F390073" w14:textId="50403FD5" w:rsidR="00E937BE" w:rsidRPr="00E937BE" w:rsidRDefault="00E937BE" w:rsidP="00B75180">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1）基金管理人、基金托管人应当与存款银行建立定期对账机制，确保基金</w:t>
      </w:r>
      <w:r w:rsidRPr="00E937BE">
        <w:rPr>
          <w:rFonts w:ascii="宋体" w:eastAsia="宋体" w:hAnsi="宋体" w:hint="eastAsia"/>
          <w:sz w:val="24"/>
          <w:szCs w:val="24"/>
        </w:rPr>
        <w:t>银行存款业务账目及核算的真实、准确。</w:t>
      </w:r>
    </w:p>
    <w:p w14:paraId="28D313E5" w14:textId="1203F896" w:rsidR="00E937BE" w:rsidRPr="00E937BE" w:rsidRDefault="00E937BE" w:rsidP="00B75180">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14:paraId="44AF030B" w14:textId="30CFD752" w:rsidR="00E937BE" w:rsidRPr="00E937BE" w:rsidRDefault="00E937BE" w:rsidP="00FD7E25">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3）基金托管人应对基金银行存款业务进行监督与核查，审查、复核相关协议、账户资料、投资指令、存款证实书等有关文件，履行托管职责。</w:t>
      </w:r>
    </w:p>
    <w:p w14:paraId="0914A872" w14:textId="5C5518CE" w:rsidR="00E937BE" w:rsidRPr="00E937BE" w:rsidRDefault="00E937BE" w:rsidP="00FD7E25">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4）基金管理人与基金托管人在开展基金存款业务时，应严格遵守《基金法》、《运作办法》等有关法律法规，以及国家有关账户管理、利率管理、支付结算等的各项规定。</w:t>
      </w:r>
    </w:p>
    <w:p w14:paraId="788EE305" w14:textId="33E5ABBB" w:rsidR="00E937BE" w:rsidRPr="00E937BE" w:rsidRDefault="00FD7E25" w:rsidP="00FD7E25">
      <w:pPr>
        <w:spacing w:line="360" w:lineRule="auto"/>
        <w:ind w:firstLineChars="200" w:firstLine="480"/>
        <w:rPr>
          <w:rFonts w:ascii="宋体" w:eastAsia="宋体" w:hAnsi="宋体"/>
          <w:sz w:val="24"/>
          <w:szCs w:val="24"/>
        </w:rPr>
      </w:pPr>
      <w:r>
        <w:rPr>
          <w:rFonts w:ascii="宋体" w:eastAsia="宋体" w:hAnsi="宋体"/>
          <w:sz w:val="24"/>
          <w:szCs w:val="24"/>
        </w:rPr>
        <w:t>3.1.9</w:t>
      </w:r>
      <w:r w:rsidR="00E937BE" w:rsidRPr="00E937BE">
        <w:rPr>
          <w:rFonts w:ascii="宋体" w:eastAsia="宋体" w:hAnsi="宋体"/>
          <w:sz w:val="24"/>
          <w:szCs w:val="24"/>
        </w:rPr>
        <w:t>基金托管人应当依照法律法规和基金合同约定，加强对侧</w:t>
      </w:r>
      <w:proofErr w:type="gramStart"/>
      <w:r w:rsidR="00E937BE" w:rsidRPr="00E937BE">
        <w:rPr>
          <w:rFonts w:ascii="宋体" w:eastAsia="宋体" w:hAnsi="宋体"/>
          <w:sz w:val="24"/>
          <w:szCs w:val="24"/>
        </w:rPr>
        <w:t>袋机制</w:t>
      </w:r>
      <w:proofErr w:type="gramEnd"/>
      <w:r w:rsidR="00E937BE" w:rsidRPr="00E937BE">
        <w:rPr>
          <w:rFonts w:ascii="宋体" w:eastAsia="宋体" w:hAnsi="宋体"/>
          <w:sz w:val="24"/>
          <w:szCs w:val="24"/>
        </w:rPr>
        <w:t>启用、特定资产处置和信息披露等方面的复核和监督。不满足中国证监会规定和基金合</w:t>
      </w:r>
      <w:r w:rsidR="00E937BE" w:rsidRPr="00E937BE">
        <w:rPr>
          <w:rFonts w:ascii="宋体" w:eastAsia="宋体" w:hAnsi="宋体"/>
          <w:sz w:val="24"/>
          <w:szCs w:val="24"/>
        </w:rPr>
        <w:lastRenderedPageBreak/>
        <w:t>同约定实施条件的，不得</w:t>
      </w:r>
      <w:proofErr w:type="gramStart"/>
      <w:r w:rsidR="00E937BE" w:rsidRPr="00E937BE">
        <w:rPr>
          <w:rFonts w:ascii="宋体" w:eastAsia="宋体" w:hAnsi="宋体"/>
          <w:sz w:val="24"/>
          <w:szCs w:val="24"/>
        </w:rPr>
        <w:t>启用侧袋机制</w:t>
      </w:r>
      <w:proofErr w:type="gramEnd"/>
      <w:r w:rsidR="00E937BE" w:rsidRPr="00E937BE">
        <w:rPr>
          <w:rFonts w:ascii="宋体" w:eastAsia="宋体" w:hAnsi="宋体"/>
          <w:sz w:val="24"/>
          <w:szCs w:val="24"/>
        </w:rPr>
        <w:t>。</w:t>
      </w:r>
    </w:p>
    <w:p w14:paraId="1CA82D35" w14:textId="6AD5019A" w:rsidR="00E937BE" w:rsidRPr="00E937BE" w:rsidRDefault="00A37719" w:rsidP="00A37719">
      <w:pPr>
        <w:spacing w:line="360" w:lineRule="auto"/>
        <w:ind w:firstLineChars="200" w:firstLine="480"/>
        <w:rPr>
          <w:rFonts w:ascii="宋体" w:eastAsia="宋体" w:hAnsi="宋体"/>
          <w:sz w:val="24"/>
          <w:szCs w:val="24"/>
        </w:rPr>
      </w:pPr>
      <w:r>
        <w:rPr>
          <w:rFonts w:ascii="宋体" w:eastAsia="宋体" w:hAnsi="宋体"/>
          <w:sz w:val="24"/>
          <w:szCs w:val="24"/>
        </w:rPr>
        <w:t>3.2</w:t>
      </w:r>
      <w:r w:rsidR="00E937BE" w:rsidRPr="00E937BE">
        <w:rPr>
          <w:rFonts w:ascii="宋体" w:eastAsia="宋体" w:hAnsi="宋体"/>
          <w:sz w:val="24"/>
          <w:szCs w:val="24"/>
        </w:rPr>
        <w:t>基金托管人对基金管理人业务进行监督和核查的有关措施：</w:t>
      </w:r>
    </w:p>
    <w:p w14:paraId="7ADAFD6D" w14:textId="11D13095" w:rsidR="00E937BE" w:rsidRPr="00E937BE" w:rsidRDefault="00A37719" w:rsidP="00A37719">
      <w:pPr>
        <w:spacing w:line="360" w:lineRule="auto"/>
        <w:ind w:firstLineChars="200" w:firstLine="480"/>
        <w:rPr>
          <w:rFonts w:ascii="宋体" w:eastAsia="宋体" w:hAnsi="宋体"/>
          <w:sz w:val="24"/>
          <w:szCs w:val="24"/>
        </w:rPr>
      </w:pPr>
      <w:r>
        <w:rPr>
          <w:rFonts w:ascii="宋体" w:eastAsia="宋体" w:hAnsi="宋体"/>
          <w:sz w:val="24"/>
          <w:szCs w:val="24"/>
        </w:rPr>
        <w:t>3.2.1</w:t>
      </w:r>
      <w:r w:rsidR="00E937BE" w:rsidRPr="00E937BE">
        <w:rPr>
          <w:rFonts w:ascii="宋体" w:eastAsia="宋体" w:hAnsi="宋体"/>
          <w:sz w:val="24"/>
          <w:szCs w:val="24"/>
        </w:rPr>
        <w:t>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3E394120" w14:textId="16EF5EC7" w:rsidR="00E937BE" w:rsidRPr="00E937BE" w:rsidRDefault="00766A16" w:rsidP="00766A16">
      <w:pPr>
        <w:spacing w:line="360" w:lineRule="auto"/>
        <w:ind w:firstLineChars="200" w:firstLine="480"/>
        <w:rPr>
          <w:rFonts w:ascii="宋体" w:eastAsia="宋体" w:hAnsi="宋体"/>
          <w:sz w:val="24"/>
          <w:szCs w:val="24"/>
        </w:rPr>
      </w:pPr>
      <w:r>
        <w:rPr>
          <w:rFonts w:ascii="宋体" w:eastAsia="宋体" w:hAnsi="宋体"/>
          <w:sz w:val="24"/>
          <w:szCs w:val="24"/>
        </w:rPr>
        <w:t>3.2.2</w:t>
      </w:r>
      <w:r w:rsidR="00E937BE" w:rsidRPr="00E937BE">
        <w:rPr>
          <w:rFonts w:ascii="宋体" w:eastAsia="宋体" w:hAnsi="宋体"/>
          <w:sz w:val="24"/>
          <w:szCs w:val="24"/>
        </w:rPr>
        <w:t>基金托管人发现基金管理人的投资运作及其他运作违反《基金法》、基金合同、本托管协议及其他有关规定时，应及时以书面形式通知基金管理人限期纠正，基金管理人收到通知后应在下一个工作日及时核对，并以书面形式向基金托管人发出回函，进行解释或举证。</w:t>
      </w:r>
    </w:p>
    <w:p w14:paraId="35842C49" w14:textId="2466E51D" w:rsidR="00E937BE" w:rsidRPr="00E937BE" w:rsidRDefault="00766A16" w:rsidP="00766A16">
      <w:pPr>
        <w:spacing w:line="360" w:lineRule="auto"/>
        <w:ind w:firstLineChars="200" w:firstLine="480"/>
        <w:rPr>
          <w:rFonts w:ascii="宋体" w:eastAsia="宋体" w:hAnsi="宋体"/>
          <w:sz w:val="24"/>
          <w:szCs w:val="24"/>
        </w:rPr>
      </w:pPr>
      <w:r>
        <w:rPr>
          <w:rFonts w:ascii="宋体" w:eastAsia="宋体" w:hAnsi="宋体"/>
          <w:sz w:val="24"/>
          <w:szCs w:val="24"/>
        </w:rPr>
        <w:t>3.2.3</w:t>
      </w:r>
      <w:r w:rsidR="00E937BE" w:rsidRPr="00E937BE">
        <w:rPr>
          <w:rFonts w:ascii="宋体" w:eastAsia="宋体" w:hAnsi="宋体"/>
          <w:sz w:val="24"/>
          <w:szCs w:val="24"/>
        </w:rPr>
        <w:t>在限期内，基金托管人有权随时对通知事项进行复查，督促基金管理人改正。基金管理人对基金托管人通知的违规事项未能在限期内纠正的，基金托管人应报告中国证监会。</w:t>
      </w:r>
    </w:p>
    <w:p w14:paraId="2AA3C72F" w14:textId="60DB5700" w:rsidR="00E937BE" w:rsidRPr="00E937BE" w:rsidRDefault="00766A16" w:rsidP="00766A16">
      <w:pPr>
        <w:spacing w:line="360" w:lineRule="auto"/>
        <w:ind w:firstLineChars="200" w:firstLine="480"/>
        <w:rPr>
          <w:rFonts w:ascii="宋体" w:eastAsia="宋体" w:hAnsi="宋体"/>
          <w:sz w:val="24"/>
          <w:szCs w:val="24"/>
        </w:rPr>
      </w:pPr>
      <w:r>
        <w:rPr>
          <w:rFonts w:ascii="宋体" w:eastAsia="宋体" w:hAnsi="宋体"/>
          <w:sz w:val="24"/>
          <w:szCs w:val="24"/>
        </w:rPr>
        <w:t>3.2.4</w:t>
      </w:r>
      <w:r w:rsidR="00E937BE" w:rsidRPr="00E937BE">
        <w:rPr>
          <w:rFonts w:ascii="宋体" w:eastAsia="宋体" w:hAnsi="宋体"/>
          <w:sz w:val="24"/>
          <w:szCs w:val="24"/>
        </w:rPr>
        <w:t>基金托管人发现基金管理人的投资指令违反相关法律法规规定或者违反基金合同约定的，应当拒绝执行，立即通知基金管理人。</w:t>
      </w:r>
    </w:p>
    <w:p w14:paraId="681D27AB" w14:textId="3BF8E859" w:rsidR="00E937BE" w:rsidRPr="00E937BE" w:rsidRDefault="00766A16" w:rsidP="00766A16">
      <w:pPr>
        <w:spacing w:line="360" w:lineRule="auto"/>
        <w:ind w:firstLineChars="200" w:firstLine="480"/>
        <w:rPr>
          <w:rFonts w:ascii="宋体" w:eastAsia="宋体" w:hAnsi="宋体"/>
          <w:sz w:val="24"/>
          <w:szCs w:val="24"/>
        </w:rPr>
      </w:pPr>
      <w:r>
        <w:rPr>
          <w:rFonts w:ascii="宋体" w:eastAsia="宋体" w:hAnsi="宋体"/>
          <w:sz w:val="24"/>
          <w:szCs w:val="24"/>
        </w:rPr>
        <w:t>3.2.5</w:t>
      </w:r>
      <w:r w:rsidR="00E937BE" w:rsidRPr="00E937BE">
        <w:rPr>
          <w:rFonts w:ascii="宋体" w:eastAsia="宋体" w:hAnsi="宋体"/>
          <w:sz w:val="24"/>
          <w:szCs w:val="24"/>
        </w:rPr>
        <w:t>基金托管人发现基金管理人依据交易程序已经生效的投资指令违反法律、行政法规和其他有关规定，或者违反基金合同约定的，应当立即通知基金管理人，并及时向中国证监会报告，基金管理人应依法承担相应责任。</w:t>
      </w:r>
    </w:p>
    <w:p w14:paraId="4187C3E8" w14:textId="456AA451" w:rsidR="00E937BE" w:rsidRPr="00E937BE" w:rsidRDefault="00E937BE" w:rsidP="00766A16">
      <w:pPr>
        <w:spacing w:line="360" w:lineRule="auto"/>
        <w:ind w:firstLineChars="200" w:firstLine="480"/>
        <w:rPr>
          <w:rFonts w:ascii="宋体" w:eastAsia="宋体" w:hAnsi="宋体"/>
          <w:sz w:val="24"/>
          <w:szCs w:val="24"/>
        </w:rPr>
      </w:pPr>
      <w:r w:rsidRPr="00E937BE">
        <w:rPr>
          <w:rFonts w:ascii="宋体" w:eastAsia="宋体" w:hAnsi="宋体"/>
          <w:sz w:val="24"/>
          <w:szCs w:val="24"/>
        </w:rPr>
        <w:t>3.2.6基金管理人应积极配合和协助基金托管人的监督和核查，必须在规定时间内答复基金托管人并改正，就基金托管人的合理疑义进行解释或举证，对基金托管人按照法规要求需向中国证监会报送基金监督报告的，基金管理人应积极配合提供相关数据资料和制度等。</w:t>
      </w:r>
    </w:p>
    <w:p w14:paraId="10736DA1" w14:textId="3F3FFE1E" w:rsidR="00E937BE" w:rsidRPr="00E937BE" w:rsidRDefault="00766A16" w:rsidP="00766A16">
      <w:pPr>
        <w:spacing w:line="360" w:lineRule="auto"/>
        <w:ind w:firstLineChars="200" w:firstLine="480"/>
        <w:rPr>
          <w:rFonts w:ascii="宋体" w:eastAsia="宋体" w:hAnsi="宋体"/>
          <w:sz w:val="24"/>
          <w:szCs w:val="24"/>
        </w:rPr>
      </w:pPr>
      <w:r>
        <w:rPr>
          <w:rFonts w:ascii="宋体" w:eastAsia="宋体" w:hAnsi="宋体"/>
          <w:sz w:val="24"/>
          <w:szCs w:val="24"/>
        </w:rPr>
        <w:t>3.2.7</w:t>
      </w:r>
      <w:r w:rsidR="00E937BE" w:rsidRPr="00E937BE">
        <w:rPr>
          <w:rFonts w:ascii="宋体" w:eastAsia="宋体" w:hAnsi="宋体"/>
          <w:sz w:val="24"/>
          <w:szCs w:val="24"/>
        </w:rPr>
        <w:t>基金托管人发现基金管理人有重大违规行为，应立即报告中国证监会，同时通知基金管理人限期纠正。</w:t>
      </w:r>
    </w:p>
    <w:p w14:paraId="374184DE" w14:textId="6EA37ACF" w:rsidR="00E937BE" w:rsidRPr="00E937BE" w:rsidRDefault="00766A16" w:rsidP="00766A16">
      <w:pPr>
        <w:spacing w:line="360" w:lineRule="auto"/>
        <w:ind w:firstLineChars="200" w:firstLine="480"/>
        <w:rPr>
          <w:rFonts w:ascii="宋体" w:eastAsia="宋体" w:hAnsi="宋体"/>
          <w:sz w:val="24"/>
          <w:szCs w:val="24"/>
        </w:rPr>
      </w:pPr>
      <w:r>
        <w:rPr>
          <w:rFonts w:ascii="宋体" w:eastAsia="宋体" w:hAnsi="宋体"/>
          <w:sz w:val="24"/>
          <w:szCs w:val="24"/>
        </w:rPr>
        <w:t>3.2.8</w:t>
      </w:r>
      <w:r w:rsidR="00E937BE" w:rsidRPr="00E937BE">
        <w:rPr>
          <w:rFonts w:ascii="宋体" w:eastAsia="宋体" w:hAnsi="宋体"/>
          <w:sz w:val="24"/>
          <w:szCs w:val="24"/>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67930825" w14:textId="18D495B3" w:rsidR="00E937BE" w:rsidRPr="00E937BE" w:rsidRDefault="00766A16" w:rsidP="00766A16">
      <w:pPr>
        <w:spacing w:line="360" w:lineRule="auto"/>
        <w:ind w:firstLineChars="200" w:firstLine="480"/>
        <w:rPr>
          <w:rFonts w:ascii="宋体" w:eastAsia="宋体" w:hAnsi="宋体"/>
          <w:sz w:val="24"/>
          <w:szCs w:val="24"/>
        </w:rPr>
      </w:pPr>
      <w:r>
        <w:rPr>
          <w:rFonts w:ascii="宋体" w:eastAsia="宋体" w:hAnsi="宋体"/>
          <w:sz w:val="24"/>
          <w:szCs w:val="24"/>
        </w:rPr>
        <w:t>3.2.9</w:t>
      </w:r>
      <w:r w:rsidR="00E937BE" w:rsidRPr="00E937BE">
        <w:rPr>
          <w:rFonts w:ascii="宋体" w:eastAsia="宋体" w:hAnsi="宋体"/>
          <w:sz w:val="24"/>
          <w:szCs w:val="24"/>
        </w:rPr>
        <w:t>基金托管人对资金来源、投资收益及投资安全不承担审核责任，特别是对于本基金所投标的</w:t>
      </w:r>
      <w:proofErr w:type="gramStart"/>
      <w:r w:rsidR="00E937BE" w:rsidRPr="00E937BE">
        <w:rPr>
          <w:rFonts w:ascii="宋体" w:eastAsia="宋体" w:hAnsi="宋体"/>
          <w:sz w:val="24"/>
          <w:szCs w:val="24"/>
        </w:rPr>
        <w:t>的</w:t>
      </w:r>
      <w:proofErr w:type="gramEnd"/>
      <w:r w:rsidR="00E937BE" w:rsidRPr="00E937BE">
        <w:rPr>
          <w:rFonts w:ascii="宋体" w:eastAsia="宋体" w:hAnsi="宋体"/>
          <w:sz w:val="24"/>
          <w:szCs w:val="24"/>
        </w:rPr>
        <w:t>后续资金使用情况无审核责任，不保证托管财产投资不</w:t>
      </w:r>
      <w:r w:rsidR="00E937BE" w:rsidRPr="00E937BE">
        <w:rPr>
          <w:rFonts w:ascii="宋体" w:eastAsia="宋体" w:hAnsi="宋体"/>
          <w:sz w:val="24"/>
          <w:szCs w:val="24"/>
        </w:rPr>
        <w:lastRenderedPageBreak/>
        <w:t>受损失，不保证最低收益。法律法规或监管机构另有规定的除外。</w:t>
      </w:r>
    </w:p>
    <w:p w14:paraId="0EAC68EF" w14:textId="7082B344" w:rsidR="00E937BE" w:rsidRPr="00E937BE" w:rsidRDefault="0094464C" w:rsidP="0094464C">
      <w:pPr>
        <w:spacing w:line="360" w:lineRule="auto"/>
        <w:ind w:firstLineChars="200" w:firstLine="480"/>
        <w:rPr>
          <w:rFonts w:ascii="宋体" w:eastAsia="宋体" w:hAnsi="宋体"/>
          <w:sz w:val="24"/>
          <w:szCs w:val="24"/>
        </w:rPr>
      </w:pPr>
      <w:r>
        <w:rPr>
          <w:rFonts w:ascii="宋体" w:eastAsia="宋体" w:hAnsi="宋体"/>
          <w:sz w:val="24"/>
          <w:szCs w:val="24"/>
        </w:rPr>
        <w:t>3.2.10</w:t>
      </w:r>
      <w:r w:rsidR="00E937BE" w:rsidRPr="00E937BE">
        <w:rPr>
          <w:rFonts w:ascii="宋体" w:eastAsia="宋体" w:hAnsi="宋体"/>
          <w:sz w:val="24"/>
          <w:szCs w:val="24"/>
        </w:rPr>
        <w:t>基金管理人应遵守中华人民共和国反洗</w:t>
      </w:r>
      <w:proofErr w:type="gramStart"/>
      <w:r w:rsidR="00E937BE" w:rsidRPr="00E937BE">
        <w:rPr>
          <w:rFonts w:ascii="宋体" w:eastAsia="宋体" w:hAnsi="宋体"/>
          <w:sz w:val="24"/>
          <w:szCs w:val="24"/>
        </w:rPr>
        <w:t>钱法律</w:t>
      </w:r>
      <w:proofErr w:type="gramEnd"/>
      <w:r w:rsidR="00E937BE" w:rsidRPr="00E937BE">
        <w:rPr>
          <w:rFonts w:ascii="宋体" w:eastAsia="宋体" w:hAnsi="宋体"/>
          <w:sz w:val="24"/>
          <w:szCs w:val="24"/>
        </w:rPr>
        <w:t>法规，不参与涉嫌洗钱、恐怖融资、扩散融资等违法犯罪活动；在法律法规强制性规定范围内配合基金托管</w:t>
      </w:r>
      <w:proofErr w:type="gramStart"/>
      <w:r w:rsidR="00E937BE" w:rsidRPr="00E937BE">
        <w:rPr>
          <w:rFonts w:ascii="宋体" w:eastAsia="宋体" w:hAnsi="宋体"/>
          <w:sz w:val="24"/>
          <w:szCs w:val="24"/>
        </w:rPr>
        <w:t>人客户</w:t>
      </w:r>
      <w:proofErr w:type="gramEnd"/>
      <w:r w:rsidR="00E937BE" w:rsidRPr="00E937BE">
        <w:rPr>
          <w:rFonts w:ascii="宋体" w:eastAsia="宋体" w:hAnsi="宋体"/>
          <w:sz w:val="24"/>
          <w:szCs w:val="24"/>
        </w:rPr>
        <w:t>身份识别与尽职调查，提供依法所必须提供的真实、准确、完整客户资料，在法律法规强制性规定范围内遵守基金托管人反洗钱与反恐怖融资相关管理规定。对具备合理理由怀疑涉嫌洗钱、恐怖融资的客户，基金托管人将按照中国人民银行反洗钱监管规定采取必要管控措施。</w:t>
      </w:r>
    </w:p>
    <w:p w14:paraId="0742451C" w14:textId="77777777" w:rsidR="00E937BE" w:rsidRPr="00E937BE" w:rsidRDefault="00E937BE" w:rsidP="0088655B">
      <w:pPr>
        <w:pStyle w:val="1"/>
        <w:rPr>
          <w:rFonts w:ascii="宋体" w:eastAsia="宋体" w:hAnsi="宋体"/>
          <w:sz w:val="24"/>
          <w:szCs w:val="24"/>
        </w:rPr>
      </w:pPr>
      <w:bookmarkStart w:id="4" w:name="_Toc208410018"/>
      <w:r w:rsidRPr="00E937BE">
        <w:rPr>
          <w:rFonts w:ascii="宋体" w:eastAsia="宋体" w:hAnsi="宋体" w:hint="eastAsia"/>
          <w:sz w:val="24"/>
          <w:szCs w:val="24"/>
        </w:rPr>
        <w:t>第四条</w:t>
      </w:r>
      <w:r w:rsidRPr="00E937BE">
        <w:rPr>
          <w:rFonts w:ascii="宋体" w:eastAsia="宋体" w:hAnsi="宋体"/>
          <w:sz w:val="24"/>
          <w:szCs w:val="24"/>
        </w:rPr>
        <w:t xml:space="preserve"> 基金管理人对基金托管人的业务核查</w:t>
      </w:r>
      <w:bookmarkEnd w:id="4"/>
    </w:p>
    <w:p w14:paraId="14620410" w14:textId="7469E5E4" w:rsidR="00E937BE" w:rsidRPr="00E937BE" w:rsidRDefault="004D6CA8" w:rsidP="004D6CA8">
      <w:pPr>
        <w:spacing w:line="360" w:lineRule="auto"/>
        <w:ind w:firstLineChars="200" w:firstLine="480"/>
        <w:rPr>
          <w:rFonts w:ascii="宋体" w:eastAsia="宋体" w:hAnsi="宋体"/>
          <w:sz w:val="24"/>
          <w:szCs w:val="24"/>
        </w:rPr>
      </w:pPr>
      <w:r>
        <w:rPr>
          <w:rFonts w:ascii="宋体" w:eastAsia="宋体" w:hAnsi="宋体"/>
          <w:sz w:val="24"/>
          <w:szCs w:val="24"/>
        </w:rPr>
        <w:t>4.1</w:t>
      </w:r>
      <w:r w:rsidR="00B87AAD" w:rsidRPr="00B87AAD">
        <w:rPr>
          <w:rFonts w:ascii="宋体" w:eastAsia="宋体" w:hAnsi="宋体" w:hint="eastAsia"/>
          <w:sz w:val="24"/>
          <w:szCs w:val="24"/>
        </w:rPr>
        <w:t>根据《基金法》及其他有关法规的规定和基金合同及本协议约定</w:t>
      </w:r>
      <w:r w:rsidR="00B87AAD">
        <w:rPr>
          <w:rFonts w:ascii="宋体" w:eastAsia="宋体" w:hAnsi="宋体" w:hint="eastAsia"/>
          <w:sz w:val="24"/>
          <w:szCs w:val="24"/>
        </w:rPr>
        <w:t>，</w:t>
      </w:r>
      <w:r w:rsidR="00E937BE" w:rsidRPr="00E937BE">
        <w:rPr>
          <w:rFonts w:ascii="宋体" w:eastAsia="宋体" w:hAnsi="宋体"/>
          <w:sz w:val="24"/>
          <w:szCs w:val="24"/>
        </w:rPr>
        <w:t>基金管理人对基金托管人履行托管职责情况进行核查，核查事项包括但不限于基金托管人安全保管基金财产、开设基金财产的资金账户、证券账户和期货结算账户等投资所需的其他账户、复核基金管理人计算的基金资产净值和各类基金份额净值、根据基金管理人指令办理清算交收、相关信息披露和监督基金投资运作等行为。</w:t>
      </w:r>
    </w:p>
    <w:p w14:paraId="08EDCDA4" w14:textId="1911D0E1" w:rsidR="00E937BE" w:rsidRPr="00E937BE" w:rsidRDefault="004D6CA8" w:rsidP="004D6CA8">
      <w:pPr>
        <w:spacing w:line="360" w:lineRule="auto"/>
        <w:ind w:firstLineChars="200" w:firstLine="480"/>
        <w:rPr>
          <w:rFonts w:ascii="宋体" w:eastAsia="宋体" w:hAnsi="宋体"/>
          <w:sz w:val="24"/>
          <w:szCs w:val="24"/>
        </w:rPr>
      </w:pPr>
      <w:r>
        <w:rPr>
          <w:rFonts w:ascii="宋体" w:eastAsia="宋体" w:hAnsi="宋体"/>
          <w:sz w:val="24"/>
          <w:szCs w:val="24"/>
        </w:rPr>
        <w:t>4.2</w:t>
      </w:r>
      <w:r w:rsidR="00E937BE" w:rsidRPr="00E937BE">
        <w:rPr>
          <w:rFonts w:ascii="宋体" w:eastAsia="宋体" w:hAnsi="宋体"/>
          <w:sz w:val="24"/>
          <w:szCs w:val="24"/>
        </w:rPr>
        <w:t>基金管理人发现基金托管人擅自挪用基金财产、未对基金财产实行分账管</w:t>
      </w:r>
      <w:r w:rsidR="00E937BE" w:rsidRPr="00E937BE">
        <w:rPr>
          <w:rFonts w:ascii="宋体" w:eastAsia="宋体" w:hAnsi="宋体" w:hint="eastAsia"/>
          <w:sz w:val="24"/>
          <w:szCs w:val="24"/>
        </w:rPr>
        <w:t>理、无故拒绝执行或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w:t>
      </w:r>
    </w:p>
    <w:p w14:paraId="25F6D124" w14:textId="710D4A8A" w:rsidR="00E937BE" w:rsidRPr="00E937BE" w:rsidRDefault="004C7D87" w:rsidP="004C7D87">
      <w:pPr>
        <w:spacing w:line="360" w:lineRule="auto"/>
        <w:ind w:firstLineChars="200" w:firstLine="480"/>
        <w:rPr>
          <w:rFonts w:ascii="宋体" w:eastAsia="宋体" w:hAnsi="宋体"/>
          <w:sz w:val="24"/>
          <w:szCs w:val="24"/>
        </w:rPr>
      </w:pPr>
      <w:r>
        <w:rPr>
          <w:rFonts w:ascii="宋体" w:eastAsia="宋体" w:hAnsi="宋体"/>
          <w:sz w:val="24"/>
          <w:szCs w:val="24"/>
        </w:rPr>
        <w:t>4.3</w:t>
      </w:r>
      <w:r w:rsidR="00E937BE" w:rsidRPr="00E937BE">
        <w:rPr>
          <w:rFonts w:ascii="宋体" w:eastAsia="宋体" w:hAnsi="宋体"/>
          <w:sz w:val="24"/>
          <w:szCs w:val="24"/>
        </w:rPr>
        <w:t>基金管理人发现基金托管人有重大违规行为，应立即报告中国证监会和银行业监督管理机构，同时通知基金托管人限期纠正。</w:t>
      </w:r>
    </w:p>
    <w:p w14:paraId="08C20D46" w14:textId="31FB3632" w:rsidR="00E937BE" w:rsidRPr="00E937BE" w:rsidRDefault="004C7D87" w:rsidP="004C7D87">
      <w:pPr>
        <w:spacing w:line="360" w:lineRule="auto"/>
        <w:ind w:firstLineChars="200" w:firstLine="480"/>
        <w:rPr>
          <w:rFonts w:ascii="宋体" w:eastAsia="宋体" w:hAnsi="宋体"/>
          <w:sz w:val="24"/>
          <w:szCs w:val="24"/>
        </w:rPr>
      </w:pPr>
      <w:r>
        <w:rPr>
          <w:rFonts w:ascii="宋体" w:eastAsia="宋体" w:hAnsi="宋体"/>
          <w:sz w:val="24"/>
          <w:szCs w:val="24"/>
        </w:rPr>
        <w:t>4.4</w:t>
      </w:r>
      <w:r w:rsidR="00E937BE" w:rsidRPr="00E937BE">
        <w:rPr>
          <w:rFonts w:ascii="宋体" w:eastAsia="宋体" w:hAnsi="宋体"/>
          <w:sz w:val="24"/>
          <w:szCs w:val="24"/>
        </w:rPr>
        <w:t>基金托管人应积极配合基金管理人的核查行为，包括但不限于：提交相关资料以</w:t>
      </w:r>
      <w:proofErr w:type="gramStart"/>
      <w:r w:rsidR="00E937BE" w:rsidRPr="00E937BE">
        <w:rPr>
          <w:rFonts w:ascii="宋体" w:eastAsia="宋体" w:hAnsi="宋体"/>
          <w:sz w:val="24"/>
          <w:szCs w:val="24"/>
        </w:rPr>
        <w:t>供基金</w:t>
      </w:r>
      <w:proofErr w:type="gramEnd"/>
      <w:r w:rsidR="00E937BE" w:rsidRPr="00E937BE">
        <w:rPr>
          <w:rFonts w:ascii="宋体" w:eastAsia="宋体" w:hAnsi="宋体"/>
          <w:sz w:val="24"/>
          <w:szCs w:val="24"/>
        </w:rPr>
        <w:t>管理人核查托管财产的完整性和真实性，在规定时间内答复基金管理人并改正。</w:t>
      </w:r>
    </w:p>
    <w:p w14:paraId="1783FCF1" w14:textId="3CF09F5F" w:rsidR="00E937BE" w:rsidRPr="00E937BE" w:rsidRDefault="004C7D87" w:rsidP="004C7D87">
      <w:pPr>
        <w:spacing w:line="360" w:lineRule="auto"/>
        <w:ind w:firstLineChars="200" w:firstLine="480"/>
        <w:rPr>
          <w:rFonts w:ascii="宋体" w:eastAsia="宋体" w:hAnsi="宋体"/>
          <w:sz w:val="24"/>
          <w:szCs w:val="24"/>
        </w:rPr>
      </w:pPr>
      <w:r>
        <w:rPr>
          <w:rFonts w:ascii="宋体" w:eastAsia="宋体" w:hAnsi="宋体"/>
          <w:sz w:val="24"/>
          <w:szCs w:val="24"/>
        </w:rPr>
        <w:t>4.5</w:t>
      </w:r>
      <w:r w:rsidR="00E937BE" w:rsidRPr="00E937BE">
        <w:rPr>
          <w:rFonts w:ascii="宋体" w:eastAsia="宋体" w:hAnsi="宋体"/>
          <w:sz w:val="24"/>
          <w:szCs w:val="24"/>
        </w:rPr>
        <w:t>基金托管人无正当理由，拒绝、阻挠基金管理人根据本协议规定行使监</w:t>
      </w:r>
      <w:r w:rsidR="00E937BE" w:rsidRPr="00E937BE">
        <w:rPr>
          <w:rFonts w:ascii="宋体" w:eastAsia="宋体" w:hAnsi="宋体"/>
          <w:sz w:val="24"/>
          <w:szCs w:val="24"/>
        </w:rPr>
        <w:lastRenderedPageBreak/>
        <w:t>督权，或采取拖延、欺诈等手段妨碍基金管理人进行有效监督，情节严重或经基金管理人提出警告仍不改正的，基金管理人应报告中国证监会。</w:t>
      </w:r>
    </w:p>
    <w:p w14:paraId="3D8B5A1B" w14:textId="77777777" w:rsidR="00E937BE" w:rsidRPr="00E937BE" w:rsidRDefault="00E937BE" w:rsidP="0088655B">
      <w:pPr>
        <w:pStyle w:val="1"/>
        <w:rPr>
          <w:rFonts w:ascii="宋体" w:eastAsia="宋体" w:hAnsi="宋体"/>
          <w:sz w:val="24"/>
          <w:szCs w:val="24"/>
        </w:rPr>
      </w:pPr>
      <w:bookmarkStart w:id="5" w:name="_Toc208410019"/>
      <w:r w:rsidRPr="00E937BE">
        <w:rPr>
          <w:rFonts w:ascii="宋体" w:eastAsia="宋体" w:hAnsi="宋体" w:hint="eastAsia"/>
          <w:sz w:val="24"/>
          <w:szCs w:val="24"/>
        </w:rPr>
        <w:t>第五条</w:t>
      </w:r>
      <w:r w:rsidRPr="00E937BE">
        <w:rPr>
          <w:rFonts w:ascii="宋体" w:eastAsia="宋体" w:hAnsi="宋体"/>
          <w:sz w:val="24"/>
          <w:szCs w:val="24"/>
        </w:rPr>
        <w:t xml:space="preserve"> 基金财产保管</w:t>
      </w:r>
      <w:bookmarkEnd w:id="5"/>
    </w:p>
    <w:p w14:paraId="260C8C43" w14:textId="3ACEA2DD" w:rsidR="00E937BE" w:rsidRPr="00E937BE" w:rsidRDefault="00601CFF" w:rsidP="00601CFF">
      <w:pPr>
        <w:spacing w:line="360" w:lineRule="auto"/>
        <w:ind w:firstLineChars="200" w:firstLine="480"/>
        <w:rPr>
          <w:rFonts w:ascii="宋体" w:eastAsia="宋体" w:hAnsi="宋体"/>
          <w:sz w:val="24"/>
          <w:szCs w:val="24"/>
        </w:rPr>
      </w:pPr>
      <w:r>
        <w:rPr>
          <w:rFonts w:ascii="宋体" w:eastAsia="宋体" w:hAnsi="宋体"/>
          <w:sz w:val="24"/>
          <w:szCs w:val="24"/>
        </w:rPr>
        <w:t>5.1</w:t>
      </w:r>
      <w:r w:rsidR="00E937BE" w:rsidRPr="00E937BE">
        <w:rPr>
          <w:rFonts w:ascii="宋体" w:eastAsia="宋体" w:hAnsi="宋体"/>
          <w:sz w:val="24"/>
          <w:szCs w:val="24"/>
        </w:rPr>
        <w:t>基金财产保管的原则</w:t>
      </w:r>
    </w:p>
    <w:p w14:paraId="4A6DA0A2" w14:textId="66ADD8CF" w:rsidR="00E937BE" w:rsidRPr="00E937BE" w:rsidRDefault="00601CFF" w:rsidP="00601CFF">
      <w:pPr>
        <w:spacing w:line="360" w:lineRule="auto"/>
        <w:ind w:firstLineChars="200" w:firstLine="480"/>
        <w:rPr>
          <w:rFonts w:ascii="宋体" w:eastAsia="宋体" w:hAnsi="宋体"/>
          <w:sz w:val="24"/>
          <w:szCs w:val="24"/>
        </w:rPr>
      </w:pPr>
      <w:r>
        <w:rPr>
          <w:rFonts w:ascii="宋体" w:eastAsia="宋体" w:hAnsi="宋体"/>
          <w:sz w:val="24"/>
          <w:szCs w:val="24"/>
        </w:rPr>
        <w:t>5.1.1</w:t>
      </w:r>
      <w:r w:rsidR="00E937BE" w:rsidRPr="00E937BE">
        <w:rPr>
          <w:rFonts w:ascii="宋体" w:eastAsia="宋体" w:hAnsi="宋体"/>
          <w:sz w:val="24"/>
          <w:szCs w:val="24"/>
        </w:rPr>
        <w:t>基金财产应独立于基金管理人、基金托管人、证券经纪机构的固有财产。</w:t>
      </w:r>
    </w:p>
    <w:p w14:paraId="6AB84CD4" w14:textId="218F6CF0" w:rsidR="00E937BE" w:rsidRPr="00E937BE" w:rsidRDefault="00601CFF" w:rsidP="00601CFF">
      <w:pPr>
        <w:spacing w:line="360" w:lineRule="auto"/>
        <w:ind w:firstLineChars="200" w:firstLine="480"/>
        <w:rPr>
          <w:rFonts w:ascii="宋体" w:eastAsia="宋体" w:hAnsi="宋体"/>
          <w:sz w:val="24"/>
          <w:szCs w:val="24"/>
        </w:rPr>
      </w:pPr>
      <w:r>
        <w:rPr>
          <w:rFonts w:ascii="宋体" w:eastAsia="宋体" w:hAnsi="宋体"/>
          <w:sz w:val="24"/>
          <w:szCs w:val="24"/>
        </w:rPr>
        <w:t>5.1.2</w:t>
      </w:r>
      <w:r w:rsidR="00E937BE" w:rsidRPr="00E937BE">
        <w:rPr>
          <w:rFonts w:ascii="宋体" w:eastAsia="宋体" w:hAnsi="宋体"/>
          <w:sz w:val="24"/>
          <w:szCs w:val="24"/>
        </w:rPr>
        <w:t>基金托管人应安全保管基金财产。除依据法律法规规定、基金合同和本托管协议约定及基金管理人的正当指令外，不得自行运用、处分、分配基金的任何财产。</w:t>
      </w:r>
    </w:p>
    <w:p w14:paraId="3B684306" w14:textId="419545F8" w:rsidR="00E937BE" w:rsidRPr="00E937BE" w:rsidRDefault="00C622B4" w:rsidP="00C622B4">
      <w:pPr>
        <w:spacing w:line="360" w:lineRule="auto"/>
        <w:ind w:firstLineChars="200" w:firstLine="480"/>
        <w:rPr>
          <w:rFonts w:ascii="宋体" w:eastAsia="宋体" w:hAnsi="宋体"/>
          <w:sz w:val="24"/>
          <w:szCs w:val="24"/>
        </w:rPr>
      </w:pPr>
      <w:r>
        <w:rPr>
          <w:rFonts w:ascii="宋体" w:eastAsia="宋体" w:hAnsi="宋体"/>
          <w:sz w:val="24"/>
          <w:szCs w:val="24"/>
        </w:rPr>
        <w:t>5.1.3</w:t>
      </w:r>
      <w:r w:rsidR="00E937BE" w:rsidRPr="00E937BE">
        <w:rPr>
          <w:rFonts w:ascii="宋体" w:eastAsia="宋体" w:hAnsi="宋体"/>
          <w:sz w:val="24"/>
          <w:szCs w:val="24"/>
        </w:rPr>
        <w:t>基金托管人按照规定开设基金财产的资金账户、证券账户和期货结算账户等投资所需的其他账户。</w:t>
      </w:r>
    </w:p>
    <w:p w14:paraId="29E00723" w14:textId="2836D4FE" w:rsidR="00E937BE" w:rsidRPr="00E937BE" w:rsidRDefault="00C622B4" w:rsidP="00C622B4">
      <w:pPr>
        <w:spacing w:line="360" w:lineRule="auto"/>
        <w:ind w:firstLineChars="200" w:firstLine="480"/>
        <w:rPr>
          <w:rFonts w:ascii="宋体" w:eastAsia="宋体" w:hAnsi="宋体"/>
          <w:sz w:val="24"/>
          <w:szCs w:val="24"/>
        </w:rPr>
      </w:pPr>
      <w:r>
        <w:rPr>
          <w:rFonts w:ascii="宋体" w:eastAsia="宋体" w:hAnsi="宋体"/>
          <w:sz w:val="24"/>
          <w:szCs w:val="24"/>
        </w:rPr>
        <w:t>5.1.4</w:t>
      </w:r>
      <w:r w:rsidR="00E937BE" w:rsidRPr="00E937BE">
        <w:rPr>
          <w:rFonts w:ascii="宋体" w:eastAsia="宋体" w:hAnsi="宋体"/>
          <w:sz w:val="24"/>
          <w:szCs w:val="24"/>
        </w:rPr>
        <w:t>基金托管人对所托管的不同基金财产分别设置账户，与基金托管人的其他业务和其他基金的托管业务实行严格的分账管理，独立核算，确保基金财产的完整与独立。</w:t>
      </w:r>
    </w:p>
    <w:p w14:paraId="127E87E9" w14:textId="3794A217" w:rsidR="00E937BE" w:rsidRPr="00E937BE" w:rsidRDefault="00D537C9" w:rsidP="00D537C9">
      <w:pPr>
        <w:spacing w:line="360" w:lineRule="auto"/>
        <w:ind w:firstLineChars="200" w:firstLine="480"/>
        <w:rPr>
          <w:rFonts w:ascii="宋体" w:eastAsia="宋体" w:hAnsi="宋体"/>
          <w:sz w:val="24"/>
          <w:szCs w:val="24"/>
        </w:rPr>
      </w:pPr>
      <w:r>
        <w:rPr>
          <w:rFonts w:ascii="宋体" w:eastAsia="宋体" w:hAnsi="宋体"/>
          <w:sz w:val="24"/>
          <w:szCs w:val="24"/>
        </w:rPr>
        <w:t>5.1.5</w:t>
      </w:r>
      <w:r w:rsidR="00E937BE" w:rsidRPr="00E937BE">
        <w:rPr>
          <w:rFonts w:ascii="宋体" w:eastAsia="宋体" w:hAnsi="宋体"/>
          <w:sz w:val="24"/>
          <w:szCs w:val="24"/>
        </w:rPr>
        <w:t>基金托管人根据基金管理人的指令，按照基金合同和本协议的约定保管基金财产，如有特殊情况双方可另行协商解决。</w:t>
      </w:r>
    </w:p>
    <w:p w14:paraId="33762BB6" w14:textId="05A76261" w:rsidR="00E937BE" w:rsidRPr="00E937BE" w:rsidRDefault="00D537C9" w:rsidP="004470A3">
      <w:pPr>
        <w:spacing w:line="360" w:lineRule="auto"/>
        <w:ind w:firstLineChars="200" w:firstLine="480"/>
        <w:rPr>
          <w:rFonts w:ascii="宋体" w:eastAsia="宋体" w:hAnsi="宋体"/>
          <w:sz w:val="24"/>
          <w:szCs w:val="24"/>
        </w:rPr>
      </w:pPr>
      <w:r>
        <w:rPr>
          <w:rFonts w:ascii="宋体" w:eastAsia="宋体" w:hAnsi="宋体"/>
          <w:sz w:val="24"/>
          <w:szCs w:val="24"/>
        </w:rPr>
        <w:t>5.1.6</w:t>
      </w:r>
      <w:r w:rsidR="00E937BE" w:rsidRPr="00E937BE">
        <w:rPr>
          <w:rFonts w:ascii="宋体" w:eastAsia="宋体" w:hAnsi="宋体"/>
          <w:sz w:val="24"/>
          <w:szCs w:val="24"/>
        </w:rPr>
        <w:t>除依据法律法规和基金合同的规定外，基金托管人不得委托第三人托管</w:t>
      </w:r>
      <w:r w:rsidR="00E937BE" w:rsidRPr="00E937BE">
        <w:rPr>
          <w:rFonts w:ascii="宋体" w:eastAsia="宋体" w:hAnsi="宋体" w:hint="eastAsia"/>
          <w:sz w:val="24"/>
          <w:szCs w:val="24"/>
        </w:rPr>
        <w:t>基金资产。</w:t>
      </w:r>
    </w:p>
    <w:p w14:paraId="5777C28D" w14:textId="7255653E" w:rsidR="00E937BE" w:rsidRPr="00E937BE" w:rsidRDefault="004F7B76" w:rsidP="004F7B76">
      <w:pPr>
        <w:spacing w:line="360" w:lineRule="auto"/>
        <w:ind w:firstLineChars="200" w:firstLine="480"/>
        <w:rPr>
          <w:rFonts w:ascii="宋体" w:eastAsia="宋体" w:hAnsi="宋体"/>
          <w:sz w:val="24"/>
          <w:szCs w:val="24"/>
        </w:rPr>
      </w:pPr>
      <w:r>
        <w:rPr>
          <w:rFonts w:ascii="宋体" w:eastAsia="宋体" w:hAnsi="宋体"/>
          <w:sz w:val="24"/>
          <w:szCs w:val="24"/>
        </w:rPr>
        <w:t>5.2</w:t>
      </w:r>
      <w:r w:rsidR="00E937BE" w:rsidRPr="00E937BE">
        <w:rPr>
          <w:rFonts w:ascii="宋体" w:eastAsia="宋体" w:hAnsi="宋体"/>
          <w:sz w:val="24"/>
          <w:szCs w:val="24"/>
        </w:rPr>
        <w:t>募集资金的验资</w:t>
      </w:r>
    </w:p>
    <w:p w14:paraId="286F8878" w14:textId="684EB4C4" w:rsidR="00E937BE" w:rsidRPr="00E937BE" w:rsidRDefault="004F7B76" w:rsidP="004F7B76">
      <w:pPr>
        <w:spacing w:line="360" w:lineRule="auto"/>
        <w:ind w:firstLineChars="200" w:firstLine="480"/>
        <w:rPr>
          <w:rFonts w:ascii="宋体" w:eastAsia="宋体" w:hAnsi="宋体"/>
          <w:sz w:val="24"/>
          <w:szCs w:val="24"/>
        </w:rPr>
      </w:pPr>
      <w:r>
        <w:rPr>
          <w:rFonts w:ascii="宋体" w:eastAsia="宋体" w:hAnsi="宋体"/>
          <w:sz w:val="24"/>
          <w:szCs w:val="24"/>
        </w:rPr>
        <w:t>5.2.1</w:t>
      </w:r>
      <w:r w:rsidR="00E937BE" w:rsidRPr="00E937BE">
        <w:rPr>
          <w:rFonts w:ascii="宋体" w:eastAsia="宋体" w:hAnsi="宋体"/>
          <w:sz w:val="24"/>
          <w:szCs w:val="24"/>
        </w:rPr>
        <w:t>基金募集期间募集的资金应存于基金管理人在基金托管人的营业机构或在其他银行开立的【基金募集专户】，该账户由【基金管理人或其委托的登记机构】开立并管理。</w:t>
      </w:r>
    </w:p>
    <w:p w14:paraId="16F1681F" w14:textId="2E121E8E" w:rsidR="00E937BE" w:rsidRPr="00E937BE" w:rsidRDefault="001A32C8" w:rsidP="001A32C8">
      <w:pPr>
        <w:spacing w:line="360" w:lineRule="auto"/>
        <w:ind w:firstLineChars="200" w:firstLine="480"/>
        <w:rPr>
          <w:rFonts w:ascii="宋体" w:eastAsia="宋体" w:hAnsi="宋体"/>
          <w:sz w:val="24"/>
          <w:szCs w:val="24"/>
        </w:rPr>
      </w:pPr>
      <w:r>
        <w:rPr>
          <w:rFonts w:ascii="宋体" w:eastAsia="宋体" w:hAnsi="宋体"/>
          <w:sz w:val="24"/>
          <w:szCs w:val="24"/>
        </w:rPr>
        <w:t>5.2.2</w:t>
      </w:r>
      <w:r w:rsidR="00E937BE" w:rsidRPr="00E937BE">
        <w:rPr>
          <w:rFonts w:ascii="宋体" w:eastAsia="宋体" w:hAnsi="宋体"/>
          <w:sz w:val="24"/>
          <w:szCs w:val="24"/>
        </w:rPr>
        <w:t>基金募集期满或基金提前结束募集时，募集的基金份额总额、基金募集金额、基金份额持有人人数符合《基金法》、《运作办法》等有关规定后，基金管理人应将募集的属于本基金财产的全部资金划入基金托管人为本基金开立的托管专户中，基金托管人在收到资金当日出具确认文件。同时，基金管理人应聘</w:t>
      </w:r>
      <w:proofErr w:type="gramStart"/>
      <w:r w:rsidR="00E937BE" w:rsidRPr="00E937BE">
        <w:rPr>
          <w:rFonts w:ascii="宋体" w:eastAsia="宋体" w:hAnsi="宋体"/>
          <w:sz w:val="24"/>
          <w:szCs w:val="24"/>
        </w:rPr>
        <w:t>请符合</w:t>
      </w:r>
      <w:proofErr w:type="gramEnd"/>
      <w:r w:rsidR="00E937BE" w:rsidRPr="00E937BE">
        <w:rPr>
          <w:rFonts w:ascii="宋体" w:eastAsia="宋体" w:hAnsi="宋体"/>
          <w:sz w:val="24"/>
          <w:szCs w:val="24"/>
        </w:rPr>
        <w:t>《中华人民共和国证券法》规定的会计师事务所进行验资，出具验资报告。</w:t>
      </w:r>
      <w:r w:rsidR="00E937BE" w:rsidRPr="00E937BE">
        <w:rPr>
          <w:rFonts w:ascii="宋体" w:eastAsia="宋体" w:hAnsi="宋体"/>
          <w:sz w:val="24"/>
          <w:szCs w:val="24"/>
        </w:rPr>
        <w:lastRenderedPageBreak/>
        <w:t>出具的验资报告应由参加验资的2</w:t>
      </w:r>
      <w:r w:rsidR="00E937BE" w:rsidRPr="00E937BE">
        <w:rPr>
          <w:rFonts w:ascii="宋体" w:eastAsia="宋体" w:hAnsi="宋体" w:hint="eastAsia"/>
          <w:sz w:val="24"/>
          <w:szCs w:val="24"/>
        </w:rPr>
        <w:t>名以上（含</w:t>
      </w:r>
      <w:r>
        <w:rPr>
          <w:rFonts w:ascii="宋体" w:eastAsia="宋体" w:hAnsi="宋体"/>
          <w:sz w:val="24"/>
          <w:szCs w:val="24"/>
        </w:rPr>
        <w:t>2</w:t>
      </w:r>
      <w:r w:rsidR="00E937BE" w:rsidRPr="00E937BE">
        <w:rPr>
          <w:rFonts w:ascii="宋体" w:eastAsia="宋体" w:hAnsi="宋体"/>
          <w:sz w:val="24"/>
          <w:szCs w:val="24"/>
        </w:rPr>
        <w:t>名）中国注册会计师签字有效。</w:t>
      </w:r>
    </w:p>
    <w:p w14:paraId="4634296E" w14:textId="67F664B6" w:rsidR="00E937BE" w:rsidRPr="00E937BE" w:rsidRDefault="001A32C8" w:rsidP="001A32C8">
      <w:pPr>
        <w:spacing w:line="360" w:lineRule="auto"/>
        <w:ind w:firstLineChars="200" w:firstLine="480"/>
        <w:rPr>
          <w:rFonts w:ascii="宋体" w:eastAsia="宋体" w:hAnsi="宋体"/>
          <w:sz w:val="24"/>
          <w:szCs w:val="24"/>
        </w:rPr>
      </w:pPr>
      <w:r>
        <w:rPr>
          <w:rFonts w:ascii="宋体" w:eastAsia="宋体" w:hAnsi="宋体"/>
          <w:sz w:val="24"/>
          <w:szCs w:val="24"/>
        </w:rPr>
        <w:t>5.2.3</w:t>
      </w:r>
      <w:proofErr w:type="gramStart"/>
      <w:r w:rsidR="00E937BE" w:rsidRPr="00E937BE">
        <w:rPr>
          <w:rFonts w:ascii="宋体" w:eastAsia="宋体" w:hAnsi="宋体"/>
          <w:sz w:val="24"/>
          <w:szCs w:val="24"/>
        </w:rPr>
        <w:t>若基金</w:t>
      </w:r>
      <w:proofErr w:type="gramEnd"/>
      <w:r w:rsidR="00E937BE" w:rsidRPr="00E937BE">
        <w:rPr>
          <w:rFonts w:ascii="宋体" w:eastAsia="宋体" w:hAnsi="宋体"/>
          <w:sz w:val="24"/>
          <w:szCs w:val="24"/>
        </w:rPr>
        <w:t>募集期限届满，未能达到基金备案条件，由基金管理人按规定办理退款事宜。</w:t>
      </w:r>
    </w:p>
    <w:p w14:paraId="5A263554" w14:textId="1478CF38" w:rsidR="00E937BE" w:rsidRPr="00E937BE" w:rsidRDefault="001A32C8" w:rsidP="001A32C8">
      <w:pPr>
        <w:spacing w:line="360" w:lineRule="auto"/>
        <w:ind w:firstLineChars="200" w:firstLine="480"/>
        <w:rPr>
          <w:rFonts w:ascii="宋体" w:eastAsia="宋体" w:hAnsi="宋体"/>
          <w:sz w:val="24"/>
          <w:szCs w:val="24"/>
        </w:rPr>
      </w:pPr>
      <w:r>
        <w:rPr>
          <w:rFonts w:ascii="宋体" w:eastAsia="宋体" w:hAnsi="宋体"/>
          <w:sz w:val="24"/>
          <w:szCs w:val="24"/>
        </w:rPr>
        <w:t>5.3</w:t>
      </w:r>
      <w:r w:rsidR="00E937BE" w:rsidRPr="00E937BE">
        <w:rPr>
          <w:rFonts w:ascii="宋体" w:eastAsia="宋体" w:hAnsi="宋体"/>
          <w:sz w:val="24"/>
          <w:szCs w:val="24"/>
        </w:rPr>
        <w:t>基金的银行账户的开立和管理</w:t>
      </w:r>
    </w:p>
    <w:p w14:paraId="06D8C597" w14:textId="48156A26" w:rsidR="00E937BE" w:rsidRPr="00E937BE" w:rsidRDefault="001A32C8" w:rsidP="001A32C8">
      <w:pPr>
        <w:spacing w:line="360" w:lineRule="auto"/>
        <w:ind w:firstLineChars="200" w:firstLine="480"/>
        <w:rPr>
          <w:rFonts w:ascii="宋体" w:eastAsia="宋体" w:hAnsi="宋体"/>
          <w:sz w:val="24"/>
          <w:szCs w:val="24"/>
        </w:rPr>
      </w:pPr>
      <w:r>
        <w:rPr>
          <w:rFonts w:ascii="宋体" w:eastAsia="宋体" w:hAnsi="宋体"/>
          <w:sz w:val="24"/>
          <w:szCs w:val="24"/>
        </w:rPr>
        <w:t>5.3.1</w:t>
      </w:r>
      <w:r w:rsidR="00E937BE" w:rsidRPr="00E937BE">
        <w:rPr>
          <w:rFonts w:ascii="宋体" w:eastAsia="宋体" w:hAnsi="宋体"/>
          <w:sz w:val="24"/>
          <w:szCs w:val="24"/>
        </w:rPr>
        <w:t>基金托管人以本基金的名义在其营业机构开立基金的银行账户，并根据基金管理人合法合</w:t>
      </w:r>
      <w:proofErr w:type="gramStart"/>
      <w:r w:rsidR="00E937BE" w:rsidRPr="00E937BE">
        <w:rPr>
          <w:rFonts w:ascii="宋体" w:eastAsia="宋体" w:hAnsi="宋体"/>
          <w:sz w:val="24"/>
          <w:szCs w:val="24"/>
        </w:rPr>
        <w:t>规</w:t>
      </w:r>
      <w:proofErr w:type="gramEnd"/>
      <w:r w:rsidR="00E937BE" w:rsidRPr="00E937BE">
        <w:rPr>
          <w:rFonts w:ascii="宋体" w:eastAsia="宋体" w:hAnsi="宋体"/>
          <w:sz w:val="24"/>
          <w:szCs w:val="24"/>
        </w:rPr>
        <w:t>的指令办理资金收付。本基金的银行预留印鉴由基金托管人刻制、保管和使用。</w:t>
      </w:r>
    </w:p>
    <w:p w14:paraId="4520DED0" w14:textId="0435BFAB" w:rsidR="00E937BE" w:rsidRPr="00E937BE" w:rsidRDefault="00BF7070" w:rsidP="00BF7070">
      <w:pPr>
        <w:spacing w:line="360" w:lineRule="auto"/>
        <w:ind w:firstLineChars="200" w:firstLine="480"/>
        <w:rPr>
          <w:rFonts w:ascii="宋体" w:eastAsia="宋体" w:hAnsi="宋体"/>
          <w:sz w:val="24"/>
          <w:szCs w:val="24"/>
        </w:rPr>
      </w:pPr>
      <w:r>
        <w:rPr>
          <w:rFonts w:ascii="宋体" w:eastAsia="宋体" w:hAnsi="宋体"/>
          <w:sz w:val="24"/>
          <w:szCs w:val="24"/>
        </w:rPr>
        <w:t>5.3.2</w:t>
      </w:r>
      <w:r w:rsidR="00E937BE" w:rsidRPr="00E937BE">
        <w:rPr>
          <w:rFonts w:ascii="宋体" w:eastAsia="宋体" w:hAnsi="宋体"/>
          <w:sz w:val="24"/>
          <w:szCs w:val="24"/>
        </w:rPr>
        <w:t>基金银行账户的开立和使用，限于满足开展本基金业务的需要。基金托管人和基金管理人不得假借本基金的名义开立任何其他银行账户；亦不得使用基金的任何账户进行本基金业务以外的活动。</w:t>
      </w:r>
    </w:p>
    <w:p w14:paraId="1910AACE" w14:textId="27F661F8" w:rsidR="00E937BE" w:rsidRPr="00E937BE" w:rsidRDefault="00BF7070" w:rsidP="00BF7070">
      <w:pPr>
        <w:spacing w:line="360" w:lineRule="auto"/>
        <w:ind w:firstLineChars="200" w:firstLine="480"/>
        <w:rPr>
          <w:rFonts w:ascii="宋体" w:eastAsia="宋体" w:hAnsi="宋体"/>
          <w:sz w:val="24"/>
          <w:szCs w:val="24"/>
        </w:rPr>
      </w:pPr>
      <w:r>
        <w:rPr>
          <w:rFonts w:ascii="宋体" w:eastAsia="宋体" w:hAnsi="宋体"/>
          <w:sz w:val="24"/>
          <w:szCs w:val="24"/>
        </w:rPr>
        <w:t>5.3.3</w:t>
      </w:r>
      <w:r w:rsidR="00E937BE" w:rsidRPr="00E937BE">
        <w:rPr>
          <w:rFonts w:ascii="宋体" w:eastAsia="宋体" w:hAnsi="宋体"/>
          <w:sz w:val="24"/>
          <w:szCs w:val="24"/>
        </w:rPr>
        <w:t>基金银行账户的开立和管理应符合有关法律法规以及银行业监督管理机构的有关规定。</w:t>
      </w:r>
    </w:p>
    <w:p w14:paraId="2F756120" w14:textId="4B4A73FB" w:rsidR="00E937BE" w:rsidRPr="00E937BE" w:rsidRDefault="006E2E2E" w:rsidP="006E2E2E">
      <w:pPr>
        <w:spacing w:line="360" w:lineRule="auto"/>
        <w:ind w:firstLineChars="200" w:firstLine="480"/>
        <w:rPr>
          <w:rFonts w:ascii="宋体" w:eastAsia="宋体" w:hAnsi="宋体"/>
          <w:sz w:val="24"/>
          <w:szCs w:val="24"/>
        </w:rPr>
      </w:pPr>
      <w:r>
        <w:rPr>
          <w:rFonts w:ascii="宋体" w:eastAsia="宋体" w:hAnsi="宋体"/>
          <w:sz w:val="24"/>
          <w:szCs w:val="24"/>
        </w:rPr>
        <w:t>5.4</w:t>
      </w:r>
      <w:r w:rsidR="00E937BE" w:rsidRPr="00E937BE">
        <w:rPr>
          <w:rFonts w:ascii="宋体" w:eastAsia="宋体" w:hAnsi="宋体"/>
          <w:sz w:val="24"/>
          <w:szCs w:val="24"/>
        </w:rPr>
        <w:t>基金证券账户与证券交易资金账户的开设和管理</w:t>
      </w:r>
    </w:p>
    <w:p w14:paraId="451BDC9F" w14:textId="5D708671" w:rsidR="00E937BE" w:rsidRPr="00E937BE" w:rsidRDefault="006E2E2E" w:rsidP="006E2E2E">
      <w:pPr>
        <w:spacing w:line="360" w:lineRule="auto"/>
        <w:ind w:firstLineChars="200" w:firstLine="480"/>
        <w:rPr>
          <w:rFonts w:ascii="宋体" w:eastAsia="宋体" w:hAnsi="宋体"/>
          <w:sz w:val="24"/>
          <w:szCs w:val="24"/>
        </w:rPr>
      </w:pPr>
      <w:r>
        <w:rPr>
          <w:rFonts w:ascii="宋体" w:eastAsia="宋体" w:hAnsi="宋体"/>
          <w:sz w:val="24"/>
          <w:szCs w:val="24"/>
        </w:rPr>
        <w:t>5.4.1</w:t>
      </w:r>
      <w:r w:rsidR="00E937BE" w:rsidRPr="00E937BE">
        <w:rPr>
          <w:rFonts w:ascii="宋体" w:eastAsia="宋体" w:hAnsi="宋体"/>
          <w:sz w:val="24"/>
          <w:szCs w:val="24"/>
        </w:rPr>
        <w:t>基金托管人以基金托管人和本基金联名的方式在中国证券登记结算有限责任公司（以下简称“中登公司”）开设证券账户。</w:t>
      </w:r>
    </w:p>
    <w:p w14:paraId="5F3FF3D6" w14:textId="73523C12" w:rsidR="00E937BE" w:rsidRPr="00E937BE" w:rsidRDefault="006E2E2E" w:rsidP="00172A98">
      <w:pPr>
        <w:spacing w:line="360" w:lineRule="auto"/>
        <w:ind w:firstLineChars="200" w:firstLine="480"/>
        <w:rPr>
          <w:rFonts w:ascii="宋体" w:eastAsia="宋体" w:hAnsi="宋体"/>
          <w:sz w:val="24"/>
          <w:szCs w:val="24"/>
        </w:rPr>
      </w:pPr>
      <w:r>
        <w:rPr>
          <w:rFonts w:ascii="宋体" w:eastAsia="宋体" w:hAnsi="宋体"/>
          <w:sz w:val="24"/>
          <w:szCs w:val="24"/>
        </w:rPr>
        <w:t>5.4.2</w:t>
      </w:r>
      <w:r w:rsidR="00E937BE" w:rsidRPr="00E937BE">
        <w:rPr>
          <w:rFonts w:ascii="宋体" w:eastAsia="宋体" w:hAnsi="宋体"/>
          <w:sz w:val="24"/>
          <w:szCs w:val="24"/>
        </w:rPr>
        <w:t>基金证券账户与证券交易资金账户的开立和使用，限于满足开展本基金业务的需要。基金托管人和基金管理人不得出借和未经对方同意擅自转让基金的任</w:t>
      </w:r>
      <w:r w:rsidR="00E937BE" w:rsidRPr="00E937BE">
        <w:rPr>
          <w:rFonts w:ascii="宋体" w:eastAsia="宋体" w:hAnsi="宋体" w:hint="eastAsia"/>
          <w:sz w:val="24"/>
          <w:szCs w:val="24"/>
        </w:rPr>
        <w:t>何证券账户或证券交易资金账户；亦不得使用基金的任何账户进行本基金业务以外的活动。</w:t>
      </w:r>
    </w:p>
    <w:p w14:paraId="337A301C" w14:textId="46B0B89A" w:rsidR="00E937BE" w:rsidRPr="00E937BE" w:rsidRDefault="00172A98" w:rsidP="00172A98">
      <w:pPr>
        <w:spacing w:line="360" w:lineRule="auto"/>
        <w:ind w:firstLineChars="200" w:firstLine="480"/>
        <w:rPr>
          <w:rFonts w:ascii="宋体" w:eastAsia="宋体" w:hAnsi="宋体"/>
          <w:sz w:val="24"/>
          <w:szCs w:val="24"/>
        </w:rPr>
      </w:pPr>
      <w:r>
        <w:rPr>
          <w:rFonts w:ascii="宋体" w:eastAsia="宋体" w:hAnsi="宋体"/>
          <w:sz w:val="24"/>
          <w:szCs w:val="24"/>
        </w:rPr>
        <w:t>5.4.3</w:t>
      </w:r>
      <w:r w:rsidR="00E937BE" w:rsidRPr="00E937BE">
        <w:rPr>
          <w:rFonts w:ascii="宋体" w:eastAsia="宋体" w:hAnsi="宋体"/>
          <w:sz w:val="24"/>
          <w:szCs w:val="24"/>
        </w:rPr>
        <w:t>基金证券账户与证券交易资金账户相关证明文件的保管由基金托管人负责，账户资产的管理和运用由基金管理人负责。</w:t>
      </w:r>
    </w:p>
    <w:p w14:paraId="71947411" w14:textId="0E7710C1" w:rsidR="00E937BE" w:rsidRPr="00E937BE" w:rsidRDefault="00172A98" w:rsidP="00172A98">
      <w:pPr>
        <w:spacing w:line="360" w:lineRule="auto"/>
        <w:ind w:firstLineChars="200" w:firstLine="480"/>
        <w:rPr>
          <w:rFonts w:ascii="宋体" w:eastAsia="宋体" w:hAnsi="宋体"/>
          <w:sz w:val="24"/>
          <w:szCs w:val="24"/>
        </w:rPr>
      </w:pPr>
      <w:r>
        <w:rPr>
          <w:rFonts w:ascii="宋体" w:eastAsia="宋体" w:hAnsi="宋体"/>
          <w:sz w:val="24"/>
          <w:szCs w:val="24"/>
        </w:rPr>
        <w:t>5.4.4</w:t>
      </w:r>
      <w:r w:rsidR="00E937BE" w:rsidRPr="00E937BE">
        <w:rPr>
          <w:rFonts w:ascii="宋体" w:eastAsia="宋体" w:hAnsi="宋体"/>
          <w:sz w:val="24"/>
          <w:szCs w:val="24"/>
        </w:rPr>
        <w:t>基金管理人为基金财产在证券经纪机构开立证券交易资金账户，用于基金财产证券交易结算资金的存管、记载交易结算资金的变动明细以及场内证券交易清算，并与基金托管人开立的托管专户建立第三方存管关系。</w:t>
      </w:r>
    </w:p>
    <w:p w14:paraId="67359E78" w14:textId="58AC2B16" w:rsidR="00E937BE" w:rsidRPr="00E937BE" w:rsidRDefault="00172A98" w:rsidP="00172A98">
      <w:pPr>
        <w:spacing w:line="360" w:lineRule="auto"/>
        <w:ind w:firstLineChars="200" w:firstLine="480"/>
        <w:rPr>
          <w:rFonts w:ascii="宋体" w:eastAsia="宋体" w:hAnsi="宋体"/>
          <w:sz w:val="24"/>
          <w:szCs w:val="24"/>
        </w:rPr>
      </w:pPr>
      <w:r>
        <w:rPr>
          <w:rFonts w:ascii="宋体" w:eastAsia="宋体" w:hAnsi="宋体"/>
          <w:sz w:val="24"/>
          <w:szCs w:val="24"/>
        </w:rPr>
        <w:t>5.5</w:t>
      </w:r>
      <w:r w:rsidR="00E937BE" w:rsidRPr="00E937BE">
        <w:rPr>
          <w:rFonts w:ascii="宋体" w:eastAsia="宋体" w:hAnsi="宋体"/>
          <w:sz w:val="24"/>
          <w:szCs w:val="24"/>
        </w:rPr>
        <w:t>债券托管账户的开立和管理</w:t>
      </w:r>
    </w:p>
    <w:p w14:paraId="0F0D49D3" w14:textId="28F2E8D5" w:rsidR="00E937BE" w:rsidRPr="00E937BE" w:rsidRDefault="00172A98" w:rsidP="00172A98">
      <w:pPr>
        <w:spacing w:line="360" w:lineRule="auto"/>
        <w:ind w:firstLineChars="200" w:firstLine="480"/>
        <w:rPr>
          <w:rFonts w:ascii="宋体" w:eastAsia="宋体" w:hAnsi="宋体"/>
          <w:sz w:val="24"/>
          <w:szCs w:val="24"/>
        </w:rPr>
      </w:pPr>
      <w:r>
        <w:rPr>
          <w:rFonts w:ascii="宋体" w:eastAsia="宋体" w:hAnsi="宋体"/>
          <w:sz w:val="24"/>
          <w:szCs w:val="24"/>
        </w:rPr>
        <w:t>5.5.1</w:t>
      </w:r>
      <w:r w:rsidR="00E937BE" w:rsidRPr="00E937BE">
        <w:rPr>
          <w:rFonts w:ascii="宋体" w:eastAsia="宋体" w:hAnsi="宋体"/>
          <w:sz w:val="24"/>
          <w:szCs w:val="24"/>
        </w:rPr>
        <w:t>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并由基金托管人负责基金的债券的后台匹配及</w:t>
      </w:r>
      <w:r w:rsidR="00E937BE" w:rsidRPr="00E937BE">
        <w:rPr>
          <w:rFonts w:ascii="宋体" w:eastAsia="宋体" w:hAnsi="宋体"/>
          <w:sz w:val="24"/>
          <w:szCs w:val="24"/>
        </w:rPr>
        <w:lastRenderedPageBreak/>
        <w:t>资金的清算。</w:t>
      </w:r>
    </w:p>
    <w:p w14:paraId="0BD5CA2B" w14:textId="3021AE74" w:rsidR="00E937BE" w:rsidRPr="00E937BE" w:rsidRDefault="00A1043F" w:rsidP="00A1043F">
      <w:pPr>
        <w:spacing w:line="360" w:lineRule="auto"/>
        <w:ind w:firstLineChars="200" w:firstLine="480"/>
        <w:rPr>
          <w:rFonts w:ascii="宋体" w:eastAsia="宋体" w:hAnsi="宋体"/>
          <w:sz w:val="24"/>
          <w:szCs w:val="24"/>
        </w:rPr>
      </w:pPr>
      <w:r>
        <w:rPr>
          <w:rFonts w:ascii="宋体" w:eastAsia="宋体" w:hAnsi="宋体"/>
          <w:sz w:val="24"/>
          <w:szCs w:val="24"/>
        </w:rPr>
        <w:t>5.5.2</w:t>
      </w:r>
      <w:r w:rsidR="00E937BE" w:rsidRPr="00E937BE">
        <w:rPr>
          <w:rFonts w:ascii="宋体" w:eastAsia="宋体" w:hAnsi="宋体"/>
          <w:sz w:val="24"/>
          <w:szCs w:val="24"/>
        </w:rPr>
        <w:t>基金管理人和基金托管人应一起负责为基金对外签订全国银行间国债市场回购主协议，正本由基金管理人保存。</w:t>
      </w:r>
    </w:p>
    <w:p w14:paraId="23B99509" w14:textId="69B1049E" w:rsidR="00E937BE" w:rsidRPr="00E937BE" w:rsidRDefault="00A1043F" w:rsidP="00A1043F">
      <w:pPr>
        <w:spacing w:line="360" w:lineRule="auto"/>
        <w:ind w:firstLineChars="200" w:firstLine="480"/>
        <w:rPr>
          <w:rFonts w:ascii="宋体" w:eastAsia="宋体" w:hAnsi="宋体"/>
          <w:sz w:val="24"/>
          <w:szCs w:val="24"/>
        </w:rPr>
      </w:pPr>
      <w:r>
        <w:rPr>
          <w:rFonts w:ascii="宋体" w:eastAsia="宋体" w:hAnsi="宋体"/>
          <w:sz w:val="24"/>
          <w:szCs w:val="24"/>
        </w:rPr>
        <w:t>5.6</w:t>
      </w:r>
      <w:r w:rsidR="00E937BE" w:rsidRPr="00E937BE">
        <w:rPr>
          <w:rFonts w:ascii="宋体" w:eastAsia="宋体" w:hAnsi="宋体"/>
          <w:sz w:val="24"/>
          <w:szCs w:val="24"/>
        </w:rPr>
        <w:t>其他账户的开设和管理</w:t>
      </w:r>
    </w:p>
    <w:p w14:paraId="219743B4" w14:textId="77777777" w:rsidR="00E937BE" w:rsidRPr="00E937BE" w:rsidRDefault="00E937BE" w:rsidP="0050597F">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在本托管协议生效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10D557D6" w14:textId="77777777" w:rsidR="000B6751" w:rsidRDefault="0050597F" w:rsidP="000B6751">
      <w:pPr>
        <w:spacing w:line="360" w:lineRule="auto"/>
        <w:ind w:firstLineChars="200" w:firstLine="480"/>
        <w:rPr>
          <w:rFonts w:ascii="宋体" w:eastAsia="宋体" w:hAnsi="宋体"/>
          <w:sz w:val="24"/>
          <w:szCs w:val="24"/>
        </w:rPr>
      </w:pPr>
      <w:r>
        <w:rPr>
          <w:rFonts w:ascii="宋体" w:eastAsia="宋体" w:hAnsi="宋体"/>
          <w:sz w:val="24"/>
          <w:szCs w:val="24"/>
        </w:rPr>
        <w:t>5.7</w:t>
      </w:r>
      <w:r w:rsidR="00E937BE" w:rsidRPr="00E937BE">
        <w:rPr>
          <w:rFonts w:ascii="宋体" w:eastAsia="宋体" w:hAnsi="宋体"/>
          <w:sz w:val="24"/>
          <w:szCs w:val="24"/>
        </w:rPr>
        <w:t>基金财产投资的有关实物证券、银行定期存款存单等有价凭证的保管</w:t>
      </w:r>
    </w:p>
    <w:p w14:paraId="6565ACCD" w14:textId="5B63703A" w:rsidR="00E937BE" w:rsidRPr="00E937BE" w:rsidRDefault="00E937BE" w:rsidP="000B6751">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财产投资的有关实物证券由基金托管人存放于基金托管人的保管库；其中实物证券也可存入中央国债登记结算有限责任公司、中登公司、银行间市场清算所股份有限公司或票据营业中心的代保管库。实物证券的购买和转让，由基金托管人根据基金管理人的指令办理。属于基金托管人控制下的实物证券在基金托管人保管期间的损坏、灭失，由此产生的责任应由基金托管人承担。基金托管人对基金托管人以外机构实际有效控制的证券不承担保管责任。</w:t>
      </w:r>
    </w:p>
    <w:p w14:paraId="08A323BF" w14:textId="7C3483A7" w:rsidR="00E937BE" w:rsidRPr="00E937BE" w:rsidRDefault="009A5F0F" w:rsidP="009A5F0F">
      <w:pPr>
        <w:spacing w:line="360" w:lineRule="auto"/>
        <w:ind w:firstLineChars="200" w:firstLine="480"/>
        <w:rPr>
          <w:rFonts w:ascii="宋体" w:eastAsia="宋体" w:hAnsi="宋体"/>
          <w:sz w:val="24"/>
          <w:szCs w:val="24"/>
        </w:rPr>
      </w:pPr>
      <w:r>
        <w:rPr>
          <w:rFonts w:ascii="宋体" w:eastAsia="宋体" w:hAnsi="宋体"/>
          <w:sz w:val="24"/>
          <w:szCs w:val="24"/>
        </w:rPr>
        <w:t>5.8</w:t>
      </w:r>
      <w:r w:rsidR="00E937BE" w:rsidRPr="00E937BE">
        <w:rPr>
          <w:rFonts w:ascii="宋体" w:eastAsia="宋体" w:hAnsi="宋体"/>
          <w:sz w:val="24"/>
          <w:szCs w:val="24"/>
        </w:rPr>
        <w:t>与基金财产有关的重大合同的保管</w:t>
      </w:r>
    </w:p>
    <w:p w14:paraId="759EFFBF" w14:textId="64B68CBE" w:rsidR="00E937BE" w:rsidRPr="00E937BE" w:rsidRDefault="00E937BE" w:rsidP="009A5F0F">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与基金财产有关的重大合同的签署，由基金管理人负责。由基金管理人代表基</w:t>
      </w:r>
      <w:r w:rsidRPr="00E937BE">
        <w:rPr>
          <w:rFonts w:ascii="宋体" w:eastAsia="宋体" w:hAnsi="宋体"/>
          <w:sz w:val="24"/>
          <w:szCs w:val="24"/>
        </w:rPr>
        <w:t xml:space="preserve"> </w:t>
      </w:r>
      <w:proofErr w:type="gramStart"/>
      <w:r w:rsidRPr="00E937BE">
        <w:rPr>
          <w:rFonts w:ascii="宋体" w:eastAsia="宋体" w:hAnsi="宋体"/>
          <w:sz w:val="24"/>
          <w:szCs w:val="24"/>
        </w:rPr>
        <w:t>金签署</w:t>
      </w:r>
      <w:proofErr w:type="gramEnd"/>
      <w:r w:rsidRPr="00E937BE">
        <w:rPr>
          <w:rFonts w:ascii="宋体" w:eastAsia="宋体" w:hAnsi="宋体"/>
          <w:sz w:val="24"/>
          <w:szCs w:val="24"/>
        </w:rPr>
        <w:t xml:space="preserve">的与基金有关的重大合同的原件分别应由基金托管人、基金管理人保管。基金管理人在代表基金签署与基金有关的重大合同时应尽可能保证基金一方持有两 </w:t>
      </w:r>
      <w:proofErr w:type="gramStart"/>
      <w:r w:rsidRPr="00E937BE">
        <w:rPr>
          <w:rFonts w:ascii="宋体" w:eastAsia="宋体" w:hAnsi="宋体"/>
          <w:sz w:val="24"/>
          <w:szCs w:val="24"/>
        </w:rPr>
        <w:t>份以上</w:t>
      </w:r>
      <w:proofErr w:type="gramEnd"/>
      <w:r w:rsidRPr="00E937BE">
        <w:rPr>
          <w:rFonts w:ascii="宋体" w:eastAsia="宋体" w:hAnsi="宋体"/>
          <w:sz w:val="24"/>
          <w:szCs w:val="24"/>
        </w:rPr>
        <w:t>的正本原件，以便基金管理人和基金托管人至少各持有一份正本的原件。基金管理人在合同签署后30个工作日内通过专人送达、挂号邮寄等安全方式将合同送达基金托管人处。合同应存放于基金管理人和基金托管人各自文件保管部门不低于法律法规规定的最低期限。对于无法取得二份以上的正本的，基金管理人应向基金托管</w:t>
      </w:r>
      <w:r w:rsidRPr="00E937BE">
        <w:rPr>
          <w:rFonts w:ascii="宋体" w:eastAsia="宋体" w:hAnsi="宋体" w:hint="eastAsia"/>
          <w:sz w:val="24"/>
          <w:szCs w:val="24"/>
        </w:rPr>
        <w:t>人提供加盖授权业务章的合同传真件，未经双方协商或未在合同约定范围内，合同原件不得转移，由基金管理人保管。</w:t>
      </w:r>
    </w:p>
    <w:p w14:paraId="6FC6266A" w14:textId="77777777" w:rsidR="00E937BE" w:rsidRPr="00E937BE" w:rsidRDefault="00E937BE" w:rsidP="0088655B">
      <w:pPr>
        <w:pStyle w:val="1"/>
        <w:rPr>
          <w:rFonts w:ascii="宋体" w:eastAsia="宋体" w:hAnsi="宋体"/>
          <w:sz w:val="24"/>
          <w:szCs w:val="24"/>
        </w:rPr>
      </w:pPr>
      <w:bookmarkStart w:id="6" w:name="_Toc208410020"/>
      <w:r w:rsidRPr="00E937BE">
        <w:rPr>
          <w:rFonts w:ascii="宋体" w:eastAsia="宋体" w:hAnsi="宋体" w:hint="eastAsia"/>
          <w:sz w:val="24"/>
          <w:szCs w:val="24"/>
        </w:rPr>
        <w:t>第六条</w:t>
      </w:r>
      <w:r w:rsidRPr="00E937BE">
        <w:rPr>
          <w:rFonts w:ascii="宋体" w:eastAsia="宋体" w:hAnsi="宋体"/>
          <w:sz w:val="24"/>
          <w:szCs w:val="24"/>
        </w:rPr>
        <w:t xml:space="preserve"> 指令的发送、确认和执行</w:t>
      </w:r>
      <w:bookmarkEnd w:id="6"/>
    </w:p>
    <w:p w14:paraId="1FBC9D3B" w14:textId="76C030B1" w:rsidR="00E937BE" w:rsidRPr="00E937BE" w:rsidRDefault="002A7D1D" w:rsidP="002A7D1D">
      <w:pPr>
        <w:spacing w:line="360" w:lineRule="auto"/>
        <w:ind w:firstLineChars="200" w:firstLine="480"/>
        <w:rPr>
          <w:rFonts w:ascii="宋体" w:eastAsia="宋体" w:hAnsi="宋体"/>
          <w:sz w:val="24"/>
          <w:szCs w:val="24"/>
        </w:rPr>
      </w:pPr>
      <w:r>
        <w:rPr>
          <w:rFonts w:ascii="宋体" w:eastAsia="宋体" w:hAnsi="宋体"/>
          <w:sz w:val="24"/>
          <w:szCs w:val="24"/>
        </w:rPr>
        <w:t>6.1</w:t>
      </w:r>
      <w:r w:rsidR="00E937BE" w:rsidRPr="00E937BE">
        <w:rPr>
          <w:rFonts w:ascii="宋体" w:eastAsia="宋体" w:hAnsi="宋体"/>
          <w:sz w:val="24"/>
          <w:szCs w:val="24"/>
        </w:rPr>
        <w:t>基金管理人对发送指令人员的书面授权</w:t>
      </w:r>
    </w:p>
    <w:p w14:paraId="21E8A97E" w14:textId="4C392EF0" w:rsidR="00E937BE" w:rsidRPr="00E937BE" w:rsidRDefault="00E937BE" w:rsidP="00AE2769">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lastRenderedPageBreak/>
        <w:t>基金管理人应事先向基金托管人提供书面授权通知（以下称“授权通知”），指定有权发送指令的人员（以下称“被授权人”）名单、预留印鉴和被授权人签章样本，注明相应的交易权限，并规定基金管理人向基金托管人发送指令时基金托管人确认被授权人身份的方法。授权通知应加盖基金管理人公章</w:t>
      </w:r>
      <w:r w:rsidR="0021256E">
        <w:rPr>
          <w:rFonts w:ascii="宋体" w:eastAsia="宋体" w:hAnsi="宋体" w:hint="eastAsia"/>
          <w:sz w:val="24"/>
          <w:szCs w:val="24"/>
        </w:rPr>
        <w:t>，</w:t>
      </w:r>
      <w:r w:rsidR="0021256E" w:rsidRPr="0021256E">
        <w:rPr>
          <w:rFonts w:ascii="宋体" w:eastAsia="宋体" w:hAnsi="宋体" w:hint="eastAsia"/>
          <w:sz w:val="24"/>
          <w:szCs w:val="24"/>
        </w:rPr>
        <w:t>并由基金管理人法定代表人或其授权代表签章（签字或加盖名章），如为授权代表签章，还应附上法定代表人的授权委托书</w:t>
      </w:r>
      <w:r w:rsidRPr="00E937BE">
        <w:rPr>
          <w:rFonts w:ascii="宋体" w:eastAsia="宋体" w:hAnsi="宋体" w:hint="eastAsia"/>
          <w:sz w:val="24"/>
          <w:szCs w:val="24"/>
        </w:rPr>
        <w:t>。基金管理人应使用传真方式或其他基金托管人和基金管理人书面确认过的方式向基金托管人发出授权通知，同时电话通知基金托管人。基金托管人在收到授权通知当日与基金管理人确认。基金管理人在收到基金托管人的确认之后，授权通知生效。</w:t>
      </w:r>
      <w:r w:rsidR="00C20BAA" w:rsidRPr="00C20BAA">
        <w:rPr>
          <w:rFonts w:ascii="宋体" w:eastAsia="宋体" w:hAnsi="宋体" w:hint="eastAsia"/>
          <w:sz w:val="24"/>
          <w:szCs w:val="24"/>
        </w:rPr>
        <w:t>如授权通知中载明的生效日期早于基金托管人与基金管理人确认的时间，则以基金托管人与基金管理人确认的时间为授权通知生效日期；如授权通知中载明的生效日期晚于基金托管人与基金管理人确认的时间，则以授权通知中载明的日期为授权通知生效日期。</w:t>
      </w:r>
      <w:r w:rsidRPr="00E937BE">
        <w:rPr>
          <w:rFonts w:ascii="宋体" w:eastAsia="宋体" w:hAnsi="宋体" w:hint="eastAsia"/>
          <w:sz w:val="24"/>
          <w:szCs w:val="24"/>
        </w:rPr>
        <w:t>基金管理人在此后</w:t>
      </w:r>
      <w:r w:rsidR="00EE45C2">
        <w:rPr>
          <w:rFonts w:ascii="宋体" w:eastAsia="宋体" w:hAnsi="宋体"/>
          <w:sz w:val="24"/>
          <w:szCs w:val="24"/>
        </w:rPr>
        <w:t>3</w:t>
      </w:r>
      <w:r w:rsidRPr="00E937BE">
        <w:rPr>
          <w:rFonts w:ascii="宋体" w:eastAsia="宋体" w:hAnsi="宋体"/>
          <w:sz w:val="24"/>
          <w:szCs w:val="24"/>
        </w:rPr>
        <w:t>个工作</w:t>
      </w:r>
      <w:r w:rsidRPr="00E937BE">
        <w:rPr>
          <w:rFonts w:ascii="宋体" w:eastAsia="宋体" w:hAnsi="宋体" w:hint="eastAsia"/>
          <w:sz w:val="24"/>
          <w:szCs w:val="24"/>
        </w:rPr>
        <w:t>日内将授权通知的正本送交基金托管人。授权通知正本内容应与基金托管人收到的传真内容一致，若有不一致的，以基金托管人收到的传真为准。</w:t>
      </w:r>
    </w:p>
    <w:p w14:paraId="75BAFE11" w14:textId="77777777" w:rsidR="00E937BE" w:rsidRPr="00E937BE" w:rsidRDefault="00E937BE" w:rsidP="00CD2B4F">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基金管理人和基金托管人对授权文件负有保密义务，其内容不得向被授权人及相关操作人员以外的任何人泄露，法律法规另有规定或有权机关另有要求的除外。</w:t>
      </w:r>
    </w:p>
    <w:p w14:paraId="21B1D454" w14:textId="29735DB7" w:rsidR="00E937BE" w:rsidRPr="00E937BE" w:rsidRDefault="008B20EC" w:rsidP="008B20EC">
      <w:pPr>
        <w:spacing w:line="360" w:lineRule="auto"/>
        <w:ind w:firstLineChars="200" w:firstLine="480"/>
        <w:rPr>
          <w:rFonts w:ascii="宋体" w:eastAsia="宋体" w:hAnsi="宋体"/>
          <w:sz w:val="24"/>
          <w:szCs w:val="24"/>
        </w:rPr>
      </w:pPr>
      <w:r>
        <w:rPr>
          <w:rFonts w:ascii="宋体" w:eastAsia="宋体" w:hAnsi="宋体"/>
          <w:sz w:val="24"/>
          <w:szCs w:val="24"/>
        </w:rPr>
        <w:t>6.2</w:t>
      </w:r>
      <w:r w:rsidR="00E937BE" w:rsidRPr="00E937BE">
        <w:rPr>
          <w:rFonts w:ascii="宋体" w:eastAsia="宋体" w:hAnsi="宋体"/>
          <w:sz w:val="24"/>
          <w:szCs w:val="24"/>
        </w:rPr>
        <w:t>指令的内容</w:t>
      </w:r>
    </w:p>
    <w:p w14:paraId="3E2B619F" w14:textId="77777777" w:rsidR="00E937BE" w:rsidRPr="00E937BE" w:rsidRDefault="00E937BE" w:rsidP="008B20E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指令是基金管理人在运用基金资产时，向基金托管人发出的资金划拨及其他款项支付的指令。基金管理人发给基金托管人的指令应写明款项事由、支付时间、到账时间、金额、账户等，加盖预留印鉴并由被授权人签字或盖章。</w:t>
      </w:r>
    </w:p>
    <w:p w14:paraId="214CF910" w14:textId="0BB7E159" w:rsidR="00E937BE" w:rsidRPr="00E937BE" w:rsidRDefault="008B20EC" w:rsidP="008B20EC">
      <w:pPr>
        <w:spacing w:line="360" w:lineRule="auto"/>
        <w:ind w:firstLineChars="200" w:firstLine="480"/>
        <w:rPr>
          <w:rFonts w:ascii="宋体" w:eastAsia="宋体" w:hAnsi="宋体"/>
          <w:sz w:val="24"/>
          <w:szCs w:val="24"/>
        </w:rPr>
      </w:pPr>
      <w:r>
        <w:rPr>
          <w:rFonts w:ascii="宋体" w:eastAsia="宋体" w:hAnsi="宋体"/>
          <w:sz w:val="24"/>
          <w:szCs w:val="24"/>
        </w:rPr>
        <w:t>6.3</w:t>
      </w:r>
      <w:r w:rsidR="00E937BE" w:rsidRPr="00E937BE">
        <w:rPr>
          <w:rFonts w:ascii="宋体" w:eastAsia="宋体" w:hAnsi="宋体"/>
          <w:sz w:val="24"/>
          <w:szCs w:val="24"/>
        </w:rPr>
        <w:t>指令的发送、确认和执行的时间和程序</w:t>
      </w:r>
    </w:p>
    <w:p w14:paraId="726846AF" w14:textId="16BA86C6" w:rsidR="00E937BE" w:rsidRPr="00E937BE" w:rsidRDefault="008B20EC" w:rsidP="00DA6DEF">
      <w:pPr>
        <w:spacing w:line="360" w:lineRule="auto"/>
        <w:ind w:firstLineChars="200" w:firstLine="480"/>
        <w:rPr>
          <w:rFonts w:ascii="宋体" w:eastAsia="宋体" w:hAnsi="宋体"/>
          <w:sz w:val="24"/>
          <w:szCs w:val="24"/>
        </w:rPr>
      </w:pPr>
      <w:r>
        <w:rPr>
          <w:rFonts w:ascii="宋体" w:eastAsia="宋体" w:hAnsi="宋体"/>
          <w:sz w:val="24"/>
          <w:szCs w:val="24"/>
        </w:rPr>
        <w:t>6.3.1</w:t>
      </w:r>
      <w:r w:rsidR="00E937BE" w:rsidRPr="00E937BE">
        <w:rPr>
          <w:rFonts w:ascii="宋体" w:eastAsia="宋体" w:hAnsi="宋体"/>
          <w:sz w:val="24"/>
          <w:szCs w:val="24"/>
        </w:rPr>
        <w:t>指令由“授权通知”确定的被授权人代表基金管理人用传真的方式或其</w:t>
      </w:r>
      <w:r w:rsidR="00E937BE" w:rsidRPr="00E937BE">
        <w:rPr>
          <w:rFonts w:ascii="宋体" w:eastAsia="宋体" w:hAnsi="宋体" w:hint="eastAsia"/>
          <w:sz w:val="24"/>
          <w:szCs w:val="24"/>
        </w:rPr>
        <w:t>他基金托管人和基金管理人书面确认过的方式向基金托管人发送。基金管理人有义务在发送指令后及时与基金托管人进行确认，因基金管理人未能及时与基金托管人进行指令确认，致使资金未能及时到账所造成的损失，基金托管人不承担任何形式的责任。基金托管人依照“授权通知”规定的方法确认指令有效后，方可执行指令。对于被授权人发出的指令，基金管理人不得否认其效力。基金托管人正确执行基金管理人发送的有效指令，基金份额持有人或基金财产发生损失</w:t>
      </w:r>
      <w:r w:rsidR="00E937BE" w:rsidRPr="00E937BE">
        <w:rPr>
          <w:rFonts w:ascii="宋体" w:eastAsia="宋体" w:hAnsi="宋体" w:hint="eastAsia"/>
          <w:sz w:val="24"/>
          <w:szCs w:val="24"/>
        </w:rPr>
        <w:lastRenderedPageBreak/>
        <w:t>的，基金托管人不承担任何形式的责任。基金管理人应按照《基金法》、有关法律法规和基金合同的规定，在其合法的经营权限和交易权限内发送划款指令，被授权人应按照其授权权限发送划款指令。基金管理人在发送指令时，应为基金托管人留出【</w:t>
      </w:r>
      <w:r w:rsidR="00E937BE" w:rsidRPr="00E937BE">
        <w:rPr>
          <w:rFonts w:ascii="宋体" w:eastAsia="宋体" w:hAnsi="宋体"/>
          <w:sz w:val="24"/>
          <w:szCs w:val="24"/>
        </w:rPr>
        <w:t>2】小时，作为执行指令所必需的时间。由基金管理</w:t>
      </w:r>
      <w:proofErr w:type="gramStart"/>
      <w:r w:rsidR="00E937BE" w:rsidRPr="00E937BE">
        <w:rPr>
          <w:rFonts w:ascii="宋体" w:eastAsia="宋体" w:hAnsi="宋体"/>
          <w:sz w:val="24"/>
          <w:szCs w:val="24"/>
        </w:rPr>
        <w:t>人原因</w:t>
      </w:r>
      <w:proofErr w:type="gramEnd"/>
      <w:r w:rsidR="00E937BE" w:rsidRPr="00E937BE">
        <w:rPr>
          <w:rFonts w:ascii="宋体" w:eastAsia="宋体" w:hAnsi="宋体"/>
          <w:sz w:val="24"/>
          <w:szCs w:val="24"/>
        </w:rPr>
        <w:t>造成的指令传输不及时、未能留出足够划款所需时间，基金托管人不承担资金未能及时到账所造成的损失。</w:t>
      </w:r>
    </w:p>
    <w:p w14:paraId="256C97BE" w14:textId="1E56F056" w:rsidR="00E937BE" w:rsidRPr="00E937BE" w:rsidRDefault="00514714" w:rsidP="00514714">
      <w:pPr>
        <w:spacing w:line="360" w:lineRule="auto"/>
        <w:ind w:firstLineChars="200" w:firstLine="480"/>
        <w:rPr>
          <w:rFonts w:ascii="宋体" w:eastAsia="宋体" w:hAnsi="宋体"/>
          <w:sz w:val="24"/>
          <w:szCs w:val="24"/>
        </w:rPr>
      </w:pPr>
      <w:r>
        <w:rPr>
          <w:rFonts w:ascii="宋体" w:eastAsia="宋体" w:hAnsi="宋体"/>
          <w:sz w:val="24"/>
          <w:szCs w:val="24"/>
        </w:rPr>
        <w:t>6.3.2</w:t>
      </w:r>
      <w:r w:rsidR="00E937BE" w:rsidRPr="00E937BE">
        <w:rPr>
          <w:rFonts w:ascii="宋体" w:eastAsia="宋体" w:hAnsi="宋体"/>
          <w:sz w:val="24"/>
          <w:szCs w:val="24"/>
        </w:rPr>
        <w:t>基金托管人根据本协议相关约定仅履行表面一致形式审核职责，对指令的真实性不承担责任。如果基金管理人的指令存在事实上未经授权、欺诈、伪造、变造或未能及时提供授权通知等情形，基金托管人不承担因执行有关指令或拒绝执行有关指令而给基金管理人或基金财产或任何第三</w:t>
      </w:r>
      <w:proofErr w:type="gramStart"/>
      <w:r w:rsidR="00E937BE" w:rsidRPr="00E937BE">
        <w:rPr>
          <w:rFonts w:ascii="宋体" w:eastAsia="宋体" w:hAnsi="宋体"/>
          <w:sz w:val="24"/>
          <w:szCs w:val="24"/>
        </w:rPr>
        <w:t>方带来</w:t>
      </w:r>
      <w:proofErr w:type="gramEnd"/>
      <w:r w:rsidR="00E937BE" w:rsidRPr="00E937BE">
        <w:rPr>
          <w:rFonts w:ascii="宋体" w:eastAsia="宋体" w:hAnsi="宋体"/>
          <w:sz w:val="24"/>
          <w:szCs w:val="24"/>
        </w:rPr>
        <w:t>的损失，全部责任由基金管理人承担，基金托管人由此遭受的损失，由基金管理人负责赔偿，但基金托管人未按协议约定</w:t>
      </w:r>
      <w:proofErr w:type="gramStart"/>
      <w:r w:rsidR="00E937BE" w:rsidRPr="00E937BE">
        <w:rPr>
          <w:rFonts w:ascii="宋体" w:eastAsia="宋体" w:hAnsi="宋体"/>
          <w:sz w:val="24"/>
          <w:szCs w:val="24"/>
        </w:rPr>
        <w:t>尽形式</w:t>
      </w:r>
      <w:proofErr w:type="gramEnd"/>
      <w:r w:rsidR="00E937BE" w:rsidRPr="00E937BE">
        <w:rPr>
          <w:rFonts w:ascii="宋体" w:eastAsia="宋体" w:hAnsi="宋体"/>
          <w:sz w:val="24"/>
          <w:szCs w:val="24"/>
        </w:rPr>
        <w:t>审核义务执行指令而造成损失的情形除外。</w:t>
      </w:r>
    </w:p>
    <w:p w14:paraId="52062AB7" w14:textId="54FE866A" w:rsidR="00E937BE" w:rsidRPr="00E937BE" w:rsidRDefault="00514714" w:rsidP="00514714">
      <w:pPr>
        <w:spacing w:line="360" w:lineRule="auto"/>
        <w:ind w:firstLineChars="200" w:firstLine="480"/>
        <w:rPr>
          <w:rFonts w:ascii="宋体" w:eastAsia="宋体" w:hAnsi="宋体"/>
          <w:sz w:val="24"/>
          <w:szCs w:val="24"/>
        </w:rPr>
      </w:pPr>
      <w:r>
        <w:rPr>
          <w:rFonts w:ascii="宋体" w:eastAsia="宋体" w:hAnsi="宋体"/>
          <w:sz w:val="24"/>
          <w:szCs w:val="24"/>
        </w:rPr>
        <w:t>6.3.3</w:t>
      </w:r>
      <w:r w:rsidR="00E937BE" w:rsidRPr="00E937BE">
        <w:rPr>
          <w:rFonts w:ascii="宋体" w:eastAsia="宋体" w:hAnsi="宋体"/>
          <w:sz w:val="24"/>
          <w:szCs w:val="24"/>
        </w:rPr>
        <w:t>基金托管人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基金托管人不承担任何形式的责任。基金托管人由此遭受的损失，由基金管理人负责赔偿。</w:t>
      </w:r>
    </w:p>
    <w:p w14:paraId="3DE058FC" w14:textId="21802C72" w:rsidR="00E937BE" w:rsidRPr="00E937BE" w:rsidRDefault="00514714" w:rsidP="00514714">
      <w:pPr>
        <w:spacing w:line="360" w:lineRule="auto"/>
        <w:ind w:firstLineChars="200" w:firstLine="480"/>
        <w:rPr>
          <w:rFonts w:ascii="宋体" w:eastAsia="宋体" w:hAnsi="宋体"/>
          <w:sz w:val="24"/>
          <w:szCs w:val="24"/>
        </w:rPr>
      </w:pPr>
      <w:r>
        <w:rPr>
          <w:rFonts w:ascii="宋体" w:eastAsia="宋体" w:hAnsi="宋体"/>
          <w:sz w:val="24"/>
          <w:szCs w:val="24"/>
        </w:rPr>
        <w:t>6.3.4</w:t>
      </w:r>
      <w:r w:rsidR="00E937BE" w:rsidRPr="00E937BE">
        <w:rPr>
          <w:rFonts w:ascii="宋体" w:eastAsia="宋体" w:hAnsi="宋体"/>
          <w:sz w:val="24"/>
          <w:szCs w:val="24"/>
        </w:rPr>
        <w:t>基金托管人应指定专人接收基金管理人的指令，预先通知基金管理人其名单，并与基金管理人商定指令发送和接收方式。基金托管人收到基金管理人发送的指令后，应对指令进行表面形式审查，验证指令的要素是否齐全，传真</w:t>
      </w:r>
      <w:proofErr w:type="gramStart"/>
      <w:r w:rsidR="00E937BE" w:rsidRPr="00E937BE">
        <w:rPr>
          <w:rFonts w:ascii="宋体" w:eastAsia="宋体" w:hAnsi="宋体"/>
          <w:sz w:val="24"/>
          <w:szCs w:val="24"/>
        </w:rPr>
        <w:t>指令仅</w:t>
      </w:r>
      <w:proofErr w:type="gramEnd"/>
      <w:r w:rsidR="00E937BE" w:rsidRPr="00E937BE">
        <w:rPr>
          <w:rFonts w:ascii="宋体" w:eastAsia="宋体" w:hAnsi="宋体"/>
          <w:sz w:val="24"/>
          <w:szCs w:val="24"/>
        </w:rPr>
        <w:t>对划款指令的印鉴及被授权人签章等通过肉眼辨识的方式与预留印鉴和签章样本进行比对，形式上不存在重大差异的，即视为通过表面审查。基金管理人出具的划款指令中的编号不属于指令要素，属于基金管理人内部业务信息，基金托管人不对指</w:t>
      </w:r>
      <w:r w:rsidR="00E937BE" w:rsidRPr="00E937BE">
        <w:rPr>
          <w:rFonts w:ascii="宋体" w:eastAsia="宋体" w:hAnsi="宋体" w:hint="eastAsia"/>
          <w:sz w:val="24"/>
          <w:szCs w:val="24"/>
        </w:rPr>
        <w:t>令编号承担任何审核职责；基金管理人应确保其在划款指令中填写的内容真实、准确、完整，划款指令编号不存在重复。因划款指令编号重复、编号不连续、空缺导致的重复性扣款，所产生的责任由基金管理人承担，与基金托管人无关。指令复核无误后应在规定期限内及时执行。指令若以传真方式发出，则正本由基金管理人保管，基金托管人保管指令传真件。当两者不一致时，以基金托管人收到的指令传真件为准。</w:t>
      </w:r>
    </w:p>
    <w:p w14:paraId="62C2A066" w14:textId="279A9948" w:rsidR="00E937BE" w:rsidRPr="00E937BE" w:rsidRDefault="00514714" w:rsidP="00514714">
      <w:pPr>
        <w:spacing w:line="360" w:lineRule="auto"/>
        <w:ind w:firstLineChars="200" w:firstLine="480"/>
        <w:rPr>
          <w:rFonts w:ascii="宋体" w:eastAsia="宋体" w:hAnsi="宋体"/>
          <w:sz w:val="24"/>
          <w:szCs w:val="24"/>
        </w:rPr>
      </w:pPr>
      <w:r>
        <w:rPr>
          <w:rFonts w:ascii="宋体" w:eastAsia="宋体" w:hAnsi="宋体"/>
          <w:sz w:val="24"/>
          <w:szCs w:val="24"/>
        </w:rPr>
        <w:lastRenderedPageBreak/>
        <w:t>6.3.5</w:t>
      </w:r>
      <w:r w:rsidR="00E937BE" w:rsidRPr="00E937BE">
        <w:rPr>
          <w:rFonts w:ascii="宋体" w:eastAsia="宋体" w:hAnsi="宋体"/>
          <w:sz w:val="24"/>
          <w:szCs w:val="24"/>
        </w:rPr>
        <w:t>基金管理人向基金托管人下达指令时，应确保基金银行账户有足够的资金余额，对基金管理人在没有充足资金的情况下向基金托管人发出的指令，基金托管人可不予执行，并立即通知基金管理人，基金托管人不承担因为不执行该指令而造成损失的责任。</w:t>
      </w:r>
    </w:p>
    <w:p w14:paraId="5F9055A0" w14:textId="324B7493" w:rsidR="00E937BE" w:rsidRPr="00E937BE" w:rsidRDefault="003037CE" w:rsidP="003037CE">
      <w:pPr>
        <w:spacing w:line="360" w:lineRule="auto"/>
        <w:ind w:firstLineChars="200" w:firstLine="480"/>
        <w:rPr>
          <w:rFonts w:ascii="宋体" w:eastAsia="宋体" w:hAnsi="宋体"/>
          <w:sz w:val="24"/>
          <w:szCs w:val="24"/>
        </w:rPr>
      </w:pPr>
      <w:r>
        <w:rPr>
          <w:rFonts w:ascii="宋体" w:eastAsia="宋体" w:hAnsi="宋体"/>
          <w:sz w:val="24"/>
          <w:szCs w:val="24"/>
        </w:rPr>
        <w:t>6.3.6</w:t>
      </w:r>
      <w:r w:rsidR="00E937BE" w:rsidRPr="00E937BE">
        <w:rPr>
          <w:rFonts w:ascii="宋体" w:eastAsia="宋体" w:hAnsi="宋体"/>
          <w:sz w:val="24"/>
          <w:szCs w:val="24"/>
        </w:rPr>
        <w:t>基金管理人应将交易通知单加盖预留印鉴后传真给基金托管人。</w:t>
      </w:r>
    </w:p>
    <w:p w14:paraId="3F31BC88" w14:textId="63182109" w:rsidR="00E937BE" w:rsidRPr="00E937BE" w:rsidRDefault="003037CE" w:rsidP="003037CE">
      <w:pPr>
        <w:spacing w:line="360" w:lineRule="auto"/>
        <w:ind w:firstLineChars="200" w:firstLine="480"/>
        <w:rPr>
          <w:rFonts w:ascii="宋体" w:eastAsia="宋体" w:hAnsi="宋体"/>
          <w:sz w:val="24"/>
          <w:szCs w:val="24"/>
        </w:rPr>
      </w:pPr>
      <w:r>
        <w:rPr>
          <w:rFonts w:ascii="宋体" w:eastAsia="宋体" w:hAnsi="宋体"/>
          <w:sz w:val="24"/>
          <w:szCs w:val="24"/>
        </w:rPr>
        <w:t>6.4</w:t>
      </w:r>
      <w:r w:rsidR="00E937BE" w:rsidRPr="00E937BE">
        <w:rPr>
          <w:rFonts w:ascii="宋体" w:eastAsia="宋体" w:hAnsi="宋体"/>
          <w:sz w:val="24"/>
          <w:szCs w:val="24"/>
        </w:rPr>
        <w:t>基金管理人发送错误指令的情形和处理程序</w:t>
      </w:r>
    </w:p>
    <w:p w14:paraId="721A8C56" w14:textId="4D3938DF" w:rsidR="00E937BE" w:rsidRPr="00E937BE" w:rsidRDefault="003037CE" w:rsidP="003037CE">
      <w:pPr>
        <w:spacing w:line="360" w:lineRule="auto"/>
        <w:ind w:firstLineChars="200" w:firstLine="480"/>
        <w:rPr>
          <w:rFonts w:ascii="宋体" w:eastAsia="宋体" w:hAnsi="宋体"/>
          <w:sz w:val="24"/>
          <w:szCs w:val="24"/>
        </w:rPr>
      </w:pPr>
      <w:r>
        <w:rPr>
          <w:rFonts w:ascii="宋体" w:eastAsia="宋体" w:hAnsi="宋体"/>
          <w:sz w:val="24"/>
          <w:szCs w:val="24"/>
        </w:rPr>
        <w:t>6.4.1</w:t>
      </w:r>
      <w:r w:rsidR="00E937BE" w:rsidRPr="00E937BE">
        <w:rPr>
          <w:rFonts w:ascii="宋体" w:eastAsia="宋体" w:hAnsi="宋体"/>
          <w:sz w:val="24"/>
          <w:szCs w:val="24"/>
        </w:rPr>
        <w:t>基金管理人发送错误指令的情形包括指令违反相关法律法规或基金合同、指令发送人员无权或超越权限发送指令及交割信息错误，指令中重要信息模糊不清 或不全等。</w:t>
      </w:r>
    </w:p>
    <w:p w14:paraId="7F86C4C3" w14:textId="54A9ED1B" w:rsidR="00E937BE" w:rsidRPr="00E937BE" w:rsidRDefault="003E0E2A" w:rsidP="003E0E2A">
      <w:pPr>
        <w:spacing w:line="360" w:lineRule="auto"/>
        <w:ind w:firstLineChars="200" w:firstLine="480"/>
        <w:rPr>
          <w:rFonts w:ascii="宋体" w:eastAsia="宋体" w:hAnsi="宋体"/>
          <w:sz w:val="24"/>
          <w:szCs w:val="24"/>
        </w:rPr>
      </w:pPr>
      <w:r>
        <w:rPr>
          <w:rFonts w:ascii="宋体" w:eastAsia="宋体" w:hAnsi="宋体"/>
          <w:sz w:val="24"/>
          <w:szCs w:val="24"/>
        </w:rPr>
        <w:t>6.4.2</w:t>
      </w:r>
      <w:r w:rsidR="00E937BE" w:rsidRPr="00E937BE">
        <w:rPr>
          <w:rFonts w:ascii="宋体" w:eastAsia="宋体" w:hAnsi="宋体"/>
          <w:sz w:val="24"/>
          <w:szCs w:val="24"/>
        </w:rPr>
        <w:t>基金托管人在履行监督职能时，发现基金管理人的指令错误时，有权拒绝执行，并及时通知基金管理人改正。</w:t>
      </w:r>
    </w:p>
    <w:p w14:paraId="7037610D" w14:textId="31B982D7" w:rsidR="00E937BE" w:rsidRPr="00E937BE" w:rsidRDefault="003E0E2A" w:rsidP="003E0E2A">
      <w:pPr>
        <w:spacing w:line="360" w:lineRule="auto"/>
        <w:ind w:firstLineChars="200" w:firstLine="480"/>
        <w:rPr>
          <w:rFonts w:ascii="宋体" w:eastAsia="宋体" w:hAnsi="宋体"/>
          <w:sz w:val="24"/>
          <w:szCs w:val="24"/>
        </w:rPr>
      </w:pPr>
      <w:r>
        <w:rPr>
          <w:rFonts w:ascii="宋体" w:eastAsia="宋体" w:hAnsi="宋体"/>
          <w:sz w:val="24"/>
          <w:szCs w:val="24"/>
        </w:rPr>
        <w:t>6.5</w:t>
      </w:r>
      <w:r w:rsidR="00E937BE" w:rsidRPr="00E937BE">
        <w:rPr>
          <w:rFonts w:ascii="宋体" w:eastAsia="宋体" w:hAnsi="宋体"/>
          <w:sz w:val="24"/>
          <w:szCs w:val="24"/>
        </w:rPr>
        <w:t>基金托管人依照法律法规暂缓、拒绝执行指令的情形和处理程序</w:t>
      </w:r>
    </w:p>
    <w:p w14:paraId="17932570" w14:textId="77777777" w:rsidR="00E937BE" w:rsidRPr="00E937BE" w:rsidRDefault="00E937BE" w:rsidP="003E0E2A">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托管人发现基金管理人发送的指令违反《基金法》、基金合同、本协议或有关基金法规的有关规定，有权视情况暂缓执行或不予执行，并应及时以书面形式通知基金管理人纠正，基金托管人不承担任何损失和责任。对基金管理人更正并重新发送后的指令经基金托管人核对确认后方能执行。</w:t>
      </w:r>
    </w:p>
    <w:p w14:paraId="030FFAF4" w14:textId="28C893D0" w:rsidR="00E937BE" w:rsidRPr="00E937BE" w:rsidRDefault="003E0E2A" w:rsidP="003E0E2A">
      <w:pPr>
        <w:spacing w:line="360" w:lineRule="auto"/>
        <w:ind w:firstLineChars="200" w:firstLine="480"/>
        <w:rPr>
          <w:rFonts w:ascii="宋体" w:eastAsia="宋体" w:hAnsi="宋体"/>
          <w:sz w:val="24"/>
          <w:szCs w:val="24"/>
        </w:rPr>
      </w:pPr>
      <w:r>
        <w:rPr>
          <w:rFonts w:ascii="宋体" w:eastAsia="宋体" w:hAnsi="宋体"/>
          <w:sz w:val="24"/>
          <w:szCs w:val="24"/>
        </w:rPr>
        <w:t>6.6</w:t>
      </w:r>
      <w:r w:rsidR="00E937BE" w:rsidRPr="00E937BE">
        <w:rPr>
          <w:rFonts w:ascii="宋体" w:eastAsia="宋体" w:hAnsi="宋体"/>
          <w:sz w:val="24"/>
          <w:szCs w:val="24"/>
        </w:rPr>
        <w:t>基金托管人未按照基金管理人指令执行的处理方法</w:t>
      </w:r>
    </w:p>
    <w:p w14:paraId="171B1E23" w14:textId="77777777" w:rsidR="00E937BE" w:rsidRPr="00E937BE" w:rsidRDefault="00E937BE" w:rsidP="003E0E2A">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托管人由于自身过错原因造成未按照或者未及时按照基金管理人发送的符合法律法规规定以及基金合同、本协议约定的指令执行，给基金份额持有人或基金财产造成损失的，应承担相应的责任，但如遇到不可抗力的情况除外。</w:t>
      </w:r>
    </w:p>
    <w:p w14:paraId="065FE0BD" w14:textId="4614A88B" w:rsidR="00E937BE" w:rsidRPr="00E937BE" w:rsidRDefault="003E0E2A" w:rsidP="003E0E2A">
      <w:pPr>
        <w:spacing w:line="360" w:lineRule="auto"/>
        <w:ind w:firstLineChars="200" w:firstLine="480"/>
        <w:rPr>
          <w:rFonts w:ascii="宋体" w:eastAsia="宋体" w:hAnsi="宋体"/>
          <w:sz w:val="24"/>
          <w:szCs w:val="24"/>
        </w:rPr>
      </w:pPr>
      <w:r>
        <w:rPr>
          <w:rFonts w:ascii="宋体" w:eastAsia="宋体" w:hAnsi="宋体"/>
          <w:sz w:val="24"/>
          <w:szCs w:val="24"/>
        </w:rPr>
        <w:t>6.7</w:t>
      </w:r>
      <w:r w:rsidR="00E937BE" w:rsidRPr="00E937BE">
        <w:rPr>
          <w:rFonts w:ascii="宋体" w:eastAsia="宋体" w:hAnsi="宋体"/>
          <w:sz w:val="24"/>
          <w:szCs w:val="24"/>
        </w:rPr>
        <w:t>更换被授权人的程序</w:t>
      </w:r>
    </w:p>
    <w:p w14:paraId="273D69BC" w14:textId="535099C4" w:rsidR="00E937BE" w:rsidRPr="00E937BE" w:rsidRDefault="00E937BE" w:rsidP="003E0E2A">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基金管理人撤换被授权人或改变被授权人的权限，必须提前至少</w:t>
      </w:r>
      <w:r w:rsidR="00B72ECD">
        <w:rPr>
          <w:rFonts w:ascii="宋体" w:eastAsia="宋体" w:hAnsi="宋体"/>
          <w:sz w:val="24"/>
          <w:szCs w:val="24"/>
        </w:rPr>
        <w:t>1</w:t>
      </w:r>
      <w:r w:rsidRPr="00E937BE">
        <w:rPr>
          <w:rFonts w:ascii="宋体" w:eastAsia="宋体" w:hAnsi="宋体"/>
          <w:sz w:val="24"/>
          <w:szCs w:val="24"/>
        </w:rPr>
        <w:t>个交易日，使用传真方式或其他基金托管人和基金管理人书面确认过的方式向基金托管人发出由基金管理人签字和盖章的被授权人变更通知，同时电话通知基金托管人，基金托管人收到变更通知当日与基金管理人确认。被授权人变更通知，自基金管理人收到基金托管人确认时开始生效。基金管理人在此后</w:t>
      </w:r>
      <w:r w:rsidR="00A739A4">
        <w:rPr>
          <w:rFonts w:ascii="宋体" w:eastAsia="宋体" w:hAnsi="宋体"/>
          <w:sz w:val="24"/>
          <w:szCs w:val="24"/>
        </w:rPr>
        <w:t>3</w:t>
      </w:r>
      <w:r w:rsidRPr="00E937BE">
        <w:rPr>
          <w:rFonts w:ascii="宋体" w:eastAsia="宋体" w:hAnsi="宋体"/>
          <w:sz w:val="24"/>
          <w:szCs w:val="24"/>
        </w:rPr>
        <w:t>个工作日内将被授权人变更通知的正本送交基金托管人。被授权人变更通知的正本应与传真内容一致，若有不一致的，以基金托管人收到的传真件为准。在被授权人变更通知生效之前，基金托管人所接</w:t>
      </w:r>
      <w:r w:rsidRPr="00E937BE">
        <w:rPr>
          <w:rFonts w:ascii="宋体" w:eastAsia="宋体" w:hAnsi="宋体" w:hint="eastAsia"/>
          <w:sz w:val="24"/>
          <w:szCs w:val="24"/>
        </w:rPr>
        <w:t>收的原被授权人所签发的划款指令及其它文件仍然完全有效。基</w:t>
      </w:r>
      <w:r w:rsidRPr="00E937BE">
        <w:rPr>
          <w:rFonts w:ascii="宋体" w:eastAsia="宋体" w:hAnsi="宋体" w:hint="eastAsia"/>
          <w:sz w:val="24"/>
          <w:szCs w:val="24"/>
        </w:rPr>
        <w:lastRenderedPageBreak/>
        <w:t>金管理人更换被授权人通知生效后，对于已被撤换的人员无权发送的指令，或被改变授权人员超权限发送的指令，基金管理人不承担责任。</w:t>
      </w:r>
    </w:p>
    <w:p w14:paraId="7A0E182D" w14:textId="77777777" w:rsidR="00E937BE" w:rsidRPr="00E937BE" w:rsidRDefault="00E937BE" w:rsidP="0088655B">
      <w:pPr>
        <w:pStyle w:val="1"/>
        <w:rPr>
          <w:rFonts w:ascii="宋体" w:eastAsia="宋体" w:hAnsi="宋体"/>
          <w:sz w:val="24"/>
          <w:szCs w:val="24"/>
        </w:rPr>
      </w:pPr>
      <w:bookmarkStart w:id="7" w:name="_Toc208410021"/>
      <w:r w:rsidRPr="00E937BE">
        <w:rPr>
          <w:rFonts w:ascii="宋体" w:eastAsia="宋体" w:hAnsi="宋体" w:hint="eastAsia"/>
          <w:sz w:val="24"/>
          <w:szCs w:val="24"/>
        </w:rPr>
        <w:t>第七条</w:t>
      </w:r>
      <w:r w:rsidRPr="00E937BE">
        <w:rPr>
          <w:rFonts w:ascii="宋体" w:eastAsia="宋体" w:hAnsi="宋体"/>
          <w:sz w:val="24"/>
          <w:szCs w:val="24"/>
        </w:rPr>
        <w:t xml:space="preserve"> 交易及清算交收安排</w:t>
      </w:r>
      <w:bookmarkEnd w:id="7"/>
    </w:p>
    <w:p w14:paraId="09C2701C" w14:textId="02D3584F" w:rsidR="00E937BE" w:rsidRPr="00E937BE" w:rsidRDefault="007016BF" w:rsidP="00F44ECC">
      <w:pPr>
        <w:spacing w:line="360" w:lineRule="auto"/>
        <w:ind w:firstLineChars="200" w:firstLine="480"/>
        <w:rPr>
          <w:rFonts w:ascii="宋体" w:eastAsia="宋体" w:hAnsi="宋体"/>
          <w:sz w:val="24"/>
          <w:szCs w:val="24"/>
        </w:rPr>
      </w:pPr>
      <w:r>
        <w:rPr>
          <w:rFonts w:ascii="宋体" w:eastAsia="宋体" w:hAnsi="宋体"/>
          <w:sz w:val="24"/>
          <w:szCs w:val="24"/>
        </w:rPr>
        <w:t>7.1</w:t>
      </w:r>
      <w:r w:rsidR="00E937BE" w:rsidRPr="00E937BE">
        <w:rPr>
          <w:rFonts w:ascii="宋体" w:eastAsia="宋体" w:hAnsi="宋体"/>
          <w:sz w:val="24"/>
          <w:szCs w:val="24"/>
        </w:rPr>
        <w:t>选择代理证券/期货买卖的证券/期货经纪机构</w:t>
      </w:r>
    </w:p>
    <w:p w14:paraId="03539C18" w14:textId="7E7054E2" w:rsidR="00E937BE" w:rsidRPr="00E937BE" w:rsidRDefault="007016BF" w:rsidP="00F44ECC">
      <w:pPr>
        <w:spacing w:line="360" w:lineRule="auto"/>
        <w:ind w:firstLineChars="200" w:firstLine="480"/>
        <w:rPr>
          <w:rFonts w:ascii="宋体" w:eastAsia="宋体" w:hAnsi="宋体"/>
          <w:sz w:val="24"/>
          <w:szCs w:val="24"/>
        </w:rPr>
      </w:pPr>
      <w:r>
        <w:rPr>
          <w:rFonts w:ascii="宋体" w:eastAsia="宋体" w:hAnsi="宋体"/>
          <w:sz w:val="24"/>
          <w:szCs w:val="24"/>
        </w:rPr>
        <w:t>7.1.1</w:t>
      </w:r>
      <w:r w:rsidR="00E937BE" w:rsidRPr="00E937BE">
        <w:rPr>
          <w:rFonts w:ascii="宋体" w:eastAsia="宋体" w:hAnsi="宋体"/>
          <w:sz w:val="24"/>
          <w:szCs w:val="24"/>
        </w:rPr>
        <w:t>基金管理人负责选择代理本基金证券买卖的证券经纪机构，并与其签订证券经纪合同，基金管理人、基金托管人和证券经纪机构就基金参与证券交易的具体事项另行签订协议，明确三方在本基金参与场内证券买卖中各类证券交易、证券交收及相关资金交</w:t>
      </w:r>
      <w:proofErr w:type="gramStart"/>
      <w:r w:rsidR="00E937BE" w:rsidRPr="00E937BE">
        <w:rPr>
          <w:rFonts w:ascii="宋体" w:eastAsia="宋体" w:hAnsi="宋体"/>
          <w:sz w:val="24"/>
          <w:szCs w:val="24"/>
        </w:rPr>
        <w:t>收过程</w:t>
      </w:r>
      <w:proofErr w:type="gramEnd"/>
      <w:r w:rsidR="00E937BE" w:rsidRPr="00E937BE">
        <w:rPr>
          <w:rFonts w:ascii="宋体" w:eastAsia="宋体" w:hAnsi="宋体"/>
          <w:sz w:val="24"/>
          <w:szCs w:val="24"/>
        </w:rPr>
        <w:t>中的职责和义务。</w:t>
      </w:r>
    </w:p>
    <w:p w14:paraId="399807DB" w14:textId="77777777" w:rsidR="00E937BE" w:rsidRPr="00E937BE" w:rsidRDefault="00E937BE" w:rsidP="00F44EC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管理人负责选择代理本基金国债期货、股指期货交易的期货经纪机构，并与其签订期货经纪合同，其他事宜根据法律法规、《基金合同》的相关规定执行，若无明确规定的，可参照有关证券买卖、证券经纪机构选择的规则执行。</w:t>
      </w:r>
    </w:p>
    <w:p w14:paraId="18722CD0" w14:textId="4E0CDC59" w:rsidR="00E937BE" w:rsidRPr="00E937BE" w:rsidRDefault="007016BF" w:rsidP="00F44ECC">
      <w:pPr>
        <w:spacing w:line="360" w:lineRule="auto"/>
        <w:ind w:firstLineChars="200" w:firstLine="480"/>
        <w:rPr>
          <w:rFonts w:ascii="宋体" w:eastAsia="宋体" w:hAnsi="宋体"/>
          <w:sz w:val="24"/>
          <w:szCs w:val="24"/>
        </w:rPr>
      </w:pPr>
      <w:r>
        <w:rPr>
          <w:rFonts w:ascii="宋体" w:eastAsia="宋体" w:hAnsi="宋体"/>
          <w:sz w:val="24"/>
          <w:szCs w:val="24"/>
        </w:rPr>
        <w:t>7.1.2</w:t>
      </w:r>
      <w:r w:rsidR="00E937BE" w:rsidRPr="00E937BE">
        <w:rPr>
          <w:rFonts w:ascii="宋体" w:eastAsia="宋体" w:hAnsi="宋体"/>
          <w:sz w:val="24"/>
          <w:szCs w:val="24"/>
        </w:rPr>
        <w:t>基金管理人应及时将本基金财产的佣金费率等基本信息以及变更情况以书面形式通知基金托管人，以便基金托管人估值核算使用。</w:t>
      </w:r>
    </w:p>
    <w:p w14:paraId="6F2DE048" w14:textId="428BE686" w:rsidR="00E937BE" w:rsidRPr="00E937BE" w:rsidRDefault="007016BF" w:rsidP="00F44ECC">
      <w:pPr>
        <w:spacing w:line="360" w:lineRule="auto"/>
        <w:ind w:firstLineChars="200" w:firstLine="480"/>
        <w:rPr>
          <w:rFonts w:ascii="宋体" w:eastAsia="宋体" w:hAnsi="宋体"/>
          <w:sz w:val="24"/>
          <w:szCs w:val="24"/>
        </w:rPr>
      </w:pPr>
      <w:r>
        <w:rPr>
          <w:rFonts w:ascii="宋体" w:eastAsia="宋体" w:hAnsi="宋体"/>
          <w:sz w:val="24"/>
          <w:szCs w:val="24"/>
        </w:rPr>
        <w:t>7.2</w:t>
      </w:r>
      <w:r w:rsidR="00E937BE" w:rsidRPr="00E937BE">
        <w:rPr>
          <w:rFonts w:ascii="宋体" w:eastAsia="宋体" w:hAnsi="宋体"/>
          <w:sz w:val="24"/>
          <w:szCs w:val="24"/>
        </w:rPr>
        <w:t>清算与交割</w:t>
      </w:r>
    </w:p>
    <w:p w14:paraId="4E021740" w14:textId="7E7AD02E" w:rsidR="00E937BE" w:rsidRPr="00E937BE" w:rsidRDefault="007016BF" w:rsidP="00F44ECC">
      <w:pPr>
        <w:spacing w:line="360" w:lineRule="auto"/>
        <w:ind w:firstLineChars="200" w:firstLine="480"/>
        <w:rPr>
          <w:rFonts w:ascii="宋体" w:eastAsia="宋体" w:hAnsi="宋体"/>
          <w:sz w:val="24"/>
          <w:szCs w:val="24"/>
        </w:rPr>
      </w:pPr>
      <w:r>
        <w:rPr>
          <w:rFonts w:ascii="宋体" w:eastAsia="宋体" w:hAnsi="宋体"/>
          <w:sz w:val="24"/>
          <w:szCs w:val="24"/>
        </w:rPr>
        <w:t>7.2.1</w:t>
      </w:r>
      <w:r w:rsidR="00E937BE" w:rsidRPr="00E937BE">
        <w:rPr>
          <w:rFonts w:ascii="宋体" w:eastAsia="宋体" w:hAnsi="宋体"/>
          <w:sz w:val="24"/>
          <w:szCs w:val="24"/>
        </w:rPr>
        <w:t>基金投资证券后的清算交收安排</w:t>
      </w:r>
    </w:p>
    <w:p w14:paraId="4142DE12" w14:textId="77777777" w:rsidR="00E937BE" w:rsidRPr="00E937BE" w:rsidRDefault="00E937BE" w:rsidP="00F44EC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本基金通过证券经纪机构进行的交易由证券经纪机构作为结算参与人代理本基金进行结算；本基金其它证券交易由基金托管人或相关机构负责结算。</w:t>
      </w:r>
    </w:p>
    <w:p w14:paraId="3D4E40FD" w14:textId="0EA0EDCC" w:rsidR="00E937BE" w:rsidRPr="00E937BE" w:rsidRDefault="007016BF" w:rsidP="00F44ECC">
      <w:pPr>
        <w:spacing w:line="360" w:lineRule="auto"/>
        <w:ind w:firstLineChars="200" w:firstLine="480"/>
        <w:rPr>
          <w:rFonts w:ascii="宋体" w:eastAsia="宋体" w:hAnsi="宋体"/>
          <w:sz w:val="24"/>
          <w:szCs w:val="24"/>
        </w:rPr>
      </w:pPr>
      <w:r>
        <w:rPr>
          <w:rFonts w:ascii="宋体" w:eastAsia="宋体" w:hAnsi="宋体"/>
          <w:sz w:val="24"/>
          <w:szCs w:val="24"/>
        </w:rPr>
        <w:t>7.2.2</w:t>
      </w:r>
      <w:r w:rsidR="00E937BE" w:rsidRPr="00E937BE">
        <w:rPr>
          <w:rFonts w:ascii="宋体" w:eastAsia="宋体" w:hAnsi="宋体"/>
          <w:sz w:val="24"/>
          <w:szCs w:val="24"/>
        </w:rPr>
        <w:t>证券交易所证券资金结算</w:t>
      </w:r>
    </w:p>
    <w:p w14:paraId="7E200BB0" w14:textId="77777777" w:rsidR="00E937BE" w:rsidRPr="00E937BE" w:rsidRDefault="00E937BE" w:rsidP="00F44EC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基金托管人、基金管理人应共同遵守中登公司制定的相关业务规则和规定，该等规则和规定自动成为本条款约定内容。</w:t>
      </w:r>
    </w:p>
    <w:p w14:paraId="35241709" w14:textId="249AEA21" w:rsidR="00E937BE" w:rsidRPr="00E937BE" w:rsidRDefault="00E937BE" w:rsidP="0090688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基金管理人在投资前，应充分知晓与理解中登公司针对各类交易品种制定的结算业务规则和规定。</w:t>
      </w:r>
    </w:p>
    <w:p w14:paraId="449483D8" w14:textId="77777777" w:rsidR="00E937BE" w:rsidRPr="00E937BE" w:rsidRDefault="00E937BE" w:rsidP="0031257E">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证券经纪机构代理本基金与中登公司完成证券交易及</w:t>
      </w:r>
      <w:proofErr w:type="gramStart"/>
      <w:r w:rsidRPr="00E937BE">
        <w:rPr>
          <w:rFonts w:ascii="宋体" w:eastAsia="宋体" w:hAnsi="宋体" w:hint="eastAsia"/>
          <w:sz w:val="24"/>
          <w:szCs w:val="24"/>
        </w:rPr>
        <w:t>非交易</w:t>
      </w:r>
      <w:proofErr w:type="gramEnd"/>
      <w:r w:rsidRPr="00E937BE">
        <w:rPr>
          <w:rFonts w:ascii="宋体" w:eastAsia="宋体" w:hAnsi="宋体" w:hint="eastAsia"/>
          <w:sz w:val="24"/>
          <w:szCs w:val="24"/>
        </w:rPr>
        <w:t>涉及的证券资金结算业务，并承担由证券经纪机构原因造成的正常结算、交收业务无法完成的责任；若由于基金管理</w:t>
      </w:r>
      <w:proofErr w:type="gramStart"/>
      <w:r w:rsidRPr="00E937BE">
        <w:rPr>
          <w:rFonts w:ascii="宋体" w:eastAsia="宋体" w:hAnsi="宋体" w:hint="eastAsia"/>
          <w:sz w:val="24"/>
          <w:szCs w:val="24"/>
        </w:rPr>
        <w:t>人原因</w:t>
      </w:r>
      <w:proofErr w:type="gramEnd"/>
      <w:r w:rsidRPr="00E937BE">
        <w:rPr>
          <w:rFonts w:ascii="宋体" w:eastAsia="宋体" w:hAnsi="宋体" w:hint="eastAsia"/>
          <w:sz w:val="24"/>
          <w:szCs w:val="24"/>
        </w:rPr>
        <w:t>造成的正常结算业务无法完成，责任由基金管理人承担。</w:t>
      </w:r>
    </w:p>
    <w:p w14:paraId="1092CB91" w14:textId="77777777" w:rsidR="00E937BE" w:rsidRPr="00E937BE" w:rsidRDefault="00E937BE" w:rsidP="00F73F73">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对于任何原因发生的证券资金交收违约事件，相关各方应当及时协商解决。</w:t>
      </w:r>
    </w:p>
    <w:p w14:paraId="6A9821D6" w14:textId="07AA4698" w:rsidR="00E937BE" w:rsidRPr="00E937BE" w:rsidRDefault="008643A3" w:rsidP="008643A3">
      <w:pPr>
        <w:spacing w:line="360" w:lineRule="auto"/>
        <w:ind w:firstLineChars="200" w:firstLine="480"/>
        <w:rPr>
          <w:rFonts w:ascii="宋体" w:eastAsia="宋体" w:hAnsi="宋体"/>
          <w:sz w:val="24"/>
          <w:szCs w:val="24"/>
        </w:rPr>
      </w:pPr>
      <w:r>
        <w:rPr>
          <w:rFonts w:ascii="宋体" w:eastAsia="宋体" w:hAnsi="宋体"/>
          <w:sz w:val="24"/>
          <w:szCs w:val="24"/>
        </w:rPr>
        <w:lastRenderedPageBreak/>
        <w:t>7.2.3</w:t>
      </w:r>
      <w:r w:rsidR="00E937BE" w:rsidRPr="00E937BE">
        <w:rPr>
          <w:rFonts w:ascii="宋体" w:eastAsia="宋体" w:hAnsi="宋体"/>
          <w:sz w:val="24"/>
          <w:szCs w:val="24"/>
        </w:rPr>
        <w:t>场外交易资金结算</w:t>
      </w:r>
    </w:p>
    <w:p w14:paraId="6956F65E" w14:textId="77777777" w:rsidR="00E937BE" w:rsidRPr="00E937BE" w:rsidRDefault="00E937BE" w:rsidP="007133F2">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场外资金对外投资划款由基金托管人</w:t>
      </w:r>
      <w:proofErr w:type="gramStart"/>
      <w:r w:rsidRPr="00E937BE">
        <w:rPr>
          <w:rFonts w:ascii="宋体" w:eastAsia="宋体" w:hAnsi="宋体" w:hint="eastAsia"/>
          <w:sz w:val="24"/>
          <w:szCs w:val="24"/>
        </w:rPr>
        <w:t>凭基金</w:t>
      </w:r>
      <w:proofErr w:type="gramEnd"/>
      <w:r w:rsidRPr="00E937BE">
        <w:rPr>
          <w:rFonts w:ascii="宋体" w:eastAsia="宋体" w:hAnsi="宋体" w:hint="eastAsia"/>
          <w:sz w:val="24"/>
          <w:szCs w:val="24"/>
        </w:rPr>
        <w:t>管理人符合本托管协议约定的有效资金划拨指令和相关投资合同（如有）进行资金划拨；</w:t>
      </w:r>
      <w:proofErr w:type="gramStart"/>
      <w:r w:rsidRPr="00E937BE">
        <w:rPr>
          <w:rFonts w:ascii="宋体" w:eastAsia="宋体" w:hAnsi="宋体" w:hint="eastAsia"/>
          <w:sz w:val="24"/>
          <w:szCs w:val="24"/>
        </w:rPr>
        <w:t>场外投资</w:t>
      </w:r>
      <w:proofErr w:type="gramEnd"/>
      <w:r w:rsidRPr="00E937BE">
        <w:rPr>
          <w:rFonts w:ascii="宋体" w:eastAsia="宋体" w:hAnsi="宋体" w:hint="eastAsia"/>
          <w:sz w:val="24"/>
          <w:szCs w:val="24"/>
        </w:rPr>
        <w:t>本金及收益的划回，由基金管理人负责协调相关资金</w:t>
      </w:r>
      <w:proofErr w:type="gramStart"/>
      <w:r w:rsidRPr="00E937BE">
        <w:rPr>
          <w:rFonts w:ascii="宋体" w:eastAsia="宋体" w:hAnsi="宋体" w:hint="eastAsia"/>
          <w:sz w:val="24"/>
          <w:szCs w:val="24"/>
        </w:rPr>
        <w:t>划拨回产品</w:t>
      </w:r>
      <w:proofErr w:type="gramEnd"/>
      <w:r w:rsidRPr="00E937BE">
        <w:rPr>
          <w:rFonts w:ascii="宋体" w:eastAsia="宋体" w:hAnsi="宋体" w:hint="eastAsia"/>
          <w:sz w:val="24"/>
          <w:szCs w:val="24"/>
        </w:rPr>
        <w:t>托管专户事宜。</w:t>
      </w:r>
    </w:p>
    <w:p w14:paraId="48365601" w14:textId="17446FF9" w:rsidR="00E937BE" w:rsidRPr="00E937BE" w:rsidRDefault="007133F2" w:rsidP="007133F2">
      <w:pPr>
        <w:spacing w:line="360" w:lineRule="auto"/>
        <w:ind w:firstLineChars="200" w:firstLine="480"/>
        <w:rPr>
          <w:rFonts w:ascii="宋体" w:eastAsia="宋体" w:hAnsi="宋体"/>
          <w:sz w:val="24"/>
          <w:szCs w:val="24"/>
        </w:rPr>
      </w:pPr>
      <w:r>
        <w:rPr>
          <w:rFonts w:ascii="宋体" w:eastAsia="宋体" w:hAnsi="宋体"/>
          <w:sz w:val="24"/>
          <w:szCs w:val="24"/>
        </w:rPr>
        <w:t>7.3</w:t>
      </w:r>
      <w:r w:rsidR="00E937BE" w:rsidRPr="00E937BE">
        <w:rPr>
          <w:rFonts w:ascii="宋体" w:eastAsia="宋体" w:hAnsi="宋体"/>
          <w:sz w:val="24"/>
          <w:szCs w:val="24"/>
        </w:rPr>
        <w:t>资金、证券账目及交易记录的核对</w:t>
      </w:r>
    </w:p>
    <w:p w14:paraId="678E46BE" w14:textId="03ACE9D0" w:rsidR="00E937BE" w:rsidRPr="00E937BE" w:rsidRDefault="007133F2" w:rsidP="007133F2">
      <w:pPr>
        <w:spacing w:line="360" w:lineRule="auto"/>
        <w:ind w:firstLineChars="200" w:firstLine="480"/>
        <w:rPr>
          <w:rFonts w:ascii="宋体" w:eastAsia="宋体" w:hAnsi="宋体"/>
          <w:sz w:val="24"/>
          <w:szCs w:val="24"/>
        </w:rPr>
      </w:pPr>
      <w:r>
        <w:rPr>
          <w:rFonts w:ascii="宋体" w:eastAsia="宋体" w:hAnsi="宋体"/>
          <w:sz w:val="24"/>
          <w:szCs w:val="24"/>
        </w:rPr>
        <w:t>7.3.1</w:t>
      </w:r>
      <w:r w:rsidR="00E937BE" w:rsidRPr="00E937BE">
        <w:rPr>
          <w:rFonts w:ascii="宋体" w:eastAsia="宋体" w:hAnsi="宋体"/>
          <w:sz w:val="24"/>
          <w:szCs w:val="24"/>
        </w:rPr>
        <w:t>基金管理人与基金托管人按日进行交易记录的核对。对外披露各类基金份额净值之前，必须保证当天所有实际交易记录与基金会计账簿上的交易记录完全一致。如果实际交易记录与会计账簿记录不一致，造成基金会计核算不完整或不真实，由此导致的损失由责任方承担。</w:t>
      </w:r>
    </w:p>
    <w:p w14:paraId="583CD3D1" w14:textId="61504759" w:rsidR="00E937BE" w:rsidRPr="00E937BE" w:rsidRDefault="00486BC7" w:rsidP="00486BC7">
      <w:pPr>
        <w:spacing w:line="360" w:lineRule="auto"/>
        <w:ind w:firstLineChars="200" w:firstLine="480"/>
        <w:rPr>
          <w:rFonts w:ascii="宋体" w:eastAsia="宋体" w:hAnsi="宋体"/>
          <w:sz w:val="24"/>
          <w:szCs w:val="24"/>
        </w:rPr>
      </w:pPr>
      <w:r>
        <w:rPr>
          <w:rFonts w:ascii="宋体" w:eastAsia="宋体" w:hAnsi="宋体"/>
          <w:sz w:val="24"/>
          <w:szCs w:val="24"/>
        </w:rPr>
        <w:t>7.3.2</w:t>
      </w:r>
      <w:r w:rsidR="00E937BE" w:rsidRPr="00E937BE">
        <w:rPr>
          <w:rFonts w:ascii="宋体" w:eastAsia="宋体" w:hAnsi="宋体"/>
          <w:sz w:val="24"/>
          <w:szCs w:val="24"/>
        </w:rPr>
        <w:t>对基金的资金账目，由相关各方每日对账一次，确保相关各方账</w:t>
      </w:r>
      <w:proofErr w:type="gramStart"/>
      <w:r w:rsidR="00E937BE" w:rsidRPr="00E937BE">
        <w:rPr>
          <w:rFonts w:ascii="宋体" w:eastAsia="宋体" w:hAnsi="宋体"/>
          <w:sz w:val="24"/>
          <w:szCs w:val="24"/>
        </w:rPr>
        <w:t>账</w:t>
      </w:r>
      <w:proofErr w:type="gramEnd"/>
      <w:r w:rsidR="00E937BE" w:rsidRPr="00E937BE">
        <w:rPr>
          <w:rFonts w:ascii="宋体" w:eastAsia="宋体" w:hAnsi="宋体"/>
          <w:sz w:val="24"/>
          <w:szCs w:val="24"/>
        </w:rPr>
        <w:t>相符。对基金证券账目，由相关各方每日进行对账。对实物</w:t>
      </w:r>
      <w:proofErr w:type="gramStart"/>
      <w:r w:rsidR="00E937BE" w:rsidRPr="00E937BE">
        <w:rPr>
          <w:rFonts w:ascii="宋体" w:eastAsia="宋体" w:hAnsi="宋体"/>
          <w:sz w:val="24"/>
          <w:szCs w:val="24"/>
        </w:rPr>
        <w:t>券</w:t>
      </w:r>
      <w:proofErr w:type="gramEnd"/>
      <w:r w:rsidR="00E937BE" w:rsidRPr="00E937BE">
        <w:rPr>
          <w:rFonts w:ascii="宋体" w:eastAsia="宋体" w:hAnsi="宋体"/>
          <w:sz w:val="24"/>
          <w:szCs w:val="24"/>
        </w:rPr>
        <w:t>账目，每月月末由相关各方进行账实核对。对交易记录，由相关各方每日对账一次。</w:t>
      </w:r>
    </w:p>
    <w:p w14:paraId="3096EF3D" w14:textId="010C0067" w:rsidR="00E937BE" w:rsidRPr="00E937BE" w:rsidRDefault="00486BC7" w:rsidP="00486BC7">
      <w:pPr>
        <w:spacing w:line="360" w:lineRule="auto"/>
        <w:ind w:firstLineChars="200" w:firstLine="480"/>
        <w:rPr>
          <w:rFonts w:ascii="宋体" w:eastAsia="宋体" w:hAnsi="宋体"/>
          <w:sz w:val="24"/>
          <w:szCs w:val="24"/>
        </w:rPr>
      </w:pPr>
      <w:r>
        <w:rPr>
          <w:rFonts w:ascii="宋体" w:eastAsia="宋体" w:hAnsi="宋体"/>
          <w:sz w:val="24"/>
          <w:szCs w:val="24"/>
        </w:rPr>
        <w:t>7.4</w:t>
      </w:r>
      <w:r w:rsidR="00E937BE" w:rsidRPr="00E937BE">
        <w:rPr>
          <w:rFonts w:ascii="宋体" w:eastAsia="宋体" w:hAnsi="宋体"/>
          <w:sz w:val="24"/>
          <w:szCs w:val="24"/>
        </w:rPr>
        <w:t>申购、赎回、转换开放式基金的资金清算、数据传递及基金管理人、基金托管人的责任</w:t>
      </w:r>
    </w:p>
    <w:p w14:paraId="2964C9BC" w14:textId="11C949FE" w:rsidR="00E937BE" w:rsidRPr="00E937BE" w:rsidRDefault="00486BC7" w:rsidP="00486BC7">
      <w:pPr>
        <w:spacing w:line="360" w:lineRule="auto"/>
        <w:ind w:firstLineChars="200" w:firstLine="480"/>
        <w:rPr>
          <w:rFonts w:ascii="宋体" w:eastAsia="宋体" w:hAnsi="宋体"/>
          <w:sz w:val="24"/>
          <w:szCs w:val="24"/>
        </w:rPr>
      </w:pPr>
      <w:r>
        <w:rPr>
          <w:rFonts w:ascii="宋体" w:eastAsia="宋体" w:hAnsi="宋体"/>
          <w:sz w:val="24"/>
          <w:szCs w:val="24"/>
        </w:rPr>
        <w:t>7.4.1</w:t>
      </w:r>
      <w:r w:rsidR="00E937BE" w:rsidRPr="00E937BE">
        <w:rPr>
          <w:rFonts w:ascii="宋体" w:eastAsia="宋体" w:hAnsi="宋体"/>
          <w:sz w:val="24"/>
          <w:szCs w:val="24"/>
        </w:rPr>
        <w:t>基金管理人和基金托管人在基金的申购</w:t>
      </w:r>
      <w:r w:rsidR="005E663C">
        <w:rPr>
          <w:rFonts w:ascii="宋体" w:eastAsia="宋体" w:hAnsi="宋体" w:hint="eastAsia"/>
          <w:sz w:val="24"/>
          <w:szCs w:val="24"/>
        </w:rPr>
        <w:t>、</w:t>
      </w:r>
      <w:r w:rsidR="00E937BE" w:rsidRPr="00E937BE">
        <w:rPr>
          <w:rFonts w:ascii="宋体" w:eastAsia="宋体" w:hAnsi="宋体"/>
          <w:sz w:val="24"/>
          <w:szCs w:val="24"/>
        </w:rPr>
        <w:t>赎回、转换中的责任</w:t>
      </w:r>
    </w:p>
    <w:p w14:paraId="1A9BEB38" w14:textId="77777777" w:rsidR="00E937BE" w:rsidRPr="00E937BE" w:rsidRDefault="00E937BE" w:rsidP="00486BC7">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投资人可通过基金管理人的直销中心和其他销售机构的销售网点进行申购、赎回和转换申请，基金份额申购、赎回和转换的确认、清算由基金管理人或其委托的登记机构负责。基金托管人负责接收并确认资金的到账情况，以及依照基金管理人的投资指令划付赎回款项。</w:t>
      </w:r>
    </w:p>
    <w:p w14:paraId="6A9B867A" w14:textId="650E2D91" w:rsidR="00E937BE" w:rsidRPr="00E937BE" w:rsidRDefault="0082652C" w:rsidP="0082652C">
      <w:pPr>
        <w:spacing w:line="360" w:lineRule="auto"/>
        <w:ind w:firstLineChars="200" w:firstLine="480"/>
        <w:rPr>
          <w:rFonts w:ascii="宋体" w:eastAsia="宋体" w:hAnsi="宋体"/>
          <w:sz w:val="24"/>
          <w:szCs w:val="24"/>
        </w:rPr>
      </w:pPr>
      <w:r>
        <w:rPr>
          <w:rFonts w:ascii="宋体" w:eastAsia="宋体" w:hAnsi="宋体"/>
          <w:sz w:val="24"/>
          <w:szCs w:val="24"/>
        </w:rPr>
        <w:t>7.4.2</w:t>
      </w:r>
      <w:r w:rsidR="00E937BE" w:rsidRPr="00E937BE">
        <w:rPr>
          <w:rFonts w:ascii="宋体" w:eastAsia="宋体" w:hAnsi="宋体"/>
          <w:sz w:val="24"/>
          <w:szCs w:val="24"/>
        </w:rPr>
        <w:t>基金的数据传递</w:t>
      </w:r>
    </w:p>
    <w:p w14:paraId="6B82ECEE" w14:textId="7C373D78" w:rsidR="00E937BE" w:rsidRPr="00E937BE" w:rsidRDefault="00E937BE" w:rsidP="0082652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基金管理人应保证本基金（或本基金管理人委托）的登记机构于每个开放日</w:t>
      </w:r>
      <w:r w:rsidRPr="00E937BE">
        <w:rPr>
          <w:rFonts w:ascii="宋体" w:eastAsia="宋体" w:hAnsi="宋体"/>
          <w:sz w:val="24"/>
          <w:szCs w:val="24"/>
        </w:rPr>
        <w:t>15：</w:t>
      </w:r>
      <w:r w:rsidR="00945BEF">
        <w:rPr>
          <w:rFonts w:ascii="宋体" w:eastAsia="宋体" w:hAnsi="宋体"/>
          <w:sz w:val="24"/>
          <w:szCs w:val="24"/>
        </w:rPr>
        <w:t>00</w:t>
      </w:r>
      <w:r w:rsidRPr="00E937BE">
        <w:rPr>
          <w:rFonts w:ascii="宋体" w:eastAsia="宋体" w:hAnsi="宋体"/>
          <w:sz w:val="24"/>
          <w:szCs w:val="24"/>
        </w:rPr>
        <w:t>之前将本基金的申购、赎回、转换的数据传送给基金托管人。基金管理人应对传递的数据的真实性、准确性和完整性负责。</w:t>
      </w:r>
    </w:p>
    <w:p w14:paraId="18C854E8" w14:textId="77777777" w:rsidR="00E937BE" w:rsidRPr="00E937BE" w:rsidRDefault="00E937BE" w:rsidP="002F514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登记机构应通过与基金托管人建立的系统发送有关数据，如因各种原因，该系统无法正常发送，双方可协商解决处理方式。</w:t>
      </w:r>
    </w:p>
    <w:p w14:paraId="586E183B" w14:textId="4DC364FB" w:rsidR="00E937BE" w:rsidRPr="00E937BE" w:rsidRDefault="00F24059" w:rsidP="00F24059">
      <w:pPr>
        <w:spacing w:line="360" w:lineRule="auto"/>
        <w:ind w:firstLineChars="200" w:firstLine="480"/>
        <w:rPr>
          <w:rFonts w:ascii="宋体" w:eastAsia="宋体" w:hAnsi="宋体"/>
          <w:sz w:val="24"/>
          <w:szCs w:val="24"/>
        </w:rPr>
      </w:pPr>
      <w:r>
        <w:rPr>
          <w:rFonts w:ascii="宋体" w:eastAsia="宋体" w:hAnsi="宋体"/>
          <w:sz w:val="24"/>
          <w:szCs w:val="24"/>
        </w:rPr>
        <w:t>7.4.3</w:t>
      </w:r>
      <w:r w:rsidR="00E937BE" w:rsidRPr="00E937BE">
        <w:rPr>
          <w:rFonts w:ascii="宋体" w:eastAsia="宋体" w:hAnsi="宋体"/>
          <w:sz w:val="24"/>
          <w:szCs w:val="24"/>
        </w:rPr>
        <w:t>基金的资金清算</w:t>
      </w:r>
    </w:p>
    <w:p w14:paraId="12A46202" w14:textId="77777777" w:rsidR="00E937BE" w:rsidRPr="00E937BE" w:rsidRDefault="00E937BE" w:rsidP="00F24059">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基金托管专户与“基金清算账户”间的资金结算遵循“全额清算、净额交收”的原则，每日按照托管专户应收资金与应付资金的差额来确定托管</w:t>
      </w:r>
      <w:proofErr w:type="gramStart"/>
      <w:r w:rsidRPr="00E937BE">
        <w:rPr>
          <w:rFonts w:ascii="宋体" w:eastAsia="宋体" w:hAnsi="宋体" w:hint="eastAsia"/>
          <w:sz w:val="24"/>
          <w:szCs w:val="24"/>
        </w:rPr>
        <w:t>专户净应收</w:t>
      </w:r>
      <w:proofErr w:type="gramEnd"/>
      <w:r w:rsidRPr="00E937BE">
        <w:rPr>
          <w:rFonts w:ascii="宋体" w:eastAsia="宋体" w:hAnsi="宋体" w:hint="eastAsia"/>
          <w:sz w:val="24"/>
          <w:szCs w:val="24"/>
        </w:rPr>
        <w:t>额或净应付额，以此确定资金交收额。</w:t>
      </w:r>
    </w:p>
    <w:p w14:paraId="4750A0A5" w14:textId="54276470" w:rsidR="00E937BE" w:rsidRPr="00E937BE" w:rsidRDefault="00E937BE" w:rsidP="00F24059">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lastRenderedPageBreak/>
        <w:t>如果当日基金为净应收款，基金管理人应于</w:t>
      </w:r>
      <w:proofErr w:type="gramStart"/>
      <w:r w:rsidRPr="00E937BE">
        <w:rPr>
          <w:rFonts w:ascii="宋体" w:eastAsia="宋体" w:hAnsi="宋体" w:hint="eastAsia"/>
          <w:sz w:val="24"/>
          <w:szCs w:val="24"/>
        </w:rPr>
        <w:t>交收日</w:t>
      </w:r>
      <w:proofErr w:type="gramEnd"/>
      <w:r w:rsidR="009D05AB">
        <w:rPr>
          <w:rFonts w:ascii="宋体" w:eastAsia="宋体" w:hAnsi="宋体"/>
          <w:sz w:val="24"/>
          <w:szCs w:val="24"/>
        </w:rPr>
        <w:t>15:00</w:t>
      </w:r>
      <w:r w:rsidRPr="00E937BE">
        <w:rPr>
          <w:rFonts w:ascii="宋体" w:eastAsia="宋体" w:hAnsi="宋体"/>
          <w:sz w:val="24"/>
          <w:szCs w:val="24"/>
        </w:rPr>
        <w:t>之前及时划款，对于未准时到账的资金，基金管理人应及时划付。如果当日基金为净应付款，基金托管人应根据基金管理人的指令在</w:t>
      </w:r>
      <w:proofErr w:type="gramStart"/>
      <w:r w:rsidRPr="00E937BE">
        <w:rPr>
          <w:rFonts w:ascii="宋体" w:eastAsia="宋体" w:hAnsi="宋体"/>
          <w:sz w:val="24"/>
          <w:szCs w:val="24"/>
        </w:rPr>
        <w:t>交收日中午</w:t>
      </w:r>
      <w:proofErr w:type="gramEnd"/>
      <w:r w:rsidR="00040FBB">
        <w:rPr>
          <w:rFonts w:ascii="宋体" w:eastAsia="宋体" w:hAnsi="宋体"/>
          <w:sz w:val="24"/>
          <w:szCs w:val="24"/>
        </w:rPr>
        <w:t>12:00</w:t>
      </w:r>
      <w:r w:rsidRPr="00E937BE">
        <w:rPr>
          <w:rFonts w:ascii="宋体" w:eastAsia="宋体" w:hAnsi="宋体"/>
          <w:sz w:val="24"/>
          <w:szCs w:val="24"/>
        </w:rPr>
        <w:t>前进行划付，对于未准时划付的资金，基金管理人应及时通知基金托管人划付。因基金托管专户没有足够的资金，导致基金托管人不能按时拨付，基金托管人应及时通知基金管理人。</w:t>
      </w:r>
    </w:p>
    <w:p w14:paraId="7B2FC370" w14:textId="77777777" w:rsidR="00E937BE" w:rsidRPr="00E937BE" w:rsidRDefault="00E937BE" w:rsidP="0088655B">
      <w:pPr>
        <w:pStyle w:val="1"/>
        <w:rPr>
          <w:rFonts w:ascii="宋体" w:eastAsia="宋体" w:hAnsi="宋体"/>
          <w:sz w:val="24"/>
          <w:szCs w:val="24"/>
        </w:rPr>
      </w:pPr>
      <w:bookmarkStart w:id="8" w:name="_Toc208410022"/>
      <w:r w:rsidRPr="00E937BE">
        <w:rPr>
          <w:rFonts w:ascii="宋体" w:eastAsia="宋体" w:hAnsi="宋体" w:hint="eastAsia"/>
          <w:sz w:val="24"/>
          <w:szCs w:val="24"/>
        </w:rPr>
        <w:t>第八条</w:t>
      </w:r>
      <w:r w:rsidRPr="00E937BE">
        <w:rPr>
          <w:rFonts w:ascii="宋体" w:eastAsia="宋体" w:hAnsi="宋体"/>
          <w:sz w:val="24"/>
          <w:szCs w:val="24"/>
        </w:rPr>
        <w:t xml:space="preserve"> 基金净值计算和会计核算</w:t>
      </w:r>
      <w:bookmarkEnd w:id="8"/>
    </w:p>
    <w:p w14:paraId="7269964C" w14:textId="543507A9" w:rsidR="00E937BE" w:rsidRPr="00E937BE" w:rsidRDefault="00230E0E" w:rsidP="00230E0E">
      <w:pPr>
        <w:spacing w:line="360" w:lineRule="auto"/>
        <w:ind w:firstLineChars="200" w:firstLine="480"/>
        <w:rPr>
          <w:rFonts w:ascii="宋体" w:eastAsia="宋体" w:hAnsi="宋体"/>
          <w:sz w:val="24"/>
          <w:szCs w:val="24"/>
        </w:rPr>
      </w:pPr>
      <w:r>
        <w:rPr>
          <w:rFonts w:ascii="宋体" w:eastAsia="宋体" w:hAnsi="宋体"/>
          <w:sz w:val="24"/>
          <w:szCs w:val="24"/>
        </w:rPr>
        <w:t>8.1</w:t>
      </w:r>
      <w:r w:rsidR="00E937BE" w:rsidRPr="00E937BE">
        <w:rPr>
          <w:rFonts w:ascii="宋体" w:eastAsia="宋体" w:hAnsi="宋体"/>
          <w:sz w:val="24"/>
          <w:szCs w:val="24"/>
        </w:rPr>
        <w:t>基金净值的计算、复核的时间和程序</w:t>
      </w:r>
    </w:p>
    <w:p w14:paraId="57B7D021" w14:textId="7B10438E" w:rsidR="00E937BE" w:rsidRPr="00E937BE" w:rsidRDefault="00230E0E" w:rsidP="00230E0E">
      <w:pPr>
        <w:spacing w:line="360" w:lineRule="auto"/>
        <w:ind w:firstLineChars="200" w:firstLine="480"/>
        <w:rPr>
          <w:rFonts w:ascii="宋体" w:eastAsia="宋体" w:hAnsi="宋体"/>
          <w:sz w:val="24"/>
          <w:szCs w:val="24"/>
        </w:rPr>
      </w:pPr>
      <w:r>
        <w:rPr>
          <w:rFonts w:ascii="宋体" w:eastAsia="宋体" w:hAnsi="宋体"/>
          <w:sz w:val="24"/>
          <w:szCs w:val="24"/>
        </w:rPr>
        <w:t>8.1.1</w:t>
      </w:r>
      <w:r w:rsidR="00E937BE" w:rsidRPr="00E937BE">
        <w:rPr>
          <w:rFonts w:ascii="宋体" w:eastAsia="宋体" w:hAnsi="宋体"/>
          <w:sz w:val="24"/>
          <w:szCs w:val="24"/>
        </w:rPr>
        <w:t>基金净值包括基金资产净值、各类基金份额净值、基金份额累计净值。基金资产净值是指基金资产总值减去负债后的净资产值。各类基金份额的基金份额净值是指每个估值日闭市后，各类基金资产净值除以当日该类基金份额总份额后的数值。基金份额累计净值是指【基金份额净值与基金历来分红累计金额之和】。各类基金份额净值的计算均保留到小数点后</w:t>
      </w:r>
      <w:r w:rsidR="00C26110">
        <w:rPr>
          <w:rFonts w:ascii="宋体" w:eastAsia="宋体" w:hAnsi="宋体"/>
          <w:sz w:val="24"/>
          <w:szCs w:val="24"/>
        </w:rPr>
        <w:t>4</w:t>
      </w:r>
      <w:r w:rsidR="00E937BE" w:rsidRPr="00E937BE">
        <w:rPr>
          <w:rFonts w:ascii="宋体" w:eastAsia="宋体" w:hAnsi="宋体"/>
          <w:sz w:val="24"/>
          <w:szCs w:val="24"/>
        </w:rPr>
        <w:t>位，小数点后第</w:t>
      </w:r>
      <w:r w:rsidR="00C26110">
        <w:rPr>
          <w:rFonts w:ascii="宋体" w:eastAsia="宋体" w:hAnsi="宋体"/>
          <w:sz w:val="24"/>
          <w:szCs w:val="24"/>
        </w:rPr>
        <w:t>5</w:t>
      </w:r>
      <w:r w:rsidR="00E937BE" w:rsidRPr="00E937BE">
        <w:rPr>
          <w:rFonts w:ascii="宋体" w:eastAsia="宋体" w:hAnsi="宋体"/>
          <w:sz w:val="24"/>
          <w:szCs w:val="24"/>
        </w:rPr>
        <w:t>位四舍五入，由此产生的误差计入基金财产。特殊情况下，基金管理人可与基金托管人、登记机构协商增加基金份额净值计算位数，以维护基金投资人利益。基金管理人可以设立大额</w:t>
      </w:r>
      <w:r w:rsidR="00E937BE" w:rsidRPr="00E937BE">
        <w:rPr>
          <w:rFonts w:ascii="宋体" w:eastAsia="宋体" w:hAnsi="宋体" w:hint="eastAsia"/>
          <w:sz w:val="24"/>
          <w:szCs w:val="24"/>
        </w:rPr>
        <w:t>赎回情形下的净值精度应急调整机制。国家另有规定的，从其规定。本基金</w:t>
      </w:r>
      <w:r w:rsidR="00C26110">
        <w:rPr>
          <w:rFonts w:ascii="宋体" w:eastAsia="宋体" w:hAnsi="宋体"/>
          <w:sz w:val="24"/>
          <w:szCs w:val="24"/>
        </w:rPr>
        <w:t>A</w:t>
      </w:r>
      <w:r w:rsidR="00E937BE" w:rsidRPr="00E937BE">
        <w:rPr>
          <w:rFonts w:ascii="宋体" w:eastAsia="宋体" w:hAnsi="宋体"/>
          <w:sz w:val="24"/>
          <w:szCs w:val="24"/>
        </w:rPr>
        <w:t>类基金份额和</w:t>
      </w:r>
      <w:r w:rsidR="00C26110">
        <w:rPr>
          <w:rFonts w:ascii="宋体" w:eastAsia="宋体" w:hAnsi="宋体"/>
          <w:sz w:val="24"/>
          <w:szCs w:val="24"/>
        </w:rPr>
        <w:t>C</w:t>
      </w:r>
      <w:r w:rsidR="00E937BE" w:rsidRPr="00E937BE">
        <w:rPr>
          <w:rFonts w:ascii="宋体" w:eastAsia="宋体" w:hAnsi="宋体"/>
          <w:sz w:val="24"/>
          <w:szCs w:val="24"/>
        </w:rPr>
        <w:t>类基金份额将分别计算基金份额净值。</w:t>
      </w:r>
    </w:p>
    <w:p w14:paraId="5834AADC" w14:textId="3DEAA05A" w:rsidR="00E937BE" w:rsidRPr="00E937BE" w:rsidRDefault="00707996" w:rsidP="00707400">
      <w:pPr>
        <w:spacing w:line="360" w:lineRule="auto"/>
        <w:ind w:firstLineChars="200" w:firstLine="480"/>
        <w:rPr>
          <w:rFonts w:ascii="宋体" w:eastAsia="宋体" w:hAnsi="宋体"/>
          <w:sz w:val="24"/>
          <w:szCs w:val="24"/>
        </w:rPr>
      </w:pPr>
      <w:r>
        <w:rPr>
          <w:rFonts w:ascii="宋体" w:eastAsia="宋体" w:hAnsi="宋体"/>
          <w:sz w:val="24"/>
          <w:szCs w:val="24"/>
        </w:rPr>
        <w:t>8</w:t>
      </w:r>
      <w:r w:rsidR="00E00D32">
        <w:rPr>
          <w:rFonts w:ascii="宋体" w:eastAsia="宋体" w:hAnsi="宋体"/>
          <w:sz w:val="24"/>
          <w:szCs w:val="24"/>
        </w:rPr>
        <w:t>.1.2</w:t>
      </w:r>
      <w:r w:rsidR="00E937BE" w:rsidRPr="00E937BE">
        <w:rPr>
          <w:rFonts w:ascii="宋体" w:eastAsia="宋体" w:hAnsi="宋体"/>
          <w:sz w:val="24"/>
          <w:szCs w:val="24"/>
        </w:rPr>
        <w:t>基金管理人应每估值日对基金资产估值，但基金管理人根据法律法规或基金合同的规定暂停估值时除外。估值原则应符合基金合同、《证券投资基金会计核算业务指引》及其他法律、法规的规定。用于基金信息披露的基金资产净值、各类基金份额净值和基金份额累计净值由基金管理人负责计算，基金托管人复核。基金管理人应于每个估值日交易结束后计算当日的各类基金份额的基金净值并以双方认可的方式发送给基金托管人。基金托管人对净值计算结果复核后以双方认可的</w:t>
      </w:r>
      <w:r w:rsidR="00E937BE" w:rsidRPr="00E937BE">
        <w:rPr>
          <w:rFonts w:ascii="宋体" w:eastAsia="宋体" w:hAnsi="宋体" w:hint="eastAsia"/>
          <w:sz w:val="24"/>
          <w:szCs w:val="24"/>
        </w:rPr>
        <w:t>方式发送给基金管理人，基金管理人在不晚于每个开放日的次日，通过规定网站、基金销售机构网站或者营业网点披露开放日的各类基金份额净值和基金份额累计净值，并在不晚于半年度和年度最后一日的次日，在规定网站披露半年度和年度最后一日的各类基金份额净值和基金份额累计净值。</w:t>
      </w:r>
    </w:p>
    <w:p w14:paraId="778B9EB3" w14:textId="4A25635E" w:rsidR="00E937BE" w:rsidRPr="00E937BE" w:rsidRDefault="00707400" w:rsidP="00707400">
      <w:pPr>
        <w:spacing w:line="360" w:lineRule="auto"/>
        <w:ind w:firstLineChars="200" w:firstLine="480"/>
        <w:rPr>
          <w:rFonts w:ascii="宋体" w:eastAsia="宋体" w:hAnsi="宋体"/>
          <w:sz w:val="24"/>
          <w:szCs w:val="24"/>
        </w:rPr>
      </w:pPr>
      <w:r>
        <w:rPr>
          <w:rFonts w:ascii="宋体" w:eastAsia="宋体" w:hAnsi="宋体"/>
          <w:sz w:val="24"/>
          <w:szCs w:val="24"/>
        </w:rPr>
        <w:t>8.1.3</w:t>
      </w:r>
      <w:r w:rsidR="00E937BE" w:rsidRPr="00E937BE">
        <w:rPr>
          <w:rFonts w:ascii="宋体" w:eastAsia="宋体" w:hAnsi="宋体"/>
          <w:sz w:val="24"/>
          <w:szCs w:val="24"/>
        </w:rPr>
        <w:t>根据《基金法》，基金管理人计算并公告基金净值，基金托管人复核、</w:t>
      </w:r>
      <w:r w:rsidR="00E937BE" w:rsidRPr="00E937BE">
        <w:rPr>
          <w:rFonts w:ascii="宋体" w:eastAsia="宋体" w:hAnsi="宋体"/>
          <w:sz w:val="24"/>
          <w:szCs w:val="24"/>
        </w:rPr>
        <w:lastRenderedPageBreak/>
        <w:t>审查基金管理人计算的基金净值。因此，本基金的会计责任方是基金管理人，就与本基金有关的会计问题，如经相关各方在平等基础上充分讨论后，仍无法达成一致的意见，按照基金管理人对基金净值的计算结果对外予以公布，基金托管人对未达成一致意见的基金净值计算结果不承担任何责任。</w:t>
      </w:r>
    </w:p>
    <w:p w14:paraId="42541EA1" w14:textId="63DFF382" w:rsidR="00E937BE" w:rsidRPr="00E937BE" w:rsidRDefault="00EB28AB" w:rsidP="00EB28AB">
      <w:pPr>
        <w:spacing w:line="360" w:lineRule="auto"/>
        <w:ind w:firstLineChars="200" w:firstLine="480"/>
        <w:rPr>
          <w:rFonts w:ascii="宋体" w:eastAsia="宋体" w:hAnsi="宋体"/>
          <w:sz w:val="24"/>
          <w:szCs w:val="24"/>
        </w:rPr>
      </w:pPr>
      <w:r>
        <w:rPr>
          <w:rFonts w:ascii="宋体" w:eastAsia="宋体" w:hAnsi="宋体"/>
          <w:sz w:val="24"/>
          <w:szCs w:val="24"/>
        </w:rPr>
        <w:t>8.2</w:t>
      </w:r>
      <w:r w:rsidR="00E937BE" w:rsidRPr="00E937BE">
        <w:rPr>
          <w:rFonts w:ascii="宋体" w:eastAsia="宋体" w:hAnsi="宋体"/>
          <w:sz w:val="24"/>
          <w:szCs w:val="24"/>
        </w:rPr>
        <w:t>基金资产估值方法</w:t>
      </w:r>
    </w:p>
    <w:p w14:paraId="3027EC04" w14:textId="01508708" w:rsidR="00E937BE" w:rsidRPr="00E937BE" w:rsidRDefault="00EB28AB" w:rsidP="00EB28AB">
      <w:pPr>
        <w:spacing w:line="360" w:lineRule="auto"/>
        <w:ind w:firstLineChars="200" w:firstLine="480"/>
        <w:rPr>
          <w:rFonts w:ascii="宋体" w:eastAsia="宋体" w:hAnsi="宋体"/>
          <w:sz w:val="24"/>
          <w:szCs w:val="24"/>
        </w:rPr>
      </w:pPr>
      <w:r>
        <w:rPr>
          <w:rFonts w:ascii="宋体" w:eastAsia="宋体" w:hAnsi="宋体"/>
          <w:sz w:val="24"/>
          <w:szCs w:val="24"/>
        </w:rPr>
        <w:t>8.2.1</w:t>
      </w:r>
      <w:r w:rsidR="00E937BE" w:rsidRPr="00E937BE">
        <w:rPr>
          <w:rFonts w:ascii="宋体" w:eastAsia="宋体" w:hAnsi="宋体"/>
          <w:sz w:val="24"/>
          <w:szCs w:val="24"/>
        </w:rPr>
        <w:t>估值对象</w:t>
      </w:r>
    </w:p>
    <w:p w14:paraId="06963404" w14:textId="082AF705" w:rsidR="00E937BE" w:rsidRPr="00E937BE" w:rsidRDefault="00E937BE" w:rsidP="00EB28AB">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基金所拥有的股票、存托凭证、国债期货合约、股指期货合约、股票期权合约、债券和银行存款本息、应收款项、资产支持证券、同业存单、其它投资等资产及负债。</w:t>
      </w:r>
    </w:p>
    <w:p w14:paraId="4B5639C5" w14:textId="4EC20148" w:rsidR="00E937BE" w:rsidRPr="00E937BE" w:rsidRDefault="00D3104B" w:rsidP="004878FC">
      <w:pPr>
        <w:spacing w:line="360" w:lineRule="auto"/>
        <w:ind w:firstLineChars="200" w:firstLine="480"/>
        <w:rPr>
          <w:rFonts w:ascii="宋体" w:eastAsia="宋体" w:hAnsi="宋体"/>
          <w:sz w:val="24"/>
          <w:szCs w:val="24"/>
        </w:rPr>
      </w:pPr>
      <w:r>
        <w:rPr>
          <w:rFonts w:ascii="宋体" w:eastAsia="宋体" w:hAnsi="宋体"/>
          <w:sz w:val="24"/>
          <w:szCs w:val="24"/>
        </w:rPr>
        <w:t>8.2.2</w:t>
      </w:r>
      <w:r w:rsidR="00E937BE" w:rsidRPr="00E937BE">
        <w:rPr>
          <w:rFonts w:ascii="宋体" w:eastAsia="宋体" w:hAnsi="宋体"/>
          <w:sz w:val="24"/>
          <w:szCs w:val="24"/>
        </w:rPr>
        <w:t>估值方法</w:t>
      </w:r>
    </w:p>
    <w:p w14:paraId="603A520D" w14:textId="77777777" w:rsidR="00130799" w:rsidRPr="00130799" w:rsidRDefault="00E937BE" w:rsidP="00130799">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00130799" w:rsidRPr="00130799">
        <w:rPr>
          <w:rFonts w:ascii="宋体" w:eastAsia="宋体" w:hAnsi="宋体"/>
          <w:sz w:val="24"/>
          <w:szCs w:val="24"/>
        </w:rPr>
        <w:t>1）证券交易所上市的有价证券的估值</w:t>
      </w:r>
    </w:p>
    <w:p w14:paraId="386AAC71" w14:textId="77777777" w:rsidR="00130799" w:rsidRPr="00130799" w:rsidRDefault="00130799" w:rsidP="00130799">
      <w:pPr>
        <w:spacing w:line="360" w:lineRule="auto"/>
        <w:ind w:firstLineChars="200" w:firstLine="480"/>
        <w:rPr>
          <w:rFonts w:ascii="宋体" w:eastAsia="宋体" w:hAnsi="宋体"/>
          <w:sz w:val="24"/>
          <w:szCs w:val="24"/>
        </w:rPr>
      </w:pPr>
      <w:r w:rsidRPr="00130799">
        <w:rPr>
          <w:rFonts w:ascii="宋体" w:eastAsia="宋体" w:hAnsi="宋体"/>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F663E38" w14:textId="77777777" w:rsidR="00130799" w:rsidRPr="00130799" w:rsidRDefault="00130799" w:rsidP="00130799">
      <w:pPr>
        <w:spacing w:line="360" w:lineRule="auto"/>
        <w:ind w:firstLineChars="200" w:firstLine="480"/>
        <w:rPr>
          <w:rFonts w:ascii="宋体" w:eastAsia="宋体" w:hAnsi="宋体"/>
          <w:sz w:val="24"/>
          <w:szCs w:val="24"/>
        </w:rPr>
      </w:pPr>
      <w:r w:rsidRPr="00130799">
        <w:rPr>
          <w:rFonts w:ascii="宋体" w:eastAsia="宋体" w:hAnsi="宋体"/>
          <w:sz w:val="24"/>
          <w:szCs w:val="24"/>
        </w:rPr>
        <w:t>2）交易所上市交易或挂牌转让的不含</w:t>
      </w:r>
      <w:proofErr w:type="gramStart"/>
      <w:r w:rsidRPr="00130799">
        <w:rPr>
          <w:rFonts w:ascii="宋体" w:eastAsia="宋体" w:hAnsi="宋体"/>
          <w:sz w:val="24"/>
          <w:szCs w:val="24"/>
        </w:rPr>
        <w:t>权固定</w:t>
      </w:r>
      <w:proofErr w:type="gramEnd"/>
      <w:r w:rsidRPr="00130799">
        <w:rPr>
          <w:rFonts w:ascii="宋体" w:eastAsia="宋体" w:hAnsi="宋体"/>
          <w:sz w:val="24"/>
          <w:szCs w:val="24"/>
        </w:rPr>
        <w:t>收益品种，选取估值日第三方估值机构提供的相应品种当日的估值全价；交易所上市交易或挂牌转让的含</w:t>
      </w:r>
      <w:proofErr w:type="gramStart"/>
      <w:r w:rsidRPr="00130799">
        <w:rPr>
          <w:rFonts w:ascii="宋体" w:eastAsia="宋体" w:hAnsi="宋体"/>
          <w:sz w:val="24"/>
          <w:szCs w:val="24"/>
        </w:rPr>
        <w:t>权固定</w:t>
      </w:r>
      <w:proofErr w:type="gramEnd"/>
      <w:r w:rsidRPr="00130799">
        <w:rPr>
          <w:rFonts w:ascii="宋体" w:eastAsia="宋体" w:hAnsi="宋体"/>
          <w:sz w:val="24"/>
          <w:szCs w:val="24"/>
        </w:rPr>
        <w:t>收益品种，选取估值日第三方估值机构提供的相应品种当日的唯一估值全价或推荐估值全价。具体估值机构由基金管理人与托管人另行协商约定。</w:t>
      </w:r>
    </w:p>
    <w:p w14:paraId="406DDC03" w14:textId="77777777" w:rsidR="00130799" w:rsidRPr="00130799" w:rsidRDefault="00130799" w:rsidP="00130799">
      <w:pPr>
        <w:spacing w:line="360" w:lineRule="auto"/>
        <w:ind w:firstLineChars="200" w:firstLine="480"/>
        <w:rPr>
          <w:rFonts w:ascii="宋体" w:eastAsia="宋体" w:hAnsi="宋体"/>
          <w:sz w:val="24"/>
          <w:szCs w:val="24"/>
        </w:rPr>
      </w:pPr>
      <w:r w:rsidRPr="00130799">
        <w:rPr>
          <w:rFonts w:ascii="宋体" w:eastAsia="宋体" w:hAnsi="宋体"/>
          <w:sz w:val="24"/>
          <w:szCs w:val="24"/>
        </w:rPr>
        <w:t>3）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19E27B2" w14:textId="77777777" w:rsidR="00130799" w:rsidRPr="00130799" w:rsidRDefault="00130799" w:rsidP="00130799">
      <w:pPr>
        <w:spacing w:line="360" w:lineRule="auto"/>
        <w:ind w:firstLineChars="200" w:firstLine="480"/>
        <w:rPr>
          <w:rFonts w:ascii="宋体" w:eastAsia="宋体" w:hAnsi="宋体"/>
          <w:sz w:val="24"/>
          <w:szCs w:val="24"/>
        </w:rPr>
      </w:pPr>
      <w:r w:rsidRPr="00130799">
        <w:rPr>
          <w:rFonts w:ascii="宋体" w:eastAsia="宋体" w:hAnsi="宋体"/>
          <w:sz w:val="24"/>
          <w:szCs w:val="24"/>
        </w:rPr>
        <w:t>4）交易所上市不存在活跃市场的有价证券，采用估值技术确定公允价值。</w:t>
      </w:r>
    </w:p>
    <w:p w14:paraId="3B65B1E1" w14:textId="77777777" w:rsidR="00130799" w:rsidRPr="00130799" w:rsidRDefault="00130799" w:rsidP="00130799">
      <w:pPr>
        <w:spacing w:line="360" w:lineRule="auto"/>
        <w:ind w:firstLineChars="200" w:firstLine="480"/>
        <w:rPr>
          <w:rFonts w:ascii="宋体" w:eastAsia="宋体" w:hAnsi="宋体"/>
          <w:sz w:val="24"/>
          <w:szCs w:val="24"/>
        </w:rPr>
      </w:pPr>
      <w:r w:rsidRPr="00130799">
        <w:rPr>
          <w:rFonts w:ascii="宋体" w:eastAsia="宋体" w:hAnsi="宋体" w:hint="eastAsia"/>
          <w:sz w:val="24"/>
          <w:szCs w:val="24"/>
        </w:rPr>
        <w:t>（</w:t>
      </w:r>
      <w:r w:rsidRPr="00130799">
        <w:rPr>
          <w:rFonts w:ascii="宋体" w:eastAsia="宋体" w:hAnsi="宋体"/>
          <w:sz w:val="24"/>
          <w:szCs w:val="24"/>
        </w:rPr>
        <w:t>2）处于未上市期间或流通受限的有价证券应区分如下情况处理：</w:t>
      </w:r>
    </w:p>
    <w:p w14:paraId="4765D2E3" w14:textId="77777777" w:rsidR="00130799" w:rsidRPr="00130799" w:rsidRDefault="00130799" w:rsidP="00130799">
      <w:pPr>
        <w:spacing w:line="360" w:lineRule="auto"/>
        <w:ind w:firstLineChars="200" w:firstLine="480"/>
        <w:rPr>
          <w:rFonts w:ascii="宋体" w:eastAsia="宋体" w:hAnsi="宋体"/>
          <w:sz w:val="24"/>
          <w:szCs w:val="24"/>
        </w:rPr>
      </w:pPr>
      <w:r w:rsidRPr="00130799">
        <w:rPr>
          <w:rFonts w:ascii="宋体" w:eastAsia="宋体" w:hAnsi="宋体"/>
          <w:sz w:val="24"/>
          <w:szCs w:val="24"/>
        </w:rPr>
        <w:t xml:space="preserve">1）送股、转增股、配股和公开增发的新股，按估值日在证券交易所挂牌的同一股票的估值方法估值；该日无交易的，以最近一日的市价（收盘价）估值。 </w:t>
      </w:r>
    </w:p>
    <w:p w14:paraId="2858399D" w14:textId="77777777" w:rsidR="00130799" w:rsidRPr="00130799" w:rsidRDefault="00130799" w:rsidP="00130799">
      <w:pPr>
        <w:spacing w:line="360" w:lineRule="auto"/>
        <w:ind w:firstLineChars="200" w:firstLine="480"/>
        <w:rPr>
          <w:rFonts w:ascii="宋体" w:eastAsia="宋体" w:hAnsi="宋体"/>
          <w:sz w:val="24"/>
          <w:szCs w:val="24"/>
        </w:rPr>
      </w:pPr>
      <w:r w:rsidRPr="00130799">
        <w:rPr>
          <w:rFonts w:ascii="宋体" w:eastAsia="宋体" w:hAnsi="宋体"/>
          <w:sz w:val="24"/>
          <w:szCs w:val="24"/>
        </w:rPr>
        <w:t>2）首次公开发行未上市的股票，采用估值技术确定公允价值。</w:t>
      </w:r>
    </w:p>
    <w:p w14:paraId="5BA70C22" w14:textId="77777777" w:rsidR="00130799" w:rsidRPr="00130799" w:rsidRDefault="00130799" w:rsidP="00130799">
      <w:pPr>
        <w:spacing w:line="360" w:lineRule="auto"/>
        <w:ind w:firstLineChars="200" w:firstLine="480"/>
        <w:rPr>
          <w:rFonts w:ascii="宋体" w:eastAsia="宋体" w:hAnsi="宋体"/>
          <w:sz w:val="24"/>
          <w:szCs w:val="24"/>
        </w:rPr>
      </w:pPr>
      <w:r w:rsidRPr="00130799">
        <w:rPr>
          <w:rFonts w:ascii="宋体" w:eastAsia="宋体" w:hAnsi="宋体"/>
          <w:sz w:val="24"/>
          <w:szCs w:val="24"/>
        </w:rPr>
        <w:lastRenderedPageBreak/>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130799">
        <w:rPr>
          <w:rFonts w:ascii="宋体" w:eastAsia="宋体" w:hAnsi="宋体"/>
          <w:sz w:val="24"/>
          <w:szCs w:val="24"/>
        </w:rPr>
        <w:t>券</w:t>
      </w:r>
      <w:proofErr w:type="gramEnd"/>
      <w:r w:rsidRPr="00130799">
        <w:rPr>
          <w:rFonts w:ascii="宋体" w:eastAsia="宋体" w:hAnsi="宋体"/>
          <w:sz w:val="24"/>
          <w:szCs w:val="24"/>
        </w:rPr>
        <w:t>等流通受限股票，按监管机构或行业协会有关规定确定公允价值。</w:t>
      </w:r>
    </w:p>
    <w:p w14:paraId="328954DC" w14:textId="77777777" w:rsidR="00130799" w:rsidRPr="00130799" w:rsidRDefault="00130799" w:rsidP="00130799">
      <w:pPr>
        <w:spacing w:line="360" w:lineRule="auto"/>
        <w:ind w:firstLineChars="200" w:firstLine="480"/>
        <w:rPr>
          <w:rFonts w:ascii="宋体" w:eastAsia="宋体" w:hAnsi="宋体"/>
          <w:sz w:val="24"/>
          <w:szCs w:val="24"/>
        </w:rPr>
      </w:pPr>
      <w:r w:rsidRPr="00130799">
        <w:rPr>
          <w:rFonts w:ascii="宋体" w:eastAsia="宋体" w:hAnsi="宋体"/>
          <w:sz w:val="24"/>
          <w:szCs w:val="24"/>
        </w:rPr>
        <w:t>4）交易所未上市或未挂牌转让且不存在活跃市场的固定收益品种，应采用在当前情况下适用并且有足够可利用数据和其他信息支持的估值技术确定其公允价值。</w:t>
      </w:r>
    </w:p>
    <w:p w14:paraId="598953F6" w14:textId="77777777" w:rsidR="00130799" w:rsidRPr="00130799" w:rsidRDefault="00130799" w:rsidP="00130799">
      <w:pPr>
        <w:spacing w:line="360" w:lineRule="auto"/>
        <w:ind w:firstLineChars="200" w:firstLine="480"/>
        <w:rPr>
          <w:rFonts w:ascii="宋体" w:eastAsia="宋体" w:hAnsi="宋体"/>
          <w:sz w:val="24"/>
          <w:szCs w:val="24"/>
        </w:rPr>
      </w:pPr>
      <w:r w:rsidRPr="00130799">
        <w:rPr>
          <w:rFonts w:ascii="宋体" w:eastAsia="宋体" w:hAnsi="宋体" w:hint="eastAsia"/>
          <w:sz w:val="24"/>
          <w:szCs w:val="24"/>
        </w:rPr>
        <w:t>（</w:t>
      </w:r>
      <w:r w:rsidRPr="00130799">
        <w:rPr>
          <w:rFonts w:ascii="宋体" w:eastAsia="宋体" w:hAnsi="宋体"/>
          <w:sz w:val="24"/>
          <w:szCs w:val="24"/>
        </w:rPr>
        <w:t>3）对全国银行间市场上不含权的固定收益品种，选取估值日第三方估值机构提供的相应品种当日的估值全价；对全国银行间市场上含权的固定收益品种，选取估值日第三方估值机构提供的相应品种当日的唯一估值全价或推荐估值全价。</w:t>
      </w:r>
    </w:p>
    <w:p w14:paraId="0466EE9F" w14:textId="77777777" w:rsidR="00130799" w:rsidRPr="00130799" w:rsidRDefault="00130799" w:rsidP="00130799">
      <w:pPr>
        <w:spacing w:line="360" w:lineRule="auto"/>
        <w:ind w:firstLineChars="200" w:firstLine="480"/>
        <w:rPr>
          <w:rFonts w:ascii="宋体" w:eastAsia="宋体" w:hAnsi="宋体"/>
          <w:sz w:val="24"/>
          <w:szCs w:val="24"/>
        </w:rPr>
      </w:pPr>
      <w:r w:rsidRPr="00130799">
        <w:rPr>
          <w:rFonts w:ascii="宋体" w:eastAsia="宋体" w:hAnsi="宋体" w:hint="eastAsia"/>
          <w:sz w:val="24"/>
          <w:szCs w:val="24"/>
        </w:rPr>
        <w:t>对全国银行间市场未上市或未挂牌转让且不存在活跃市场的固定收益品种，应采用在当前情况下适用并且有足够可利用数据和其他信息支持的估值技术确定其公允价值。</w:t>
      </w:r>
    </w:p>
    <w:p w14:paraId="7BDCEC9A" w14:textId="77777777" w:rsidR="00130799" w:rsidRPr="00130799" w:rsidRDefault="00130799" w:rsidP="00130799">
      <w:pPr>
        <w:spacing w:line="360" w:lineRule="auto"/>
        <w:ind w:firstLineChars="200" w:firstLine="480"/>
        <w:rPr>
          <w:rFonts w:ascii="宋体" w:eastAsia="宋体" w:hAnsi="宋体"/>
          <w:sz w:val="24"/>
          <w:szCs w:val="24"/>
        </w:rPr>
      </w:pPr>
      <w:r w:rsidRPr="00130799">
        <w:rPr>
          <w:rFonts w:ascii="宋体" w:eastAsia="宋体" w:hAnsi="宋体" w:hint="eastAsia"/>
          <w:sz w:val="24"/>
          <w:szCs w:val="24"/>
        </w:rPr>
        <w:t>（</w:t>
      </w:r>
      <w:r w:rsidRPr="00130799">
        <w:rPr>
          <w:rFonts w:ascii="宋体" w:eastAsia="宋体" w:hAnsi="宋体"/>
          <w:sz w:val="24"/>
          <w:szCs w:val="24"/>
        </w:rPr>
        <w:t>4）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656DBB8A" w14:textId="77777777" w:rsidR="00130799" w:rsidRPr="00130799" w:rsidRDefault="00130799" w:rsidP="00130799">
      <w:pPr>
        <w:spacing w:line="360" w:lineRule="auto"/>
        <w:ind w:firstLineChars="200" w:firstLine="480"/>
        <w:rPr>
          <w:rFonts w:ascii="宋体" w:eastAsia="宋体" w:hAnsi="宋体"/>
          <w:sz w:val="24"/>
          <w:szCs w:val="24"/>
        </w:rPr>
      </w:pPr>
      <w:r w:rsidRPr="00130799">
        <w:rPr>
          <w:rFonts w:ascii="宋体" w:eastAsia="宋体" w:hAnsi="宋体" w:hint="eastAsia"/>
          <w:sz w:val="24"/>
          <w:szCs w:val="24"/>
        </w:rPr>
        <w:t>（</w:t>
      </w:r>
      <w:r w:rsidRPr="00130799">
        <w:rPr>
          <w:rFonts w:ascii="宋体" w:eastAsia="宋体" w:hAnsi="宋体"/>
          <w:sz w:val="24"/>
          <w:szCs w:val="24"/>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3DC0970B" w14:textId="77777777" w:rsidR="00130799" w:rsidRPr="00130799" w:rsidRDefault="00130799" w:rsidP="00130799">
      <w:pPr>
        <w:spacing w:line="360" w:lineRule="auto"/>
        <w:ind w:firstLineChars="200" w:firstLine="480"/>
        <w:rPr>
          <w:rFonts w:ascii="宋体" w:eastAsia="宋体" w:hAnsi="宋体"/>
          <w:sz w:val="24"/>
          <w:szCs w:val="24"/>
        </w:rPr>
      </w:pPr>
      <w:r w:rsidRPr="00130799">
        <w:rPr>
          <w:rFonts w:ascii="宋体" w:eastAsia="宋体" w:hAnsi="宋体" w:hint="eastAsia"/>
          <w:sz w:val="24"/>
          <w:szCs w:val="24"/>
        </w:rPr>
        <w:t>（</w:t>
      </w:r>
      <w:r w:rsidRPr="00130799">
        <w:rPr>
          <w:rFonts w:ascii="宋体" w:eastAsia="宋体" w:hAnsi="宋体"/>
          <w:sz w:val="24"/>
          <w:szCs w:val="24"/>
        </w:rPr>
        <w:t>6）同一证券同时在两个或两个以上市场交易的，按证券所处的市场分别估值。</w:t>
      </w:r>
    </w:p>
    <w:p w14:paraId="206F48C8" w14:textId="77777777" w:rsidR="00130799" w:rsidRPr="00130799" w:rsidRDefault="00130799" w:rsidP="00130799">
      <w:pPr>
        <w:spacing w:line="360" w:lineRule="auto"/>
        <w:ind w:firstLineChars="200" w:firstLine="480"/>
        <w:rPr>
          <w:rFonts w:ascii="宋体" w:eastAsia="宋体" w:hAnsi="宋体"/>
          <w:sz w:val="24"/>
          <w:szCs w:val="24"/>
        </w:rPr>
      </w:pPr>
      <w:r w:rsidRPr="00130799">
        <w:rPr>
          <w:rFonts w:ascii="宋体" w:eastAsia="宋体" w:hAnsi="宋体" w:hint="eastAsia"/>
          <w:sz w:val="24"/>
          <w:szCs w:val="24"/>
        </w:rPr>
        <w:t>（</w:t>
      </w:r>
      <w:r w:rsidRPr="00130799">
        <w:rPr>
          <w:rFonts w:ascii="宋体" w:eastAsia="宋体" w:hAnsi="宋体"/>
          <w:sz w:val="24"/>
          <w:szCs w:val="24"/>
        </w:rPr>
        <w:t>7）期货合约以估值当日结算价进行估值，估值当日无结算价的，且最近交易日后经济环境未发生重大变化的，采用最近交易日结算价估值。</w:t>
      </w:r>
    </w:p>
    <w:p w14:paraId="6847D494" w14:textId="77777777" w:rsidR="00130799" w:rsidRPr="00130799" w:rsidRDefault="00130799" w:rsidP="00130799">
      <w:pPr>
        <w:spacing w:line="360" w:lineRule="auto"/>
        <w:ind w:firstLineChars="200" w:firstLine="480"/>
        <w:rPr>
          <w:rFonts w:ascii="宋体" w:eastAsia="宋体" w:hAnsi="宋体"/>
          <w:sz w:val="24"/>
          <w:szCs w:val="24"/>
        </w:rPr>
      </w:pPr>
      <w:r w:rsidRPr="00130799">
        <w:rPr>
          <w:rFonts w:ascii="宋体" w:eastAsia="宋体" w:hAnsi="宋体" w:hint="eastAsia"/>
          <w:sz w:val="24"/>
          <w:szCs w:val="24"/>
        </w:rPr>
        <w:t>（</w:t>
      </w:r>
      <w:r w:rsidRPr="00130799">
        <w:rPr>
          <w:rFonts w:ascii="宋体" w:eastAsia="宋体" w:hAnsi="宋体"/>
          <w:sz w:val="24"/>
          <w:szCs w:val="24"/>
        </w:rPr>
        <w:t>8）估值中的汇率选取原则：港股通投资持有外币证券资产估值涉及到的主要货币对人民币汇率，以估值日中国人民银行或其授权机构公布的人民币汇率</w:t>
      </w:r>
      <w:r w:rsidRPr="00130799">
        <w:rPr>
          <w:rFonts w:ascii="宋体" w:eastAsia="宋体" w:hAnsi="宋体"/>
          <w:sz w:val="24"/>
          <w:szCs w:val="24"/>
        </w:rPr>
        <w:lastRenderedPageBreak/>
        <w:t>中间价为准。</w:t>
      </w:r>
    </w:p>
    <w:p w14:paraId="26B32D40" w14:textId="77777777" w:rsidR="00130799" w:rsidRPr="00130799" w:rsidRDefault="00130799" w:rsidP="00130799">
      <w:pPr>
        <w:spacing w:line="360" w:lineRule="auto"/>
        <w:ind w:firstLineChars="200" w:firstLine="480"/>
        <w:rPr>
          <w:rFonts w:ascii="宋体" w:eastAsia="宋体" w:hAnsi="宋体"/>
          <w:sz w:val="24"/>
          <w:szCs w:val="24"/>
        </w:rPr>
      </w:pPr>
      <w:r w:rsidRPr="00130799">
        <w:rPr>
          <w:rFonts w:ascii="宋体" w:eastAsia="宋体" w:hAnsi="宋体" w:hint="eastAsia"/>
          <w:sz w:val="24"/>
          <w:szCs w:val="24"/>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42DBB0EA" w14:textId="77777777" w:rsidR="00130799" w:rsidRPr="00130799" w:rsidRDefault="00130799" w:rsidP="00130799">
      <w:pPr>
        <w:spacing w:line="360" w:lineRule="auto"/>
        <w:ind w:firstLineChars="200" w:firstLine="480"/>
        <w:rPr>
          <w:rFonts w:ascii="宋体" w:eastAsia="宋体" w:hAnsi="宋体"/>
          <w:sz w:val="24"/>
          <w:szCs w:val="24"/>
        </w:rPr>
      </w:pPr>
      <w:r w:rsidRPr="00130799">
        <w:rPr>
          <w:rFonts w:ascii="宋体" w:eastAsia="宋体" w:hAnsi="宋体" w:hint="eastAsia"/>
          <w:sz w:val="24"/>
          <w:szCs w:val="24"/>
        </w:rPr>
        <w:t>（</w:t>
      </w:r>
      <w:r w:rsidRPr="00130799">
        <w:rPr>
          <w:rFonts w:ascii="宋体" w:eastAsia="宋体" w:hAnsi="宋体"/>
          <w:sz w:val="24"/>
          <w:szCs w:val="24"/>
        </w:rPr>
        <w:t>9）当本基金发生大额申购或赎回情形时，基金管理人可以采用摆动定价机制，以确保基金估值的公平性。</w:t>
      </w:r>
    </w:p>
    <w:p w14:paraId="011ED17C" w14:textId="77777777" w:rsidR="00130799" w:rsidRPr="00130799" w:rsidRDefault="00130799" w:rsidP="00130799">
      <w:pPr>
        <w:spacing w:line="360" w:lineRule="auto"/>
        <w:ind w:firstLineChars="200" w:firstLine="480"/>
        <w:rPr>
          <w:rFonts w:ascii="宋体" w:eastAsia="宋体" w:hAnsi="宋体"/>
          <w:sz w:val="24"/>
          <w:szCs w:val="24"/>
        </w:rPr>
      </w:pPr>
      <w:r w:rsidRPr="00130799">
        <w:rPr>
          <w:rFonts w:ascii="宋体" w:eastAsia="宋体" w:hAnsi="宋体" w:hint="eastAsia"/>
          <w:sz w:val="24"/>
          <w:szCs w:val="24"/>
        </w:rPr>
        <w:t>（</w:t>
      </w:r>
      <w:r w:rsidRPr="00130799">
        <w:rPr>
          <w:rFonts w:ascii="宋体" w:eastAsia="宋体" w:hAnsi="宋体"/>
          <w:sz w:val="24"/>
          <w:szCs w:val="24"/>
        </w:rPr>
        <w:t>10）本基金投资存托凭证的估值核算，依照境内上市交易的股票执行。</w:t>
      </w:r>
    </w:p>
    <w:p w14:paraId="165738AC" w14:textId="77777777" w:rsidR="00130799" w:rsidRPr="00130799" w:rsidRDefault="00130799" w:rsidP="00130799">
      <w:pPr>
        <w:spacing w:line="360" w:lineRule="auto"/>
        <w:ind w:firstLineChars="200" w:firstLine="480"/>
        <w:rPr>
          <w:rFonts w:ascii="宋体" w:eastAsia="宋体" w:hAnsi="宋体"/>
          <w:sz w:val="24"/>
          <w:szCs w:val="24"/>
        </w:rPr>
      </w:pPr>
      <w:r w:rsidRPr="00130799">
        <w:rPr>
          <w:rFonts w:ascii="宋体" w:eastAsia="宋体" w:hAnsi="宋体" w:hint="eastAsia"/>
          <w:sz w:val="24"/>
          <w:szCs w:val="24"/>
        </w:rPr>
        <w:t>（</w:t>
      </w:r>
      <w:r w:rsidRPr="00130799">
        <w:rPr>
          <w:rFonts w:ascii="宋体" w:eastAsia="宋体" w:hAnsi="宋体"/>
          <w:sz w:val="24"/>
          <w:szCs w:val="24"/>
        </w:rPr>
        <w:t>11）本基金投资股票期权，根据相关法律法规以及监管部门的规定估值。</w:t>
      </w:r>
    </w:p>
    <w:p w14:paraId="2B25E1EC" w14:textId="77777777" w:rsidR="00130799" w:rsidRPr="00130799" w:rsidRDefault="00130799" w:rsidP="00130799">
      <w:pPr>
        <w:spacing w:line="360" w:lineRule="auto"/>
        <w:ind w:firstLineChars="200" w:firstLine="480"/>
        <w:rPr>
          <w:rFonts w:ascii="宋体" w:eastAsia="宋体" w:hAnsi="宋体"/>
          <w:sz w:val="24"/>
          <w:szCs w:val="24"/>
        </w:rPr>
      </w:pPr>
      <w:r w:rsidRPr="00130799">
        <w:rPr>
          <w:rFonts w:ascii="宋体" w:eastAsia="宋体" w:hAnsi="宋体" w:hint="eastAsia"/>
          <w:sz w:val="24"/>
          <w:szCs w:val="24"/>
        </w:rPr>
        <w:t>（</w:t>
      </w:r>
      <w:r w:rsidRPr="00130799">
        <w:rPr>
          <w:rFonts w:ascii="宋体" w:eastAsia="宋体" w:hAnsi="宋体"/>
          <w:sz w:val="24"/>
          <w:szCs w:val="24"/>
        </w:rPr>
        <w:t>12）如有确凿证据表明按上述方法进行估值不能客观反映其公允价值的，基金管理人可根据具体情况与基金托管人商定后，按最能反映公允价值的价格估值。</w:t>
      </w:r>
    </w:p>
    <w:p w14:paraId="76A92A65" w14:textId="71726679" w:rsidR="00E937BE" w:rsidRPr="00E937BE" w:rsidRDefault="00130799" w:rsidP="00130799">
      <w:pPr>
        <w:spacing w:line="360" w:lineRule="auto"/>
        <w:ind w:firstLineChars="200" w:firstLine="480"/>
        <w:rPr>
          <w:rFonts w:ascii="宋体" w:eastAsia="宋体" w:hAnsi="宋体"/>
          <w:sz w:val="24"/>
          <w:szCs w:val="24"/>
        </w:rPr>
      </w:pPr>
      <w:r w:rsidRPr="00130799">
        <w:rPr>
          <w:rFonts w:ascii="宋体" w:eastAsia="宋体" w:hAnsi="宋体" w:hint="eastAsia"/>
          <w:sz w:val="24"/>
          <w:szCs w:val="24"/>
        </w:rPr>
        <w:t>（</w:t>
      </w:r>
      <w:r w:rsidRPr="00130799">
        <w:rPr>
          <w:rFonts w:ascii="宋体" w:eastAsia="宋体" w:hAnsi="宋体"/>
          <w:sz w:val="24"/>
          <w:szCs w:val="24"/>
        </w:rPr>
        <w:t>13）相关法律法规以及监管部门有强制规定的，从其规定。如有新增事项，按国家最新规定估值</w:t>
      </w:r>
      <w:r w:rsidR="00E937BE" w:rsidRPr="00E937BE">
        <w:rPr>
          <w:rFonts w:ascii="宋体" w:eastAsia="宋体" w:hAnsi="宋体"/>
          <w:sz w:val="24"/>
          <w:szCs w:val="24"/>
        </w:rPr>
        <w:t>。</w:t>
      </w:r>
    </w:p>
    <w:p w14:paraId="52CC5768" w14:textId="77777777" w:rsidR="00E937BE" w:rsidRPr="00E937BE" w:rsidRDefault="00E937BE" w:rsidP="000D1A1F">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如基金管理人或基金托管人发现基金估值违反基金合同订明的估值方法、程序</w:t>
      </w:r>
      <w:r w:rsidRPr="00E937BE">
        <w:rPr>
          <w:rFonts w:ascii="宋体" w:eastAsia="宋体" w:hAnsi="宋体"/>
          <w:sz w:val="24"/>
          <w:szCs w:val="24"/>
        </w:rPr>
        <w:t xml:space="preserve"> 及相关法律法规的规定或者未能充分维护基金份额持有人利益时，应立即通知对方，共同查明原因，双方协商解决。</w:t>
      </w:r>
    </w:p>
    <w:p w14:paraId="04420E39" w14:textId="77777777" w:rsidR="00E937BE" w:rsidRPr="00E937BE" w:rsidRDefault="00E937BE" w:rsidP="00020302">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根据有关法律法规，基金资产净值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按规定对外予以公布。</w:t>
      </w:r>
    </w:p>
    <w:p w14:paraId="75284139" w14:textId="03511C21" w:rsidR="00E937BE" w:rsidRPr="00E937BE" w:rsidRDefault="005F2469" w:rsidP="005F2469">
      <w:pPr>
        <w:spacing w:line="360" w:lineRule="auto"/>
        <w:ind w:firstLineChars="200" w:firstLine="480"/>
        <w:rPr>
          <w:rFonts w:ascii="宋体" w:eastAsia="宋体" w:hAnsi="宋体"/>
          <w:sz w:val="24"/>
          <w:szCs w:val="24"/>
        </w:rPr>
      </w:pPr>
      <w:r>
        <w:rPr>
          <w:rFonts w:ascii="宋体" w:eastAsia="宋体" w:hAnsi="宋体"/>
          <w:sz w:val="24"/>
          <w:szCs w:val="24"/>
        </w:rPr>
        <w:t>8.3</w:t>
      </w:r>
      <w:r w:rsidR="00E937BE" w:rsidRPr="00E937BE">
        <w:rPr>
          <w:rFonts w:ascii="宋体" w:eastAsia="宋体" w:hAnsi="宋体"/>
          <w:sz w:val="24"/>
          <w:szCs w:val="24"/>
        </w:rPr>
        <w:t>估值差错处理</w:t>
      </w:r>
    </w:p>
    <w:p w14:paraId="245B2178" w14:textId="39FE6AD9" w:rsidR="00E937BE" w:rsidRPr="00E937BE" w:rsidRDefault="005F2469" w:rsidP="0047157D">
      <w:pPr>
        <w:spacing w:line="360" w:lineRule="auto"/>
        <w:ind w:firstLineChars="200" w:firstLine="480"/>
        <w:rPr>
          <w:rFonts w:ascii="宋体" w:eastAsia="宋体" w:hAnsi="宋体"/>
          <w:sz w:val="24"/>
          <w:szCs w:val="24"/>
        </w:rPr>
      </w:pPr>
      <w:r>
        <w:rPr>
          <w:rFonts w:ascii="宋体" w:eastAsia="宋体" w:hAnsi="宋体"/>
          <w:sz w:val="24"/>
          <w:szCs w:val="24"/>
        </w:rPr>
        <w:t>8</w:t>
      </w:r>
      <w:r w:rsidR="0047157D">
        <w:rPr>
          <w:rFonts w:ascii="宋体" w:eastAsia="宋体" w:hAnsi="宋体"/>
          <w:sz w:val="24"/>
          <w:szCs w:val="24"/>
        </w:rPr>
        <w:t>.3.1</w:t>
      </w:r>
      <w:r w:rsidR="00E937BE" w:rsidRPr="00E937BE">
        <w:rPr>
          <w:rFonts w:ascii="宋体" w:eastAsia="宋体" w:hAnsi="宋体"/>
          <w:sz w:val="24"/>
          <w:szCs w:val="24"/>
        </w:rPr>
        <w:t>当基金管理人计算的基金净值已由基金托管人复核确认后公告的，由此造成的投资人或基金的损失，应根据法律法规的规定对投资人或基金支付赔偿金，就实际向投资人或基金支付的赔偿金额，基金管理人与基金托管人按照过错程度各自承担相应的责任。</w:t>
      </w:r>
    </w:p>
    <w:p w14:paraId="76103516" w14:textId="00197670" w:rsidR="00E937BE" w:rsidRPr="00E937BE" w:rsidRDefault="005F2469" w:rsidP="00641603">
      <w:pPr>
        <w:spacing w:line="360" w:lineRule="auto"/>
        <w:ind w:firstLineChars="200" w:firstLine="480"/>
        <w:rPr>
          <w:rFonts w:ascii="宋体" w:eastAsia="宋体" w:hAnsi="宋体"/>
          <w:sz w:val="24"/>
          <w:szCs w:val="24"/>
        </w:rPr>
      </w:pPr>
      <w:r>
        <w:rPr>
          <w:rFonts w:ascii="宋体" w:eastAsia="宋体" w:hAnsi="宋体"/>
          <w:sz w:val="24"/>
          <w:szCs w:val="24"/>
        </w:rPr>
        <w:t>8</w:t>
      </w:r>
      <w:r w:rsidR="0047157D">
        <w:rPr>
          <w:rFonts w:ascii="宋体" w:eastAsia="宋体" w:hAnsi="宋体"/>
          <w:sz w:val="24"/>
          <w:szCs w:val="24"/>
        </w:rPr>
        <w:t>.3.2</w:t>
      </w:r>
      <w:r w:rsidR="00E937BE" w:rsidRPr="00E937BE">
        <w:rPr>
          <w:rFonts w:ascii="宋体" w:eastAsia="宋体" w:hAnsi="宋体"/>
          <w:sz w:val="24"/>
          <w:szCs w:val="24"/>
        </w:rPr>
        <w:t>由于一方当事人提供的信息错误，另一方当事人在采取了必要合理的措</w:t>
      </w:r>
      <w:r w:rsidR="00E937BE" w:rsidRPr="00E937BE">
        <w:rPr>
          <w:rFonts w:ascii="宋体" w:eastAsia="宋体" w:hAnsi="宋体" w:hint="eastAsia"/>
          <w:sz w:val="24"/>
          <w:szCs w:val="24"/>
        </w:rPr>
        <w:t>施后仍不能发现该错误，进而导致基金净值计算错误造成投资人或基金的损失，以及由此造成以后交易日基金净值计算顺延错误而引起的投资人或基金的损失，</w:t>
      </w:r>
      <w:r w:rsidR="00E937BE" w:rsidRPr="00E937BE">
        <w:rPr>
          <w:rFonts w:ascii="宋体" w:eastAsia="宋体" w:hAnsi="宋体" w:hint="eastAsia"/>
          <w:sz w:val="24"/>
          <w:szCs w:val="24"/>
        </w:rPr>
        <w:lastRenderedPageBreak/>
        <w:t>由提供错误信息的当事人一方负责赔偿。</w:t>
      </w:r>
    </w:p>
    <w:p w14:paraId="66D1839A" w14:textId="17377D86" w:rsidR="00E937BE" w:rsidRPr="00E937BE" w:rsidRDefault="005F2469" w:rsidP="00F66EBF">
      <w:pPr>
        <w:spacing w:line="360" w:lineRule="auto"/>
        <w:ind w:firstLineChars="200" w:firstLine="480"/>
        <w:rPr>
          <w:rFonts w:ascii="宋体" w:eastAsia="宋体" w:hAnsi="宋体"/>
          <w:sz w:val="24"/>
          <w:szCs w:val="24"/>
        </w:rPr>
      </w:pPr>
      <w:r>
        <w:rPr>
          <w:rFonts w:ascii="宋体" w:eastAsia="宋体" w:hAnsi="宋体"/>
          <w:sz w:val="24"/>
          <w:szCs w:val="24"/>
        </w:rPr>
        <w:t>8</w:t>
      </w:r>
      <w:r w:rsidR="00F66EBF">
        <w:rPr>
          <w:rFonts w:ascii="宋体" w:eastAsia="宋体" w:hAnsi="宋体"/>
          <w:sz w:val="24"/>
          <w:szCs w:val="24"/>
        </w:rPr>
        <w:t>.3.3</w:t>
      </w:r>
      <w:r w:rsidR="00E937BE" w:rsidRPr="00E937BE">
        <w:rPr>
          <w:rFonts w:ascii="宋体" w:eastAsia="宋体" w:hAnsi="宋体"/>
          <w:sz w:val="24"/>
          <w:szCs w:val="24"/>
        </w:rPr>
        <w:t>当基金管理人计算的基金净值与基金托管人的计算结果不一致时，相关各方应本着勤勉尽责的态度重新计算核对，如果最后仍无法达成一致，应以基金管理人的计算结果为准对外公布，由此造成的损失由基金管理人承担赔偿责任，基金托管人不负赔偿责任。</w:t>
      </w:r>
    </w:p>
    <w:p w14:paraId="0EB29978" w14:textId="63B43EF7" w:rsidR="00E937BE" w:rsidRPr="00E937BE" w:rsidRDefault="005F2469" w:rsidP="00F66EBF">
      <w:pPr>
        <w:spacing w:line="360" w:lineRule="auto"/>
        <w:ind w:firstLineChars="200" w:firstLine="480"/>
        <w:rPr>
          <w:rFonts w:ascii="宋体" w:eastAsia="宋体" w:hAnsi="宋体"/>
          <w:sz w:val="24"/>
          <w:szCs w:val="24"/>
        </w:rPr>
      </w:pPr>
      <w:r>
        <w:rPr>
          <w:rFonts w:ascii="宋体" w:eastAsia="宋体" w:hAnsi="宋体"/>
          <w:sz w:val="24"/>
          <w:szCs w:val="24"/>
        </w:rPr>
        <w:t>8</w:t>
      </w:r>
      <w:r w:rsidR="00F66EBF">
        <w:rPr>
          <w:rFonts w:ascii="宋体" w:eastAsia="宋体" w:hAnsi="宋体"/>
          <w:sz w:val="24"/>
          <w:szCs w:val="24"/>
        </w:rPr>
        <w:t>.3.4</w:t>
      </w:r>
      <w:r w:rsidR="00E937BE" w:rsidRPr="00E937BE">
        <w:rPr>
          <w:rFonts w:ascii="宋体" w:eastAsia="宋体" w:hAnsi="宋体"/>
          <w:sz w:val="24"/>
          <w:szCs w:val="24"/>
        </w:rPr>
        <w:t>基金管理人及基金托管人基金份额净值计算错误偏差达到基金份额净值的0.25%时，基金管理人应当通报基金托管人并报中国证监会备案；错误偏差达到基金份额净值的0.5%时，基金管理人应当公告，并报中国证监会备案。</w:t>
      </w:r>
    </w:p>
    <w:p w14:paraId="74B640FF" w14:textId="63CC4A12" w:rsidR="00E937BE" w:rsidRPr="00E937BE" w:rsidRDefault="005F2469" w:rsidP="001A72BF">
      <w:pPr>
        <w:spacing w:line="360" w:lineRule="auto"/>
        <w:ind w:firstLineChars="200" w:firstLine="480"/>
        <w:rPr>
          <w:rFonts w:ascii="宋体" w:eastAsia="宋体" w:hAnsi="宋体"/>
          <w:sz w:val="24"/>
          <w:szCs w:val="24"/>
        </w:rPr>
      </w:pPr>
      <w:r>
        <w:rPr>
          <w:rFonts w:ascii="宋体" w:eastAsia="宋体" w:hAnsi="宋体"/>
          <w:sz w:val="24"/>
          <w:szCs w:val="24"/>
        </w:rPr>
        <w:t>8</w:t>
      </w:r>
      <w:r w:rsidR="001A72BF">
        <w:rPr>
          <w:rFonts w:ascii="宋体" w:eastAsia="宋体" w:hAnsi="宋体"/>
          <w:sz w:val="24"/>
          <w:szCs w:val="24"/>
        </w:rPr>
        <w:t>.4</w:t>
      </w:r>
      <w:r w:rsidR="00E937BE" w:rsidRPr="00E937BE">
        <w:rPr>
          <w:rFonts w:ascii="宋体" w:eastAsia="宋体" w:hAnsi="宋体"/>
          <w:sz w:val="24"/>
          <w:szCs w:val="24"/>
        </w:rPr>
        <w:t>基金账册的建立</w:t>
      </w:r>
    </w:p>
    <w:p w14:paraId="0EE85D84" w14:textId="26F53E58" w:rsidR="00E937BE" w:rsidRPr="00E937BE" w:rsidRDefault="005F2469" w:rsidP="001A72BF">
      <w:pPr>
        <w:spacing w:line="360" w:lineRule="auto"/>
        <w:ind w:firstLineChars="200" w:firstLine="480"/>
        <w:rPr>
          <w:rFonts w:ascii="宋体" w:eastAsia="宋体" w:hAnsi="宋体"/>
          <w:sz w:val="24"/>
          <w:szCs w:val="24"/>
        </w:rPr>
      </w:pPr>
      <w:r>
        <w:rPr>
          <w:rFonts w:ascii="宋体" w:eastAsia="宋体" w:hAnsi="宋体"/>
          <w:sz w:val="24"/>
          <w:szCs w:val="24"/>
        </w:rPr>
        <w:t>8</w:t>
      </w:r>
      <w:r w:rsidR="001A72BF">
        <w:rPr>
          <w:rFonts w:ascii="宋体" w:eastAsia="宋体" w:hAnsi="宋体"/>
          <w:sz w:val="24"/>
          <w:szCs w:val="24"/>
        </w:rPr>
        <w:t>.4.1</w:t>
      </w:r>
      <w:r w:rsidR="00E937BE" w:rsidRPr="00E937BE">
        <w:rPr>
          <w:rFonts w:ascii="宋体" w:eastAsia="宋体" w:hAnsi="宋体"/>
          <w:sz w:val="24"/>
          <w:szCs w:val="24"/>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03585392" w14:textId="3C434A25" w:rsidR="00E937BE" w:rsidRPr="00E937BE" w:rsidRDefault="005F2469" w:rsidP="0056571B">
      <w:pPr>
        <w:spacing w:line="360" w:lineRule="auto"/>
        <w:ind w:firstLineChars="200" w:firstLine="480"/>
        <w:rPr>
          <w:rFonts w:ascii="宋体" w:eastAsia="宋体" w:hAnsi="宋体"/>
          <w:sz w:val="24"/>
          <w:szCs w:val="24"/>
        </w:rPr>
      </w:pPr>
      <w:r>
        <w:rPr>
          <w:rFonts w:ascii="宋体" w:eastAsia="宋体" w:hAnsi="宋体"/>
          <w:sz w:val="24"/>
          <w:szCs w:val="24"/>
        </w:rPr>
        <w:t>8</w:t>
      </w:r>
      <w:r w:rsidR="0056571B">
        <w:rPr>
          <w:rFonts w:ascii="宋体" w:eastAsia="宋体" w:hAnsi="宋体"/>
          <w:sz w:val="24"/>
          <w:szCs w:val="24"/>
        </w:rPr>
        <w:t>.4.2</w:t>
      </w:r>
      <w:r w:rsidR="00E937BE" w:rsidRPr="00E937BE">
        <w:rPr>
          <w:rFonts w:ascii="宋体" w:eastAsia="宋体" w:hAnsi="宋体"/>
          <w:sz w:val="24"/>
          <w:szCs w:val="24"/>
        </w:rPr>
        <w:t>经对账发现相关各方的账目存在不符的，基金管理人和基金托管人必须及时查明原因并纠正，保证相关各方平行登录的账册记录完全相符。若当日核对不符，暂时无法查找到错账的原因而影响到基金净值的计算和公告的，以基金管理人的账册为准。</w:t>
      </w:r>
    </w:p>
    <w:p w14:paraId="6E8AA782" w14:textId="5F04F4CB" w:rsidR="00E937BE" w:rsidRPr="00E937BE" w:rsidRDefault="005F2469" w:rsidP="0056571B">
      <w:pPr>
        <w:spacing w:line="360" w:lineRule="auto"/>
        <w:ind w:firstLineChars="200" w:firstLine="480"/>
        <w:rPr>
          <w:rFonts w:ascii="宋体" w:eastAsia="宋体" w:hAnsi="宋体"/>
          <w:sz w:val="24"/>
          <w:szCs w:val="24"/>
        </w:rPr>
      </w:pPr>
      <w:r>
        <w:rPr>
          <w:rFonts w:ascii="宋体" w:eastAsia="宋体" w:hAnsi="宋体"/>
          <w:sz w:val="24"/>
          <w:szCs w:val="24"/>
        </w:rPr>
        <w:t>8</w:t>
      </w:r>
      <w:r w:rsidR="0056571B">
        <w:rPr>
          <w:rFonts w:ascii="宋体" w:eastAsia="宋体" w:hAnsi="宋体"/>
          <w:sz w:val="24"/>
          <w:szCs w:val="24"/>
        </w:rPr>
        <w:t>.5</w:t>
      </w:r>
      <w:r w:rsidR="00E937BE" w:rsidRPr="00E937BE">
        <w:rPr>
          <w:rFonts w:ascii="宋体" w:eastAsia="宋体" w:hAnsi="宋体"/>
          <w:sz w:val="24"/>
          <w:szCs w:val="24"/>
        </w:rPr>
        <w:t>基金定期报告的编制和复核</w:t>
      </w:r>
    </w:p>
    <w:p w14:paraId="58490B27" w14:textId="388AC9DA" w:rsidR="00E937BE" w:rsidRPr="00E937BE" w:rsidRDefault="005F2469" w:rsidP="0056571B">
      <w:pPr>
        <w:spacing w:line="360" w:lineRule="auto"/>
        <w:ind w:firstLineChars="200" w:firstLine="480"/>
        <w:rPr>
          <w:rFonts w:ascii="宋体" w:eastAsia="宋体" w:hAnsi="宋体"/>
          <w:sz w:val="24"/>
          <w:szCs w:val="24"/>
        </w:rPr>
      </w:pPr>
      <w:r>
        <w:rPr>
          <w:rFonts w:ascii="宋体" w:eastAsia="宋体" w:hAnsi="宋体"/>
          <w:sz w:val="24"/>
          <w:szCs w:val="24"/>
        </w:rPr>
        <w:t>8</w:t>
      </w:r>
      <w:r w:rsidR="0056571B">
        <w:rPr>
          <w:rFonts w:ascii="宋体" w:eastAsia="宋体" w:hAnsi="宋体"/>
          <w:sz w:val="24"/>
          <w:szCs w:val="24"/>
        </w:rPr>
        <w:t>.5.1</w:t>
      </w:r>
      <w:r w:rsidR="00E937BE" w:rsidRPr="00E937BE">
        <w:rPr>
          <w:rFonts w:ascii="宋体" w:eastAsia="宋体" w:hAnsi="宋体"/>
          <w:sz w:val="24"/>
          <w:szCs w:val="24"/>
        </w:rPr>
        <w:t>基金财务报告由基金管理人编制，基金托管人复核。月度报告的编制，</w:t>
      </w:r>
    </w:p>
    <w:p w14:paraId="053DCAC9" w14:textId="278A94F1" w:rsidR="00E937BE" w:rsidRPr="00E937BE" w:rsidRDefault="00E937BE" w:rsidP="00E937BE">
      <w:pPr>
        <w:spacing w:line="360" w:lineRule="auto"/>
        <w:rPr>
          <w:rFonts w:ascii="宋体" w:eastAsia="宋体" w:hAnsi="宋体"/>
          <w:sz w:val="24"/>
          <w:szCs w:val="24"/>
        </w:rPr>
      </w:pPr>
      <w:r w:rsidRPr="00E937BE">
        <w:rPr>
          <w:rFonts w:ascii="宋体" w:eastAsia="宋体" w:hAnsi="宋体" w:hint="eastAsia"/>
          <w:sz w:val="24"/>
          <w:szCs w:val="24"/>
        </w:rPr>
        <w:t>应于每月终了后</w:t>
      </w:r>
      <w:r w:rsidR="00E80807">
        <w:rPr>
          <w:rFonts w:ascii="宋体" w:eastAsia="宋体" w:hAnsi="宋体"/>
          <w:sz w:val="24"/>
          <w:szCs w:val="24"/>
        </w:rPr>
        <w:t>5</w:t>
      </w:r>
      <w:r w:rsidRPr="00E937BE">
        <w:rPr>
          <w:rFonts w:ascii="宋体" w:eastAsia="宋体" w:hAnsi="宋体"/>
          <w:sz w:val="24"/>
          <w:szCs w:val="24"/>
        </w:rPr>
        <w:t>个工作日内完成。</w:t>
      </w:r>
    </w:p>
    <w:p w14:paraId="480F4BD5" w14:textId="49F62073" w:rsidR="00E937BE" w:rsidRPr="00E937BE" w:rsidRDefault="005F2469" w:rsidP="00E80807">
      <w:pPr>
        <w:spacing w:line="360" w:lineRule="auto"/>
        <w:ind w:firstLineChars="200" w:firstLine="480"/>
        <w:rPr>
          <w:rFonts w:ascii="宋体" w:eastAsia="宋体" w:hAnsi="宋体"/>
          <w:sz w:val="24"/>
          <w:szCs w:val="24"/>
        </w:rPr>
      </w:pPr>
      <w:r>
        <w:rPr>
          <w:rFonts w:ascii="宋体" w:eastAsia="宋体" w:hAnsi="宋体"/>
          <w:sz w:val="24"/>
          <w:szCs w:val="24"/>
        </w:rPr>
        <w:t>8</w:t>
      </w:r>
      <w:r w:rsidR="00E80807">
        <w:rPr>
          <w:rFonts w:ascii="宋体" w:eastAsia="宋体" w:hAnsi="宋体"/>
          <w:sz w:val="24"/>
          <w:szCs w:val="24"/>
        </w:rPr>
        <w:t>.5.2</w:t>
      </w:r>
      <w:r w:rsidR="00E937BE" w:rsidRPr="00E937BE">
        <w:rPr>
          <w:rFonts w:ascii="宋体" w:eastAsia="宋体" w:hAnsi="宋体"/>
          <w:sz w:val="24"/>
          <w:szCs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基金管理人应当在上半年结束之日起两个月内，编制完成基金中期报告，将中期报告登载在规定网站上，并将中期报告提示性公告登载在规定报刊上。基金管理人应当在季度结束之日起</w:t>
      </w:r>
      <w:r w:rsidR="00D96192">
        <w:rPr>
          <w:rFonts w:ascii="宋体" w:eastAsia="宋体" w:hAnsi="宋体"/>
          <w:sz w:val="24"/>
          <w:szCs w:val="24"/>
        </w:rPr>
        <w:t>15</w:t>
      </w:r>
      <w:r w:rsidR="00E937BE" w:rsidRPr="00E937BE">
        <w:rPr>
          <w:rFonts w:ascii="宋体" w:eastAsia="宋体" w:hAnsi="宋体"/>
          <w:sz w:val="24"/>
          <w:szCs w:val="24"/>
        </w:rPr>
        <w:t>个工作日内，编制完成基金季度报告，将季</w:t>
      </w:r>
      <w:r w:rsidR="00E937BE" w:rsidRPr="00E937BE">
        <w:rPr>
          <w:rFonts w:ascii="宋体" w:eastAsia="宋体" w:hAnsi="宋体" w:hint="eastAsia"/>
          <w:sz w:val="24"/>
          <w:szCs w:val="24"/>
        </w:rPr>
        <w:t>度报告登载在规定网站上，并将季度报告提示性公告登载在规定报刊上。《基金合同》生效不足</w:t>
      </w:r>
      <w:r w:rsidR="00D96192">
        <w:rPr>
          <w:rFonts w:ascii="宋体" w:eastAsia="宋体" w:hAnsi="宋体"/>
          <w:sz w:val="24"/>
          <w:szCs w:val="24"/>
        </w:rPr>
        <w:t>2</w:t>
      </w:r>
      <w:r w:rsidR="00E937BE" w:rsidRPr="00E937BE">
        <w:rPr>
          <w:rFonts w:ascii="宋体" w:eastAsia="宋体" w:hAnsi="宋体"/>
          <w:sz w:val="24"/>
          <w:szCs w:val="24"/>
        </w:rPr>
        <w:t>个月的，基金管理人可以不编制当期季度报告、中期报告或者年度报告。</w:t>
      </w:r>
    </w:p>
    <w:p w14:paraId="0DDD0665" w14:textId="092EB96A" w:rsidR="00E937BE" w:rsidRPr="00E937BE" w:rsidRDefault="0047157D" w:rsidP="00FA226C">
      <w:pPr>
        <w:spacing w:line="360" w:lineRule="auto"/>
        <w:ind w:firstLineChars="200" w:firstLine="480"/>
        <w:rPr>
          <w:rFonts w:ascii="宋体" w:eastAsia="宋体" w:hAnsi="宋体"/>
          <w:sz w:val="24"/>
          <w:szCs w:val="24"/>
        </w:rPr>
      </w:pPr>
      <w:r>
        <w:rPr>
          <w:rFonts w:ascii="宋体" w:eastAsia="宋体" w:hAnsi="宋体"/>
          <w:sz w:val="24"/>
          <w:szCs w:val="24"/>
        </w:rPr>
        <w:lastRenderedPageBreak/>
        <w:t>8</w:t>
      </w:r>
      <w:r w:rsidR="00E937BE" w:rsidRPr="00E937BE">
        <w:rPr>
          <w:rFonts w:ascii="宋体" w:eastAsia="宋体" w:hAnsi="宋体"/>
          <w:sz w:val="24"/>
          <w:szCs w:val="24"/>
        </w:rPr>
        <w:t>.</w:t>
      </w:r>
      <w:r w:rsidR="00FA226C">
        <w:rPr>
          <w:rFonts w:ascii="宋体" w:eastAsia="宋体" w:hAnsi="宋体"/>
          <w:sz w:val="24"/>
          <w:szCs w:val="24"/>
        </w:rPr>
        <w:t>5.3</w:t>
      </w:r>
      <w:r w:rsidR="00E937BE" w:rsidRPr="00E937BE">
        <w:rPr>
          <w:rFonts w:ascii="宋体" w:eastAsia="宋体" w:hAnsi="宋体"/>
          <w:sz w:val="24"/>
          <w:szCs w:val="24"/>
        </w:rPr>
        <w:t>《基金合同》生效后，基金招募说明书、基金产品资料概要的信息发生重大变更的，基金管理人应当在三个工作日内，更新基金招募说明书、基金产品资料概要，并登载在规定网站上，并将基金产品资料概要登载在基金销售机构网站或营业网点。基金招募说明书、基金产品资料概要其他信息发生变更的，基金管理人至少每年更新一次。基金终止运作的，基金管理人不再更新基金招募说明书和基金产品资料概要。</w:t>
      </w:r>
    </w:p>
    <w:p w14:paraId="01B56DDD" w14:textId="239D1193" w:rsidR="00E937BE" w:rsidRPr="00E937BE" w:rsidRDefault="0047157D" w:rsidP="00B20524">
      <w:pPr>
        <w:spacing w:line="360" w:lineRule="auto"/>
        <w:ind w:firstLineChars="200" w:firstLine="480"/>
        <w:rPr>
          <w:rFonts w:ascii="宋体" w:eastAsia="宋体" w:hAnsi="宋体"/>
          <w:sz w:val="24"/>
          <w:szCs w:val="24"/>
        </w:rPr>
      </w:pPr>
      <w:r>
        <w:rPr>
          <w:rFonts w:ascii="宋体" w:eastAsia="宋体" w:hAnsi="宋体"/>
          <w:sz w:val="24"/>
          <w:szCs w:val="24"/>
        </w:rPr>
        <w:t>8</w:t>
      </w:r>
      <w:r w:rsidR="00B20524">
        <w:rPr>
          <w:rFonts w:ascii="宋体" w:eastAsia="宋体" w:hAnsi="宋体"/>
          <w:sz w:val="24"/>
          <w:szCs w:val="24"/>
        </w:rPr>
        <w:t>.5.4</w:t>
      </w:r>
      <w:r w:rsidR="00E937BE" w:rsidRPr="00E937BE">
        <w:rPr>
          <w:rFonts w:ascii="宋体" w:eastAsia="宋体" w:hAnsi="宋体"/>
          <w:sz w:val="24"/>
          <w:szCs w:val="24"/>
        </w:rPr>
        <w:t>基金管理人应及时完成报告编制，将有关报告提供基金托管人复核；基</w:t>
      </w:r>
      <w:r w:rsidR="00E937BE" w:rsidRPr="00E937BE">
        <w:rPr>
          <w:rFonts w:ascii="宋体" w:eastAsia="宋体" w:hAnsi="宋体" w:hint="eastAsia"/>
          <w:sz w:val="24"/>
          <w:szCs w:val="24"/>
        </w:rPr>
        <w:t>金托管人应当在收到月度报告之日起</w:t>
      </w:r>
      <w:r w:rsidR="00B20524">
        <w:rPr>
          <w:rFonts w:ascii="宋体" w:eastAsia="宋体" w:hAnsi="宋体"/>
          <w:sz w:val="24"/>
          <w:szCs w:val="24"/>
        </w:rPr>
        <w:t>2</w:t>
      </w:r>
      <w:r w:rsidR="00E937BE" w:rsidRPr="00E937BE">
        <w:rPr>
          <w:rFonts w:ascii="宋体" w:eastAsia="宋体" w:hAnsi="宋体"/>
          <w:sz w:val="24"/>
          <w:szCs w:val="24"/>
        </w:rPr>
        <w:t>个工作日内完成月度报告的复核；在收到季</w:t>
      </w:r>
      <w:r w:rsidR="00E937BE" w:rsidRPr="00E937BE">
        <w:rPr>
          <w:rFonts w:ascii="宋体" w:eastAsia="宋体" w:hAnsi="宋体" w:hint="eastAsia"/>
          <w:sz w:val="24"/>
          <w:szCs w:val="24"/>
        </w:rPr>
        <w:t>度报告之日起</w:t>
      </w:r>
      <w:r w:rsidR="00B20524">
        <w:rPr>
          <w:rFonts w:ascii="宋体" w:eastAsia="宋体" w:hAnsi="宋体"/>
          <w:sz w:val="24"/>
          <w:szCs w:val="24"/>
        </w:rPr>
        <w:t>7</w:t>
      </w:r>
      <w:r w:rsidR="00E937BE" w:rsidRPr="00E937BE">
        <w:rPr>
          <w:rFonts w:ascii="宋体" w:eastAsia="宋体" w:hAnsi="宋体"/>
          <w:sz w:val="24"/>
          <w:szCs w:val="24"/>
        </w:rPr>
        <w:t>个工作日内完成基金季度报告的复核；在收到中期报告之日起</w:t>
      </w:r>
      <w:r>
        <w:rPr>
          <w:rFonts w:ascii="宋体" w:eastAsia="宋体" w:hAnsi="宋体"/>
          <w:sz w:val="24"/>
          <w:szCs w:val="24"/>
        </w:rPr>
        <w:t>20</w:t>
      </w:r>
      <w:r w:rsidR="00E937BE" w:rsidRPr="00E937BE">
        <w:rPr>
          <w:rFonts w:ascii="宋体" w:eastAsia="宋体" w:hAnsi="宋体" w:hint="eastAsia"/>
          <w:sz w:val="24"/>
          <w:szCs w:val="24"/>
        </w:rPr>
        <w:t>个工作日内完成基金中期报告的复核；在收到年度报告之日起</w:t>
      </w:r>
      <w:r w:rsidR="00B20524">
        <w:rPr>
          <w:rFonts w:ascii="宋体" w:eastAsia="宋体" w:hAnsi="宋体"/>
          <w:sz w:val="24"/>
          <w:szCs w:val="24"/>
        </w:rPr>
        <w:t>30</w:t>
      </w:r>
      <w:r w:rsidR="00E937BE" w:rsidRPr="00E937BE">
        <w:rPr>
          <w:rFonts w:ascii="宋体" w:eastAsia="宋体" w:hAnsi="宋体"/>
          <w:sz w:val="24"/>
          <w:szCs w:val="24"/>
        </w:rPr>
        <w:t>个工作日内完成基金年度报告的复核。基金托管人在复核过程中，发现双方的数据、信息存在不符时，基金管理人和基金托管人应共同查明原因，进行调整，调整以国家有关规定为准。</w:t>
      </w:r>
    </w:p>
    <w:p w14:paraId="284464EB" w14:textId="39EE2CE9" w:rsidR="00E937BE" w:rsidRPr="00E937BE" w:rsidRDefault="0047157D" w:rsidP="00B20524">
      <w:pPr>
        <w:spacing w:line="360" w:lineRule="auto"/>
        <w:ind w:firstLineChars="200" w:firstLine="480"/>
        <w:rPr>
          <w:rFonts w:ascii="宋体" w:eastAsia="宋体" w:hAnsi="宋体"/>
          <w:sz w:val="24"/>
          <w:szCs w:val="24"/>
        </w:rPr>
      </w:pPr>
      <w:r>
        <w:rPr>
          <w:rFonts w:ascii="宋体" w:eastAsia="宋体" w:hAnsi="宋体"/>
          <w:sz w:val="24"/>
          <w:szCs w:val="24"/>
        </w:rPr>
        <w:t>8</w:t>
      </w:r>
      <w:r w:rsidR="00B20524">
        <w:rPr>
          <w:rFonts w:ascii="宋体" w:eastAsia="宋体" w:hAnsi="宋体"/>
          <w:sz w:val="24"/>
          <w:szCs w:val="24"/>
        </w:rPr>
        <w:t>.5.5</w:t>
      </w:r>
      <w:r w:rsidR="00E937BE" w:rsidRPr="00E937BE">
        <w:rPr>
          <w:rFonts w:ascii="宋体" w:eastAsia="宋体" w:hAnsi="宋体"/>
          <w:sz w:val="24"/>
          <w:szCs w:val="24"/>
        </w:rPr>
        <w:t>基金托管人在对财务会计报告、季度报告、中期报告或年度报告复核完毕后，需盖章确认或出具相应的复核确认书或进行电子确认，以</w:t>
      </w:r>
      <w:proofErr w:type="gramStart"/>
      <w:r w:rsidR="00E937BE" w:rsidRPr="00E937BE">
        <w:rPr>
          <w:rFonts w:ascii="宋体" w:eastAsia="宋体" w:hAnsi="宋体"/>
          <w:sz w:val="24"/>
          <w:szCs w:val="24"/>
        </w:rPr>
        <w:t>备有权</w:t>
      </w:r>
      <w:proofErr w:type="gramEnd"/>
      <w:r w:rsidR="00E937BE" w:rsidRPr="00E937BE">
        <w:rPr>
          <w:rFonts w:ascii="宋体" w:eastAsia="宋体" w:hAnsi="宋体"/>
          <w:sz w:val="24"/>
          <w:szCs w:val="24"/>
        </w:rPr>
        <w:t>机构对相关文件审核时提示。</w:t>
      </w:r>
    </w:p>
    <w:p w14:paraId="62E0569A" w14:textId="54C0A48E" w:rsidR="00E937BE" w:rsidRPr="00E937BE" w:rsidRDefault="0047157D" w:rsidP="00DF3CC1">
      <w:pPr>
        <w:spacing w:line="360" w:lineRule="auto"/>
        <w:ind w:firstLineChars="200" w:firstLine="480"/>
        <w:rPr>
          <w:rFonts w:ascii="宋体" w:eastAsia="宋体" w:hAnsi="宋体"/>
          <w:sz w:val="24"/>
          <w:szCs w:val="24"/>
        </w:rPr>
      </w:pPr>
      <w:r>
        <w:rPr>
          <w:rFonts w:ascii="宋体" w:eastAsia="宋体" w:hAnsi="宋体"/>
          <w:sz w:val="24"/>
          <w:szCs w:val="24"/>
        </w:rPr>
        <w:t>8</w:t>
      </w:r>
      <w:r w:rsidR="00DF3CC1">
        <w:rPr>
          <w:rFonts w:ascii="宋体" w:eastAsia="宋体" w:hAnsi="宋体"/>
          <w:sz w:val="24"/>
          <w:szCs w:val="24"/>
        </w:rPr>
        <w:t>.6</w:t>
      </w:r>
      <w:r w:rsidR="00E937BE" w:rsidRPr="00E937BE">
        <w:rPr>
          <w:rFonts w:ascii="宋体" w:eastAsia="宋体" w:hAnsi="宋体"/>
          <w:sz w:val="24"/>
          <w:szCs w:val="24"/>
        </w:rPr>
        <w:t>暂停估值的情形</w:t>
      </w:r>
    </w:p>
    <w:p w14:paraId="53672A82" w14:textId="77777777" w:rsidR="00E937BE" w:rsidRPr="00E937BE" w:rsidRDefault="00E937BE" w:rsidP="003132F0">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1）基金投资所涉及的证券/期货交易市场或外汇市场遇法定节假日或因其他原因暂停营业或者基金参与港股</w:t>
      </w:r>
      <w:proofErr w:type="gramStart"/>
      <w:r w:rsidRPr="00E937BE">
        <w:rPr>
          <w:rFonts w:ascii="宋体" w:eastAsia="宋体" w:hAnsi="宋体"/>
          <w:sz w:val="24"/>
          <w:szCs w:val="24"/>
        </w:rPr>
        <w:t>通交易且港股通临时</w:t>
      </w:r>
      <w:proofErr w:type="gramEnd"/>
      <w:r w:rsidRPr="00E937BE">
        <w:rPr>
          <w:rFonts w:ascii="宋体" w:eastAsia="宋体" w:hAnsi="宋体"/>
          <w:sz w:val="24"/>
          <w:szCs w:val="24"/>
        </w:rPr>
        <w:t>停市时；</w:t>
      </w:r>
    </w:p>
    <w:p w14:paraId="37D6B1E4" w14:textId="77777777" w:rsidR="00E937BE" w:rsidRPr="00E937BE" w:rsidRDefault="00E937BE" w:rsidP="003132F0">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2）因不可抗力或其他情形致使基金管理人、基金托管人无法准确评估基金资产价值时；</w:t>
      </w:r>
    </w:p>
    <w:p w14:paraId="42734A8D" w14:textId="71FCB104" w:rsidR="00E937BE" w:rsidRPr="00E937BE" w:rsidRDefault="00E937BE" w:rsidP="003132F0">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3）当特定资产占前一估值日基金资产净值50%以上的，经与基金托管人协商确认后，基金管理人应当暂停估值；</w:t>
      </w:r>
    </w:p>
    <w:p w14:paraId="5BFFCB14" w14:textId="77777777" w:rsidR="00E937BE" w:rsidRPr="00E937BE" w:rsidRDefault="00E937BE" w:rsidP="003132F0">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4）法律法规规定、中国证监会和基金合同认定的其他情形。</w:t>
      </w:r>
    </w:p>
    <w:p w14:paraId="7F1E9F85" w14:textId="454F2E19" w:rsidR="00E937BE" w:rsidRPr="00E937BE" w:rsidRDefault="0047157D" w:rsidP="00CC5626">
      <w:pPr>
        <w:spacing w:line="360" w:lineRule="auto"/>
        <w:ind w:firstLineChars="200" w:firstLine="480"/>
        <w:rPr>
          <w:rFonts w:ascii="宋体" w:eastAsia="宋体" w:hAnsi="宋体"/>
          <w:sz w:val="24"/>
          <w:szCs w:val="24"/>
        </w:rPr>
      </w:pPr>
      <w:r>
        <w:rPr>
          <w:rFonts w:ascii="宋体" w:eastAsia="宋体" w:hAnsi="宋体"/>
          <w:sz w:val="24"/>
          <w:szCs w:val="24"/>
        </w:rPr>
        <w:t>8</w:t>
      </w:r>
      <w:r w:rsidR="00CC5626">
        <w:rPr>
          <w:rFonts w:ascii="宋体" w:eastAsia="宋体" w:hAnsi="宋体"/>
          <w:sz w:val="24"/>
          <w:szCs w:val="24"/>
        </w:rPr>
        <w:t>.7</w:t>
      </w:r>
      <w:r w:rsidR="00E937BE" w:rsidRPr="00E937BE">
        <w:rPr>
          <w:rFonts w:ascii="宋体" w:eastAsia="宋体" w:hAnsi="宋体"/>
          <w:sz w:val="24"/>
          <w:szCs w:val="24"/>
        </w:rPr>
        <w:t>特殊情况的处理</w:t>
      </w:r>
    </w:p>
    <w:p w14:paraId="54DAA8AD" w14:textId="1A38D647" w:rsidR="00E937BE" w:rsidRPr="00E937BE" w:rsidRDefault="00E937BE" w:rsidP="00CC5626">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1）基金管理人或基金托管人按《基金合同》约定的估值方法的第（12）项进行估值时，所造成的误差不作为基金资产估值错误处理。</w:t>
      </w:r>
    </w:p>
    <w:p w14:paraId="6385DC52" w14:textId="2283CDEF" w:rsidR="00E937BE" w:rsidRPr="00E937BE" w:rsidRDefault="00E937BE" w:rsidP="00CC5626">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2）由于不可抗力原因，或证券/期货交易所、登记结算公司、证券经纪机构、期货经纪机构、存款银行等第三方机构发送的数据错误等</w:t>
      </w:r>
      <w:proofErr w:type="gramStart"/>
      <w:r w:rsidRPr="00E937BE">
        <w:rPr>
          <w:rFonts w:ascii="宋体" w:eastAsia="宋体" w:hAnsi="宋体"/>
          <w:sz w:val="24"/>
          <w:szCs w:val="24"/>
        </w:rPr>
        <w:t>非基金</w:t>
      </w:r>
      <w:proofErr w:type="gramEnd"/>
      <w:r w:rsidRPr="00E937BE">
        <w:rPr>
          <w:rFonts w:ascii="宋体" w:eastAsia="宋体" w:hAnsi="宋体"/>
          <w:sz w:val="24"/>
          <w:szCs w:val="24"/>
        </w:rPr>
        <w:t>管理人与基</w:t>
      </w:r>
      <w:r w:rsidRPr="00E937BE">
        <w:rPr>
          <w:rFonts w:ascii="宋体" w:eastAsia="宋体" w:hAnsi="宋体"/>
          <w:sz w:val="24"/>
          <w:szCs w:val="24"/>
        </w:rPr>
        <w:lastRenderedPageBreak/>
        <w:t>金托管人原因，基金管理人和基金托管人虽然已经采取必要、适当、合理的措施进行检查，但未能发现错误的或即使发现错误但因前述原因无法及时更正的，由此造成的基金资产估值错误，基金管理人和基金托管人免除赔偿责任。但基金管理人、基金托管人应当积极采取必要的措施减轻或消除由此造成的影响。</w:t>
      </w:r>
    </w:p>
    <w:p w14:paraId="21623013" w14:textId="77777777" w:rsidR="00E937BE" w:rsidRPr="00E937BE" w:rsidRDefault="00E937BE" w:rsidP="0088655B">
      <w:pPr>
        <w:pStyle w:val="1"/>
        <w:rPr>
          <w:rFonts w:ascii="宋体" w:eastAsia="宋体" w:hAnsi="宋体"/>
          <w:sz w:val="24"/>
          <w:szCs w:val="24"/>
        </w:rPr>
      </w:pPr>
      <w:bookmarkStart w:id="9" w:name="_Toc208410023"/>
      <w:r w:rsidRPr="00E937BE">
        <w:rPr>
          <w:rFonts w:ascii="宋体" w:eastAsia="宋体" w:hAnsi="宋体" w:hint="eastAsia"/>
          <w:sz w:val="24"/>
          <w:szCs w:val="24"/>
        </w:rPr>
        <w:t>第九条</w:t>
      </w:r>
      <w:r w:rsidRPr="00E937BE">
        <w:rPr>
          <w:rFonts w:ascii="宋体" w:eastAsia="宋体" w:hAnsi="宋体"/>
          <w:sz w:val="24"/>
          <w:szCs w:val="24"/>
        </w:rPr>
        <w:t xml:space="preserve"> 基金收益分配</w:t>
      </w:r>
      <w:bookmarkEnd w:id="9"/>
    </w:p>
    <w:p w14:paraId="4EDB0D29" w14:textId="20743D27" w:rsidR="00E937BE" w:rsidRPr="00E937BE" w:rsidRDefault="00B91D9D" w:rsidP="008A486B">
      <w:pPr>
        <w:spacing w:line="360" w:lineRule="auto"/>
        <w:ind w:firstLineChars="200" w:firstLine="480"/>
        <w:rPr>
          <w:rFonts w:ascii="宋体" w:eastAsia="宋体" w:hAnsi="宋体"/>
          <w:sz w:val="24"/>
          <w:szCs w:val="24"/>
        </w:rPr>
      </w:pPr>
      <w:r>
        <w:rPr>
          <w:rFonts w:ascii="宋体" w:eastAsia="宋体" w:hAnsi="宋体"/>
          <w:sz w:val="24"/>
          <w:szCs w:val="24"/>
        </w:rPr>
        <w:t>9.1</w:t>
      </w:r>
      <w:r w:rsidR="00E937BE" w:rsidRPr="00E937BE">
        <w:rPr>
          <w:rFonts w:ascii="宋体" w:eastAsia="宋体" w:hAnsi="宋体"/>
          <w:sz w:val="24"/>
          <w:szCs w:val="24"/>
        </w:rPr>
        <w:t>基金利润的构成</w:t>
      </w:r>
    </w:p>
    <w:p w14:paraId="4494C9F1" w14:textId="77777777" w:rsidR="00E937BE" w:rsidRPr="00E937BE" w:rsidRDefault="00E937BE" w:rsidP="008A486B">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基金利润指基金利息收入、投资收益、公允价值变动收益和其他收入扣除相关费用后的余额；基金已实现收益指基金利润减去公允价值变动收益后的余额。</w:t>
      </w:r>
    </w:p>
    <w:p w14:paraId="1B13F98C" w14:textId="68794721" w:rsidR="00E937BE" w:rsidRPr="00E937BE" w:rsidRDefault="00B91D9D" w:rsidP="008A486B">
      <w:pPr>
        <w:spacing w:line="360" w:lineRule="auto"/>
        <w:ind w:firstLineChars="200" w:firstLine="480"/>
        <w:rPr>
          <w:rFonts w:ascii="宋体" w:eastAsia="宋体" w:hAnsi="宋体"/>
          <w:sz w:val="24"/>
          <w:szCs w:val="24"/>
        </w:rPr>
      </w:pPr>
      <w:r>
        <w:rPr>
          <w:rFonts w:ascii="宋体" w:eastAsia="宋体" w:hAnsi="宋体"/>
          <w:sz w:val="24"/>
          <w:szCs w:val="24"/>
        </w:rPr>
        <w:t>9.2</w:t>
      </w:r>
      <w:r w:rsidR="00E937BE" w:rsidRPr="00E937BE">
        <w:rPr>
          <w:rFonts w:ascii="宋体" w:eastAsia="宋体" w:hAnsi="宋体"/>
          <w:sz w:val="24"/>
          <w:szCs w:val="24"/>
        </w:rPr>
        <w:t>基金可供分配利润</w:t>
      </w:r>
    </w:p>
    <w:p w14:paraId="68591EEA" w14:textId="77777777" w:rsidR="00E937BE" w:rsidRPr="00E937BE" w:rsidRDefault="00E937BE" w:rsidP="008A486B">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基金可供分配利润指截至收益分配基准日基金未分配利润与未分配利润中已实现收益的孰低数。</w:t>
      </w:r>
    </w:p>
    <w:p w14:paraId="3E03D38B" w14:textId="38372D5F" w:rsidR="00E937BE" w:rsidRPr="00E937BE" w:rsidRDefault="00B91D9D" w:rsidP="008A486B">
      <w:pPr>
        <w:spacing w:line="360" w:lineRule="auto"/>
        <w:ind w:firstLineChars="200" w:firstLine="480"/>
        <w:rPr>
          <w:rFonts w:ascii="宋体" w:eastAsia="宋体" w:hAnsi="宋体"/>
          <w:sz w:val="24"/>
          <w:szCs w:val="24"/>
        </w:rPr>
      </w:pPr>
      <w:r>
        <w:rPr>
          <w:rFonts w:ascii="宋体" w:eastAsia="宋体" w:hAnsi="宋体"/>
          <w:sz w:val="24"/>
          <w:szCs w:val="24"/>
        </w:rPr>
        <w:t>9.3</w:t>
      </w:r>
      <w:r w:rsidR="00E937BE" w:rsidRPr="00E937BE">
        <w:rPr>
          <w:rFonts w:ascii="宋体" w:eastAsia="宋体" w:hAnsi="宋体"/>
          <w:sz w:val="24"/>
          <w:szCs w:val="24"/>
        </w:rPr>
        <w:t>收益分配原则</w:t>
      </w:r>
    </w:p>
    <w:p w14:paraId="1548414E" w14:textId="77777777" w:rsidR="006D7BA7" w:rsidRPr="006D7BA7" w:rsidRDefault="00E937BE" w:rsidP="006D7BA7">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006D7BA7" w:rsidRPr="006D7BA7">
        <w:rPr>
          <w:rFonts w:ascii="宋体" w:eastAsia="宋体" w:hAnsi="宋体"/>
          <w:sz w:val="24"/>
          <w:szCs w:val="24"/>
        </w:rPr>
        <w:t>1）在符合有关基金分红条件的前提下，基金管理人可以根据实际情况进行收益分配，具体分配方案以公告为准。若《基金合同》生效不满3个月可不进行收益分配；</w:t>
      </w:r>
    </w:p>
    <w:p w14:paraId="0FFE0323" w14:textId="77777777" w:rsidR="006D7BA7" w:rsidRPr="006D7BA7" w:rsidRDefault="006D7BA7" w:rsidP="006D7BA7">
      <w:pPr>
        <w:spacing w:line="360" w:lineRule="auto"/>
        <w:ind w:firstLineChars="200" w:firstLine="480"/>
        <w:rPr>
          <w:rFonts w:ascii="宋体" w:eastAsia="宋体" w:hAnsi="宋体"/>
          <w:sz w:val="24"/>
          <w:szCs w:val="24"/>
        </w:rPr>
      </w:pPr>
      <w:r w:rsidRPr="006D7BA7">
        <w:rPr>
          <w:rFonts w:ascii="宋体" w:eastAsia="宋体" w:hAnsi="宋体" w:hint="eastAsia"/>
          <w:sz w:val="24"/>
          <w:szCs w:val="24"/>
        </w:rPr>
        <w:t>（</w:t>
      </w:r>
      <w:r w:rsidRPr="006D7BA7">
        <w:rPr>
          <w:rFonts w:ascii="宋体" w:eastAsia="宋体" w:hAnsi="宋体"/>
          <w:sz w:val="24"/>
          <w:szCs w:val="24"/>
        </w:rPr>
        <w:t>2）本基金收益分配方式分两种：现金分红与红利再投资，投资者可选择现金红利或将现金红利自动转为对应类别的基金份额进行再投资；若投资者不选择，本基金默认的收益分配方式是现金分红；</w:t>
      </w:r>
    </w:p>
    <w:p w14:paraId="1ECB193A" w14:textId="77777777" w:rsidR="006D7BA7" w:rsidRPr="006D7BA7" w:rsidRDefault="006D7BA7" w:rsidP="006D7BA7">
      <w:pPr>
        <w:spacing w:line="360" w:lineRule="auto"/>
        <w:ind w:firstLineChars="200" w:firstLine="480"/>
        <w:rPr>
          <w:rFonts w:ascii="宋体" w:eastAsia="宋体" w:hAnsi="宋体"/>
          <w:sz w:val="24"/>
          <w:szCs w:val="24"/>
        </w:rPr>
      </w:pPr>
      <w:r w:rsidRPr="006D7BA7">
        <w:rPr>
          <w:rFonts w:ascii="宋体" w:eastAsia="宋体" w:hAnsi="宋体" w:hint="eastAsia"/>
          <w:sz w:val="24"/>
          <w:szCs w:val="24"/>
        </w:rPr>
        <w:t>（</w:t>
      </w:r>
      <w:r w:rsidRPr="006D7BA7">
        <w:rPr>
          <w:rFonts w:ascii="宋体" w:eastAsia="宋体" w:hAnsi="宋体"/>
          <w:sz w:val="24"/>
          <w:szCs w:val="24"/>
        </w:rPr>
        <w:t>3）基金收益分配后各类基金份额净值不能低于面值；即基金收益分配基准日的各类基金份额净值减去每单位该类基金份额收益分配金额后不能低于面值；</w:t>
      </w:r>
    </w:p>
    <w:p w14:paraId="709392CB" w14:textId="77777777" w:rsidR="006D7BA7" w:rsidRPr="006D7BA7" w:rsidRDefault="006D7BA7" w:rsidP="006D7BA7">
      <w:pPr>
        <w:spacing w:line="360" w:lineRule="auto"/>
        <w:ind w:firstLineChars="200" w:firstLine="480"/>
        <w:rPr>
          <w:rFonts w:ascii="宋体" w:eastAsia="宋体" w:hAnsi="宋体"/>
          <w:sz w:val="24"/>
          <w:szCs w:val="24"/>
        </w:rPr>
      </w:pPr>
      <w:r w:rsidRPr="006D7BA7">
        <w:rPr>
          <w:rFonts w:ascii="宋体" w:eastAsia="宋体" w:hAnsi="宋体" w:hint="eastAsia"/>
          <w:sz w:val="24"/>
          <w:szCs w:val="24"/>
        </w:rPr>
        <w:t>（</w:t>
      </w:r>
      <w:r w:rsidRPr="006D7BA7">
        <w:rPr>
          <w:rFonts w:ascii="宋体" w:eastAsia="宋体" w:hAnsi="宋体"/>
          <w:sz w:val="24"/>
          <w:szCs w:val="24"/>
        </w:rPr>
        <w:t>4）由于本基金A类基金份额不收取销售服务费，而C类基金份额收取销售服务费，不同类别基金份额对应的可供分配收益将有所不同，基金管理人可对各类别基金份额分别制定收益分配方案。本基金同一类别的每一基金份额享有同等分配权；</w:t>
      </w:r>
    </w:p>
    <w:p w14:paraId="4F231288" w14:textId="4471803E" w:rsidR="00E937BE" w:rsidRPr="00E937BE" w:rsidRDefault="006D7BA7" w:rsidP="006D7BA7">
      <w:pPr>
        <w:spacing w:line="360" w:lineRule="auto"/>
        <w:ind w:firstLineChars="200" w:firstLine="480"/>
        <w:rPr>
          <w:rFonts w:ascii="宋体" w:eastAsia="宋体" w:hAnsi="宋体"/>
          <w:sz w:val="24"/>
          <w:szCs w:val="24"/>
        </w:rPr>
      </w:pPr>
      <w:r w:rsidRPr="006D7BA7">
        <w:rPr>
          <w:rFonts w:ascii="宋体" w:eastAsia="宋体" w:hAnsi="宋体" w:hint="eastAsia"/>
          <w:sz w:val="24"/>
          <w:szCs w:val="24"/>
        </w:rPr>
        <w:t>（</w:t>
      </w:r>
      <w:r w:rsidRPr="006D7BA7">
        <w:rPr>
          <w:rFonts w:ascii="宋体" w:eastAsia="宋体" w:hAnsi="宋体"/>
          <w:sz w:val="24"/>
          <w:szCs w:val="24"/>
        </w:rPr>
        <w:t>5）法律法规或监管机关另有规定的，从其规定</w:t>
      </w:r>
      <w:r w:rsidR="00E937BE" w:rsidRPr="00E937BE">
        <w:rPr>
          <w:rFonts w:ascii="宋体" w:eastAsia="宋体" w:hAnsi="宋体"/>
          <w:sz w:val="24"/>
          <w:szCs w:val="24"/>
        </w:rPr>
        <w:t>。</w:t>
      </w:r>
    </w:p>
    <w:p w14:paraId="0F8AC300" w14:textId="77777777" w:rsidR="00E937BE" w:rsidRPr="00E937BE" w:rsidRDefault="00E937BE" w:rsidP="008A486B">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在不违反法律法规且对基金份额持有人利益无实质性不利影响的前提下，基</w:t>
      </w:r>
      <w:r w:rsidRPr="00E937BE">
        <w:rPr>
          <w:rFonts w:ascii="宋体" w:eastAsia="宋体" w:hAnsi="宋体" w:hint="eastAsia"/>
          <w:sz w:val="24"/>
          <w:szCs w:val="24"/>
        </w:rPr>
        <w:lastRenderedPageBreak/>
        <w:t>金管理人与基金托管人协商一致后，可对基金收益分配原则进行调整，不需召开基金份额持有人大会，但应于变更实施日前在规定媒介公告。</w:t>
      </w:r>
    </w:p>
    <w:p w14:paraId="59679770" w14:textId="65323BC0" w:rsidR="00E937BE" w:rsidRPr="00E937BE" w:rsidRDefault="00B91D9D" w:rsidP="008A486B">
      <w:pPr>
        <w:spacing w:line="360" w:lineRule="auto"/>
        <w:ind w:firstLineChars="200" w:firstLine="480"/>
        <w:rPr>
          <w:rFonts w:ascii="宋体" w:eastAsia="宋体" w:hAnsi="宋体"/>
          <w:sz w:val="24"/>
          <w:szCs w:val="24"/>
        </w:rPr>
      </w:pPr>
      <w:r>
        <w:rPr>
          <w:rFonts w:ascii="宋体" w:eastAsia="宋体" w:hAnsi="宋体"/>
          <w:sz w:val="24"/>
          <w:szCs w:val="24"/>
        </w:rPr>
        <w:t>9.4</w:t>
      </w:r>
      <w:r w:rsidR="00E937BE" w:rsidRPr="00E937BE">
        <w:rPr>
          <w:rFonts w:ascii="宋体" w:eastAsia="宋体" w:hAnsi="宋体"/>
          <w:sz w:val="24"/>
          <w:szCs w:val="24"/>
        </w:rPr>
        <w:t>收益分配方案</w:t>
      </w:r>
    </w:p>
    <w:p w14:paraId="7629859E" w14:textId="379F92DD" w:rsidR="00E937BE" w:rsidRPr="00E937BE" w:rsidRDefault="00E937BE" w:rsidP="008A486B">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基金收益分配方案中应载明截至收益分配基准日的可供分配利润、基金收益分配对象、分配时间、分配数额、分配方式等内容。</w:t>
      </w:r>
    </w:p>
    <w:p w14:paraId="31F7E7C0" w14:textId="492ED974" w:rsidR="00E937BE" w:rsidRPr="00E937BE" w:rsidRDefault="00B91D9D" w:rsidP="008A486B">
      <w:pPr>
        <w:spacing w:line="360" w:lineRule="auto"/>
        <w:ind w:firstLineChars="200" w:firstLine="480"/>
        <w:rPr>
          <w:rFonts w:ascii="宋体" w:eastAsia="宋体" w:hAnsi="宋体"/>
          <w:sz w:val="24"/>
          <w:szCs w:val="24"/>
        </w:rPr>
      </w:pPr>
      <w:r>
        <w:rPr>
          <w:rFonts w:ascii="宋体" w:eastAsia="宋体" w:hAnsi="宋体"/>
          <w:sz w:val="24"/>
          <w:szCs w:val="24"/>
        </w:rPr>
        <w:t>9.5</w:t>
      </w:r>
      <w:r w:rsidR="00E937BE" w:rsidRPr="00E937BE">
        <w:rPr>
          <w:rFonts w:ascii="宋体" w:eastAsia="宋体" w:hAnsi="宋体"/>
          <w:sz w:val="24"/>
          <w:szCs w:val="24"/>
        </w:rPr>
        <w:t>收益分配的时间和程序</w:t>
      </w:r>
    </w:p>
    <w:p w14:paraId="0E827337" w14:textId="24EA8BA1" w:rsidR="00E937BE" w:rsidRPr="00E937BE" w:rsidRDefault="00B91D9D" w:rsidP="008A486B">
      <w:pPr>
        <w:spacing w:line="360" w:lineRule="auto"/>
        <w:ind w:firstLineChars="200" w:firstLine="480"/>
        <w:rPr>
          <w:rFonts w:ascii="宋体" w:eastAsia="宋体" w:hAnsi="宋体"/>
          <w:sz w:val="24"/>
          <w:szCs w:val="24"/>
        </w:rPr>
      </w:pPr>
      <w:r>
        <w:rPr>
          <w:rFonts w:ascii="宋体" w:eastAsia="宋体" w:hAnsi="宋体"/>
          <w:sz w:val="24"/>
          <w:szCs w:val="24"/>
        </w:rPr>
        <w:t>9.5.1</w:t>
      </w:r>
      <w:r w:rsidR="00E937BE" w:rsidRPr="00E937BE">
        <w:rPr>
          <w:rFonts w:ascii="宋体" w:eastAsia="宋体" w:hAnsi="宋体"/>
          <w:sz w:val="24"/>
          <w:szCs w:val="24"/>
        </w:rPr>
        <w:t>本基金收益分配方案由基金管理人拟定，并由基金托管人复核，按照《信息披露办法》的有关规定在规定媒介公告。</w:t>
      </w:r>
    </w:p>
    <w:p w14:paraId="3D8ABCE1" w14:textId="69D77BC1" w:rsidR="00E937BE" w:rsidRPr="00E937BE" w:rsidRDefault="00B91D9D" w:rsidP="008A486B">
      <w:pPr>
        <w:spacing w:line="360" w:lineRule="auto"/>
        <w:ind w:firstLineChars="200" w:firstLine="480"/>
        <w:rPr>
          <w:rFonts w:ascii="宋体" w:eastAsia="宋体" w:hAnsi="宋体"/>
          <w:sz w:val="24"/>
          <w:szCs w:val="24"/>
        </w:rPr>
      </w:pPr>
      <w:r>
        <w:rPr>
          <w:rFonts w:ascii="宋体" w:eastAsia="宋体" w:hAnsi="宋体"/>
          <w:sz w:val="24"/>
          <w:szCs w:val="24"/>
        </w:rPr>
        <w:t>9.5.2</w:t>
      </w:r>
      <w:r w:rsidR="00E937BE" w:rsidRPr="00E937BE">
        <w:rPr>
          <w:rFonts w:ascii="宋体" w:eastAsia="宋体" w:hAnsi="宋体"/>
          <w:sz w:val="24"/>
          <w:szCs w:val="24"/>
        </w:rPr>
        <w:t>在收益分配方案公布后，基金管理人依据具体方案的规定就支付的现金红利向基金托管人发送划款指令，基金托管人按照基金管理人的指令及时进行分红资金的划付。基金托管人负责核对收益分配方案的总金额与划款指令金额一致，不对每个投资者的明细分配金额进行复核。</w:t>
      </w:r>
    </w:p>
    <w:p w14:paraId="0E7CCA8D" w14:textId="6C1F1C51" w:rsidR="00E937BE" w:rsidRPr="00E937BE" w:rsidRDefault="00B91D9D" w:rsidP="008A486B">
      <w:pPr>
        <w:spacing w:line="360" w:lineRule="auto"/>
        <w:ind w:firstLineChars="200" w:firstLine="480"/>
        <w:rPr>
          <w:rFonts w:ascii="宋体" w:eastAsia="宋体" w:hAnsi="宋体"/>
          <w:sz w:val="24"/>
          <w:szCs w:val="24"/>
        </w:rPr>
      </w:pPr>
      <w:r>
        <w:rPr>
          <w:rFonts w:ascii="宋体" w:eastAsia="宋体" w:hAnsi="宋体"/>
          <w:sz w:val="24"/>
          <w:szCs w:val="24"/>
        </w:rPr>
        <w:t>9.5.3</w:t>
      </w:r>
      <w:r w:rsidR="00E937BE" w:rsidRPr="00E937BE">
        <w:rPr>
          <w:rFonts w:ascii="宋体" w:eastAsia="宋体" w:hAnsi="宋体"/>
          <w:sz w:val="24"/>
          <w:szCs w:val="24"/>
        </w:rPr>
        <w:t>法律法规或监管机关另有规定的，从其规定。</w:t>
      </w:r>
    </w:p>
    <w:p w14:paraId="64732949" w14:textId="77777777" w:rsidR="00E937BE" w:rsidRPr="00E937BE" w:rsidRDefault="00E937BE" w:rsidP="0088655B">
      <w:pPr>
        <w:pStyle w:val="1"/>
        <w:rPr>
          <w:rFonts w:ascii="宋体" w:eastAsia="宋体" w:hAnsi="宋体"/>
          <w:sz w:val="24"/>
          <w:szCs w:val="24"/>
        </w:rPr>
      </w:pPr>
      <w:bookmarkStart w:id="10" w:name="_Toc208410024"/>
      <w:r w:rsidRPr="00E937BE">
        <w:rPr>
          <w:rFonts w:ascii="宋体" w:eastAsia="宋体" w:hAnsi="宋体" w:hint="eastAsia"/>
          <w:sz w:val="24"/>
          <w:szCs w:val="24"/>
        </w:rPr>
        <w:t>第十条</w:t>
      </w:r>
      <w:r w:rsidRPr="00E937BE">
        <w:rPr>
          <w:rFonts w:ascii="宋体" w:eastAsia="宋体" w:hAnsi="宋体"/>
          <w:sz w:val="24"/>
          <w:szCs w:val="24"/>
        </w:rPr>
        <w:t xml:space="preserve"> 信息披露</w:t>
      </w:r>
      <w:bookmarkEnd w:id="10"/>
    </w:p>
    <w:p w14:paraId="3103B9DA" w14:textId="374924B7" w:rsidR="00E937BE" w:rsidRPr="00E937BE" w:rsidRDefault="006F38B2" w:rsidP="006F38B2">
      <w:pPr>
        <w:spacing w:line="360" w:lineRule="auto"/>
        <w:ind w:firstLineChars="200" w:firstLine="480"/>
        <w:rPr>
          <w:rFonts w:ascii="宋体" w:eastAsia="宋体" w:hAnsi="宋体"/>
          <w:sz w:val="24"/>
          <w:szCs w:val="24"/>
        </w:rPr>
      </w:pPr>
      <w:r>
        <w:rPr>
          <w:rFonts w:ascii="宋体" w:eastAsia="宋体" w:hAnsi="宋体"/>
          <w:sz w:val="24"/>
          <w:szCs w:val="24"/>
        </w:rPr>
        <w:t>10.1</w:t>
      </w:r>
      <w:r w:rsidR="00E937BE" w:rsidRPr="00E937BE">
        <w:rPr>
          <w:rFonts w:ascii="宋体" w:eastAsia="宋体" w:hAnsi="宋体"/>
          <w:sz w:val="24"/>
          <w:szCs w:val="24"/>
        </w:rPr>
        <w:t>保密义务</w:t>
      </w:r>
    </w:p>
    <w:p w14:paraId="76FD9BFC" w14:textId="77777777" w:rsidR="00E937BE" w:rsidRPr="00E937BE" w:rsidRDefault="00E937BE" w:rsidP="006F38B2">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除按照《基金法》、《信息披露办法》、《流动性风险管理规定》、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7A5610CC" w14:textId="77777777" w:rsidR="00E937BE" w:rsidRPr="00E937BE" w:rsidRDefault="00E937BE" w:rsidP="006F38B2">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1）非因基金管理人和基金托管人的原因导致保密信息被披露、泄露或公开；</w:t>
      </w:r>
    </w:p>
    <w:p w14:paraId="52CF64DC" w14:textId="5151B572" w:rsidR="00E937BE" w:rsidRDefault="00E937BE" w:rsidP="006F38B2">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2）基金管理人和基金托管人为遵守和服从法院判决或裁定、仲裁裁决或中国证监会等监管机构的命令、决定所做出的信息披露或公开</w:t>
      </w:r>
      <w:r w:rsidR="00D41E8A">
        <w:rPr>
          <w:rFonts w:ascii="宋体" w:eastAsia="宋体" w:hAnsi="宋体" w:hint="eastAsia"/>
          <w:sz w:val="24"/>
          <w:szCs w:val="24"/>
        </w:rPr>
        <w:t>；</w:t>
      </w:r>
    </w:p>
    <w:p w14:paraId="79FC84DC" w14:textId="2A889C4B" w:rsidR="00BA72F4" w:rsidRPr="00E937BE" w:rsidRDefault="00BA72F4" w:rsidP="006F38B2">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sidRPr="00BA72F4">
        <w:rPr>
          <w:rFonts w:ascii="宋体" w:eastAsia="宋体" w:hAnsi="宋体" w:hint="eastAsia"/>
          <w:sz w:val="24"/>
          <w:szCs w:val="24"/>
        </w:rPr>
        <w:t>基金管理人和基金托管人在要求保密的前提下</w:t>
      </w:r>
      <w:r>
        <w:rPr>
          <w:rFonts w:ascii="宋体" w:eastAsia="宋体" w:hAnsi="宋体" w:hint="eastAsia"/>
          <w:sz w:val="24"/>
          <w:szCs w:val="24"/>
        </w:rPr>
        <w:t>，</w:t>
      </w:r>
      <w:r w:rsidRPr="00BA72F4">
        <w:rPr>
          <w:rFonts w:ascii="宋体" w:eastAsia="宋体" w:hAnsi="宋体" w:hint="eastAsia"/>
          <w:sz w:val="24"/>
          <w:szCs w:val="24"/>
        </w:rPr>
        <w:t>对自身聘请的外部法律顾问、财务顾问、审计人员、技术顾问等做出的必要信息披露</w:t>
      </w:r>
      <w:r w:rsidR="00CB5A8A">
        <w:rPr>
          <w:rFonts w:ascii="宋体" w:eastAsia="宋体" w:hAnsi="宋体" w:hint="eastAsia"/>
          <w:sz w:val="24"/>
          <w:szCs w:val="24"/>
        </w:rPr>
        <w:t>。</w:t>
      </w:r>
    </w:p>
    <w:p w14:paraId="795D2469" w14:textId="3739AC4C" w:rsidR="00E937BE" w:rsidRPr="00E937BE" w:rsidRDefault="006F38B2" w:rsidP="006F38B2">
      <w:pPr>
        <w:spacing w:line="360" w:lineRule="auto"/>
        <w:ind w:firstLineChars="200" w:firstLine="480"/>
        <w:rPr>
          <w:rFonts w:ascii="宋体" w:eastAsia="宋体" w:hAnsi="宋体"/>
          <w:sz w:val="24"/>
          <w:szCs w:val="24"/>
        </w:rPr>
      </w:pPr>
      <w:r>
        <w:rPr>
          <w:rFonts w:ascii="宋体" w:eastAsia="宋体" w:hAnsi="宋体"/>
          <w:sz w:val="24"/>
          <w:szCs w:val="24"/>
        </w:rPr>
        <w:lastRenderedPageBreak/>
        <w:t>10.2</w:t>
      </w:r>
      <w:r w:rsidR="00E937BE" w:rsidRPr="00E937BE">
        <w:rPr>
          <w:rFonts w:ascii="宋体" w:eastAsia="宋体" w:hAnsi="宋体"/>
          <w:sz w:val="24"/>
          <w:szCs w:val="24"/>
        </w:rPr>
        <w:t>基金管理人和基金托管人在信息披露中的职责和信息披露程序</w:t>
      </w:r>
    </w:p>
    <w:p w14:paraId="054ABDD8" w14:textId="505DE107" w:rsidR="00E937BE" w:rsidRPr="00E937BE" w:rsidRDefault="006F38B2" w:rsidP="006F38B2">
      <w:pPr>
        <w:spacing w:line="360" w:lineRule="auto"/>
        <w:ind w:firstLineChars="200" w:firstLine="480"/>
        <w:rPr>
          <w:rFonts w:ascii="宋体" w:eastAsia="宋体" w:hAnsi="宋体"/>
          <w:sz w:val="24"/>
          <w:szCs w:val="24"/>
        </w:rPr>
      </w:pPr>
      <w:r>
        <w:rPr>
          <w:rFonts w:ascii="宋体" w:eastAsia="宋体" w:hAnsi="宋体"/>
          <w:sz w:val="24"/>
          <w:szCs w:val="24"/>
        </w:rPr>
        <w:t>10.2.1</w:t>
      </w:r>
      <w:r w:rsidR="00E937BE" w:rsidRPr="00E937BE">
        <w:rPr>
          <w:rFonts w:ascii="宋体" w:eastAsia="宋体" w:hAnsi="宋体"/>
          <w:sz w:val="24"/>
          <w:szCs w:val="24"/>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1F61B7F3" w14:textId="367CB9C1" w:rsidR="00E937BE" w:rsidRPr="00E937BE" w:rsidRDefault="0017435F" w:rsidP="0017435F">
      <w:pPr>
        <w:spacing w:line="360" w:lineRule="auto"/>
        <w:ind w:firstLineChars="200" w:firstLine="480"/>
        <w:rPr>
          <w:rFonts w:ascii="宋体" w:eastAsia="宋体" w:hAnsi="宋体"/>
          <w:sz w:val="24"/>
          <w:szCs w:val="24"/>
        </w:rPr>
      </w:pPr>
      <w:r>
        <w:rPr>
          <w:rFonts w:ascii="宋体" w:eastAsia="宋体" w:hAnsi="宋体"/>
          <w:sz w:val="24"/>
          <w:szCs w:val="24"/>
        </w:rPr>
        <w:t>10.2.2</w:t>
      </w:r>
      <w:r w:rsidR="00E937BE" w:rsidRPr="00E937BE">
        <w:rPr>
          <w:rFonts w:ascii="宋体" w:eastAsia="宋体" w:hAnsi="宋体"/>
          <w:sz w:val="24"/>
          <w:szCs w:val="24"/>
        </w:rPr>
        <w:t>本基金信息披露的文件主要包括基金招募说明书、基金产品资料概要、基金合同、托管协议、基金份额发售公告、基金合同生效公告、基金净值信息、基金份额申购赎回价格、基金定期报告（包括基金年度报告、基金中期报告和基金季度报告）、临时报告、澄清公告、基金份额持有人大会决议、清算报告、投资股指期货、股票期权、资产支持证券、国债期货、港股通标的股票、实施</w:t>
      </w:r>
      <w:proofErr w:type="gramStart"/>
      <w:r w:rsidR="00E937BE" w:rsidRPr="00E937BE">
        <w:rPr>
          <w:rFonts w:ascii="宋体" w:eastAsia="宋体" w:hAnsi="宋体"/>
          <w:sz w:val="24"/>
          <w:szCs w:val="24"/>
        </w:rPr>
        <w:t>侧袋机制</w:t>
      </w:r>
      <w:proofErr w:type="gramEnd"/>
      <w:r w:rsidR="00E937BE" w:rsidRPr="00E937BE">
        <w:rPr>
          <w:rFonts w:ascii="宋体" w:eastAsia="宋体" w:hAnsi="宋体"/>
          <w:sz w:val="24"/>
          <w:szCs w:val="24"/>
        </w:rPr>
        <w:t>期间的信息披露以及中国证监会规定的其他信息。</w:t>
      </w:r>
    </w:p>
    <w:p w14:paraId="02DAACC3" w14:textId="45C3C141" w:rsidR="00E937BE" w:rsidRPr="00E937BE" w:rsidRDefault="001171B2" w:rsidP="001171B2">
      <w:pPr>
        <w:spacing w:line="360" w:lineRule="auto"/>
        <w:ind w:firstLineChars="200" w:firstLine="480"/>
        <w:rPr>
          <w:rFonts w:ascii="宋体" w:eastAsia="宋体" w:hAnsi="宋体"/>
          <w:sz w:val="24"/>
          <w:szCs w:val="24"/>
        </w:rPr>
      </w:pPr>
      <w:r>
        <w:rPr>
          <w:rFonts w:ascii="宋体" w:eastAsia="宋体" w:hAnsi="宋体"/>
          <w:sz w:val="24"/>
          <w:szCs w:val="24"/>
        </w:rPr>
        <w:t>10.2.3</w:t>
      </w:r>
      <w:r w:rsidR="00E937BE" w:rsidRPr="00E937BE">
        <w:rPr>
          <w:rFonts w:ascii="宋体" w:eastAsia="宋体" w:hAnsi="宋体"/>
          <w:sz w:val="24"/>
          <w:szCs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1A227342" w14:textId="18F2430D" w:rsidR="00E937BE" w:rsidRPr="00E937BE" w:rsidRDefault="001171B2" w:rsidP="001171B2">
      <w:pPr>
        <w:spacing w:line="360" w:lineRule="auto"/>
        <w:ind w:firstLineChars="200" w:firstLine="480"/>
        <w:rPr>
          <w:rFonts w:ascii="宋体" w:eastAsia="宋体" w:hAnsi="宋体"/>
          <w:sz w:val="24"/>
          <w:szCs w:val="24"/>
        </w:rPr>
      </w:pPr>
      <w:r>
        <w:rPr>
          <w:rFonts w:ascii="宋体" w:eastAsia="宋体" w:hAnsi="宋体"/>
          <w:sz w:val="24"/>
          <w:szCs w:val="24"/>
        </w:rPr>
        <w:t>10.2.4</w:t>
      </w:r>
      <w:r w:rsidR="00E937BE" w:rsidRPr="00E937BE">
        <w:rPr>
          <w:rFonts w:ascii="宋体" w:eastAsia="宋体" w:hAnsi="宋体"/>
          <w:sz w:val="24"/>
          <w:szCs w:val="24"/>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14:paraId="36AC6A38" w14:textId="77D99B3E" w:rsidR="00E937BE" w:rsidRPr="00E937BE" w:rsidRDefault="00151890" w:rsidP="00151890">
      <w:pPr>
        <w:spacing w:line="360" w:lineRule="auto"/>
        <w:ind w:firstLineChars="200" w:firstLine="480"/>
        <w:rPr>
          <w:rFonts w:ascii="宋体" w:eastAsia="宋体" w:hAnsi="宋体"/>
          <w:sz w:val="24"/>
          <w:szCs w:val="24"/>
        </w:rPr>
      </w:pPr>
      <w:r>
        <w:rPr>
          <w:rFonts w:ascii="宋体" w:eastAsia="宋体" w:hAnsi="宋体"/>
          <w:sz w:val="24"/>
          <w:szCs w:val="24"/>
        </w:rPr>
        <w:t>10.2.5</w:t>
      </w:r>
      <w:r w:rsidR="00E937BE" w:rsidRPr="00E937BE">
        <w:rPr>
          <w:rFonts w:ascii="宋体" w:eastAsia="宋体" w:hAnsi="宋体"/>
          <w:sz w:val="24"/>
          <w:szCs w:val="24"/>
        </w:rPr>
        <w:t>基金年度报告中的财务报告部分，</w:t>
      </w:r>
      <w:proofErr w:type="gramStart"/>
      <w:r w:rsidR="00E937BE" w:rsidRPr="00E937BE">
        <w:rPr>
          <w:rFonts w:ascii="宋体" w:eastAsia="宋体" w:hAnsi="宋体"/>
          <w:sz w:val="24"/>
          <w:szCs w:val="24"/>
        </w:rPr>
        <w:t>经符合</w:t>
      </w:r>
      <w:proofErr w:type="gramEnd"/>
      <w:r w:rsidR="00E937BE" w:rsidRPr="00E937BE">
        <w:rPr>
          <w:rFonts w:ascii="宋体" w:eastAsia="宋体" w:hAnsi="宋体"/>
          <w:sz w:val="24"/>
          <w:szCs w:val="24"/>
        </w:rPr>
        <w:t>《中华人民共和国证券法》规定的会计师事务所审计后，方可披露。</w:t>
      </w:r>
    </w:p>
    <w:p w14:paraId="0F73BC84" w14:textId="7E3EDCCA" w:rsidR="00E937BE" w:rsidRPr="00E937BE" w:rsidRDefault="00151890" w:rsidP="00151890">
      <w:pPr>
        <w:spacing w:line="360" w:lineRule="auto"/>
        <w:ind w:firstLineChars="200" w:firstLine="480"/>
        <w:rPr>
          <w:rFonts w:ascii="宋体" w:eastAsia="宋体" w:hAnsi="宋体"/>
          <w:sz w:val="24"/>
          <w:szCs w:val="24"/>
        </w:rPr>
      </w:pPr>
      <w:r>
        <w:rPr>
          <w:rFonts w:ascii="宋体" w:eastAsia="宋体" w:hAnsi="宋体"/>
          <w:sz w:val="24"/>
          <w:szCs w:val="24"/>
        </w:rPr>
        <w:t>10.2.6</w:t>
      </w:r>
      <w:r w:rsidR="00E937BE" w:rsidRPr="00E937BE">
        <w:rPr>
          <w:rFonts w:ascii="宋体" w:eastAsia="宋体" w:hAnsi="宋体"/>
          <w:sz w:val="24"/>
          <w:szCs w:val="24"/>
        </w:rPr>
        <w:t>基金管理人应当在中国证监会规定的时间内，将应予披露的基金信息通过基金管理人网站和中国证监会规定媒介披露。根据法律法规应由基金托管人公开披露的信息，基金托管人将通过中国证监会规定媒介公开披露。</w:t>
      </w:r>
    </w:p>
    <w:p w14:paraId="1F2FE023" w14:textId="69BA39A6" w:rsidR="00E937BE" w:rsidRPr="00E937BE" w:rsidRDefault="00151890" w:rsidP="002028E1">
      <w:pPr>
        <w:spacing w:line="360" w:lineRule="auto"/>
        <w:ind w:firstLineChars="200" w:firstLine="480"/>
        <w:rPr>
          <w:rFonts w:ascii="宋体" w:eastAsia="宋体" w:hAnsi="宋体"/>
          <w:sz w:val="24"/>
          <w:szCs w:val="24"/>
        </w:rPr>
      </w:pPr>
      <w:r>
        <w:rPr>
          <w:rFonts w:ascii="宋体" w:eastAsia="宋体" w:hAnsi="宋体"/>
          <w:sz w:val="24"/>
          <w:szCs w:val="24"/>
        </w:rPr>
        <w:t>10.2.7</w:t>
      </w:r>
      <w:r w:rsidR="00E937BE" w:rsidRPr="00E937BE">
        <w:rPr>
          <w:rFonts w:ascii="宋体" w:eastAsia="宋体" w:hAnsi="宋体"/>
          <w:sz w:val="24"/>
          <w:szCs w:val="24"/>
        </w:rPr>
        <w:t>依法必须披露的信息发布后，基金管理人、基金托管人应当按照相关法律法规规定将信息置备于各自住所，供社会公众查阅、复制。投资人可以免费查阅。在支付工本费后可在合理时间获得上述文件的复制件或复印件。基金管</w:t>
      </w:r>
      <w:r w:rsidR="00E937BE" w:rsidRPr="00E937BE">
        <w:rPr>
          <w:rFonts w:ascii="宋体" w:eastAsia="宋体" w:hAnsi="宋体"/>
          <w:sz w:val="24"/>
          <w:szCs w:val="24"/>
        </w:rPr>
        <w:lastRenderedPageBreak/>
        <w:t>理人和</w:t>
      </w:r>
      <w:r w:rsidR="00E937BE" w:rsidRPr="00E937BE">
        <w:rPr>
          <w:rFonts w:ascii="宋体" w:eastAsia="宋体" w:hAnsi="宋体" w:hint="eastAsia"/>
          <w:sz w:val="24"/>
          <w:szCs w:val="24"/>
        </w:rPr>
        <w:t>基金托管人应保证文本的内容与所公告的内容完全一致。</w:t>
      </w:r>
    </w:p>
    <w:p w14:paraId="0AB65A96" w14:textId="2C75A51C" w:rsidR="00E937BE" w:rsidRPr="00E937BE" w:rsidRDefault="00C14A21" w:rsidP="00C14A21">
      <w:pPr>
        <w:spacing w:line="360" w:lineRule="auto"/>
        <w:ind w:firstLineChars="200" w:firstLine="480"/>
        <w:rPr>
          <w:rFonts w:ascii="宋体" w:eastAsia="宋体" w:hAnsi="宋体"/>
          <w:sz w:val="24"/>
          <w:szCs w:val="24"/>
        </w:rPr>
      </w:pPr>
      <w:r>
        <w:rPr>
          <w:rFonts w:ascii="宋体" w:eastAsia="宋体" w:hAnsi="宋体"/>
          <w:sz w:val="24"/>
          <w:szCs w:val="24"/>
        </w:rPr>
        <w:t>10.3</w:t>
      </w:r>
      <w:r w:rsidR="00E937BE" w:rsidRPr="00E937BE">
        <w:rPr>
          <w:rFonts w:ascii="宋体" w:eastAsia="宋体" w:hAnsi="宋体"/>
          <w:sz w:val="24"/>
          <w:szCs w:val="24"/>
        </w:rPr>
        <w:t>暂停或延迟信息披露的情形</w:t>
      </w:r>
    </w:p>
    <w:p w14:paraId="10BDE4FE" w14:textId="14ECB118" w:rsidR="00E937BE" w:rsidRPr="00E937BE" w:rsidRDefault="00E937BE" w:rsidP="005C7B3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1）发生暂停估值的情形；</w:t>
      </w:r>
    </w:p>
    <w:p w14:paraId="60069619" w14:textId="4EB5F5AA" w:rsidR="00E937BE" w:rsidRPr="00E937BE" w:rsidRDefault="00E937BE" w:rsidP="005C7B3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2）不可抗力；</w:t>
      </w:r>
    </w:p>
    <w:p w14:paraId="77B93544" w14:textId="2C5345A6" w:rsidR="00E937BE" w:rsidRPr="00E937BE" w:rsidRDefault="00E937BE" w:rsidP="005C7B3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3）法律法规、中国证监会或基金合同规定的其他情形。</w:t>
      </w:r>
    </w:p>
    <w:p w14:paraId="173D5908" w14:textId="1991E4E5" w:rsidR="00E937BE" w:rsidRPr="00E937BE" w:rsidRDefault="005C7B3C" w:rsidP="005C7B3C">
      <w:pPr>
        <w:spacing w:line="360" w:lineRule="auto"/>
        <w:ind w:firstLineChars="200" w:firstLine="480"/>
        <w:rPr>
          <w:rFonts w:ascii="宋体" w:eastAsia="宋体" w:hAnsi="宋体"/>
          <w:sz w:val="24"/>
          <w:szCs w:val="24"/>
        </w:rPr>
      </w:pPr>
      <w:r>
        <w:rPr>
          <w:rFonts w:ascii="宋体" w:eastAsia="宋体" w:hAnsi="宋体"/>
          <w:sz w:val="24"/>
          <w:szCs w:val="24"/>
        </w:rPr>
        <w:t>10.4</w:t>
      </w:r>
      <w:r w:rsidR="00E937BE" w:rsidRPr="00E937BE">
        <w:rPr>
          <w:rFonts w:ascii="宋体" w:eastAsia="宋体" w:hAnsi="宋体"/>
          <w:sz w:val="24"/>
          <w:szCs w:val="24"/>
        </w:rPr>
        <w:t>基金托管人报告</w:t>
      </w:r>
    </w:p>
    <w:p w14:paraId="278D4DF7" w14:textId="77777777" w:rsidR="00E937BE" w:rsidRPr="00E937BE" w:rsidRDefault="00E937BE" w:rsidP="00BE6377">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基金托管人应按《基金法》、《运作办法》、《信息披露办法》和其他有关法律法规的规定于上半年结束之日起两个月内、每年结束之日起三个月</w:t>
      </w:r>
      <w:proofErr w:type="gramStart"/>
      <w:r w:rsidRPr="00E937BE">
        <w:rPr>
          <w:rFonts w:ascii="宋体" w:eastAsia="宋体" w:hAnsi="宋体" w:hint="eastAsia"/>
          <w:sz w:val="24"/>
          <w:szCs w:val="24"/>
        </w:rPr>
        <w:t>内在基金</w:t>
      </w:r>
      <w:proofErr w:type="gramEnd"/>
      <w:r w:rsidRPr="00E937BE">
        <w:rPr>
          <w:rFonts w:ascii="宋体" w:eastAsia="宋体" w:hAnsi="宋体" w:hint="eastAsia"/>
          <w:sz w:val="24"/>
          <w:szCs w:val="24"/>
        </w:rPr>
        <w:t>中期报告及年度报告中分别出具基金托管人报告，并提交给基金管理人。</w:t>
      </w:r>
    </w:p>
    <w:p w14:paraId="72F4D033" w14:textId="77777777" w:rsidR="00E937BE" w:rsidRPr="00E937BE" w:rsidRDefault="00E937BE" w:rsidP="0088655B">
      <w:pPr>
        <w:pStyle w:val="1"/>
        <w:rPr>
          <w:rFonts w:ascii="宋体" w:eastAsia="宋体" w:hAnsi="宋体"/>
          <w:sz w:val="24"/>
          <w:szCs w:val="24"/>
        </w:rPr>
      </w:pPr>
      <w:bookmarkStart w:id="11" w:name="_Toc208410025"/>
      <w:r w:rsidRPr="00E937BE">
        <w:rPr>
          <w:rFonts w:ascii="宋体" w:eastAsia="宋体" w:hAnsi="宋体" w:hint="eastAsia"/>
          <w:sz w:val="24"/>
          <w:szCs w:val="24"/>
        </w:rPr>
        <w:t>第十一条</w:t>
      </w:r>
      <w:r w:rsidRPr="00E937BE">
        <w:rPr>
          <w:rFonts w:ascii="宋体" w:eastAsia="宋体" w:hAnsi="宋体"/>
          <w:sz w:val="24"/>
          <w:szCs w:val="24"/>
        </w:rPr>
        <w:t xml:space="preserve"> 基金费用</w:t>
      </w:r>
      <w:bookmarkEnd w:id="11"/>
    </w:p>
    <w:p w14:paraId="34E41BB4" w14:textId="2EAB6200" w:rsidR="00E937BE" w:rsidRPr="00E937BE" w:rsidRDefault="003A566E" w:rsidP="003A566E">
      <w:pPr>
        <w:spacing w:line="360" w:lineRule="auto"/>
        <w:ind w:firstLineChars="200" w:firstLine="480"/>
        <w:rPr>
          <w:rFonts w:ascii="宋体" w:eastAsia="宋体" w:hAnsi="宋体"/>
          <w:sz w:val="24"/>
          <w:szCs w:val="24"/>
        </w:rPr>
      </w:pPr>
      <w:r>
        <w:rPr>
          <w:rFonts w:ascii="宋体" w:eastAsia="宋体" w:hAnsi="宋体"/>
          <w:sz w:val="24"/>
          <w:szCs w:val="24"/>
        </w:rPr>
        <w:t>11.1</w:t>
      </w:r>
      <w:r w:rsidR="00E937BE" w:rsidRPr="00E937BE">
        <w:rPr>
          <w:rFonts w:ascii="宋体" w:eastAsia="宋体" w:hAnsi="宋体"/>
          <w:sz w:val="24"/>
          <w:szCs w:val="24"/>
        </w:rPr>
        <w:t>基金管理费的计提比例和计提方法</w:t>
      </w:r>
    </w:p>
    <w:p w14:paraId="2E07A6E0" w14:textId="77777777" w:rsidR="00E937BE" w:rsidRPr="00E937BE" w:rsidRDefault="00E937BE" w:rsidP="003A566E">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本基金的管理费按前一日基金资产净值的</w:t>
      </w:r>
      <w:r w:rsidRPr="00E937BE">
        <w:rPr>
          <w:rFonts w:ascii="宋体" w:eastAsia="宋体" w:hAnsi="宋体"/>
          <w:sz w:val="24"/>
          <w:szCs w:val="24"/>
        </w:rPr>
        <w:t>1.20%年费率计提。管理费的计算方法如下：</w:t>
      </w:r>
    </w:p>
    <w:p w14:paraId="7699BB16" w14:textId="77777777" w:rsidR="00E937BE" w:rsidRPr="00E937BE" w:rsidRDefault="00E937BE" w:rsidP="003A566E">
      <w:pPr>
        <w:spacing w:line="360" w:lineRule="auto"/>
        <w:ind w:firstLineChars="200" w:firstLine="480"/>
        <w:rPr>
          <w:rFonts w:ascii="宋体" w:eastAsia="宋体" w:hAnsi="宋体"/>
          <w:sz w:val="24"/>
          <w:szCs w:val="24"/>
        </w:rPr>
      </w:pPr>
      <w:r w:rsidRPr="00E937BE">
        <w:rPr>
          <w:rFonts w:ascii="宋体" w:eastAsia="宋体" w:hAnsi="宋体"/>
          <w:sz w:val="24"/>
          <w:szCs w:val="24"/>
        </w:rPr>
        <w:t>H＝E×1.20%÷当年天数</w:t>
      </w:r>
    </w:p>
    <w:p w14:paraId="02AB216C" w14:textId="674A70CA" w:rsidR="00E937BE" w:rsidRPr="00E937BE" w:rsidRDefault="003A566E" w:rsidP="003A566E">
      <w:pPr>
        <w:spacing w:line="360" w:lineRule="auto"/>
        <w:ind w:firstLineChars="200" w:firstLine="480"/>
        <w:rPr>
          <w:rFonts w:ascii="宋体" w:eastAsia="宋体" w:hAnsi="宋体"/>
          <w:sz w:val="24"/>
          <w:szCs w:val="24"/>
        </w:rPr>
      </w:pPr>
      <w:r>
        <w:rPr>
          <w:rFonts w:ascii="宋体" w:eastAsia="宋体" w:hAnsi="宋体"/>
          <w:sz w:val="24"/>
          <w:szCs w:val="24"/>
        </w:rPr>
        <w:t>H</w:t>
      </w:r>
      <w:r w:rsidR="00E937BE" w:rsidRPr="00E937BE">
        <w:rPr>
          <w:rFonts w:ascii="宋体" w:eastAsia="宋体" w:hAnsi="宋体"/>
          <w:sz w:val="24"/>
          <w:szCs w:val="24"/>
        </w:rPr>
        <w:t>为每日应计提的基金管理费</w:t>
      </w:r>
      <w:r w:rsidR="00792900">
        <w:rPr>
          <w:rFonts w:ascii="宋体" w:eastAsia="宋体" w:hAnsi="宋体"/>
          <w:sz w:val="24"/>
          <w:szCs w:val="24"/>
        </w:rPr>
        <w:t>E</w:t>
      </w:r>
      <w:r w:rsidR="00E937BE" w:rsidRPr="00E937BE">
        <w:rPr>
          <w:rFonts w:ascii="宋体" w:eastAsia="宋体" w:hAnsi="宋体"/>
          <w:sz w:val="24"/>
          <w:szCs w:val="24"/>
        </w:rPr>
        <w:t>为前一日的基金资产净值</w:t>
      </w:r>
    </w:p>
    <w:p w14:paraId="7A2DEB65" w14:textId="1317C865" w:rsidR="00E937BE" w:rsidRPr="00E937BE" w:rsidRDefault="00506AC6" w:rsidP="001745A4">
      <w:pPr>
        <w:spacing w:line="360" w:lineRule="auto"/>
        <w:ind w:firstLineChars="200" w:firstLine="480"/>
        <w:rPr>
          <w:rFonts w:ascii="宋体" w:eastAsia="宋体" w:hAnsi="宋体"/>
          <w:sz w:val="24"/>
          <w:szCs w:val="24"/>
        </w:rPr>
      </w:pPr>
      <w:r w:rsidRPr="00506AC6">
        <w:rPr>
          <w:rFonts w:ascii="宋体" w:eastAsia="宋体" w:hAnsi="宋体" w:hint="eastAsia"/>
          <w:sz w:val="24"/>
          <w:szCs w:val="24"/>
        </w:rPr>
        <w:t>基金管理费每日计算，逐日累计至每月月末，按月支付，由基金管理人与基金托管人核对一致后，基金托管人按照与基金管理人协商一致的方式于次月首日起</w:t>
      </w:r>
      <w:r w:rsidRPr="00506AC6">
        <w:rPr>
          <w:rFonts w:ascii="宋体" w:eastAsia="宋体" w:hAnsi="宋体"/>
          <w:sz w:val="24"/>
          <w:szCs w:val="24"/>
        </w:rPr>
        <w:t>5个工作日内从基金财产中一次性支付给基金管理人。若遇法定节假日、公休日或不可抗力等，支付日期顺延</w:t>
      </w:r>
      <w:r w:rsidR="00E937BE" w:rsidRPr="00E937BE">
        <w:rPr>
          <w:rFonts w:ascii="宋体" w:eastAsia="宋体" w:hAnsi="宋体"/>
          <w:sz w:val="24"/>
          <w:szCs w:val="24"/>
        </w:rPr>
        <w:t>。</w:t>
      </w:r>
    </w:p>
    <w:p w14:paraId="4EAC869E" w14:textId="17E41F3A" w:rsidR="00E937BE" w:rsidRPr="00E937BE" w:rsidRDefault="001745A4" w:rsidP="001745A4">
      <w:pPr>
        <w:spacing w:line="360" w:lineRule="auto"/>
        <w:ind w:firstLineChars="200" w:firstLine="480"/>
        <w:rPr>
          <w:rFonts w:ascii="宋体" w:eastAsia="宋体" w:hAnsi="宋体"/>
          <w:sz w:val="24"/>
          <w:szCs w:val="24"/>
        </w:rPr>
      </w:pPr>
      <w:r>
        <w:rPr>
          <w:rFonts w:ascii="宋体" w:eastAsia="宋体" w:hAnsi="宋体"/>
          <w:sz w:val="24"/>
          <w:szCs w:val="24"/>
        </w:rPr>
        <w:t>11.2</w:t>
      </w:r>
      <w:r w:rsidR="00E937BE" w:rsidRPr="00E937BE">
        <w:rPr>
          <w:rFonts w:ascii="宋体" w:eastAsia="宋体" w:hAnsi="宋体"/>
          <w:sz w:val="24"/>
          <w:szCs w:val="24"/>
        </w:rPr>
        <w:t>基金托管费的计提比例和计提方法</w:t>
      </w:r>
    </w:p>
    <w:p w14:paraId="4BB52ECB" w14:textId="77777777" w:rsidR="00E937BE" w:rsidRPr="00E937BE" w:rsidRDefault="00E937BE" w:rsidP="007173BE">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本基金的托管费按前一日基金资产净值的</w:t>
      </w:r>
      <w:r w:rsidRPr="00E937BE">
        <w:rPr>
          <w:rFonts w:ascii="宋体" w:eastAsia="宋体" w:hAnsi="宋体"/>
          <w:sz w:val="24"/>
          <w:szCs w:val="24"/>
        </w:rPr>
        <w:t>0.20%的年费率计提。托管费的计算方法如下：</w:t>
      </w:r>
    </w:p>
    <w:p w14:paraId="00D101F5" w14:textId="77777777" w:rsidR="00E937BE" w:rsidRPr="00E937BE" w:rsidRDefault="00E937BE" w:rsidP="007173BE">
      <w:pPr>
        <w:spacing w:line="360" w:lineRule="auto"/>
        <w:ind w:firstLineChars="200" w:firstLine="480"/>
        <w:rPr>
          <w:rFonts w:ascii="宋体" w:eastAsia="宋体" w:hAnsi="宋体"/>
          <w:sz w:val="24"/>
          <w:szCs w:val="24"/>
        </w:rPr>
      </w:pPr>
      <w:r w:rsidRPr="00E937BE">
        <w:rPr>
          <w:rFonts w:ascii="宋体" w:eastAsia="宋体" w:hAnsi="宋体"/>
          <w:sz w:val="24"/>
          <w:szCs w:val="24"/>
        </w:rPr>
        <w:t>H＝E×0.20%÷当年天数</w:t>
      </w:r>
    </w:p>
    <w:p w14:paraId="6D44D02B" w14:textId="50B5F3E6" w:rsidR="00E937BE" w:rsidRPr="00E937BE" w:rsidRDefault="007173BE" w:rsidP="007173BE">
      <w:pPr>
        <w:spacing w:line="360" w:lineRule="auto"/>
        <w:ind w:firstLineChars="200" w:firstLine="480"/>
        <w:rPr>
          <w:rFonts w:ascii="宋体" w:eastAsia="宋体" w:hAnsi="宋体"/>
          <w:sz w:val="24"/>
          <w:szCs w:val="24"/>
        </w:rPr>
      </w:pPr>
      <w:r>
        <w:rPr>
          <w:rFonts w:ascii="宋体" w:eastAsia="宋体" w:hAnsi="宋体"/>
          <w:sz w:val="24"/>
          <w:szCs w:val="24"/>
        </w:rPr>
        <w:t>H</w:t>
      </w:r>
      <w:r w:rsidR="00E937BE" w:rsidRPr="00E937BE">
        <w:rPr>
          <w:rFonts w:ascii="宋体" w:eastAsia="宋体" w:hAnsi="宋体"/>
          <w:sz w:val="24"/>
          <w:szCs w:val="24"/>
        </w:rPr>
        <w:t>为每日应计提的基金托管费</w:t>
      </w:r>
      <w:r w:rsidR="00290248">
        <w:rPr>
          <w:rFonts w:ascii="宋体" w:eastAsia="宋体" w:hAnsi="宋体"/>
          <w:sz w:val="24"/>
          <w:szCs w:val="24"/>
        </w:rPr>
        <w:t>E</w:t>
      </w:r>
      <w:r w:rsidR="00E937BE" w:rsidRPr="00E937BE">
        <w:rPr>
          <w:rFonts w:ascii="宋体" w:eastAsia="宋体" w:hAnsi="宋体"/>
          <w:sz w:val="24"/>
          <w:szCs w:val="24"/>
        </w:rPr>
        <w:t>为前一日的基金资产净值</w:t>
      </w:r>
    </w:p>
    <w:p w14:paraId="03F2FC5C" w14:textId="3C48D849" w:rsidR="00E937BE" w:rsidRPr="00E937BE" w:rsidRDefault="00506AC6" w:rsidP="00AA7904">
      <w:pPr>
        <w:spacing w:line="360" w:lineRule="auto"/>
        <w:ind w:firstLineChars="200" w:firstLine="480"/>
        <w:rPr>
          <w:rFonts w:ascii="宋体" w:eastAsia="宋体" w:hAnsi="宋体"/>
          <w:sz w:val="24"/>
          <w:szCs w:val="24"/>
        </w:rPr>
      </w:pPr>
      <w:r w:rsidRPr="00506AC6">
        <w:rPr>
          <w:rFonts w:ascii="宋体" w:eastAsia="宋体" w:hAnsi="宋体" w:hint="eastAsia"/>
          <w:sz w:val="24"/>
          <w:szCs w:val="24"/>
        </w:rPr>
        <w:t>基金托管费每日计算，逐日累计至每月月末，按月支付，由基金管理人与基金托管人核对一致后，基金托管人按照与基金管理人协商一致的方式于次月首日起</w:t>
      </w:r>
      <w:r w:rsidRPr="00506AC6">
        <w:rPr>
          <w:rFonts w:ascii="宋体" w:eastAsia="宋体" w:hAnsi="宋体"/>
          <w:sz w:val="24"/>
          <w:szCs w:val="24"/>
        </w:rPr>
        <w:t>5个工作日内从基金财产中一次性支付给基金托管人。若遇法定节假日、公休</w:t>
      </w:r>
      <w:r w:rsidRPr="00506AC6">
        <w:rPr>
          <w:rFonts w:ascii="宋体" w:eastAsia="宋体" w:hAnsi="宋体"/>
          <w:sz w:val="24"/>
          <w:szCs w:val="24"/>
        </w:rPr>
        <w:lastRenderedPageBreak/>
        <w:t>日或不可抗力等，支付日期顺延</w:t>
      </w:r>
      <w:r w:rsidR="00E937BE" w:rsidRPr="00E937BE">
        <w:rPr>
          <w:rFonts w:ascii="宋体" w:eastAsia="宋体" w:hAnsi="宋体"/>
          <w:sz w:val="24"/>
          <w:szCs w:val="24"/>
        </w:rPr>
        <w:t>。</w:t>
      </w:r>
    </w:p>
    <w:p w14:paraId="1BC8024E" w14:textId="4891DC19" w:rsidR="00E937BE" w:rsidRPr="00E937BE" w:rsidRDefault="00AA7904" w:rsidP="00AA7904">
      <w:pPr>
        <w:spacing w:line="360" w:lineRule="auto"/>
        <w:ind w:firstLineChars="200" w:firstLine="480"/>
        <w:rPr>
          <w:rFonts w:ascii="宋体" w:eastAsia="宋体" w:hAnsi="宋体"/>
          <w:sz w:val="24"/>
          <w:szCs w:val="24"/>
        </w:rPr>
      </w:pPr>
      <w:r>
        <w:rPr>
          <w:rFonts w:ascii="宋体" w:eastAsia="宋体" w:hAnsi="宋体"/>
          <w:sz w:val="24"/>
          <w:szCs w:val="24"/>
        </w:rPr>
        <w:t>11.3</w:t>
      </w:r>
      <w:r w:rsidR="00E937BE" w:rsidRPr="00E937BE">
        <w:rPr>
          <w:rFonts w:ascii="宋体" w:eastAsia="宋体" w:hAnsi="宋体"/>
          <w:sz w:val="24"/>
          <w:szCs w:val="24"/>
        </w:rPr>
        <w:t>销售服务费的计提比例和计提方法</w:t>
      </w:r>
    </w:p>
    <w:p w14:paraId="630D3C9B" w14:textId="77777777" w:rsidR="00E937BE" w:rsidRPr="00E937BE" w:rsidRDefault="00E937BE" w:rsidP="00EB3BEF">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本基金</w:t>
      </w:r>
      <w:r w:rsidRPr="00E937BE">
        <w:rPr>
          <w:rFonts w:ascii="宋体" w:eastAsia="宋体" w:hAnsi="宋体"/>
          <w:sz w:val="24"/>
          <w:szCs w:val="24"/>
        </w:rPr>
        <w:t>A类基金份额不收取销售服务费，C类基金份额的销售服务费年费率为0.60%，销售服务费按前一日C类基金份额的基金资产净值的0.60%年费率计提。计算方法如下：</w:t>
      </w:r>
    </w:p>
    <w:p w14:paraId="0DDAF116" w14:textId="77777777" w:rsidR="00E937BE" w:rsidRPr="00E937BE" w:rsidRDefault="00E937BE" w:rsidP="00EB3BEF">
      <w:pPr>
        <w:spacing w:line="360" w:lineRule="auto"/>
        <w:ind w:firstLineChars="200" w:firstLine="480"/>
        <w:rPr>
          <w:rFonts w:ascii="宋体" w:eastAsia="宋体" w:hAnsi="宋体"/>
          <w:sz w:val="24"/>
          <w:szCs w:val="24"/>
        </w:rPr>
      </w:pPr>
      <w:r w:rsidRPr="00E937BE">
        <w:rPr>
          <w:rFonts w:ascii="宋体" w:eastAsia="宋体" w:hAnsi="宋体"/>
          <w:sz w:val="24"/>
          <w:szCs w:val="24"/>
        </w:rPr>
        <w:t>H＝E×0.60%÷当年天数</w:t>
      </w:r>
    </w:p>
    <w:p w14:paraId="235F8640" w14:textId="7622C987" w:rsidR="00E937BE" w:rsidRPr="00E937BE" w:rsidRDefault="00EB3BEF" w:rsidP="00EB3BEF">
      <w:pPr>
        <w:spacing w:line="360" w:lineRule="auto"/>
        <w:ind w:firstLineChars="200" w:firstLine="480"/>
        <w:rPr>
          <w:rFonts w:ascii="宋体" w:eastAsia="宋体" w:hAnsi="宋体"/>
          <w:sz w:val="24"/>
          <w:szCs w:val="24"/>
        </w:rPr>
      </w:pPr>
      <w:r>
        <w:rPr>
          <w:rFonts w:ascii="宋体" w:eastAsia="宋体" w:hAnsi="宋体"/>
          <w:sz w:val="24"/>
          <w:szCs w:val="24"/>
        </w:rPr>
        <w:t>H</w:t>
      </w:r>
      <w:r w:rsidR="00E937BE" w:rsidRPr="00E937BE">
        <w:rPr>
          <w:rFonts w:ascii="宋体" w:eastAsia="宋体" w:hAnsi="宋体"/>
          <w:sz w:val="24"/>
          <w:szCs w:val="24"/>
        </w:rPr>
        <w:t>为C类基金份额每日应计提的销售服务费</w:t>
      </w:r>
      <w:r w:rsidR="007C0E33">
        <w:rPr>
          <w:rFonts w:ascii="宋体" w:eastAsia="宋体" w:hAnsi="宋体"/>
          <w:sz w:val="24"/>
          <w:szCs w:val="24"/>
        </w:rPr>
        <w:t>E</w:t>
      </w:r>
      <w:r w:rsidR="00E937BE" w:rsidRPr="00E937BE">
        <w:rPr>
          <w:rFonts w:ascii="宋体" w:eastAsia="宋体" w:hAnsi="宋体"/>
          <w:sz w:val="24"/>
          <w:szCs w:val="24"/>
        </w:rPr>
        <w:t>为C类基金份额前一日基金资产净值</w:t>
      </w:r>
    </w:p>
    <w:p w14:paraId="22AE1400" w14:textId="718FA371" w:rsidR="00E937BE" w:rsidRPr="00E937BE" w:rsidRDefault="00506AC6" w:rsidP="00063E51">
      <w:pPr>
        <w:spacing w:line="360" w:lineRule="auto"/>
        <w:ind w:firstLineChars="200" w:firstLine="480"/>
        <w:rPr>
          <w:rFonts w:ascii="宋体" w:eastAsia="宋体" w:hAnsi="宋体"/>
          <w:sz w:val="24"/>
          <w:szCs w:val="24"/>
        </w:rPr>
      </w:pPr>
      <w:r w:rsidRPr="00506AC6">
        <w:rPr>
          <w:rFonts w:ascii="宋体" w:eastAsia="宋体" w:hAnsi="宋体" w:hint="eastAsia"/>
          <w:sz w:val="24"/>
          <w:szCs w:val="24"/>
        </w:rPr>
        <w:t>基金销售服务费每日计算，逐日累计至每月月末，按月支付，由基金管理人与基金托管人核对一致后，基金托管人按照与基金管理人协商一致的方式于次月首日起</w:t>
      </w:r>
      <w:r w:rsidRPr="00506AC6">
        <w:rPr>
          <w:rFonts w:ascii="宋体" w:eastAsia="宋体" w:hAnsi="宋体"/>
          <w:sz w:val="24"/>
          <w:szCs w:val="24"/>
        </w:rPr>
        <w:t>5个工作日内从基金财产中一次性支付至指定的账户路径。若遇法定节假日、公休日或不可抗力等，支付日期顺延</w:t>
      </w:r>
      <w:r w:rsidR="00E937BE" w:rsidRPr="00E937BE">
        <w:rPr>
          <w:rFonts w:ascii="宋体" w:eastAsia="宋体" w:hAnsi="宋体"/>
          <w:sz w:val="24"/>
          <w:szCs w:val="24"/>
        </w:rPr>
        <w:t>。</w:t>
      </w:r>
    </w:p>
    <w:p w14:paraId="0B421A2C" w14:textId="63D3F5FB" w:rsidR="00E937BE" w:rsidRPr="00E937BE" w:rsidRDefault="00357A5E" w:rsidP="00357A5E">
      <w:pPr>
        <w:spacing w:line="360" w:lineRule="auto"/>
        <w:ind w:firstLineChars="200" w:firstLine="480"/>
        <w:rPr>
          <w:rFonts w:ascii="宋体" w:eastAsia="宋体" w:hAnsi="宋体"/>
          <w:sz w:val="24"/>
          <w:szCs w:val="24"/>
        </w:rPr>
      </w:pPr>
      <w:r>
        <w:rPr>
          <w:rFonts w:ascii="宋体" w:eastAsia="宋体" w:hAnsi="宋体"/>
          <w:sz w:val="24"/>
          <w:szCs w:val="24"/>
        </w:rPr>
        <w:t>11.4</w:t>
      </w:r>
      <w:r w:rsidR="00E937BE" w:rsidRPr="00E937BE">
        <w:rPr>
          <w:rFonts w:ascii="宋体" w:eastAsia="宋体" w:hAnsi="宋体"/>
          <w:sz w:val="24"/>
          <w:szCs w:val="24"/>
        </w:rPr>
        <w:t>为基金财产及基金运作所开立账户的开户费和维护费、证券/期货等交易或结算费用、基金合同生效后与基金相关的信息披露费用（法律法规、中国证监会另有规定的除外）、基金份额持有人大会费用、基金合同生效后与基金相关的会计师费、律师费、公证费、仲裁费和诉讼费、基金的银行划款费用、</w:t>
      </w:r>
      <w:r w:rsidR="00842A69" w:rsidRPr="00842A69">
        <w:rPr>
          <w:rFonts w:ascii="宋体" w:eastAsia="宋体" w:hAnsi="宋体" w:hint="eastAsia"/>
          <w:sz w:val="24"/>
          <w:szCs w:val="24"/>
        </w:rPr>
        <w:t>账户开户费用和账户维护费、</w:t>
      </w:r>
      <w:r w:rsidR="00E937BE" w:rsidRPr="00E937BE">
        <w:rPr>
          <w:rFonts w:ascii="宋体" w:eastAsia="宋体" w:hAnsi="宋体"/>
          <w:sz w:val="24"/>
          <w:szCs w:val="24"/>
        </w:rPr>
        <w:t>因投资港股通标的股票而产生的各项合理费用等根据有关法律法规、基金合同及相应协议的规定，由基金托管人按基金管理人的划款指令并根据费用实际支出金额支付，列入或摊入当期基金费用。</w:t>
      </w:r>
    </w:p>
    <w:p w14:paraId="01F2B91E" w14:textId="720B4230" w:rsidR="00E937BE" w:rsidRPr="00E937BE" w:rsidRDefault="00A86B59" w:rsidP="00A86B59">
      <w:pPr>
        <w:spacing w:line="360" w:lineRule="auto"/>
        <w:ind w:firstLineChars="200" w:firstLine="480"/>
        <w:rPr>
          <w:rFonts w:ascii="宋体" w:eastAsia="宋体" w:hAnsi="宋体"/>
          <w:sz w:val="24"/>
          <w:szCs w:val="24"/>
        </w:rPr>
      </w:pPr>
      <w:r>
        <w:rPr>
          <w:rFonts w:ascii="宋体" w:eastAsia="宋体" w:hAnsi="宋体"/>
          <w:sz w:val="24"/>
          <w:szCs w:val="24"/>
        </w:rPr>
        <w:t>11.5</w:t>
      </w:r>
      <w:r w:rsidR="00E937BE" w:rsidRPr="00E937BE">
        <w:rPr>
          <w:rFonts w:ascii="宋体" w:eastAsia="宋体" w:hAnsi="宋体"/>
          <w:sz w:val="24"/>
          <w:szCs w:val="24"/>
        </w:rPr>
        <w:t>不列入基金费用的项目</w:t>
      </w:r>
    </w:p>
    <w:p w14:paraId="57B4710A" w14:textId="77777777" w:rsidR="00E937BE" w:rsidRPr="00E937BE" w:rsidRDefault="00E937BE" w:rsidP="00A86B59">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管理人与基金托管人因未履行或未完全履行义务导致的费用支出或基金财产的损失，以及处理与基金运作无关的事项发生的费用等不列入基金费用。基金合同生效前所发生的信息披露费、律师费、验资费和会计师费以及其他费用不从基金财产中支付。其他根据相关法律法规及中国证监会的有关规定不得列入基金费用的项目也不列入基金费用。</w:t>
      </w:r>
    </w:p>
    <w:p w14:paraId="40616EDE" w14:textId="6A0B9E55" w:rsidR="00E937BE" w:rsidRPr="00E937BE" w:rsidRDefault="000951C6" w:rsidP="000951C6">
      <w:pPr>
        <w:spacing w:line="360" w:lineRule="auto"/>
        <w:ind w:firstLineChars="200" w:firstLine="480"/>
        <w:rPr>
          <w:rFonts w:ascii="宋体" w:eastAsia="宋体" w:hAnsi="宋体"/>
          <w:sz w:val="24"/>
          <w:szCs w:val="24"/>
        </w:rPr>
      </w:pPr>
      <w:r>
        <w:rPr>
          <w:rFonts w:ascii="宋体" w:eastAsia="宋体" w:hAnsi="宋体"/>
          <w:sz w:val="24"/>
          <w:szCs w:val="24"/>
        </w:rPr>
        <w:t>11.6</w:t>
      </w:r>
      <w:r w:rsidR="00E937BE" w:rsidRPr="00E937BE">
        <w:rPr>
          <w:rFonts w:ascii="宋体" w:eastAsia="宋体" w:hAnsi="宋体"/>
          <w:sz w:val="24"/>
          <w:szCs w:val="24"/>
        </w:rPr>
        <w:t>基金管理费、基金托管费和销售服务费的调整</w:t>
      </w:r>
    </w:p>
    <w:p w14:paraId="74E70A25" w14:textId="7FD20C89" w:rsidR="00E937BE" w:rsidRPr="00E937BE" w:rsidRDefault="00E937BE" w:rsidP="000951C6">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基金管理人和基金托管人协商一致且在履行适当程序后，可按照基金发展情况，并根据法律法规规定和基金合同约定在履行适当程序后酌情调整基金管理费率、基</w:t>
      </w:r>
      <w:r w:rsidRPr="00E937BE">
        <w:rPr>
          <w:rFonts w:ascii="宋体" w:eastAsia="宋体" w:hAnsi="宋体"/>
          <w:sz w:val="24"/>
          <w:szCs w:val="24"/>
        </w:rPr>
        <w:t>金托管费率和销售服务费率等相关费率。</w:t>
      </w:r>
    </w:p>
    <w:p w14:paraId="01B1D71C" w14:textId="01C4D233" w:rsidR="00E937BE" w:rsidRPr="00E937BE" w:rsidRDefault="00E937BE" w:rsidP="00483685">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lastRenderedPageBreak/>
        <w:t>基金管理人必须于新的费率实施日前依照《信息披露办法》的规定在规定媒介上公告。</w:t>
      </w:r>
    </w:p>
    <w:p w14:paraId="1E960E10" w14:textId="766F31D9" w:rsidR="00E937BE" w:rsidRPr="00E937BE" w:rsidRDefault="00CC02F6" w:rsidP="00CC02F6">
      <w:pPr>
        <w:spacing w:line="360" w:lineRule="auto"/>
        <w:ind w:firstLineChars="200" w:firstLine="480"/>
        <w:rPr>
          <w:rFonts w:ascii="宋体" w:eastAsia="宋体" w:hAnsi="宋体"/>
          <w:sz w:val="24"/>
          <w:szCs w:val="24"/>
        </w:rPr>
      </w:pPr>
      <w:r>
        <w:rPr>
          <w:rFonts w:ascii="宋体" w:eastAsia="宋体" w:hAnsi="宋体"/>
          <w:sz w:val="24"/>
          <w:szCs w:val="24"/>
        </w:rPr>
        <w:t>11.7</w:t>
      </w:r>
      <w:r w:rsidR="00E937BE" w:rsidRPr="00E937BE">
        <w:rPr>
          <w:rFonts w:ascii="宋体" w:eastAsia="宋体" w:hAnsi="宋体"/>
          <w:sz w:val="24"/>
          <w:szCs w:val="24"/>
        </w:rPr>
        <w:t>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p>
    <w:p w14:paraId="7DA63AD3" w14:textId="77777777" w:rsidR="00E937BE" w:rsidRPr="00E937BE" w:rsidRDefault="00E937BE" w:rsidP="0088655B">
      <w:pPr>
        <w:pStyle w:val="1"/>
        <w:rPr>
          <w:rFonts w:ascii="宋体" w:eastAsia="宋体" w:hAnsi="宋体"/>
          <w:sz w:val="24"/>
          <w:szCs w:val="24"/>
        </w:rPr>
      </w:pPr>
      <w:bookmarkStart w:id="12" w:name="_Toc208410026"/>
      <w:r w:rsidRPr="00E937BE">
        <w:rPr>
          <w:rFonts w:ascii="宋体" w:eastAsia="宋体" w:hAnsi="宋体" w:hint="eastAsia"/>
          <w:sz w:val="24"/>
          <w:szCs w:val="24"/>
        </w:rPr>
        <w:t>第十二条</w:t>
      </w:r>
      <w:r w:rsidRPr="00E937BE">
        <w:rPr>
          <w:rFonts w:ascii="宋体" w:eastAsia="宋体" w:hAnsi="宋体"/>
          <w:sz w:val="24"/>
          <w:szCs w:val="24"/>
        </w:rPr>
        <w:t xml:space="preserve"> 基金份额持有人名册的保管</w:t>
      </w:r>
      <w:bookmarkEnd w:id="12"/>
    </w:p>
    <w:p w14:paraId="6D2BBEA4" w14:textId="557B8C67" w:rsidR="00E937BE" w:rsidRPr="00E937BE" w:rsidRDefault="004618DD" w:rsidP="004618DD">
      <w:pPr>
        <w:spacing w:line="360" w:lineRule="auto"/>
        <w:ind w:firstLineChars="200" w:firstLine="480"/>
        <w:rPr>
          <w:rFonts w:ascii="宋体" w:eastAsia="宋体" w:hAnsi="宋体"/>
          <w:sz w:val="24"/>
          <w:szCs w:val="24"/>
        </w:rPr>
      </w:pPr>
      <w:r>
        <w:rPr>
          <w:rFonts w:ascii="宋体" w:eastAsia="宋体" w:hAnsi="宋体"/>
          <w:sz w:val="24"/>
          <w:szCs w:val="24"/>
        </w:rPr>
        <w:t>12.1</w:t>
      </w:r>
      <w:r w:rsidR="00E937BE" w:rsidRPr="00E937BE">
        <w:rPr>
          <w:rFonts w:ascii="宋体" w:eastAsia="宋体" w:hAnsi="宋体"/>
          <w:sz w:val="24"/>
          <w:szCs w:val="24"/>
        </w:rPr>
        <w:t>基金管理人和基金托管人须分别妥善保管基金份额持有人名册，基金份额持有人名册的内容必须包括基金份额持有人的名称和持有的基金份额。</w:t>
      </w:r>
    </w:p>
    <w:p w14:paraId="423D7B82" w14:textId="72C081EB" w:rsidR="00E937BE" w:rsidRPr="00E937BE" w:rsidRDefault="004618DD" w:rsidP="004618DD">
      <w:pPr>
        <w:spacing w:line="360" w:lineRule="auto"/>
        <w:ind w:firstLineChars="200" w:firstLine="480"/>
        <w:rPr>
          <w:rFonts w:ascii="宋体" w:eastAsia="宋体" w:hAnsi="宋体"/>
          <w:sz w:val="24"/>
          <w:szCs w:val="24"/>
        </w:rPr>
      </w:pPr>
      <w:r>
        <w:rPr>
          <w:rFonts w:ascii="宋体" w:eastAsia="宋体" w:hAnsi="宋体"/>
          <w:sz w:val="24"/>
          <w:szCs w:val="24"/>
        </w:rPr>
        <w:t>12.2</w:t>
      </w:r>
      <w:r w:rsidR="00E937BE" w:rsidRPr="00E937BE">
        <w:rPr>
          <w:rFonts w:ascii="宋体" w:eastAsia="宋体" w:hAnsi="宋体"/>
          <w:sz w:val="24"/>
          <w:szCs w:val="24"/>
        </w:rPr>
        <w:t>基金份额持有人名册由基金的基金登记机构根据基金管理人的指令编制和保管，基金管理人和基金托管人应按照目前相关规则分别保管基金份额持有人名册。保管方式可以采用电子或文档的形式。保管期限不低于法律法规规定的最低期限。</w:t>
      </w:r>
    </w:p>
    <w:p w14:paraId="4BB813A6" w14:textId="183C3F4B" w:rsidR="00E937BE" w:rsidRPr="00E937BE" w:rsidRDefault="004618DD" w:rsidP="004618DD">
      <w:pPr>
        <w:spacing w:line="360" w:lineRule="auto"/>
        <w:ind w:firstLineChars="200" w:firstLine="480"/>
        <w:rPr>
          <w:rFonts w:ascii="宋体" w:eastAsia="宋体" w:hAnsi="宋体"/>
          <w:sz w:val="24"/>
          <w:szCs w:val="24"/>
        </w:rPr>
      </w:pPr>
      <w:r>
        <w:rPr>
          <w:rFonts w:ascii="宋体" w:eastAsia="宋体" w:hAnsi="宋体"/>
          <w:sz w:val="24"/>
          <w:szCs w:val="24"/>
        </w:rPr>
        <w:t>12.3</w:t>
      </w:r>
      <w:proofErr w:type="gramStart"/>
      <w:r w:rsidR="00E937BE" w:rsidRPr="00E937BE">
        <w:rPr>
          <w:rFonts w:ascii="宋体" w:eastAsia="宋体" w:hAnsi="宋体"/>
          <w:sz w:val="24"/>
          <w:szCs w:val="24"/>
        </w:rPr>
        <w:t>若基金</w:t>
      </w:r>
      <w:proofErr w:type="gramEnd"/>
      <w:r w:rsidR="00E937BE" w:rsidRPr="00E937BE">
        <w:rPr>
          <w:rFonts w:ascii="宋体" w:eastAsia="宋体" w:hAnsi="宋体"/>
          <w:sz w:val="24"/>
          <w:szCs w:val="24"/>
        </w:rPr>
        <w:t>管理人或基金托管人由于自身原因无法妥善保管基金份额持有人名册，应按有关法规规定各自承担相应的责任。</w:t>
      </w:r>
    </w:p>
    <w:p w14:paraId="6FD6B6F2" w14:textId="77777777" w:rsidR="00E937BE" w:rsidRPr="00E937BE" w:rsidRDefault="00E937BE" w:rsidP="0088655B">
      <w:pPr>
        <w:pStyle w:val="1"/>
        <w:rPr>
          <w:rFonts w:ascii="宋体" w:eastAsia="宋体" w:hAnsi="宋体"/>
          <w:sz w:val="24"/>
          <w:szCs w:val="24"/>
        </w:rPr>
      </w:pPr>
      <w:bookmarkStart w:id="13" w:name="_Toc208410027"/>
      <w:r w:rsidRPr="00E937BE">
        <w:rPr>
          <w:rFonts w:ascii="宋体" w:eastAsia="宋体" w:hAnsi="宋体" w:hint="eastAsia"/>
          <w:sz w:val="24"/>
          <w:szCs w:val="24"/>
        </w:rPr>
        <w:t>第十三条</w:t>
      </w:r>
      <w:r w:rsidRPr="00E937BE">
        <w:rPr>
          <w:rFonts w:ascii="宋体" w:eastAsia="宋体" w:hAnsi="宋体"/>
          <w:sz w:val="24"/>
          <w:szCs w:val="24"/>
        </w:rPr>
        <w:t xml:space="preserve"> 基金有关文件和档案的保存</w:t>
      </w:r>
      <w:bookmarkEnd w:id="13"/>
    </w:p>
    <w:p w14:paraId="1B35547B" w14:textId="465D009B" w:rsidR="00E937BE" w:rsidRPr="00E937BE" w:rsidRDefault="00A20CE5" w:rsidP="00A20CE5">
      <w:pPr>
        <w:spacing w:line="360" w:lineRule="auto"/>
        <w:ind w:firstLineChars="200" w:firstLine="480"/>
        <w:rPr>
          <w:rFonts w:ascii="宋体" w:eastAsia="宋体" w:hAnsi="宋体"/>
          <w:sz w:val="24"/>
          <w:szCs w:val="24"/>
        </w:rPr>
      </w:pPr>
      <w:r>
        <w:rPr>
          <w:rFonts w:ascii="宋体" w:eastAsia="宋体" w:hAnsi="宋体"/>
          <w:sz w:val="24"/>
          <w:szCs w:val="24"/>
        </w:rPr>
        <w:t>13.1</w:t>
      </w:r>
      <w:r w:rsidR="00E937BE" w:rsidRPr="00E937BE">
        <w:rPr>
          <w:rFonts w:ascii="宋体" w:eastAsia="宋体" w:hAnsi="宋体"/>
          <w:sz w:val="24"/>
          <w:szCs w:val="24"/>
        </w:rPr>
        <w:t>基金管理人、基金托管人按各自职责完整保存原始凭证、记账凭证、基金账册、交易记录和重要合同等，保存期限不低于法律法规规定的最低期限，对相关信息负有保密义务，但根据有关法律法规规定或有权机关要求披露的除外。其中，基金管理人应保存基金财产管理业务活动的记录、账册、报表和其他相关资料，基金托管人应保存基金托管业务活动的记录、账册、报表和其他相关资料。</w:t>
      </w:r>
    </w:p>
    <w:p w14:paraId="67F6C22E" w14:textId="38535CB0" w:rsidR="00E937BE" w:rsidRPr="00E937BE" w:rsidRDefault="00A20CE5" w:rsidP="00A20CE5">
      <w:pPr>
        <w:spacing w:line="360" w:lineRule="auto"/>
        <w:ind w:firstLineChars="200" w:firstLine="480"/>
        <w:rPr>
          <w:rFonts w:ascii="宋体" w:eastAsia="宋体" w:hAnsi="宋体"/>
          <w:sz w:val="24"/>
          <w:szCs w:val="24"/>
        </w:rPr>
      </w:pPr>
      <w:r>
        <w:rPr>
          <w:rFonts w:ascii="宋体" w:eastAsia="宋体" w:hAnsi="宋体"/>
          <w:sz w:val="24"/>
          <w:szCs w:val="24"/>
        </w:rPr>
        <w:t>13.2</w:t>
      </w:r>
      <w:r w:rsidR="00E937BE" w:rsidRPr="00E937BE">
        <w:rPr>
          <w:rFonts w:ascii="宋体" w:eastAsia="宋体" w:hAnsi="宋体"/>
          <w:sz w:val="24"/>
          <w:szCs w:val="24"/>
        </w:rPr>
        <w:t>基金管理人签署重大合同文本后，应及时将合同文本正本送达基金托管人处。基金管理人应及时将与本基金账务处理、资金划拨等有关的合同、协议传真给基金托管人。</w:t>
      </w:r>
    </w:p>
    <w:p w14:paraId="00845434" w14:textId="3100AED5" w:rsidR="00E937BE" w:rsidRPr="00E937BE" w:rsidRDefault="00A20CE5" w:rsidP="00A20CE5">
      <w:pPr>
        <w:spacing w:line="360" w:lineRule="auto"/>
        <w:ind w:firstLineChars="200" w:firstLine="480"/>
        <w:rPr>
          <w:rFonts w:ascii="宋体" w:eastAsia="宋体" w:hAnsi="宋体"/>
          <w:sz w:val="24"/>
          <w:szCs w:val="24"/>
        </w:rPr>
      </w:pPr>
      <w:r>
        <w:rPr>
          <w:rFonts w:ascii="宋体" w:eastAsia="宋体" w:hAnsi="宋体"/>
          <w:sz w:val="24"/>
          <w:szCs w:val="24"/>
        </w:rPr>
        <w:t>13.3</w:t>
      </w:r>
      <w:r w:rsidR="00E937BE" w:rsidRPr="00E937BE">
        <w:rPr>
          <w:rFonts w:ascii="宋体" w:eastAsia="宋体" w:hAnsi="宋体"/>
          <w:sz w:val="24"/>
          <w:szCs w:val="24"/>
        </w:rPr>
        <w:t>基金管理人或基金托管人变更后，未变更的一方有义务协助接任人接收基金的有关文件。</w:t>
      </w:r>
    </w:p>
    <w:p w14:paraId="6F9EFB2C" w14:textId="77777777" w:rsidR="00E937BE" w:rsidRPr="00E937BE" w:rsidRDefault="00E937BE" w:rsidP="0088655B">
      <w:pPr>
        <w:pStyle w:val="1"/>
        <w:rPr>
          <w:rFonts w:ascii="宋体" w:eastAsia="宋体" w:hAnsi="宋体"/>
          <w:sz w:val="24"/>
          <w:szCs w:val="24"/>
        </w:rPr>
      </w:pPr>
      <w:bookmarkStart w:id="14" w:name="_Toc208410028"/>
      <w:r w:rsidRPr="00E937BE">
        <w:rPr>
          <w:rFonts w:ascii="宋体" w:eastAsia="宋体" w:hAnsi="宋体" w:hint="eastAsia"/>
          <w:sz w:val="24"/>
          <w:szCs w:val="24"/>
        </w:rPr>
        <w:lastRenderedPageBreak/>
        <w:t>第十四条</w:t>
      </w:r>
      <w:r w:rsidRPr="00E937BE">
        <w:rPr>
          <w:rFonts w:ascii="宋体" w:eastAsia="宋体" w:hAnsi="宋体"/>
          <w:sz w:val="24"/>
          <w:szCs w:val="24"/>
        </w:rPr>
        <w:t xml:space="preserve"> 基金管理人和基金托管人的更换</w:t>
      </w:r>
      <w:bookmarkEnd w:id="14"/>
    </w:p>
    <w:p w14:paraId="4116AE3D" w14:textId="6B617818" w:rsidR="00E937BE" w:rsidRPr="00E937BE" w:rsidRDefault="00EA1CA9" w:rsidP="00134E65">
      <w:pPr>
        <w:spacing w:line="360" w:lineRule="auto"/>
        <w:ind w:firstLineChars="200" w:firstLine="480"/>
        <w:rPr>
          <w:rFonts w:ascii="宋体" w:eastAsia="宋体" w:hAnsi="宋体"/>
          <w:sz w:val="24"/>
          <w:szCs w:val="24"/>
        </w:rPr>
      </w:pPr>
      <w:r>
        <w:rPr>
          <w:rFonts w:ascii="宋体" w:eastAsia="宋体" w:hAnsi="宋体"/>
          <w:sz w:val="24"/>
          <w:szCs w:val="24"/>
        </w:rPr>
        <w:t>14.1</w:t>
      </w:r>
      <w:r w:rsidR="00E937BE" w:rsidRPr="00E937BE">
        <w:rPr>
          <w:rFonts w:ascii="宋体" w:eastAsia="宋体" w:hAnsi="宋体"/>
          <w:sz w:val="24"/>
          <w:szCs w:val="24"/>
        </w:rPr>
        <w:t>基金管理人的更换</w:t>
      </w:r>
    </w:p>
    <w:p w14:paraId="1E2724B7" w14:textId="68854933" w:rsidR="00E937BE" w:rsidRPr="00E937BE" w:rsidRDefault="00EA1CA9" w:rsidP="00134E65">
      <w:pPr>
        <w:spacing w:line="360" w:lineRule="auto"/>
        <w:ind w:firstLineChars="200" w:firstLine="480"/>
        <w:rPr>
          <w:rFonts w:ascii="宋体" w:eastAsia="宋体" w:hAnsi="宋体"/>
          <w:sz w:val="24"/>
          <w:szCs w:val="24"/>
        </w:rPr>
      </w:pPr>
      <w:r>
        <w:rPr>
          <w:rFonts w:ascii="宋体" w:eastAsia="宋体" w:hAnsi="宋体"/>
          <w:sz w:val="24"/>
          <w:szCs w:val="24"/>
        </w:rPr>
        <w:t>14.1.1</w:t>
      </w:r>
      <w:r w:rsidR="00E937BE" w:rsidRPr="00E937BE">
        <w:rPr>
          <w:rFonts w:ascii="宋体" w:eastAsia="宋体" w:hAnsi="宋体"/>
          <w:sz w:val="24"/>
          <w:szCs w:val="24"/>
        </w:rPr>
        <w:t>基金管理人的更换条件</w:t>
      </w:r>
    </w:p>
    <w:p w14:paraId="5EB8500E" w14:textId="77777777" w:rsidR="00E937BE" w:rsidRPr="00E937BE" w:rsidRDefault="00E937BE" w:rsidP="00134E65">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有下列情形之一的，基金管理人职责终止：</w:t>
      </w:r>
    </w:p>
    <w:p w14:paraId="5FE3FF2D" w14:textId="2112E9D6" w:rsidR="00E937BE" w:rsidRPr="00E937BE" w:rsidRDefault="00E937BE" w:rsidP="00134E65">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1）基金管理人被依法取消基金管理资格；</w:t>
      </w:r>
    </w:p>
    <w:p w14:paraId="48C1563C" w14:textId="331A7B95" w:rsidR="00E937BE" w:rsidRPr="00E937BE" w:rsidRDefault="00E937BE" w:rsidP="00134E65">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2）基金管理人依法解散、被依法撤销或者被依法宣告破产；</w:t>
      </w:r>
    </w:p>
    <w:p w14:paraId="3C16236C" w14:textId="3D8C7EC0" w:rsidR="00E937BE" w:rsidRPr="00E937BE" w:rsidRDefault="00E937BE" w:rsidP="00134E65">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3）基金管理人被基金份额持有人大会解任；</w:t>
      </w:r>
    </w:p>
    <w:p w14:paraId="3859C817" w14:textId="3D3A2418" w:rsidR="00E937BE" w:rsidRPr="00E937BE" w:rsidRDefault="00E937BE" w:rsidP="00134E65">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4）法律法规及中国证监会规定的和基金合同约定的其他情形。</w:t>
      </w:r>
    </w:p>
    <w:p w14:paraId="675DFCBC" w14:textId="77777777" w:rsidR="00E937BE" w:rsidRPr="00E937BE" w:rsidRDefault="00E937BE" w:rsidP="00134E65">
      <w:pPr>
        <w:spacing w:line="360" w:lineRule="auto"/>
        <w:ind w:firstLineChars="200" w:firstLine="480"/>
        <w:rPr>
          <w:rFonts w:ascii="宋体" w:eastAsia="宋体" w:hAnsi="宋体"/>
          <w:sz w:val="24"/>
          <w:szCs w:val="24"/>
        </w:rPr>
      </w:pPr>
      <w:r w:rsidRPr="00E937BE">
        <w:rPr>
          <w:rFonts w:ascii="宋体" w:eastAsia="宋体" w:hAnsi="宋体"/>
          <w:sz w:val="24"/>
          <w:szCs w:val="24"/>
        </w:rPr>
        <w:t>14.1.2</w:t>
      </w:r>
      <w:r w:rsidRPr="00E937BE">
        <w:rPr>
          <w:rFonts w:ascii="宋体" w:eastAsia="宋体" w:hAnsi="宋体"/>
          <w:sz w:val="24"/>
          <w:szCs w:val="24"/>
        </w:rPr>
        <w:tab/>
        <w:t>基金管理人的更换程序</w:t>
      </w:r>
    </w:p>
    <w:p w14:paraId="1BB5A518" w14:textId="77777777" w:rsidR="00E937BE" w:rsidRPr="00E937BE" w:rsidRDefault="00E937BE" w:rsidP="00134E65">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更换基金管理人必须依照如下程序进行：</w:t>
      </w:r>
    </w:p>
    <w:p w14:paraId="228B59AB" w14:textId="231B4C2C" w:rsidR="00E937BE" w:rsidRPr="00E937BE" w:rsidRDefault="00E937BE" w:rsidP="00134E65">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1）提名：</w:t>
      </w:r>
      <w:proofErr w:type="gramStart"/>
      <w:r w:rsidRPr="00E937BE">
        <w:rPr>
          <w:rFonts w:ascii="宋体" w:eastAsia="宋体" w:hAnsi="宋体"/>
          <w:sz w:val="24"/>
          <w:szCs w:val="24"/>
        </w:rPr>
        <w:t>新任基金</w:t>
      </w:r>
      <w:proofErr w:type="gramEnd"/>
      <w:r w:rsidRPr="00E937BE">
        <w:rPr>
          <w:rFonts w:ascii="宋体" w:eastAsia="宋体" w:hAnsi="宋体"/>
          <w:sz w:val="24"/>
          <w:szCs w:val="24"/>
        </w:rPr>
        <w:t>管理人由基金托管人或由单独或合计持有10%以上（含10%）基金份额的基金份额持有人提名；</w:t>
      </w:r>
    </w:p>
    <w:p w14:paraId="56FBC7B1" w14:textId="4C49BEE7" w:rsidR="00E937BE" w:rsidRPr="00E937BE" w:rsidRDefault="00E937BE" w:rsidP="00134E65">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2）决议：基金份额持有人大会在基金管理人职责终止后</w:t>
      </w:r>
      <w:r w:rsidR="00C11423">
        <w:rPr>
          <w:rFonts w:ascii="宋体" w:eastAsia="宋体" w:hAnsi="宋体"/>
          <w:sz w:val="24"/>
          <w:szCs w:val="24"/>
        </w:rPr>
        <w:t>6</w:t>
      </w:r>
      <w:r w:rsidRPr="00E937BE">
        <w:rPr>
          <w:rFonts w:ascii="宋体" w:eastAsia="宋体" w:hAnsi="宋体"/>
          <w:sz w:val="24"/>
          <w:szCs w:val="24"/>
        </w:rPr>
        <w:t>个月内对被提名的基金管理人形成决议，该决议需经参加大会的基金份额持有人所持表决权的2/3以上（含2/3）表决通过，决议自表决通过之日起生效；</w:t>
      </w:r>
    </w:p>
    <w:p w14:paraId="1428B196" w14:textId="1312C51F" w:rsidR="00E937BE" w:rsidRPr="00E937BE" w:rsidRDefault="00E937BE" w:rsidP="00DF195A">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3</w:t>
      </w:r>
      <w:r w:rsidR="00D9412E">
        <w:rPr>
          <w:rFonts w:ascii="宋体" w:eastAsia="宋体" w:hAnsi="宋体" w:hint="eastAsia"/>
          <w:sz w:val="24"/>
          <w:szCs w:val="24"/>
        </w:rPr>
        <w:t>）</w:t>
      </w:r>
      <w:r w:rsidRPr="00E937BE">
        <w:rPr>
          <w:rFonts w:ascii="宋体" w:eastAsia="宋体" w:hAnsi="宋体"/>
          <w:sz w:val="24"/>
          <w:szCs w:val="24"/>
        </w:rPr>
        <w:t>临时基金管理人：</w:t>
      </w:r>
      <w:proofErr w:type="gramStart"/>
      <w:r w:rsidRPr="00E937BE">
        <w:rPr>
          <w:rFonts w:ascii="宋体" w:eastAsia="宋体" w:hAnsi="宋体"/>
          <w:sz w:val="24"/>
          <w:szCs w:val="24"/>
        </w:rPr>
        <w:t>新任基金</w:t>
      </w:r>
      <w:proofErr w:type="gramEnd"/>
      <w:r w:rsidRPr="00E937BE">
        <w:rPr>
          <w:rFonts w:ascii="宋体" w:eastAsia="宋体" w:hAnsi="宋体"/>
          <w:sz w:val="24"/>
          <w:szCs w:val="24"/>
        </w:rPr>
        <w:t>管理人产生之前，由中国证监会指定临时基金管理人；</w:t>
      </w:r>
    </w:p>
    <w:p w14:paraId="78318AA0" w14:textId="63B9F608" w:rsidR="00E937BE" w:rsidRPr="00E937BE" w:rsidRDefault="00E937BE" w:rsidP="00DF195A">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4）备案：基金份额持有人大会更换基金管理人的决议须报中国证监会备案；</w:t>
      </w:r>
    </w:p>
    <w:p w14:paraId="1FA012BD" w14:textId="2D8A9BC1" w:rsidR="00E937BE" w:rsidRPr="00E937BE" w:rsidRDefault="00E937BE" w:rsidP="00DF195A">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5）公告：基金管理人更换后，由基金托管人在更换基金管理人的基金份额持有人大会决议生效后</w:t>
      </w:r>
      <w:r w:rsidR="00D9412E">
        <w:rPr>
          <w:rFonts w:ascii="宋体" w:eastAsia="宋体" w:hAnsi="宋体"/>
          <w:sz w:val="24"/>
          <w:szCs w:val="24"/>
        </w:rPr>
        <w:t>2</w:t>
      </w:r>
      <w:r w:rsidRPr="00E937BE">
        <w:rPr>
          <w:rFonts w:ascii="宋体" w:eastAsia="宋体" w:hAnsi="宋体"/>
          <w:sz w:val="24"/>
          <w:szCs w:val="24"/>
        </w:rPr>
        <w:t>日内在规定媒介公告；</w:t>
      </w:r>
    </w:p>
    <w:p w14:paraId="5AFBA4D1" w14:textId="26D4323E" w:rsidR="00E937BE" w:rsidRPr="00E937BE" w:rsidRDefault="00E937BE" w:rsidP="00DF195A">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6）交接：基金管理人职责终止的，基金管理人应妥善保管基金管理业务资料，及时向临时基金管理人或</w:t>
      </w:r>
      <w:proofErr w:type="gramStart"/>
      <w:r w:rsidRPr="00E937BE">
        <w:rPr>
          <w:rFonts w:ascii="宋体" w:eastAsia="宋体" w:hAnsi="宋体"/>
          <w:sz w:val="24"/>
          <w:szCs w:val="24"/>
        </w:rPr>
        <w:t>新任基金</w:t>
      </w:r>
      <w:proofErr w:type="gramEnd"/>
      <w:r w:rsidRPr="00E937BE">
        <w:rPr>
          <w:rFonts w:ascii="宋体" w:eastAsia="宋体" w:hAnsi="宋体"/>
          <w:sz w:val="24"/>
          <w:szCs w:val="24"/>
        </w:rPr>
        <w:t>管理人办理基金管理业务的移交手续，临时基金管理人或</w:t>
      </w:r>
      <w:proofErr w:type="gramStart"/>
      <w:r w:rsidRPr="00E937BE">
        <w:rPr>
          <w:rFonts w:ascii="宋体" w:eastAsia="宋体" w:hAnsi="宋体"/>
          <w:sz w:val="24"/>
          <w:szCs w:val="24"/>
        </w:rPr>
        <w:t>新任基金</w:t>
      </w:r>
      <w:proofErr w:type="gramEnd"/>
      <w:r w:rsidRPr="00E937BE">
        <w:rPr>
          <w:rFonts w:ascii="宋体" w:eastAsia="宋体" w:hAnsi="宋体"/>
          <w:sz w:val="24"/>
          <w:szCs w:val="24"/>
        </w:rPr>
        <w:t>管理人应及时接收，临时基金管理人或</w:t>
      </w:r>
      <w:proofErr w:type="gramStart"/>
      <w:r w:rsidRPr="00E937BE">
        <w:rPr>
          <w:rFonts w:ascii="宋体" w:eastAsia="宋体" w:hAnsi="宋体"/>
          <w:sz w:val="24"/>
          <w:szCs w:val="24"/>
        </w:rPr>
        <w:t>新任基金</w:t>
      </w:r>
      <w:proofErr w:type="gramEnd"/>
      <w:r w:rsidRPr="00E937BE">
        <w:rPr>
          <w:rFonts w:ascii="宋体" w:eastAsia="宋体" w:hAnsi="宋体"/>
          <w:sz w:val="24"/>
          <w:szCs w:val="24"/>
        </w:rPr>
        <w:t>管理人应与基金托管人核对基金资产总值和基金资产净值；</w:t>
      </w:r>
    </w:p>
    <w:p w14:paraId="02EEBCB2" w14:textId="0653772F" w:rsidR="00E937BE" w:rsidRPr="00E937BE" w:rsidRDefault="00E937BE" w:rsidP="00DF195A">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7）审计：基金管理人职责终止的，应当按照法律法规规定聘请</w:t>
      </w:r>
      <w:r w:rsidR="009177B1" w:rsidRPr="009177B1">
        <w:rPr>
          <w:rFonts w:ascii="宋体" w:eastAsia="宋体" w:hAnsi="宋体" w:hint="eastAsia"/>
          <w:sz w:val="24"/>
          <w:szCs w:val="24"/>
        </w:rPr>
        <w:t>符合《中华人民共和国证券法》规定的</w:t>
      </w:r>
      <w:r w:rsidRPr="00E937BE">
        <w:rPr>
          <w:rFonts w:ascii="宋体" w:eastAsia="宋体" w:hAnsi="宋体"/>
          <w:sz w:val="24"/>
          <w:szCs w:val="24"/>
        </w:rPr>
        <w:t>会计师事务所对基金财产进行审计，并将审计结果予以公告，同时报中国证监会备案，审计费用在基金财产中列支；</w:t>
      </w:r>
    </w:p>
    <w:p w14:paraId="1BC9B92E" w14:textId="4C647AC2" w:rsidR="00E937BE" w:rsidRPr="00E937BE" w:rsidRDefault="00E937BE" w:rsidP="00DF195A">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lastRenderedPageBreak/>
        <w:t>（</w:t>
      </w:r>
      <w:r w:rsidRPr="00E937BE">
        <w:rPr>
          <w:rFonts w:ascii="宋体" w:eastAsia="宋体" w:hAnsi="宋体"/>
          <w:sz w:val="24"/>
          <w:szCs w:val="24"/>
        </w:rPr>
        <w:t>8）基金名称变更：基金管理人更换后，如果原任或</w:t>
      </w:r>
      <w:proofErr w:type="gramStart"/>
      <w:r w:rsidRPr="00E937BE">
        <w:rPr>
          <w:rFonts w:ascii="宋体" w:eastAsia="宋体" w:hAnsi="宋体"/>
          <w:sz w:val="24"/>
          <w:szCs w:val="24"/>
        </w:rPr>
        <w:t>新任基金</w:t>
      </w:r>
      <w:proofErr w:type="gramEnd"/>
      <w:r w:rsidRPr="00E937BE">
        <w:rPr>
          <w:rFonts w:ascii="宋体" w:eastAsia="宋体" w:hAnsi="宋体"/>
          <w:sz w:val="24"/>
          <w:szCs w:val="24"/>
        </w:rPr>
        <w:t>管理人要求，应按其要求替换或删除基金名称中与</w:t>
      </w:r>
      <w:proofErr w:type="gramStart"/>
      <w:r w:rsidRPr="00E937BE">
        <w:rPr>
          <w:rFonts w:ascii="宋体" w:eastAsia="宋体" w:hAnsi="宋体"/>
          <w:sz w:val="24"/>
          <w:szCs w:val="24"/>
        </w:rPr>
        <w:t>原基金</w:t>
      </w:r>
      <w:proofErr w:type="gramEnd"/>
      <w:r w:rsidRPr="00E937BE">
        <w:rPr>
          <w:rFonts w:ascii="宋体" w:eastAsia="宋体" w:hAnsi="宋体"/>
          <w:sz w:val="24"/>
          <w:szCs w:val="24"/>
        </w:rPr>
        <w:t>管理人有关的名称字样。</w:t>
      </w:r>
    </w:p>
    <w:p w14:paraId="24D1DC40" w14:textId="798F85AA" w:rsidR="00E937BE" w:rsidRPr="00E937BE" w:rsidRDefault="00D9412E" w:rsidP="00DF195A">
      <w:pPr>
        <w:spacing w:line="360" w:lineRule="auto"/>
        <w:ind w:firstLineChars="200" w:firstLine="480"/>
        <w:rPr>
          <w:rFonts w:ascii="宋体" w:eastAsia="宋体" w:hAnsi="宋体"/>
          <w:sz w:val="24"/>
          <w:szCs w:val="24"/>
        </w:rPr>
      </w:pPr>
      <w:r>
        <w:rPr>
          <w:rFonts w:ascii="宋体" w:eastAsia="宋体" w:hAnsi="宋体"/>
          <w:sz w:val="24"/>
          <w:szCs w:val="24"/>
        </w:rPr>
        <w:t>14.2</w:t>
      </w:r>
      <w:r w:rsidR="00E937BE" w:rsidRPr="00E937BE">
        <w:rPr>
          <w:rFonts w:ascii="宋体" w:eastAsia="宋体" w:hAnsi="宋体"/>
          <w:sz w:val="24"/>
          <w:szCs w:val="24"/>
        </w:rPr>
        <w:t>基金托管人的更换</w:t>
      </w:r>
    </w:p>
    <w:p w14:paraId="21FB591F" w14:textId="696773D1" w:rsidR="00E937BE" w:rsidRPr="00E937BE" w:rsidRDefault="00D9412E" w:rsidP="00DF195A">
      <w:pPr>
        <w:spacing w:line="360" w:lineRule="auto"/>
        <w:ind w:firstLineChars="200" w:firstLine="480"/>
        <w:rPr>
          <w:rFonts w:ascii="宋体" w:eastAsia="宋体" w:hAnsi="宋体"/>
          <w:sz w:val="24"/>
          <w:szCs w:val="24"/>
        </w:rPr>
      </w:pPr>
      <w:r>
        <w:rPr>
          <w:rFonts w:ascii="宋体" w:eastAsia="宋体" w:hAnsi="宋体"/>
          <w:sz w:val="24"/>
          <w:szCs w:val="24"/>
        </w:rPr>
        <w:t>14.2.1</w:t>
      </w:r>
      <w:r w:rsidR="00E937BE" w:rsidRPr="00E937BE">
        <w:rPr>
          <w:rFonts w:ascii="宋体" w:eastAsia="宋体" w:hAnsi="宋体"/>
          <w:sz w:val="24"/>
          <w:szCs w:val="24"/>
        </w:rPr>
        <w:t>基金托管人的更换条件</w:t>
      </w:r>
    </w:p>
    <w:p w14:paraId="4296B3E2" w14:textId="77777777" w:rsidR="00E937BE" w:rsidRPr="00E937BE" w:rsidRDefault="00E937BE" w:rsidP="00DF195A">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有下列情形之一的，基金托管人职责终止：</w:t>
      </w:r>
    </w:p>
    <w:p w14:paraId="2A7FB2BB" w14:textId="44790CC8" w:rsidR="00E937BE" w:rsidRPr="00E937BE" w:rsidRDefault="00E937BE" w:rsidP="00DF195A">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1）基金托管人被依法取消基金托管资格；</w:t>
      </w:r>
    </w:p>
    <w:p w14:paraId="7FF86A4D" w14:textId="7448E8FD" w:rsidR="00E937BE" w:rsidRPr="00E937BE" w:rsidRDefault="00E937BE" w:rsidP="00DF195A">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2）基金托管人依法解散、被依法撤销或者被依法宣告破产；</w:t>
      </w:r>
    </w:p>
    <w:p w14:paraId="7812F8EA" w14:textId="21CBE58F" w:rsidR="00E937BE" w:rsidRPr="00E937BE" w:rsidRDefault="00E937BE" w:rsidP="00DF195A">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3）基金托管人被基金份额持有人大会解任；</w:t>
      </w:r>
    </w:p>
    <w:p w14:paraId="0AE42D69" w14:textId="0E7F5664" w:rsidR="00E937BE" w:rsidRPr="00E937BE" w:rsidRDefault="00E937BE" w:rsidP="00DF195A">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4）法律法规及中国证监会规定的和基金合同约定的其他情形。</w:t>
      </w:r>
    </w:p>
    <w:p w14:paraId="6EAEC71F" w14:textId="77777777" w:rsidR="00E937BE" w:rsidRPr="00E937BE" w:rsidRDefault="00E937BE" w:rsidP="00DF195A">
      <w:pPr>
        <w:spacing w:line="360" w:lineRule="auto"/>
        <w:ind w:firstLineChars="200" w:firstLine="480"/>
        <w:rPr>
          <w:rFonts w:ascii="宋体" w:eastAsia="宋体" w:hAnsi="宋体"/>
          <w:sz w:val="24"/>
          <w:szCs w:val="24"/>
        </w:rPr>
      </w:pPr>
      <w:r w:rsidRPr="00E937BE">
        <w:rPr>
          <w:rFonts w:ascii="宋体" w:eastAsia="宋体" w:hAnsi="宋体"/>
          <w:sz w:val="24"/>
          <w:szCs w:val="24"/>
        </w:rPr>
        <w:t>14.2.2</w:t>
      </w:r>
      <w:r w:rsidRPr="00E937BE">
        <w:rPr>
          <w:rFonts w:ascii="宋体" w:eastAsia="宋体" w:hAnsi="宋体"/>
          <w:sz w:val="24"/>
          <w:szCs w:val="24"/>
        </w:rPr>
        <w:tab/>
        <w:t>基金托管人的更换程序</w:t>
      </w:r>
    </w:p>
    <w:p w14:paraId="4219D005" w14:textId="472E47E7" w:rsidR="00E937BE" w:rsidRPr="00E937BE" w:rsidRDefault="00E937BE" w:rsidP="00DF195A">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1）提名：</w:t>
      </w:r>
      <w:proofErr w:type="gramStart"/>
      <w:r w:rsidRPr="00E937BE">
        <w:rPr>
          <w:rFonts w:ascii="宋体" w:eastAsia="宋体" w:hAnsi="宋体"/>
          <w:sz w:val="24"/>
          <w:szCs w:val="24"/>
        </w:rPr>
        <w:t>新任基金</w:t>
      </w:r>
      <w:proofErr w:type="gramEnd"/>
      <w:r w:rsidRPr="00E937BE">
        <w:rPr>
          <w:rFonts w:ascii="宋体" w:eastAsia="宋体" w:hAnsi="宋体"/>
          <w:sz w:val="24"/>
          <w:szCs w:val="24"/>
        </w:rPr>
        <w:t>托管人由基金管理人或由单独或合计持有10%以上（含10%）基金份额的基金份额持有人提名；</w:t>
      </w:r>
    </w:p>
    <w:p w14:paraId="734E2F0C" w14:textId="3F34CA1C" w:rsidR="00E937BE" w:rsidRPr="00E937BE" w:rsidRDefault="00E937BE" w:rsidP="00DF195A">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 xml:space="preserve">2）决议：基金份额持有人大会在基金托管人职责终止后 6 </w:t>
      </w:r>
      <w:proofErr w:type="gramStart"/>
      <w:r w:rsidRPr="00E937BE">
        <w:rPr>
          <w:rFonts w:ascii="宋体" w:eastAsia="宋体" w:hAnsi="宋体"/>
          <w:sz w:val="24"/>
          <w:szCs w:val="24"/>
        </w:rPr>
        <w:t>个</w:t>
      </w:r>
      <w:proofErr w:type="gramEnd"/>
      <w:r w:rsidRPr="00E937BE">
        <w:rPr>
          <w:rFonts w:ascii="宋体" w:eastAsia="宋体" w:hAnsi="宋体"/>
          <w:sz w:val="24"/>
          <w:szCs w:val="24"/>
        </w:rPr>
        <w:t>月内对被提名的基金托管人形成决议，该决议需经参加大会的基金份额持有人所持表决权的2/3以上（含2/3）表决通过，决议自表决通过之日起生效；</w:t>
      </w:r>
    </w:p>
    <w:p w14:paraId="196FDA65" w14:textId="5DEEB653" w:rsidR="00E937BE" w:rsidRPr="00E937BE" w:rsidRDefault="00E937BE" w:rsidP="00DF195A">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3）临时基金托管人：</w:t>
      </w:r>
      <w:proofErr w:type="gramStart"/>
      <w:r w:rsidRPr="00E937BE">
        <w:rPr>
          <w:rFonts w:ascii="宋体" w:eastAsia="宋体" w:hAnsi="宋体"/>
          <w:sz w:val="24"/>
          <w:szCs w:val="24"/>
        </w:rPr>
        <w:t>新任基金</w:t>
      </w:r>
      <w:proofErr w:type="gramEnd"/>
      <w:r w:rsidRPr="00E937BE">
        <w:rPr>
          <w:rFonts w:ascii="宋体" w:eastAsia="宋体" w:hAnsi="宋体"/>
          <w:sz w:val="24"/>
          <w:szCs w:val="24"/>
        </w:rPr>
        <w:t>托管人产生之前，由中国证监会指定临时基金托管人；</w:t>
      </w:r>
    </w:p>
    <w:p w14:paraId="731A120E" w14:textId="456BC890" w:rsidR="00E937BE" w:rsidRPr="00E937BE" w:rsidRDefault="00E937BE" w:rsidP="00DF195A">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4）备案：基金份额持有人大会更换基金托管人的决议须报中国证监会备案；</w:t>
      </w:r>
    </w:p>
    <w:p w14:paraId="4A339A39" w14:textId="221A390D" w:rsidR="00E937BE" w:rsidRPr="00E937BE" w:rsidRDefault="00E937BE" w:rsidP="00DF195A">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5）公告：基金托管人更换后，由基金管理人在更换基金托管人的基金份额持有人大会决议生效后 2 日内在规定媒介公告；</w:t>
      </w:r>
    </w:p>
    <w:p w14:paraId="38B04F5B" w14:textId="29E5ABEA" w:rsidR="00E937BE" w:rsidRPr="00E937BE" w:rsidRDefault="00E937BE" w:rsidP="00DF195A">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6）交接：基金托管人职责终止的，应当妥善保管基金财产和基金托管业务资料，及时办理基金财产和基金托管业务的移交手续，临时基金托管人或</w:t>
      </w:r>
      <w:proofErr w:type="gramStart"/>
      <w:r w:rsidRPr="00E937BE">
        <w:rPr>
          <w:rFonts w:ascii="宋体" w:eastAsia="宋体" w:hAnsi="宋体"/>
          <w:sz w:val="24"/>
          <w:szCs w:val="24"/>
        </w:rPr>
        <w:t>新任基金</w:t>
      </w:r>
      <w:proofErr w:type="gramEnd"/>
      <w:r w:rsidRPr="00E937BE">
        <w:rPr>
          <w:rFonts w:ascii="宋体" w:eastAsia="宋体" w:hAnsi="宋体"/>
          <w:sz w:val="24"/>
          <w:szCs w:val="24"/>
        </w:rPr>
        <w:t>托管人应当及时接收，临时基金托管人或</w:t>
      </w:r>
      <w:proofErr w:type="gramStart"/>
      <w:r w:rsidRPr="00E937BE">
        <w:rPr>
          <w:rFonts w:ascii="宋体" w:eastAsia="宋体" w:hAnsi="宋体"/>
          <w:sz w:val="24"/>
          <w:szCs w:val="24"/>
        </w:rPr>
        <w:t>新任基金</w:t>
      </w:r>
      <w:proofErr w:type="gramEnd"/>
      <w:r w:rsidRPr="00E937BE">
        <w:rPr>
          <w:rFonts w:ascii="宋体" w:eastAsia="宋体" w:hAnsi="宋体"/>
          <w:sz w:val="24"/>
          <w:szCs w:val="24"/>
        </w:rPr>
        <w:t>托管人应与基金管理人核对基金资产总值和基金资产净值；</w:t>
      </w:r>
    </w:p>
    <w:p w14:paraId="5EE116F2" w14:textId="3E1B79D6" w:rsidR="00E937BE" w:rsidRPr="00E937BE" w:rsidRDefault="00E937BE" w:rsidP="007C72E3">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7）审计：基金托管人职责终止的，应当按照法律法规规定聘请</w:t>
      </w:r>
      <w:r w:rsidR="009177B1" w:rsidRPr="009177B1">
        <w:rPr>
          <w:rFonts w:ascii="宋体" w:eastAsia="宋体" w:hAnsi="宋体" w:hint="eastAsia"/>
          <w:sz w:val="24"/>
          <w:szCs w:val="24"/>
        </w:rPr>
        <w:t>符合《中华人民共和国证券法》规定的</w:t>
      </w:r>
      <w:r w:rsidRPr="00E937BE">
        <w:rPr>
          <w:rFonts w:ascii="宋体" w:eastAsia="宋体" w:hAnsi="宋体"/>
          <w:sz w:val="24"/>
          <w:szCs w:val="24"/>
        </w:rPr>
        <w:t>会计师事务所对基金财产进行审计，并将审计结果予以公告，同时报中国证监会备案。审计费用在基金财产中列支。</w:t>
      </w:r>
    </w:p>
    <w:p w14:paraId="7C3A274A" w14:textId="185D90E1" w:rsidR="00E937BE" w:rsidRPr="00E937BE" w:rsidRDefault="00E937BE" w:rsidP="007C72E3">
      <w:pPr>
        <w:spacing w:line="360" w:lineRule="auto"/>
        <w:ind w:firstLineChars="200" w:firstLine="480"/>
        <w:rPr>
          <w:rFonts w:ascii="宋体" w:eastAsia="宋体" w:hAnsi="宋体"/>
          <w:sz w:val="24"/>
          <w:szCs w:val="24"/>
        </w:rPr>
      </w:pPr>
      <w:r w:rsidRPr="00E937BE">
        <w:rPr>
          <w:rFonts w:ascii="宋体" w:eastAsia="宋体" w:hAnsi="宋体"/>
          <w:sz w:val="24"/>
          <w:szCs w:val="24"/>
        </w:rPr>
        <w:t>14</w:t>
      </w:r>
      <w:r w:rsidR="00D9412E">
        <w:rPr>
          <w:rFonts w:ascii="宋体" w:eastAsia="宋体" w:hAnsi="宋体"/>
          <w:sz w:val="24"/>
          <w:szCs w:val="24"/>
        </w:rPr>
        <w:t>.3</w:t>
      </w:r>
      <w:r w:rsidRPr="00E937BE">
        <w:rPr>
          <w:rFonts w:ascii="宋体" w:eastAsia="宋体" w:hAnsi="宋体"/>
          <w:sz w:val="24"/>
          <w:szCs w:val="24"/>
        </w:rPr>
        <w:t>基金管理人与基金托管人同时更换</w:t>
      </w:r>
    </w:p>
    <w:p w14:paraId="5E0238DE" w14:textId="71647616" w:rsidR="00E937BE" w:rsidRPr="00E937BE" w:rsidRDefault="00D9412E" w:rsidP="00441FF6">
      <w:pPr>
        <w:spacing w:line="360" w:lineRule="auto"/>
        <w:ind w:firstLineChars="200" w:firstLine="480"/>
        <w:rPr>
          <w:rFonts w:ascii="宋体" w:eastAsia="宋体" w:hAnsi="宋体"/>
          <w:sz w:val="24"/>
          <w:szCs w:val="24"/>
        </w:rPr>
      </w:pPr>
      <w:r>
        <w:rPr>
          <w:rFonts w:ascii="宋体" w:eastAsia="宋体" w:hAnsi="宋体"/>
          <w:sz w:val="24"/>
          <w:szCs w:val="24"/>
        </w:rPr>
        <w:lastRenderedPageBreak/>
        <w:t>14.3.1</w:t>
      </w:r>
      <w:r w:rsidR="00E937BE" w:rsidRPr="00E937BE">
        <w:rPr>
          <w:rFonts w:ascii="宋体" w:eastAsia="宋体" w:hAnsi="宋体"/>
          <w:sz w:val="24"/>
          <w:szCs w:val="24"/>
        </w:rPr>
        <w:t>提名：如果基金管理人和基金托管人同时更换，由单独或合计持有基金总份额10%以上（含10%）的基金份额持有人提名新的基金管理人和基金托管人。</w:t>
      </w:r>
    </w:p>
    <w:p w14:paraId="164C8793" w14:textId="14EDA04C" w:rsidR="00E937BE" w:rsidRPr="00E937BE" w:rsidRDefault="00D9412E" w:rsidP="00441FF6">
      <w:pPr>
        <w:spacing w:line="360" w:lineRule="auto"/>
        <w:ind w:firstLineChars="200" w:firstLine="480"/>
        <w:rPr>
          <w:rFonts w:ascii="宋体" w:eastAsia="宋体" w:hAnsi="宋体"/>
          <w:sz w:val="24"/>
          <w:szCs w:val="24"/>
        </w:rPr>
      </w:pPr>
      <w:r>
        <w:rPr>
          <w:rFonts w:ascii="宋体" w:eastAsia="宋体" w:hAnsi="宋体"/>
          <w:sz w:val="24"/>
          <w:szCs w:val="24"/>
        </w:rPr>
        <w:t>14.3.2</w:t>
      </w:r>
      <w:r w:rsidR="00E937BE" w:rsidRPr="00E937BE">
        <w:rPr>
          <w:rFonts w:ascii="宋体" w:eastAsia="宋体" w:hAnsi="宋体"/>
          <w:sz w:val="24"/>
          <w:szCs w:val="24"/>
        </w:rPr>
        <w:t>基金管理人和基金托管人的更换分别按上述程序进行。</w:t>
      </w:r>
    </w:p>
    <w:p w14:paraId="5A512D17" w14:textId="1A72B7A8" w:rsidR="00E937BE" w:rsidRPr="00E937BE" w:rsidRDefault="00D9412E" w:rsidP="00441FF6">
      <w:pPr>
        <w:spacing w:line="360" w:lineRule="auto"/>
        <w:ind w:firstLineChars="200" w:firstLine="480"/>
        <w:rPr>
          <w:rFonts w:ascii="宋体" w:eastAsia="宋体" w:hAnsi="宋体"/>
          <w:sz w:val="24"/>
          <w:szCs w:val="24"/>
        </w:rPr>
      </w:pPr>
      <w:r>
        <w:rPr>
          <w:rFonts w:ascii="宋体" w:eastAsia="宋体" w:hAnsi="宋体"/>
          <w:sz w:val="24"/>
          <w:szCs w:val="24"/>
        </w:rPr>
        <w:t>14.3.3</w:t>
      </w:r>
      <w:r w:rsidR="00E937BE" w:rsidRPr="00E937BE">
        <w:rPr>
          <w:rFonts w:ascii="宋体" w:eastAsia="宋体" w:hAnsi="宋体"/>
          <w:sz w:val="24"/>
          <w:szCs w:val="24"/>
        </w:rPr>
        <w:t>公告：</w:t>
      </w:r>
      <w:proofErr w:type="gramStart"/>
      <w:r w:rsidR="00E937BE" w:rsidRPr="00E937BE">
        <w:rPr>
          <w:rFonts w:ascii="宋体" w:eastAsia="宋体" w:hAnsi="宋体"/>
          <w:sz w:val="24"/>
          <w:szCs w:val="24"/>
        </w:rPr>
        <w:t>新任基金</w:t>
      </w:r>
      <w:proofErr w:type="gramEnd"/>
      <w:r w:rsidR="00E937BE" w:rsidRPr="00E937BE">
        <w:rPr>
          <w:rFonts w:ascii="宋体" w:eastAsia="宋体" w:hAnsi="宋体"/>
          <w:sz w:val="24"/>
          <w:szCs w:val="24"/>
        </w:rPr>
        <w:t>管理人和</w:t>
      </w:r>
      <w:proofErr w:type="gramStart"/>
      <w:r w:rsidR="00E937BE" w:rsidRPr="00E937BE">
        <w:rPr>
          <w:rFonts w:ascii="宋体" w:eastAsia="宋体" w:hAnsi="宋体"/>
          <w:sz w:val="24"/>
          <w:szCs w:val="24"/>
        </w:rPr>
        <w:t>新任基金</w:t>
      </w:r>
      <w:proofErr w:type="gramEnd"/>
      <w:r w:rsidR="00E937BE" w:rsidRPr="00E937BE">
        <w:rPr>
          <w:rFonts w:ascii="宋体" w:eastAsia="宋体" w:hAnsi="宋体"/>
          <w:sz w:val="24"/>
          <w:szCs w:val="24"/>
        </w:rPr>
        <w:t>托管人应在更换基金管理人和基金</w:t>
      </w:r>
      <w:r w:rsidR="00E937BE" w:rsidRPr="00E937BE">
        <w:rPr>
          <w:rFonts w:ascii="宋体" w:eastAsia="宋体" w:hAnsi="宋体" w:hint="eastAsia"/>
          <w:sz w:val="24"/>
          <w:szCs w:val="24"/>
        </w:rPr>
        <w:t>托管人的基金份额持有人大会决议生效后</w:t>
      </w:r>
      <w:r w:rsidR="00E937BE" w:rsidRPr="00E937BE">
        <w:rPr>
          <w:rFonts w:ascii="宋体" w:eastAsia="宋体" w:hAnsi="宋体"/>
          <w:sz w:val="24"/>
          <w:szCs w:val="24"/>
        </w:rPr>
        <w:t xml:space="preserve"> 2 日内在规定媒介上联合公告。</w:t>
      </w:r>
    </w:p>
    <w:p w14:paraId="773BA245" w14:textId="3611FB7B" w:rsidR="00E937BE" w:rsidRPr="00E937BE" w:rsidRDefault="00D9412E" w:rsidP="00441FF6">
      <w:pPr>
        <w:spacing w:line="360" w:lineRule="auto"/>
        <w:ind w:firstLineChars="200" w:firstLine="480"/>
        <w:rPr>
          <w:rFonts w:ascii="宋体" w:eastAsia="宋体" w:hAnsi="宋体"/>
          <w:sz w:val="24"/>
          <w:szCs w:val="24"/>
        </w:rPr>
      </w:pPr>
      <w:r>
        <w:rPr>
          <w:rFonts w:ascii="宋体" w:eastAsia="宋体" w:hAnsi="宋体"/>
          <w:sz w:val="24"/>
          <w:szCs w:val="24"/>
        </w:rPr>
        <w:t>14.4</w:t>
      </w:r>
      <w:r w:rsidR="00E937BE" w:rsidRPr="00E937BE">
        <w:rPr>
          <w:rFonts w:ascii="宋体" w:eastAsia="宋体" w:hAnsi="宋体"/>
          <w:sz w:val="24"/>
          <w:szCs w:val="24"/>
        </w:rPr>
        <w:t>新任或临时基金管理人接收基金管理业务或新任或临时基金托管人接收基金财产和基金托管业务前，</w:t>
      </w:r>
      <w:proofErr w:type="gramStart"/>
      <w:r w:rsidR="00E937BE" w:rsidRPr="00E937BE">
        <w:rPr>
          <w:rFonts w:ascii="宋体" w:eastAsia="宋体" w:hAnsi="宋体"/>
          <w:sz w:val="24"/>
          <w:szCs w:val="24"/>
        </w:rPr>
        <w:t>原基金</w:t>
      </w:r>
      <w:proofErr w:type="gramEnd"/>
      <w:r w:rsidR="00E937BE" w:rsidRPr="00E937BE">
        <w:rPr>
          <w:rFonts w:ascii="宋体" w:eastAsia="宋体" w:hAnsi="宋体"/>
          <w:sz w:val="24"/>
          <w:szCs w:val="24"/>
        </w:rPr>
        <w:t>管理人或</w:t>
      </w:r>
      <w:proofErr w:type="gramStart"/>
      <w:r w:rsidR="00E937BE" w:rsidRPr="00E937BE">
        <w:rPr>
          <w:rFonts w:ascii="宋体" w:eastAsia="宋体" w:hAnsi="宋体"/>
          <w:sz w:val="24"/>
          <w:szCs w:val="24"/>
        </w:rPr>
        <w:t>原基金</w:t>
      </w:r>
      <w:proofErr w:type="gramEnd"/>
      <w:r w:rsidR="00E937BE" w:rsidRPr="00E937BE">
        <w:rPr>
          <w:rFonts w:ascii="宋体" w:eastAsia="宋体" w:hAnsi="宋体"/>
          <w:sz w:val="24"/>
          <w:szCs w:val="24"/>
        </w:rPr>
        <w:t>托管人应依据法律法规和基金合同的规定继续履行相关职责，并保证不对基金份额持有人的利益造成损害。</w:t>
      </w:r>
      <w:proofErr w:type="gramStart"/>
      <w:r w:rsidR="00E937BE" w:rsidRPr="00E937BE">
        <w:rPr>
          <w:rFonts w:ascii="宋体" w:eastAsia="宋体" w:hAnsi="宋体"/>
          <w:sz w:val="24"/>
          <w:szCs w:val="24"/>
        </w:rPr>
        <w:t>原基金</w:t>
      </w:r>
      <w:proofErr w:type="gramEnd"/>
      <w:r w:rsidR="00E937BE" w:rsidRPr="00E937BE">
        <w:rPr>
          <w:rFonts w:ascii="宋体" w:eastAsia="宋体" w:hAnsi="宋体"/>
          <w:sz w:val="24"/>
          <w:szCs w:val="24"/>
        </w:rPr>
        <w:t>管理人或</w:t>
      </w:r>
      <w:proofErr w:type="gramStart"/>
      <w:r w:rsidR="00E937BE" w:rsidRPr="00E937BE">
        <w:rPr>
          <w:rFonts w:ascii="宋体" w:eastAsia="宋体" w:hAnsi="宋体"/>
          <w:sz w:val="24"/>
          <w:szCs w:val="24"/>
        </w:rPr>
        <w:t>原基金</w:t>
      </w:r>
      <w:proofErr w:type="gramEnd"/>
      <w:r w:rsidR="00E937BE" w:rsidRPr="00E937BE">
        <w:rPr>
          <w:rFonts w:ascii="宋体" w:eastAsia="宋体" w:hAnsi="宋体"/>
          <w:sz w:val="24"/>
          <w:szCs w:val="24"/>
        </w:rPr>
        <w:t>托管人在继续履行相关职责期间，仍有权按照基金合同的规定收取基金管理费或基金托管费。</w:t>
      </w:r>
    </w:p>
    <w:p w14:paraId="45CD25E1" w14:textId="77777777" w:rsidR="00E937BE" w:rsidRPr="00E937BE" w:rsidRDefault="00E937BE" w:rsidP="0088655B">
      <w:pPr>
        <w:pStyle w:val="1"/>
        <w:rPr>
          <w:rFonts w:ascii="宋体" w:eastAsia="宋体" w:hAnsi="宋体"/>
          <w:sz w:val="24"/>
          <w:szCs w:val="24"/>
        </w:rPr>
      </w:pPr>
      <w:bookmarkStart w:id="15" w:name="_Toc208410029"/>
      <w:r w:rsidRPr="00E937BE">
        <w:rPr>
          <w:rFonts w:ascii="宋体" w:eastAsia="宋体" w:hAnsi="宋体" w:hint="eastAsia"/>
          <w:sz w:val="24"/>
          <w:szCs w:val="24"/>
        </w:rPr>
        <w:t>第十五条</w:t>
      </w:r>
      <w:r w:rsidRPr="00E937BE">
        <w:rPr>
          <w:rFonts w:ascii="宋体" w:eastAsia="宋体" w:hAnsi="宋体"/>
          <w:sz w:val="24"/>
          <w:szCs w:val="24"/>
        </w:rPr>
        <w:t xml:space="preserve"> 禁止行为</w:t>
      </w:r>
      <w:bookmarkEnd w:id="15"/>
    </w:p>
    <w:p w14:paraId="6A330978" w14:textId="1CAD70B7" w:rsidR="00E937BE" w:rsidRPr="00E937BE" w:rsidRDefault="00AE2A7D" w:rsidP="00AE2A7D">
      <w:pPr>
        <w:spacing w:line="360" w:lineRule="auto"/>
        <w:ind w:firstLineChars="200" w:firstLine="480"/>
        <w:rPr>
          <w:rFonts w:ascii="宋体" w:eastAsia="宋体" w:hAnsi="宋体"/>
          <w:sz w:val="24"/>
          <w:szCs w:val="24"/>
        </w:rPr>
      </w:pPr>
      <w:r>
        <w:rPr>
          <w:rFonts w:ascii="宋体" w:eastAsia="宋体" w:hAnsi="宋体"/>
          <w:sz w:val="24"/>
          <w:szCs w:val="24"/>
        </w:rPr>
        <w:t>15.1</w:t>
      </w:r>
      <w:r w:rsidR="00E937BE" w:rsidRPr="00E937BE">
        <w:rPr>
          <w:rFonts w:ascii="宋体" w:eastAsia="宋体" w:hAnsi="宋体"/>
          <w:sz w:val="24"/>
          <w:szCs w:val="24"/>
        </w:rPr>
        <w:t>基金管理人、基金托管人禁止从事的行为，包括但不限于：</w:t>
      </w:r>
    </w:p>
    <w:p w14:paraId="42FF2D8A" w14:textId="1223E32A" w:rsidR="00E937BE" w:rsidRPr="00E937BE" w:rsidRDefault="00AE2A7D" w:rsidP="00AE2A7D">
      <w:pPr>
        <w:spacing w:line="360" w:lineRule="auto"/>
        <w:ind w:firstLineChars="200" w:firstLine="480"/>
        <w:rPr>
          <w:rFonts w:ascii="宋体" w:eastAsia="宋体" w:hAnsi="宋体"/>
          <w:sz w:val="24"/>
          <w:szCs w:val="24"/>
        </w:rPr>
      </w:pPr>
      <w:r>
        <w:rPr>
          <w:rFonts w:ascii="宋体" w:eastAsia="宋体" w:hAnsi="宋体"/>
          <w:sz w:val="24"/>
          <w:szCs w:val="24"/>
        </w:rPr>
        <w:t>15.1.1</w:t>
      </w:r>
      <w:r w:rsidR="00E937BE" w:rsidRPr="00E937BE">
        <w:rPr>
          <w:rFonts w:ascii="宋体" w:eastAsia="宋体" w:hAnsi="宋体"/>
          <w:sz w:val="24"/>
          <w:szCs w:val="24"/>
        </w:rPr>
        <w:t>基金管理人、基金托管人将其固有财产或者他人财产混同于基金财产从事证券投资。</w:t>
      </w:r>
    </w:p>
    <w:p w14:paraId="5282E504" w14:textId="5CC99BFE" w:rsidR="00E937BE" w:rsidRPr="00E937BE" w:rsidRDefault="00AE2A7D" w:rsidP="00AE2A7D">
      <w:pPr>
        <w:spacing w:line="360" w:lineRule="auto"/>
        <w:ind w:firstLineChars="200" w:firstLine="480"/>
        <w:rPr>
          <w:rFonts w:ascii="宋体" w:eastAsia="宋体" w:hAnsi="宋体"/>
          <w:sz w:val="24"/>
          <w:szCs w:val="24"/>
        </w:rPr>
      </w:pPr>
      <w:r>
        <w:rPr>
          <w:rFonts w:ascii="宋体" w:eastAsia="宋体" w:hAnsi="宋体"/>
          <w:sz w:val="24"/>
          <w:szCs w:val="24"/>
        </w:rPr>
        <w:t>15.1.2</w:t>
      </w:r>
      <w:r w:rsidR="00E937BE" w:rsidRPr="00E937BE">
        <w:rPr>
          <w:rFonts w:ascii="宋体" w:eastAsia="宋体" w:hAnsi="宋体"/>
          <w:sz w:val="24"/>
          <w:szCs w:val="24"/>
        </w:rPr>
        <w:t>基金管理人不公平地对待其管理的不同基金财产，基金托管人不公平地对待其托管的不同基金财产。</w:t>
      </w:r>
    </w:p>
    <w:p w14:paraId="0298BB26" w14:textId="64FF9CEF" w:rsidR="00E937BE" w:rsidRPr="00E937BE" w:rsidRDefault="00AE2A7D" w:rsidP="00AE2A7D">
      <w:pPr>
        <w:spacing w:line="360" w:lineRule="auto"/>
        <w:ind w:firstLineChars="200" w:firstLine="480"/>
        <w:rPr>
          <w:rFonts w:ascii="宋体" w:eastAsia="宋体" w:hAnsi="宋体"/>
          <w:sz w:val="24"/>
          <w:szCs w:val="24"/>
        </w:rPr>
      </w:pPr>
      <w:r>
        <w:rPr>
          <w:rFonts w:ascii="宋体" w:eastAsia="宋体" w:hAnsi="宋体"/>
          <w:sz w:val="24"/>
          <w:szCs w:val="24"/>
        </w:rPr>
        <w:t>15.1.3</w:t>
      </w:r>
      <w:r w:rsidR="00E937BE" w:rsidRPr="00E937BE">
        <w:rPr>
          <w:rFonts w:ascii="宋体" w:eastAsia="宋体" w:hAnsi="宋体"/>
          <w:sz w:val="24"/>
          <w:szCs w:val="24"/>
        </w:rPr>
        <w:t>基金管理人、基金托管人利用基金财产为基金份额持有人以外的第三人牟取利益。</w:t>
      </w:r>
    </w:p>
    <w:p w14:paraId="38505B79" w14:textId="1EED06E7" w:rsidR="00E937BE" w:rsidRPr="00E937BE" w:rsidRDefault="00AE2A7D" w:rsidP="00AE2A7D">
      <w:pPr>
        <w:spacing w:line="360" w:lineRule="auto"/>
        <w:ind w:firstLineChars="200" w:firstLine="480"/>
        <w:rPr>
          <w:rFonts w:ascii="宋体" w:eastAsia="宋体" w:hAnsi="宋体"/>
          <w:sz w:val="24"/>
          <w:szCs w:val="24"/>
        </w:rPr>
      </w:pPr>
      <w:r>
        <w:rPr>
          <w:rFonts w:ascii="宋体" w:eastAsia="宋体" w:hAnsi="宋体"/>
          <w:sz w:val="24"/>
          <w:szCs w:val="24"/>
        </w:rPr>
        <w:t>15.1.4</w:t>
      </w:r>
      <w:r w:rsidR="00E937BE" w:rsidRPr="00E937BE">
        <w:rPr>
          <w:rFonts w:ascii="宋体" w:eastAsia="宋体" w:hAnsi="宋体"/>
          <w:sz w:val="24"/>
          <w:szCs w:val="24"/>
        </w:rPr>
        <w:t>基金管理人、基金托管人向基金份额持有人违规承诺收益或者承担损失。</w:t>
      </w:r>
    </w:p>
    <w:p w14:paraId="7DD21369" w14:textId="429D630F" w:rsidR="00E937BE" w:rsidRPr="00E937BE" w:rsidRDefault="00AE2A7D" w:rsidP="00AE2A7D">
      <w:pPr>
        <w:spacing w:line="360" w:lineRule="auto"/>
        <w:ind w:firstLineChars="200" w:firstLine="480"/>
        <w:rPr>
          <w:rFonts w:ascii="宋体" w:eastAsia="宋体" w:hAnsi="宋体"/>
          <w:sz w:val="24"/>
          <w:szCs w:val="24"/>
        </w:rPr>
      </w:pPr>
      <w:r>
        <w:rPr>
          <w:rFonts w:ascii="宋体" w:eastAsia="宋体" w:hAnsi="宋体"/>
          <w:sz w:val="24"/>
          <w:szCs w:val="24"/>
        </w:rPr>
        <w:t>15.1.5</w:t>
      </w:r>
      <w:r w:rsidR="00E937BE" w:rsidRPr="00E937BE">
        <w:rPr>
          <w:rFonts w:ascii="宋体" w:eastAsia="宋体" w:hAnsi="宋体"/>
          <w:sz w:val="24"/>
          <w:szCs w:val="24"/>
        </w:rPr>
        <w:t>基金管理人、基金托管人对他人泄露基金运作和管理过程中任何尚未按法律法规规定的方式公开披露的信息。</w:t>
      </w:r>
    </w:p>
    <w:p w14:paraId="7F3FADE8" w14:textId="0AA8D069" w:rsidR="00E937BE" w:rsidRPr="00E937BE" w:rsidRDefault="00AE2A7D" w:rsidP="00AE2A7D">
      <w:pPr>
        <w:spacing w:line="360" w:lineRule="auto"/>
        <w:ind w:firstLineChars="200" w:firstLine="480"/>
        <w:rPr>
          <w:rFonts w:ascii="宋体" w:eastAsia="宋体" w:hAnsi="宋体"/>
          <w:sz w:val="24"/>
          <w:szCs w:val="24"/>
        </w:rPr>
      </w:pPr>
      <w:r>
        <w:rPr>
          <w:rFonts w:ascii="宋体" w:eastAsia="宋体" w:hAnsi="宋体"/>
          <w:sz w:val="24"/>
          <w:szCs w:val="24"/>
        </w:rPr>
        <w:t>15.1.6</w:t>
      </w:r>
      <w:r w:rsidR="00E937BE" w:rsidRPr="00E937BE">
        <w:rPr>
          <w:rFonts w:ascii="宋体" w:eastAsia="宋体" w:hAnsi="宋体"/>
          <w:sz w:val="24"/>
          <w:szCs w:val="24"/>
        </w:rPr>
        <w:t>基金管理人在没有充足资金的情况下向基金托管人发出投资指令和赎回、分红资金的划拨指令，或违规向基金托管人发出指令。</w:t>
      </w:r>
    </w:p>
    <w:p w14:paraId="48FFACC5" w14:textId="6A18003A" w:rsidR="00E937BE" w:rsidRPr="00E937BE" w:rsidRDefault="00AE2A7D" w:rsidP="00AE2A7D">
      <w:pPr>
        <w:spacing w:line="360" w:lineRule="auto"/>
        <w:ind w:firstLineChars="200" w:firstLine="480"/>
        <w:rPr>
          <w:rFonts w:ascii="宋体" w:eastAsia="宋体" w:hAnsi="宋体"/>
          <w:sz w:val="24"/>
          <w:szCs w:val="24"/>
        </w:rPr>
      </w:pPr>
      <w:r>
        <w:rPr>
          <w:rFonts w:ascii="宋体" w:eastAsia="宋体" w:hAnsi="宋体"/>
          <w:sz w:val="24"/>
          <w:szCs w:val="24"/>
        </w:rPr>
        <w:t>15.1.7</w:t>
      </w:r>
      <w:r w:rsidR="00E937BE" w:rsidRPr="00E937BE">
        <w:rPr>
          <w:rFonts w:ascii="宋体" w:eastAsia="宋体" w:hAnsi="宋体"/>
          <w:sz w:val="24"/>
          <w:szCs w:val="24"/>
        </w:rPr>
        <w:t>基金管理人、基金托管人在行政上、财务上不独立，其高级管理人员和其他从业人员相互兼职。</w:t>
      </w:r>
    </w:p>
    <w:p w14:paraId="1393D56A" w14:textId="3A38410A" w:rsidR="00E937BE" w:rsidRPr="00E937BE" w:rsidRDefault="00AE2A7D" w:rsidP="00AE2A7D">
      <w:pPr>
        <w:spacing w:line="360" w:lineRule="auto"/>
        <w:ind w:firstLineChars="200" w:firstLine="480"/>
        <w:rPr>
          <w:rFonts w:ascii="宋体" w:eastAsia="宋体" w:hAnsi="宋体"/>
          <w:sz w:val="24"/>
          <w:szCs w:val="24"/>
        </w:rPr>
      </w:pPr>
      <w:r>
        <w:rPr>
          <w:rFonts w:ascii="宋体" w:eastAsia="宋体" w:hAnsi="宋体"/>
          <w:sz w:val="24"/>
          <w:szCs w:val="24"/>
        </w:rPr>
        <w:lastRenderedPageBreak/>
        <w:t>15.1.8</w:t>
      </w:r>
      <w:r w:rsidR="00E937BE" w:rsidRPr="00E937BE">
        <w:rPr>
          <w:rFonts w:ascii="宋体" w:eastAsia="宋体" w:hAnsi="宋体"/>
          <w:sz w:val="24"/>
          <w:szCs w:val="24"/>
        </w:rPr>
        <w:t>基金托管人私自动用或处分基金财产，根据基金管理人的合法指令、基金合同或本协议的规定进行处分的除外。</w:t>
      </w:r>
    </w:p>
    <w:p w14:paraId="296F00CD" w14:textId="4CEA1AAE" w:rsidR="00E937BE" w:rsidRPr="00E937BE" w:rsidRDefault="00AE2A7D" w:rsidP="00AE2A7D">
      <w:pPr>
        <w:spacing w:line="360" w:lineRule="auto"/>
        <w:ind w:firstLineChars="200" w:firstLine="480"/>
        <w:rPr>
          <w:rFonts w:ascii="宋体" w:eastAsia="宋体" w:hAnsi="宋体"/>
          <w:sz w:val="24"/>
          <w:szCs w:val="24"/>
        </w:rPr>
      </w:pPr>
      <w:r>
        <w:rPr>
          <w:rFonts w:ascii="宋体" w:eastAsia="宋体" w:hAnsi="宋体"/>
          <w:sz w:val="24"/>
          <w:szCs w:val="24"/>
        </w:rPr>
        <w:t>15.1.9</w:t>
      </w:r>
      <w:r w:rsidR="00E937BE" w:rsidRPr="00E937BE">
        <w:rPr>
          <w:rFonts w:ascii="宋体" w:eastAsia="宋体" w:hAnsi="宋体"/>
          <w:sz w:val="24"/>
          <w:szCs w:val="24"/>
        </w:rPr>
        <w:t>基金财产用于下列投资或者活动：</w:t>
      </w:r>
    </w:p>
    <w:p w14:paraId="227E8247" w14:textId="52801991" w:rsidR="00E937BE" w:rsidRPr="00E937BE" w:rsidRDefault="00E937BE" w:rsidP="00AE2A7D">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1）承销证券；</w:t>
      </w:r>
    </w:p>
    <w:p w14:paraId="6A58B468" w14:textId="0A167D36" w:rsidR="00E937BE" w:rsidRPr="00E937BE" w:rsidRDefault="00E937BE" w:rsidP="00AE2A7D">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2）违反规定向他人贷款或者提供担保；</w:t>
      </w:r>
    </w:p>
    <w:p w14:paraId="680DF915" w14:textId="133D9220" w:rsidR="00E937BE" w:rsidRPr="00E937BE" w:rsidRDefault="00E937BE" w:rsidP="00AE2A7D">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3）从事承担无限责任的投资；</w:t>
      </w:r>
    </w:p>
    <w:p w14:paraId="7B198BC4" w14:textId="621746BF" w:rsidR="00E937BE" w:rsidRPr="00E937BE" w:rsidRDefault="00E937BE" w:rsidP="00AE2A7D">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4）买卖其他基金份额，但法律法规或中国证监会另有规定的除外；</w:t>
      </w:r>
    </w:p>
    <w:p w14:paraId="1E13E90C" w14:textId="3815D2E9" w:rsidR="00E937BE" w:rsidRPr="00E937BE" w:rsidRDefault="00E937BE" w:rsidP="00AE2A7D">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5）向其基金管理人、基金托管人出资；</w:t>
      </w:r>
    </w:p>
    <w:p w14:paraId="7CE03B29" w14:textId="073875BE" w:rsidR="00E937BE" w:rsidRPr="00E937BE" w:rsidRDefault="00E937BE" w:rsidP="00AE2A7D">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6）从事内幕交易、操纵证券交易价格及其他不正当的证券交易活动；</w:t>
      </w:r>
    </w:p>
    <w:p w14:paraId="414A90E0" w14:textId="333A7C23" w:rsidR="00E937BE" w:rsidRPr="00E937BE" w:rsidRDefault="00E937BE" w:rsidP="00AE2A7D">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7）法律、行政法规和中国证监会规定禁止的其他活动。</w:t>
      </w:r>
    </w:p>
    <w:p w14:paraId="64A4BA50" w14:textId="721C8BB1" w:rsidR="00E937BE" w:rsidRPr="00E937BE" w:rsidRDefault="00AE2A7D" w:rsidP="00AE2A7D">
      <w:pPr>
        <w:spacing w:line="360" w:lineRule="auto"/>
        <w:ind w:firstLineChars="200" w:firstLine="480"/>
        <w:rPr>
          <w:rFonts w:ascii="宋体" w:eastAsia="宋体" w:hAnsi="宋体"/>
          <w:sz w:val="24"/>
          <w:szCs w:val="24"/>
        </w:rPr>
      </w:pPr>
      <w:r>
        <w:rPr>
          <w:rFonts w:ascii="宋体" w:eastAsia="宋体" w:hAnsi="宋体"/>
          <w:sz w:val="24"/>
          <w:szCs w:val="24"/>
        </w:rPr>
        <w:t>15.1.10</w:t>
      </w:r>
      <w:r w:rsidR="00E937BE" w:rsidRPr="00E937BE">
        <w:rPr>
          <w:rFonts w:ascii="宋体" w:eastAsia="宋体" w:hAnsi="宋体"/>
          <w:sz w:val="24"/>
          <w:szCs w:val="24"/>
        </w:rPr>
        <w:t>法律、行政法规或监管部门取消或变更上述禁止性规定，如适用于本基金，基金管理人在履行适当程序后，可不受上述规定的限制或按变更后的规定执行。</w:t>
      </w:r>
    </w:p>
    <w:p w14:paraId="1E8C8035" w14:textId="77777777" w:rsidR="00E937BE" w:rsidRPr="00E937BE" w:rsidRDefault="00E937BE" w:rsidP="0088655B">
      <w:pPr>
        <w:pStyle w:val="1"/>
        <w:rPr>
          <w:rFonts w:ascii="宋体" w:eastAsia="宋体" w:hAnsi="宋体"/>
          <w:sz w:val="24"/>
          <w:szCs w:val="24"/>
        </w:rPr>
      </w:pPr>
      <w:bookmarkStart w:id="16" w:name="_Toc208410030"/>
      <w:r w:rsidRPr="00E937BE">
        <w:rPr>
          <w:rFonts w:ascii="宋体" w:eastAsia="宋体" w:hAnsi="宋体" w:hint="eastAsia"/>
          <w:sz w:val="24"/>
          <w:szCs w:val="24"/>
        </w:rPr>
        <w:t>第十六条</w:t>
      </w:r>
      <w:r w:rsidRPr="00E937BE">
        <w:rPr>
          <w:rFonts w:ascii="宋体" w:eastAsia="宋体" w:hAnsi="宋体"/>
          <w:sz w:val="24"/>
          <w:szCs w:val="24"/>
        </w:rPr>
        <w:t xml:space="preserve"> 本协议的变更、终止与基金财产的清算</w:t>
      </w:r>
      <w:bookmarkEnd w:id="16"/>
    </w:p>
    <w:p w14:paraId="0F1F2F5F" w14:textId="0292350A" w:rsidR="00E937BE" w:rsidRPr="00E937BE" w:rsidRDefault="00466DF1" w:rsidP="00397F4C">
      <w:pPr>
        <w:spacing w:line="360" w:lineRule="auto"/>
        <w:ind w:firstLineChars="200" w:firstLine="480"/>
        <w:rPr>
          <w:rFonts w:ascii="宋体" w:eastAsia="宋体" w:hAnsi="宋体"/>
          <w:sz w:val="24"/>
          <w:szCs w:val="24"/>
        </w:rPr>
      </w:pPr>
      <w:r>
        <w:rPr>
          <w:rFonts w:ascii="宋体" w:eastAsia="宋体" w:hAnsi="宋体"/>
          <w:sz w:val="24"/>
          <w:szCs w:val="24"/>
        </w:rPr>
        <w:t>16.1</w:t>
      </w:r>
      <w:r w:rsidR="00E937BE" w:rsidRPr="00E937BE">
        <w:rPr>
          <w:rFonts w:ascii="宋体" w:eastAsia="宋体" w:hAnsi="宋体"/>
          <w:sz w:val="24"/>
          <w:szCs w:val="24"/>
        </w:rPr>
        <w:t>本协议的变更与终止</w:t>
      </w:r>
    </w:p>
    <w:p w14:paraId="3A69193E" w14:textId="3B28CADA" w:rsidR="00E937BE" w:rsidRPr="00E937BE" w:rsidRDefault="00466DF1" w:rsidP="00397F4C">
      <w:pPr>
        <w:spacing w:line="360" w:lineRule="auto"/>
        <w:ind w:firstLineChars="200" w:firstLine="480"/>
        <w:rPr>
          <w:rFonts w:ascii="宋体" w:eastAsia="宋体" w:hAnsi="宋体"/>
          <w:sz w:val="24"/>
          <w:szCs w:val="24"/>
        </w:rPr>
      </w:pPr>
      <w:r>
        <w:rPr>
          <w:rFonts w:ascii="宋体" w:eastAsia="宋体" w:hAnsi="宋体"/>
          <w:sz w:val="24"/>
          <w:szCs w:val="24"/>
        </w:rPr>
        <w:t>16.1.1</w:t>
      </w:r>
      <w:r w:rsidR="00E937BE" w:rsidRPr="00E937BE">
        <w:rPr>
          <w:rFonts w:ascii="宋体" w:eastAsia="宋体" w:hAnsi="宋体"/>
          <w:sz w:val="24"/>
          <w:szCs w:val="24"/>
        </w:rPr>
        <w:t>本协议的变更程序</w:t>
      </w:r>
    </w:p>
    <w:p w14:paraId="6CFA2F2B" w14:textId="77777777" w:rsidR="00E937BE" w:rsidRPr="00E937BE" w:rsidRDefault="00E937BE" w:rsidP="00397F4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本协议双方当事人经协商一致，可以对协议的内容进行变更。变更后的托管协议，其内容不得与基金合同的规定有任何冲突。</w:t>
      </w:r>
    </w:p>
    <w:p w14:paraId="54F0880B" w14:textId="7B2D570C" w:rsidR="00E937BE" w:rsidRPr="00E937BE" w:rsidRDefault="00466DF1" w:rsidP="00397F4C">
      <w:pPr>
        <w:spacing w:line="360" w:lineRule="auto"/>
        <w:ind w:firstLineChars="200" w:firstLine="480"/>
        <w:rPr>
          <w:rFonts w:ascii="宋体" w:eastAsia="宋体" w:hAnsi="宋体"/>
          <w:sz w:val="24"/>
          <w:szCs w:val="24"/>
        </w:rPr>
      </w:pPr>
      <w:r>
        <w:rPr>
          <w:rFonts w:ascii="宋体" w:eastAsia="宋体" w:hAnsi="宋体"/>
          <w:sz w:val="24"/>
          <w:szCs w:val="24"/>
        </w:rPr>
        <w:t>16.1.2</w:t>
      </w:r>
      <w:r w:rsidR="00E937BE" w:rsidRPr="00E937BE">
        <w:rPr>
          <w:rFonts w:ascii="宋体" w:eastAsia="宋体" w:hAnsi="宋体"/>
          <w:sz w:val="24"/>
          <w:szCs w:val="24"/>
        </w:rPr>
        <w:t>本协议终止的情形</w:t>
      </w:r>
    </w:p>
    <w:p w14:paraId="2A9FFEEA" w14:textId="77777777" w:rsidR="00E937BE" w:rsidRPr="00E937BE" w:rsidRDefault="00E937BE" w:rsidP="00397F4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发生以下情况，本协议终止：</w:t>
      </w:r>
    </w:p>
    <w:p w14:paraId="57032695" w14:textId="5BDC3806" w:rsidR="00E937BE" w:rsidRPr="00E937BE" w:rsidRDefault="00E937BE" w:rsidP="00397F4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1）基金合同终止；</w:t>
      </w:r>
    </w:p>
    <w:p w14:paraId="2EEBF839" w14:textId="17E72717" w:rsidR="00E937BE" w:rsidRPr="00E937BE" w:rsidRDefault="00E937BE" w:rsidP="00397F4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2）基金托管人解散、依法被撤销、破产或由其他基金托管人接管基金资产；</w:t>
      </w:r>
    </w:p>
    <w:p w14:paraId="2D9E713C" w14:textId="24E1B611" w:rsidR="00E937BE" w:rsidRPr="00E937BE" w:rsidRDefault="00E937BE" w:rsidP="00397F4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3）基金管理人解散、依法被撤销、破产或由其他基金管理人接管基金管理权；</w:t>
      </w:r>
    </w:p>
    <w:p w14:paraId="326ACC10" w14:textId="19488B09" w:rsidR="00E937BE" w:rsidRPr="00E937BE" w:rsidRDefault="00E937BE" w:rsidP="00397F4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4）发生法律法规或基金合同规定的终止事项。</w:t>
      </w:r>
    </w:p>
    <w:p w14:paraId="46233D4E" w14:textId="22A0B954" w:rsidR="00E937BE" w:rsidRPr="00E937BE" w:rsidRDefault="00466DF1" w:rsidP="00397F4C">
      <w:pPr>
        <w:spacing w:line="360" w:lineRule="auto"/>
        <w:ind w:firstLineChars="200" w:firstLine="480"/>
        <w:rPr>
          <w:rFonts w:ascii="宋体" w:eastAsia="宋体" w:hAnsi="宋体"/>
          <w:sz w:val="24"/>
          <w:szCs w:val="24"/>
        </w:rPr>
      </w:pPr>
      <w:r>
        <w:rPr>
          <w:rFonts w:ascii="宋体" w:eastAsia="宋体" w:hAnsi="宋体"/>
          <w:sz w:val="24"/>
          <w:szCs w:val="24"/>
        </w:rPr>
        <w:t>16.2</w:t>
      </w:r>
      <w:r w:rsidR="00E937BE" w:rsidRPr="00E937BE">
        <w:rPr>
          <w:rFonts w:ascii="宋体" w:eastAsia="宋体" w:hAnsi="宋体"/>
          <w:sz w:val="24"/>
          <w:szCs w:val="24"/>
        </w:rPr>
        <w:t>基金财产的清算</w:t>
      </w:r>
    </w:p>
    <w:p w14:paraId="50F3BBB7" w14:textId="6E6F008B" w:rsidR="00E937BE" w:rsidRPr="00E937BE" w:rsidRDefault="00466DF1" w:rsidP="00397F4C">
      <w:pPr>
        <w:spacing w:line="360" w:lineRule="auto"/>
        <w:ind w:firstLineChars="200" w:firstLine="480"/>
        <w:rPr>
          <w:rFonts w:ascii="宋体" w:eastAsia="宋体" w:hAnsi="宋体"/>
          <w:sz w:val="24"/>
          <w:szCs w:val="24"/>
        </w:rPr>
      </w:pPr>
      <w:r>
        <w:rPr>
          <w:rFonts w:ascii="宋体" w:eastAsia="宋体" w:hAnsi="宋体"/>
          <w:sz w:val="24"/>
          <w:szCs w:val="24"/>
        </w:rPr>
        <w:lastRenderedPageBreak/>
        <w:t>16.2.1</w:t>
      </w:r>
      <w:r w:rsidR="00E937BE" w:rsidRPr="00E937BE">
        <w:rPr>
          <w:rFonts w:ascii="宋体" w:eastAsia="宋体" w:hAnsi="宋体"/>
          <w:sz w:val="24"/>
          <w:szCs w:val="24"/>
        </w:rPr>
        <w:t>基金财产清算小组</w:t>
      </w:r>
    </w:p>
    <w:p w14:paraId="31754847" w14:textId="71379A4D" w:rsidR="00E937BE" w:rsidRPr="00E937BE" w:rsidRDefault="00E937BE" w:rsidP="00397F4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 xml:space="preserve">1）自出现基金合同终止事由之日起 30 </w:t>
      </w:r>
      <w:proofErr w:type="gramStart"/>
      <w:r w:rsidRPr="00E937BE">
        <w:rPr>
          <w:rFonts w:ascii="宋体" w:eastAsia="宋体" w:hAnsi="宋体"/>
          <w:sz w:val="24"/>
          <w:szCs w:val="24"/>
        </w:rPr>
        <w:t>个</w:t>
      </w:r>
      <w:proofErr w:type="gramEnd"/>
      <w:r w:rsidRPr="00E937BE">
        <w:rPr>
          <w:rFonts w:ascii="宋体" w:eastAsia="宋体" w:hAnsi="宋体"/>
          <w:sz w:val="24"/>
          <w:szCs w:val="24"/>
        </w:rPr>
        <w:t>工作日内成立基金财产清算小组，基金管理人组织基金财产清算小组并在中国证监会的监督下进行基金清算。</w:t>
      </w:r>
    </w:p>
    <w:p w14:paraId="7B629BBD" w14:textId="1009106B" w:rsidR="00E937BE" w:rsidRPr="00E937BE" w:rsidRDefault="00E937BE" w:rsidP="00397F4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2）基金财产清算小组成员由基金管理人、基金托管人、符合《中华人民共和国证券法》规定的注册会计师、律师以及中国证监会指定的人员组成。基金财产清算小组可以聘用必要的工作人员。</w:t>
      </w:r>
    </w:p>
    <w:p w14:paraId="10FD9A99" w14:textId="5D78AD55" w:rsidR="00E937BE" w:rsidRPr="00E937BE" w:rsidRDefault="00E937BE" w:rsidP="00397F4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3）在基金财产清算过程中，基金管理人和基金托管人应各自履行职责，继续忠实、勤勉、尽责地履行基金合同和本协议规定的义务，维护基金份额持有人的合法权益。</w:t>
      </w:r>
    </w:p>
    <w:p w14:paraId="6C2099A6" w14:textId="13D1EBBA" w:rsidR="00E937BE" w:rsidRPr="00E937BE" w:rsidRDefault="00E937BE" w:rsidP="00397F4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4）基金财产清算小组负责基金财产的保管、清理、估价、变现和分配。基金财产清算小组可以依法进行必要的民事活动。</w:t>
      </w:r>
    </w:p>
    <w:p w14:paraId="39B36CBE" w14:textId="0D90DF39" w:rsidR="00E937BE" w:rsidRPr="00E937BE" w:rsidRDefault="00466DF1" w:rsidP="00397F4C">
      <w:pPr>
        <w:spacing w:line="360" w:lineRule="auto"/>
        <w:ind w:firstLineChars="200" w:firstLine="480"/>
        <w:rPr>
          <w:rFonts w:ascii="宋体" w:eastAsia="宋体" w:hAnsi="宋体"/>
          <w:sz w:val="24"/>
          <w:szCs w:val="24"/>
        </w:rPr>
      </w:pPr>
      <w:r>
        <w:rPr>
          <w:rFonts w:ascii="宋体" w:eastAsia="宋体" w:hAnsi="宋体"/>
          <w:sz w:val="24"/>
          <w:szCs w:val="24"/>
        </w:rPr>
        <w:t>16.2.2</w:t>
      </w:r>
      <w:r w:rsidR="00E937BE" w:rsidRPr="00E937BE">
        <w:rPr>
          <w:rFonts w:ascii="宋体" w:eastAsia="宋体" w:hAnsi="宋体"/>
          <w:sz w:val="24"/>
          <w:szCs w:val="24"/>
        </w:rPr>
        <w:t>基金财产清算程序</w:t>
      </w:r>
    </w:p>
    <w:p w14:paraId="335F7D2E" w14:textId="77777777" w:rsidR="00E937BE" w:rsidRPr="00E937BE" w:rsidRDefault="00E937BE" w:rsidP="00397F4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基金合同终止情形出现时，应当按法律法规和基金合同的有关规定对基金财产进行清算。基金财产清算程序主要包括：</w:t>
      </w:r>
    </w:p>
    <w:p w14:paraId="7152247A" w14:textId="3F14E2FC" w:rsidR="00E937BE" w:rsidRPr="00E937BE" w:rsidRDefault="00E937BE" w:rsidP="00397F4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1）基金合同终止情形出现时，由基金财产清算小组统一接管基金；</w:t>
      </w:r>
    </w:p>
    <w:p w14:paraId="774E4332" w14:textId="6FE6BDF0" w:rsidR="00E937BE" w:rsidRPr="00E937BE" w:rsidRDefault="00E937BE" w:rsidP="00397F4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2）对基金财产和债权债务进行清理和确认；</w:t>
      </w:r>
    </w:p>
    <w:p w14:paraId="1074BE24" w14:textId="79822B3A" w:rsidR="00E937BE" w:rsidRPr="00E937BE" w:rsidRDefault="00E937BE" w:rsidP="00397F4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3）对基金财产进行估值和变现；</w:t>
      </w:r>
    </w:p>
    <w:p w14:paraId="69AF30FC" w14:textId="2763ABC9" w:rsidR="00E937BE" w:rsidRPr="00E937BE" w:rsidRDefault="00E937BE" w:rsidP="00397F4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4）制作清算报告；</w:t>
      </w:r>
    </w:p>
    <w:p w14:paraId="00F71F73" w14:textId="57DCC031" w:rsidR="00E937BE" w:rsidRPr="00E937BE" w:rsidRDefault="00E937BE" w:rsidP="00397F4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5）聘请会计师事务所对清算报告进行外部审计，聘请律师事务所对清算报告出具法律意见书；</w:t>
      </w:r>
    </w:p>
    <w:p w14:paraId="237E2179" w14:textId="3A2134F7" w:rsidR="00E937BE" w:rsidRPr="00E937BE" w:rsidRDefault="00E937BE" w:rsidP="00397F4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6）将清算报告报中国证监会备案并公告；</w:t>
      </w:r>
    </w:p>
    <w:p w14:paraId="38D6D642" w14:textId="08B081F6" w:rsidR="00E937BE" w:rsidRPr="00E937BE" w:rsidRDefault="00E937BE" w:rsidP="00397F4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7）对基金剩余财产进行分配。</w:t>
      </w:r>
    </w:p>
    <w:p w14:paraId="24E662E7" w14:textId="77777777" w:rsidR="00E937BE" w:rsidRPr="00E937BE" w:rsidRDefault="00E937BE" w:rsidP="00E937BE">
      <w:pPr>
        <w:spacing w:line="360" w:lineRule="auto"/>
        <w:rPr>
          <w:rFonts w:ascii="宋体" w:eastAsia="宋体" w:hAnsi="宋体"/>
          <w:sz w:val="24"/>
          <w:szCs w:val="24"/>
        </w:rPr>
      </w:pPr>
      <w:r w:rsidRPr="00E937BE">
        <w:rPr>
          <w:rFonts w:ascii="宋体" w:eastAsia="宋体" w:hAnsi="宋体" w:hint="eastAsia"/>
          <w:sz w:val="24"/>
          <w:szCs w:val="24"/>
        </w:rPr>
        <w:t>基金财产清算的期限为</w:t>
      </w:r>
      <w:r w:rsidRPr="00E937BE">
        <w:rPr>
          <w:rFonts w:ascii="宋体" w:eastAsia="宋体" w:hAnsi="宋体"/>
          <w:sz w:val="24"/>
          <w:szCs w:val="24"/>
        </w:rPr>
        <w:t xml:space="preserve"> 6 </w:t>
      </w:r>
      <w:proofErr w:type="gramStart"/>
      <w:r w:rsidRPr="00E937BE">
        <w:rPr>
          <w:rFonts w:ascii="宋体" w:eastAsia="宋体" w:hAnsi="宋体"/>
          <w:sz w:val="24"/>
          <w:szCs w:val="24"/>
        </w:rPr>
        <w:t>个</w:t>
      </w:r>
      <w:proofErr w:type="gramEnd"/>
      <w:r w:rsidRPr="00E937BE">
        <w:rPr>
          <w:rFonts w:ascii="宋体" w:eastAsia="宋体" w:hAnsi="宋体"/>
          <w:sz w:val="24"/>
          <w:szCs w:val="24"/>
        </w:rPr>
        <w:t>月，但因本基金所持证券的流动性受到限制而不能及时变现的，清算期限相应顺延。</w:t>
      </w:r>
    </w:p>
    <w:p w14:paraId="356D0DA3" w14:textId="27F90D91" w:rsidR="00E937BE" w:rsidRPr="00E937BE" w:rsidRDefault="00466DF1" w:rsidP="00397F4C">
      <w:pPr>
        <w:spacing w:line="360" w:lineRule="auto"/>
        <w:ind w:firstLineChars="200" w:firstLine="480"/>
        <w:rPr>
          <w:rFonts w:ascii="宋体" w:eastAsia="宋体" w:hAnsi="宋体"/>
          <w:sz w:val="24"/>
          <w:szCs w:val="24"/>
        </w:rPr>
      </w:pPr>
      <w:r>
        <w:rPr>
          <w:rFonts w:ascii="宋体" w:eastAsia="宋体" w:hAnsi="宋体"/>
          <w:sz w:val="24"/>
          <w:szCs w:val="24"/>
        </w:rPr>
        <w:t>16.2.3</w:t>
      </w:r>
      <w:r w:rsidR="00E937BE" w:rsidRPr="00E937BE">
        <w:rPr>
          <w:rFonts w:ascii="宋体" w:eastAsia="宋体" w:hAnsi="宋体"/>
          <w:sz w:val="24"/>
          <w:szCs w:val="24"/>
        </w:rPr>
        <w:t>清算费用</w:t>
      </w:r>
    </w:p>
    <w:p w14:paraId="33B0F843" w14:textId="77777777" w:rsidR="00E937BE" w:rsidRPr="00E937BE" w:rsidRDefault="00E937BE" w:rsidP="00397F4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清算费用是指基金财产清算小组在进行基金财产清算过程中发生的所有合理费用，清算费用由基金财产清算小组优先从基金剩余财产中支付。</w:t>
      </w:r>
    </w:p>
    <w:p w14:paraId="2730F836" w14:textId="2A389BC5" w:rsidR="00E937BE" w:rsidRPr="00E937BE" w:rsidRDefault="0003375E" w:rsidP="00397F4C">
      <w:pPr>
        <w:spacing w:line="360" w:lineRule="auto"/>
        <w:ind w:firstLineChars="200" w:firstLine="480"/>
        <w:rPr>
          <w:rFonts w:ascii="宋体" w:eastAsia="宋体" w:hAnsi="宋体"/>
          <w:sz w:val="24"/>
          <w:szCs w:val="24"/>
        </w:rPr>
      </w:pPr>
      <w:r>
        <w:rPr>
          <w:rFonts w:ascii="宋体" w:eastAsia="宋体" w:hAnsi="宋体"/>
          <w:sz w:val="24"/>
          <w:szCs w:val="24"/>
        </w:rPr>
        <w:t>16.2.4</w:t>
      </w:r>
      <w:r w:rsidR="00E937BE" w:rsidRPr="00E937BE">
        <w:rPr>
          <w:rFonts w:ascii="宋体" w:eastAsia="宋体" w:hAnsi="宋体"/>
          <w:sz w:val="24"/>
          <w:szCs w:val="24"/>
        </w:rPr>
        <w:t>基金财产按下列顺序清偿：</w:t>
      </w:r>
    </w:p>
    <w:p w14:paraId="1CAEE93D" w14:textId="32E4CF86" w:rsidR="00E937BE" w:rsidRPr="00E937BE" w:rsidRDefault="00E937BE" w:rsidP="00397F4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1）支付清算费用；</w:t>
      </w:r>
    </w:p>
    <w:p w14:paraId="7D3696C8" w14:textId="60B5AB20" w:rsidR="00E937BE" w:rsidRPr="00E937BE" w:rsidRDefault="00E937BE" w:rsidP="00397F4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lastRenderedPageBreak/>
        <w:t>（</w:t>
      </w:r>
      <w:r w:rsidRPr="00E937BE">
        <w:rPr>
          <w:rFonts w:ascii="宋体" w:eastAsia="宋体" w:hAnsi="宋体"/>
          <w:sz w:val="24"/>
          <w:szCs w:val="24"/>
        </w:rPr>
        <w:t>2）交纳所欠税款；</w:t>
      </w:r>
    </w:p>
    <w:p w14:paraId="32437DC1" w14:textId="2549937C" w:rsidR="00E937BE" w:rsidRPr="00E937BE" w:rsidRDefault="00E937BE" w:rsidP="00397F4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3）清偿基金债务；</w:t>
      </w:r>
    </w:p>
    <w:p w14:paraId="623C1BC5" w14:textId="3FCEE531" w:rsidR="00E937BE" w:rsidRPr="00E937BE" w:rsidRDefault="00E937BE" w:rsidP="00397F4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4）按基金份额持有人持有的基金份额比例进行分配。</w:t>
      </w:r>
    </w:p>
    <w:p w14:paraId="3702396C" w14:textId="77777777" w:rsidR="00E937BE" w:rsidRPr="00E937BE" w:rsidRDefault="00E937BE" w:rsidP="00397F4C">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基金财产未按前款（</w:t>
      </w:r>
      <w:r w:rsidRPr="00E937BE">
        <w:rPr>
          <w:rFonts w:ascii="宋体" w:eastAsia="宋体" w:hAnsi="宋体"/>
          <w:sz w:val="24"/>
          <w:szCs w:val="24"/>
        </w:rPr>
        <w:t>1）－（3）项规定清偿前，不分配给基金份额持有人。</w:t>
      </w:r>
    </w:p>
    <w:p w14:paraId="6B61AA71" w14:textId="77777777" w:rsidR="00E937BE" w:rsidRPr="00E937BE" w:rsidRDefault="00E937BE" w:rsidP="00D723F2">
      <w:pPr>
        <w:spacing w:line="360" w:lineRule="auto"/>
        <w:ind w:firstLineChars="200" w:firstLine="480"/>
        <w:rPr>
          <w:rFonts w:ascii="宋体" w:eastAsia="宋体" w:hAnsi="宋体"/>
          <w:sz w:val="24"/>
          <w:szCs w:val="24"/>
        </w:rPr>
      </w:pPr>
      <w:r w:rsidRPr="00E937BE">
        <w:rPr>
          <w:rFonts w:ascii="宋体" w:eastAsia="宋体" w:hAnsi="宋体"/>
          <w:sz w:val="24"/>
          <w:szCs w:val="24"/>
        </w:rPr>
        <w:t>16.2.5</w:t>
      </w:r>
      <w:r w:rsidRPr="00E937BE">
        <w:rPr>
          <w:rFonts w:ascii="宋体" w:eastAsia="宋体" w:hAnsi="宋体"/>
          <w:sz w:val="24"/>
          <w:szCs w:val="24"/>
        </w:rPr>
        <w:tab/>
        <w:t>基金财产清算的公告</w:t>
      </w:r>
    </w:p>
    <w:p w14:paraId="22037171" w14:textId="794E7808" w:rsidR="00E937BE" w:rsidRPr="00E937BE" w:rsidRDefault="00E937BE" w:rsidP="00D723F2">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基金财产清算公告于基金财产清算报告报中国证监会备案后</w:t>
      </w:r>
      <w:r w:rsidR="0003375E">
        <w:rPr>
          <w:rFonts w:ascii="宋体" w:eastAsia="宋体" w:hAnsi="宋体"/>
          <w:sz w:val="24"/>
          <w:szCs w:val="24"/>
        </w:rPr>
        <w:t>5</w:t>
      </w:r>
      <w:r w:rsidRPr="00E937BE">
        <w:rPr>
          <w:rFonts w:ascii="宋体" w:eastAsia="宋体" w:hAnsi="宋体"/>
          <w:sz w:val="24"/>
          <w:szCs w:val="24"/>
        </w:rPr>
        <w:t>个工作日内由基金财产清算小组公告；清算过程中的有关重大事项须及时公告；基金财产清算报告</w:t>
      </w:r>
      <w:proofErr w:type="gramStart"/>
      <w:r w:rsidRPr="00E937BE">
        <w:rPr>
          <w:rFonts w:ascii="宋体" w:eastAsia="宋体" w:hAnsi="宋体"/>
          <w:sz w:val="24"/>
          <w:szCs w:val="24"/>
        </w:rPr>
        <w:t>经符合</w:t>
      </w:r>
      <w:proofErr w:type="gramEnd"/>
      <w:r w:rsidRPr="00E937BE">
        <w:rPr>
          <w:rFonts w:ascii="宋体" w:eastAsia="宋体" w:hAnsi="宋体"/>
          <w:sz w:val="24"/>
          <w:szCs w:val="24"/>
        </w:rPr>
        <w:t>《中华人民共和国证券法》规定的会计师事务所审计，律师事务所出具法</w:t>
      </w:r>
      <w:r w:rsidRPr="00E937BE">
        <w:rPr>
          <w:rFonts w:ascii="宋体" w:eastAsia="宋体" w:hAnsi="宋体" w:hint="eastAsia"/>
          <w:sz w:val="24"/>
          <w:szCs w:val="24"/>
        </w:rPr>
        <w:t>律意见书后，由基金财产清算小组报中国证监会备案并公告，基金财产清算小组应当将清算报告登载在规定网站上，并将清算报告提示性公告登载在规定报刊上。</w:t>
      </w:r>
    </w:p>
    <w:p w14:paraId="7923B4D8" w14:textId="77777777" w:rsidR="00E937BE" w:rsidRPr="00E937BE" w:rsidRDefault="00E937BE" w:rsidP="00D723F2">
      <w:pPr>
        <w:spacing w:line="360" w:lineRule="auto"/>
        <w:ind w:firstLineChars="200" w:firstLine="480"/>
        <w:rPr>
          <w:rFonts w:ascii="宋体" w:eastAsia="宋体" w:hAnsi="宋体"/>
          <w:sz w:val="24"/>
          <w:szCs w:val="24"/>
        </w:rPr>
      </w:pPr>
      <w:r w:rsidRPr="00E937BE">
        <w:rPr>
          <w:rFonts w:ascii="宋体" w:eastAsia="宋体" w:hAnsi="宋体"/>
          <w:sz w:val="24"/>
          <w:szCs w:val="24"/>
        </w:rPr>
        <w:t>16.2.6</w:t>
      </w:r>
      <w:r w:rsidRPr="00E937BE">
        <w:rPr>
          <w:rFonts w:ascii="宋体" w:eastAsia="宋体" w:hAnsi="宋体"/>
          <w:sz w:val="24"/>
          <w:szCs w:val="24"/>
        </w:rPr>
        <w:tab/>
        <w:t>基金财产清算账册及文件的保存</w:t>
      </w:r>
    </w:p>
    <w:p w14:paraId="69DDB688" w14:textId="77777777" w:rsidR="00E937BE" w:rsidRPr="00E937BE" w:rsidRDefault="00E937BE" w:rsidP="00D723F2">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基金财产清算账册及有关文件由基金托管人保存，保存期限不少于法定最低期限。</w:t>
      </w:r>
    </w:p>
    <w:p w14:paraId="79B0672E" w14:textId="77777777" w:rsidR="00E937BE" w:rsidRPr="00E937BE" w:rsidRDefault="00E937BE" w:rsidP="0088655B">
      <w:pPr>
        <w:pStyle w:val="1"/>
        <w:rPr>
          <w:rFonts w:ascii="宋体" w:eastAsia="宋体" w:hAnsi="宋体"/>
          <w:sz w:val="24"/>
          <w:szCs w:val="24"/>
        </w:rPr>
      </w:pPr>
      <w:bookmarkStart w:id="17" w:name="_Toc208410031"/>
      <w:r w:rsidRPr="00E937BE">
        <w:rPr>
          <w:rFonts w:ascii="宋体" w:eastAsia="宋体" w:hAnsi="宋体" w:hint="eastAsia"/>
          <w:sz w:val="24"/>
          <w:szCs w:val="24"/>
        </w:rPr>
        <w:t>第十七条</w:t>
      </w:r>
      <w:r w:rsidRPr="00E937BE">
        <w:rPr>
          <w:rFonts w:ascii="宋体" w:eastAsia="宋体" w:hAnsi="宋体"/>
          <w:sz w:val="24"/>
          <w:szCs w:val="24"/>
        </w:rPr>
        <w:t xml:space="preserve"> 违约责任</w:t>
      </w:r>
      <w:bookmarkEnd w:id="17"/>
    </w:p>
    <w:p w14:paraId="7F733F80" w14:textId="1286CD9C" w:rsidR="00E937BE" w:rsidRPr="00E937BE" w:rsidRDefault="00C53428" w:rsidP="009B3B12">
      <w:pPr>
        <w:spacing w:line="360" w:lineRule="auto"/>
        <w:ind w:firstLineChars="200" w:firstLine="480"/>
        <w:rPr>
          <w:rFonts w:ascii="宋体" w:eastAsia="宋体" w:hAnsi="宋体"/>
          <w:sz w:val="24"/>
          <w:szCs w:val="24"/>
        </w:rPr>
      </w:pPr>
      <w:r>
        <w:rPr>
          <w:rFonts w:ascii="宋体" w:eastAsia="宋体" w:hAnsi="宋体"/>
          <w:sz w:val="24"/>
          <w:szCs w:val="24"/>
        </w:rPr>
        <w:t>17.1</w:t>
      </w:r>
      <w:r w:rsidR="00E937BE" w:rsidRPr="00E937BE">
        <w:rPr>
          <w:rFonts w:ascii="宋体" w:eastAsia="宋体" w:hAnsi="宋体"/>
          <w:sz w:val="24"/>
          <w:szCs w:val="24"/>
        </w:rPr>
        <w:t>如果基金管理人或基金托管人不履行本协议或者履行本协议不符合约定的，应当承担违约责任。</w:t>
      </w:r>
    </w:p>
    <w:p w14:paraId="03581202" w14:textId="34B6B753" w:rsidR="00E937BE" w:rsidRPr="00E937BE" w:rsidRDefault="00C53428" w:rsidP="009B3B12">
      <w:pPr>
        <w:spacing w:line="360" w:lineRule="auto"/>
        <w:ind w:firstLineChars="200" w:firstLine="480"/>
        <w:rPr>
          <w:rFonts w:ascii="宋体" w:eastAsia="宋体" w:hAnsi="宋体"/>
          <w:sz w:val="24"/>
          <w:szCs w:val="24"/>
        </w:rPr>
      </w:pPr>
      <w:r>
        <w:rPr>
          <w:rFonts w:ascii="宋体" w:eastAsia="宋体" w:hAnsi="宋体"/>
          <w:sz w:val="24"/>
          <w:szCs w:val="24"/>
        </w:rPr>
        <w:t>17.2</w:t>
      </w:r>
      <w:r w:rsidR="00E937BE" w:rsidRPr="00E937BE">
        <w:rPr>
          <w:rFonts w:ascii="宋体" w:eastAsia="宋体" w:hAnsi="宋体"/>
          <w:sz w:val="24"/>
          <w:szCs w:val="24"/>
        </w:rPr>
        <w:t>因托管协议当事人违约给基金财产或者基金份额持有人造成损害的，应当分别对各自的行为依法承担赔偿责任，因共同行为给基金财产或者基金份额持有人造成损害的，应当承担连带赔偿责任。但是发生下列情况</w:t>
      </w:r>
      <w:r w:rsidR="000C2A82">
        <w:rPr>
          <w:rFonts w:ascii="宋体" w:eastAsia="宋体" w:hAnsi="宋体" w:hint="eastAsia"/>
          <w:sz w:val="24"/>
          <w:szCs w:val="24"/>
        </w:rPr>
        <w:t>之一的</w:t>
      </w:r>
      <w:r w:rsidR="00E937BE" w:rsidRPr="00E937BE">
        <w:rPr>
          <w:rFonts w:ascii="宋体" w:eastAsia="宋体" w:hAnsi="宋体"/>
          <w:sz w:val="24"/>
          <w:szCs w:val="24"/>
        </w:rPr>
        <w:t>，当事人免责：</w:t>
      </w:r>
    </w:p>
    <w:p w14:paraId="64B7779E" w14:textId="3EAE29D3" w:rsidR="00E937BE" w:rsidRPr="00E937BE" w:rsidRDefault="00E937BE" w:rsidP="009B3B12">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1）不可抗力；</w:t>
      </w:r>
    </w:p>
    <w:p w14:paraId="6D74DEA2" w14:textId="0D55AC3D" w:rsidR="00E937BE" w:rsidRPr="00E937BE" w:rsidRDefault="00E937BE" w:rsidP="009B3B12">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2）基金管理人和/或基金托管人按照届时有效的法律法规或中国证监会的规定作为或不作为而造成的损失等；</w:t>
      </w:r>
    </w:p>
    <w:p w14:paraId="378DDED1" w14:textId="68F2324B" w:rsidR="00E937BE" w:rsidRPr="00E937BE" w:rsidRDefault="00E937BE" w:rsidP="009B3B12">
      <w:pPr>
        <w:spacing w:line="360" w:lineRule="auto"/>
        <w:ind w:firstLineChars="200" w:firstLine="480"/>
        <w:rPr>
          <w:rFonts w:ascii="宋体" w:eastAsia="宋体" w:hAnsi="宋体"/>
          <w:sz w:val="24"/>
          <w:szCs w:val="24"/>
        </w:rPr>
      </w:pPr>
      <w:r w:rsidRPr="00E937BE">
        <w:rPr>
          <w:rFonts w:ascii="宋体" w:eastAsia="宋体" w:hAnsi="宋体" w:hint="eastAsia"/>
          <w:sz w:val="24"/>
          <w:szCs w:val="24"/>
        </w:rPr>
        <w:t>（</w:t>
      </w:r>
      <w:r w:rsidRPr="00E937BE">
        <w:rPr>
          <w:rFonts w:ascii="宋体" w:eastAsia="宋体" w:hAnsi="宋体"/>
          <w:sz w:val="24"/>
          <w:szCs w:val="24"/>
        </w:rPr>
        <w:t>3）基金管理人由于按照基金合同规定的投资原则投资或不投资而造成的损失等。</w:t>
      </w:r>
    </w:p>
    <w:p w14:paraId="58A9DC67" w14:textId="4F41DAF8" w:rsidR="00E937BE" w:rsidRPr="00E937BE" w:rsidRDefault="00C53428" w:rsidP="009B3B12">
      <w:pPr>
        <w:spacing w:line="360" w:lineRule="auto"/>
        <w:ind w:firstLineChars="200" w:firstLine="480"/>
        <w:rPr>
          <w:rFonts w:ascii="宋体" w:eastAsia="宋体" w:hAnsi="宋体"/>
          <w:sz w:val="24"/>
          <w:szCs w:val="24"/>
        </w:rPr>
      </w:pPr>
      <w:r>
        <w:rPr>
          <w:rFonts w:ascii="宋体" w:eastAsia="宋体" w:hAnsi="宋体"/>
          <w:sz w:val="24"/>
          <w:szCs w:val="24"/>
        </w:rPr>
        <w:t>17.3</w:t>
      </w:r>
      <w:r w:rsidR="00E937BE" w:rsidRPr="00E937BE">
        <w:rPr>
          <w:rFonts w:ascii="宋体" w:eastAsia="宋体" w:hAnsi="宋体"/>
          <w:sz w:val="24"/>
          <w:szCs w:val="24"/>
        </w:rPr>
        <w:t>如果由于本协议一方当事人（以下简称“违约方”）的违约行为给基</w:t>
      </w:r>
      <w:r w:rsidR="00E937BE" w:rsidRPr="00E937BE">
        <w:rPr>
          <w:rFonts w:ascii="宋体" w:eastAsia="宋体" w:hAnsi="宋体"/>
          <w:sz w:val="24"/>
          <w:szCs w:val="24"/>
        </w:rPr>
        <w:lastRenderedPageBreak/>
        <w:t>金财产或基金份额持有人造成损失，另一方当事人（以下简称“守约方”）有权利并且有义务代表基金对违约方进行追偿；如果由于违约方的违约行为导致守约方赔偿了该基金财产或基金份额持有人所遭受的损失，则守约方有权向违约方追索，违约方应赔偿和补偿守约方由此发生的所有成本、费用和支出，以及由此遭受的损失。</w:t>
      </w:r>
    </w:p>
    <w:p w14:paraId="07794B84" w14:textId="2F172E5C" w:rsidR="00E937BE" w:rsidRPr="00E937BE" w:rsidRDefault="00C53428" w:rsidP="009B3B12">
      <w:pPr>
        <w:spacing w:line="360" w:lineRule="auto"/>
        <w:ind w:firstLineChars="200" w:firstLine="480"/>
        <w:rPr>
          <w:rFonts w:ascii="宋体" w:eastAsia="宋体" w:hAnsi="宋体"/>
          <w:sz w:val="24"/>
          <w:szCs w:val="24"/>
        </w:rPr>
      </w:pPr>
      <w:r>
        <w:rPr>
          <w:rFonts w:ascii="宋体" w:eastAsia="宋体" w:hAnsi="宋体"/>
          <w:sz w:val="24"/>
          <w:szCs w:val="24"/>
        </w:rPr>
        <w:t>17.4</w:t>
      </w:r>
      <w:r w:rsidR="00E937BE" w:rsidRPr="00E937BE">
        <w:rPr>
          <w:rFonts w:ascii="宋体" w:eastAsia="宋体" w:hAnsi="宋体"/>
          <w:sz w:val="24"/>
          <w:szCs w:val="24"/>
        </w:rPr>
        <w:t>当事人一方违约，守约方当事人在职责范围内有义务及时采取必要的措施，防止损失的扩大。没有采取适当措施致使损失进一步扩大的，不得就扩大的损失要求赔偿。守约方因防止损失扩大而支出的合理费用由违约方承担。</w:t>
      </w:r>
    </w:p>
    <w:p w14:paraId="5352B03D" w14:textId="5649BDA2" w:rsidR="00E937BE" w:rsidRPr="00E937BE" w:rsidRDefault="00C53428" w:rsidP="009B3B12">
      <w:pPr>
        <w:spacing w:line="360" w:lineRule="auto"/>
        <w:ind w:firstLineChars="200" w:firstLine="480"/>
        <w:rPr>
          <w:rFonts w:ascii="宋体" w:eastAsia="宋体" w:hAnsi="宋体"/>
          <w:sz w:val="24"/>
          <w:szCs w:val="24"/>
        </w:rPr>
      </w:pPr>
      <w:r>
        <w:rPr>
          <w:rFonts w:ascii="宋体" w:eastAsia="宋体" w:hAnsi="宋体"/>
          <w:sz w:val="24"/>
          <w:szCs w:val="24"/>
        </w:rPr>
        <w:t>17.5</w:t>
      </w:r>
      <w:r w:rsidR="00E937BE" w:rsidRPr="00E937BE">
        <w:rPr>
          <w:rFonts w:ascii="宋体" w:eastAsia="宋体" w:hAnsi="宋体"/>
          <w:sz w:val="24"/>
          <w:szCs w:val="24"/>
        </w:rPr>
        <w:t>违约行为虽已发生，但本协议能够继续履行的，在最大限度地保护基金份额持有人利益的前提下，基金管理人和基金托管人应当继续履行本协议。</w:t>
      </w:r>
    </w:p>
    <w:p w14:paraId="7E15E21B" w14:textId="0A42FB7A" w:rsidR="00E937BE" w:rsidRPr="00E937BE" w:rsidRDefault="00C53428" w:rsidP="009B3B12">
      <w:pPr>
        <w:spacing w:line="360" w:lineRule="auto"/>
        <w:ind w:firstLineChars="200" w:firstLine="480"/>
        <w:rPr>
          <w:rFonts w:ascii="宋体" w:eastAsia="宋体" w:hAnsi="宋体"/>
          <w:sz w:val="24"/>
          <w:szCs w:val="24"/>
        </w:rPr>
      </w:pPr>
      <w:r>
        <w:rPr>
          <w:rFonts w:ascii="宋体" w:eastAsia="宋体" w:hAnsi="宋体"/>
          <w:sz w:val="24"/>
          <w:szCs w:val="24"/>
        </w:rPr>
        <w:t>17.6</w:t>
      </w:r>
      <w:r w:rsidR="00E937BE" w:rsidRPr="00E937BE">
        <w:rPr>
          <w:rFonts w:ascii="宋体" w:eastAsia="宋体" w:hAnsi="宋体"/>
          <w:sz w:val="24"/>
          <w:szCs w:val="24"/>
        </w:rPr>
        <w:t>由于基金管理人、基金托管人不可控制的因素导致业务出现差错，基金管理人和基金托管人虽然已经采取必要、适当、合理的措施进行检查，但是未能发</w:t>
      </w:r>
      <w:r w:rsidR="00E937BE" w:rsidRPr="00E937BE">
        <w:rPr>
          <w:rFonts w:ascii="宋体" w:eastAsia="宋体" w:hAnsi="宋体" w:hint="eastAsia"/>
          <w:sz w:val="24"/>
          <w:szCs w:val="24"/>
        </w:rPr>
        <w:t>现错误或虽然发现但因前述原因而无法更正的，由此造成基金财产或基金份额持有人损失，基金管理人和基金托管人免除赔偿责任。但是基金管理人和基金托管人应积极采取必要的措施减轻或消除由此造成的影响。</w:t>
      </w:r>
    </w:p>
    <w:p w14:paraId="2890342D" w14:textId="0577C901" w:rsidR="00E937BE" w:rsidRPr="00E937BE" w:rsidRDefault="00C53428" w:rsidP="009B3B12">
      <w:pPr>
        <w:spacing w:line="360" w:lineRule="auto"/>
        <w:ind w:firstLineChars="200" w:firstLine="480"/>
        <w:rPr>
          <w:rFonts w:ascii="宋体" w:eastAsia="宋体" w:hAnsi="宋体"/>
          <w:sz w:val="24"/>
          <w:szCs w:val="24"/>
        </w:rPr>
      </w:pPr>
      <w:r>
        <w:rPr>
          <w:rFonts w:ascii="宋体" w:eastAsia="宋体" w:hAnsi="宋体"/>
          <w:sz w:val="24"/>
          <w:szCs w:val="24"/>
        </w:rPr>
        <w:t>17.7</w:t>
      </w:r>
      <w:r w:rsidR="00E937BE" w:rsidRPr="00E937BE">
        <w:rPr>
          <w:rFonts w:ascii="宋体" w:eastAsia="宋体" w:hAnsi="宋体"/>
          <w:sz w:val="24"/>
          <w:szCs w:val="24"/>
        </w:rPr>
        <w:t>本协议所指损失均为直接损失。</w:t>
      </w:r>
    </w:p>
    <w:p w14:paraId="3F2E5A52" w14:textId="77777777" w:rsidR="00E937BE" w:rsidRPr="00E937BE" w:rsidRDefault="00E937BE" w:rsidP="0088655B">
      <w:pPr>
        <w:pStyle w:val="1"/>
        <w:rPr>
          <w:rFonts w:ascii="宋体" w:eastAsia="宋体" w:hAnsi="宋体"/>
          <w:sz w:val="24"/>
          <w:szCs w:val="24"/>
        </w:rPr>
      </w:pPr>
      <w:bookmarkStart w:id="18" w:name="_Toc208410032"/>
      <w:r w:rsidRPr="00E937BE">
        <w:rPr>
          <w:rFonts w:ascii="宋体" w:eastAsia="宋体" w:hAnsi="宋体" w:hint="eastAsia"/>
          <w:sz w:val="24"/>
          <w:szCs w:val="24"/>
        </w:rPr>
        <w:t>第十八条</w:t>
      </w:r>
      <w:r w:rsidRPr="00E937BE">
        <w:rPr>
          <w:rFonts w:ascii="宋体" w:eastAsia="宋体" w:hAnsi="宋体"/>
          <w:sz w:val="24"/>
          <w:szCs w:val="24"/>
        </w:rPr>
        <w:t xml:space="preserve"> 法律适用和争议解决</w:t>
      </w:r>
      <w:bookmarkEnd w:id="18"/>
    </w:p>
    <w:p w14:paraId="4990A57C" w14:textId="2E7E21AF" w:rsidR="00F07C4E" w:rsidRPr="00F07C4E" w:rsidRDefault="00F07C4E" w:rsidP="00F07C4E">
      <w:pPr>
        <w:spacing w:line="360" w:lineRule="auto"/>
        <w:ind w:firstLineChars="200" w:firstLine="480"/>
        <w:rPr>
          <w:rFonts w:ascii="宋体" w:eastAsia="宋体" w:hAnsi="宋体"/>
          <w:sz w:val="24"/>
          <w:szCs w:val="24"/>
        </w:rPr>
      </w:pPr>
      <w:r w:rsidRPr="00F07C4E">
        <w:rPr>
          <w:rFonts w:ascii="宋体" w:eastAsia="宋体" w:hAnsi="宋体" w:hint="eastAsia"/>
          <w:sz w:val="24"/>
          <w:szCs w:val="24"/>
        </w:rPr>
        <w:t>各方当事人同意，因本协议而产生的或与本协议有关的一切争议，如经友好协商未能解决的，任何一方均有权将争议提交广州仲裁委员会，按照广州仲裁委员会届时有效的仲裁规则进行仲裁。仲裁地点为广州市。仲裁裁决是终局的，对各方当事人均有约束力，仲裁费用由败诉方承担。</w:t>
      </w:r>
    </w:p>
    <w:p w14:paraId="2BED8CF7" w14:textId="73ED5EF9" w:rsidR="00E937BE" w:rsidRPr="00E937BE" w:rsidRDefault="00F07C4E" w:rsidP="00F07C4E">
      <w:pPr>
        <w:spacing w:line="360" w:lineRule="auto"/>
        <w:ind w:firstLineChars="200" w:firstLine="480"/>
        <w:rPr>
          <w:rFonts w:ascii="宋体" w:eastAsia="宋体" w:hAnsi="宋体"/>
          <w:sz w:val="24"/>
          <w:szCs w:val="24"/>
        </w:rPr>
      </w:pPr>
      <w:r w:rsidRPr="00F07C4E">
        <w:rPr>
          <w:rFonts w:ascii="宋体" w:eastAsia="宋体" w:hAnsi="宋体" w:hint="eastAsia"/>
          <w:sz w:val="24"/>
          <w:szCs w:val="24"/>
        </w:rPr>
        <w:t>争议处理期间，双方当事人应恪守基金管理人和基金托管人职责，各自继续忠实、勤勉、尽责地履行基金合同和本托管协议规定的义务，维护基金份额持有人的合法权益</w:t>
      </w:r>
      <w:r w:rsidR="00E937BE" w:rsidRPr="00E937BE">
        <w:rPr>
          <w:rFonts w:ascii="宋体" w:eastAsia="宋体" w:hAnsi="宋体" w:hint="eastAsia"/>
          <w:sz w:val="24"/>
          <w:szCs w:val="24"/>
        </w:rPr>
        <w:t>。</w:t>
      </w:r>
    </w:p>
    <w:p w14:paraId="53459EF8" w14:textId="77777777" w:rsidR="00E937BE" w:rsidRPr="00E937BE" w:rsidRDefault="00E937BE" w:rsidP="0088655B">
      <w:pPr>
        <w:pStyle w:val="1"/>
        <w:rPr>
          <w:rFonts w:ascii="宋体" w:eastAsia="宋体" w:hAnsi="宋体"/>
          <w:sz w:val="24"/>
          <w:szCs w:val="24"/>
        </w:rPr>
      </w:pPr>
      <w:bookmarkStart w:id="19" w:name="_Toc208410033"/>
      <w:r w:rsidRPr="00E937BE">
        <w:rPr>
          <w:rFonts w:ascii="宋体" w:eastAsia="宋体" w:hAnsi="宋体" w:hint="eastAsia"/>
          <w:sz w:val="24"/>
          <w:szCs w:val="24"/>
        </w:rPr>
        <w:lastRenderedPageBreak/>
        <w:t>第十九条</w:t>
      </w:r>
      <w:r w:rsidRPr="00E937BE">
        <w:rPr>
          <w:rFonts w:ascii="宋体" w:eastAsia="宋体" w:hAnsi="宋体"/>
          <w:sz w:val="24"/>
          <w:szCs w:val="24"/>
        </w:rPr>
        <w:t xml:space="preserve"> 本协议的效力</w:t>
      </w:r>
      <w:bookmarkEnd w:id="19"/>
    </w:p>
    <w:p w14:paraId="30F0759F" w14:textId="0C88FD14" w:rsidR="00E937BE" w:rsidRPr="00E937BE" w:rsidRDefault="00D23072" w:rsidP="00D23072">
      <w:pPr>
        <w:spacing w:line="360" w:lineRule="auto"/>
        <w:ind w:firstLineChars="200" w:firstLine="480"/>
        <w:rPr>
          <w:rFonts w:ascii="宋体" w:eastAsia="宋体" w:hAnsi="宋体"/>
          <w:sz w:val="24"/>
          <w:szCs w:val="24"/>
        </w:rPr>
      </w:pPr>
      <w:r>
        <w:rPr>
          <w:rFonts w:ascii="宋体" w:eastAsia="宋体" w:hAnsi="宋体"/>
          <w:sz w:val="24"/>
          <w:szCs w:val="24"/>
        </w:rPr>
        <w:t>19.1</w:t>
      </w:r>
      <w:r w:rsidR="00E937BE" w:rsidRPr="00E937BE">
        <w:rPr>
          <w:rFonts w:ascii="宋体" w:eastAsia="宋体" w:hAnsi="宋体"/>
          <w:sz w:val="24"/>
          <w:szCs w:val="24"/>
        </w:rPr>
        <w:t>基金管理人在向中国证监会申请发售基金份额时提交的托管协议草案，应经托管协议当事人加盖公章或合同专用章以及双方法定代表人/负责人或授权代理人签字或盖章，本协议当事人双方可能不时根据中国证监会的意见修改托管协议草案。本协议以中国证监会注册的最终文本为正式文本。</w:t>
      </w:r>
    </w:p>
    <w:p w14:paraId="13DD3353" w14:textId="58F2E4F2" w:rsidR="00E937BE" w:rsidRPr="00E937BE" w:rsidRDefault="00D23072" w:rsidP="00D23072">
      <w:pPr>
        <w:spacing w:line="360" w:lineRule="auto"/>
        <w:ind w:firstLineChars="200" w:firstLine="480"/>
        <w:rPr>
          <w:rFonts w:ascii="宋体" w:eastAsia="宋体" w:hAnsi="宋体"/>
          <w:sz w:val="24"/>
          <w:szCs w:val="24"/>
        </w:rPr>
      </w:pPr>
      <w:r>
        <w:rPr>
          <w:rFonts w:ascii="宋体" w:eastAsia="宋体" w:hAnsi="宋体"/>
          <w:sz w:val="24"/>
          <w:szCs w:val="24"/>
        </w:rPr>
        <w:t>19.2</w:t>
      </w:r>
      <w:r w:rsidR="00E937BE" w:rsidRPr="00E937BE">
        <w:rPr>
          <w:rFonts w:ascii="宋体" w:eastAsia="宋体" w:hAnsi="宋体"/>
          <w:sz w:val="24"/>
          <w:szCs w:val="24"/>
        </w:rPr>
        <w:t>本协议自双方签订之日起成立，自基金合同生效之日起生效。本协议的有效期自其生效之日起至该基金财产清算结果报中国证监会备案并公告之日止。</w:t>
      </w:r>
    </w:p>
    <w:p w14:paraId="2806B379" w14:textId="3FDB720E" w:rsidR="00E937BE" w:rsidRPr="00E937BE" w:rsidRDefault="00D23072" w:rsidP="00D23072">
      <w:pPr>
        <w:spacing w:line="360" w:lineRule="auto"/>
        <w:ind w:firstLineChars="200" w:firstLine="480"/>
        <w:rPr>
          <w:rFonts w:ascii="宋体" w:eastAsia="宋体" w:hAnsi="宋体"/>
          <w:sz w:val="24"/>
          <w:szCs w:val="24"/>
        </w:rPr>
      </w:pPr>
      <w:r>
        <w:rPr>
          <w:rFonts w:ascii="宋体" w:eastAsia="宋体" w:hAnsi="宋体"/>
          <w:sz w:val="24"/>
          <w:szCs w:val="24"/>
        </w:rPr>
        <w:t>19.3</w:t>
      </w:r>
      <w:r w:rsidR="00E937BE" w:rsidRPr="00E937BE">
        <w:rPr>
          <w:rFonts w:ascii="宋体" w:eastAsia="宋体" w:hAnsi="宋体"/>
          <w:sz w:val="24"/>
          <w:szCs w:val="24"/>
        </w:rPr>
        <w:t>本协议自生效之日起对双方具有同等的法律约束力。</w:t>
      </w:r>
    </w:p>
    <w:p w14:paraId="241FE4E7" w14:textId="5BB513B4" w:rsidR="00E937BE" w:rsidRPr="00E937BE" w:rsidRDefault="00D23072" w:rsidP="00D23072">
      <w:pPr>
        <w:spacing w:line="360" w:lineRule="auto"/>
        <w:ind w:firstLineChars="200" w:firstLine="480"/>
        <w:rPr>
          <w:rFonts w:ascii="宋体" w:eastAsia="宋体" w:hAnsi="宋体"/>
          <w:sz w:val="24"/>
          <w:szCs w:val="24"/>
        </w:rPr>
      </w:pPr>
      <w:r>
        <w:rPr>
          <w:rFonts w:ascii="宋体" w:eastAsia="宋体" w:hAnsi="宋体"/>
          <w:sz w:val="24"/>
          <w:szCs w:val="24"/>
        </w:rPr>
        <w:t>19.4</w:t>
      </w:r>
      <w:r w:rsidR="00E937BE" w:rsidRPr="00E937BE">
        <w:rPr>
          <w:rFonts w:ascii="宋体" w:eastAsia="宋体" w:hAnsi="宋体"/>
          <w:sz w:val="24"/>
          <w:szCs w:val="24"/>
        </w:rPr>
        <w:t>本协议正本一式三份，除上报有关监管机构一份外，基金管理人和基金托管人分别持有一份，每份具有同等的法律效力。</w:t>
      </w:r>
    </w:p>
    <w:p w14:paraId="769D3161" w14:textId="77777777" w:rsidR="00E937BE" w:rsidRPr="00E937BE" w:rsidRDefault="00E937BE" w:rsidP="0088655B">
      <w:pPr>
        <w:pStyle w:val="1"/>
        <w:rPr>
          <w:rFonts w:ascii="宋体" w:eastAsia="宋体" w:hAnsi="宋体"/>
          <w:sz w:val="24"/>
          <w:szCs w:val="24"/>
        </w:rPr>
      </w:pPr>
      <w:bookmarkStart w:id="20" w:name="_Toc208410034"/>
      <w:r w:rsidRPr="00E937BE">
        <w:rPr>
          <w:rFonts w:ascii="宋体" w:eastAsia="宋体" w:hAnsi="宋体" w:hint="eastAsia"/>
          <w:sz w:val="24"/>
          <w:szCs w:val="24"/>
        </w:rPr>
        <w:t>第二十条</w:t>
      </w:r>
      <w:r w:rsidRPr="00E937BE">
        <w:rPr>
          <w:rFonts w:ascii="宋体" w:eastAsia="宋体" w:hAnsi="宋体"/>
          <w:sz w:val="24"/>
          <w:szCs w:val="24"/>
        </w:rPr>
        <w:t xml:space="preserve"> 本协议的签订</w:t>
      </w:r>
      <w:bookmarkEnd w:id="20"/>
    </w:p>
    <w:p w14:paraId="077C50AD" w14:textId="242CAD18" w:rsidR="00E937BE" w:rsidRPr="00E937BE" w:rsidRDefault="008472EE" w:rsidP="008472EE">
      <w:pPr>
        <w:spacing w:line="360" w:lineRule="auto"/>
        <w:ind w:firstLineChars="200" w:firstLine="480"/>
        <w:rPr>
          <w:rFonts w:ascii="宋体" w:eastAsia="宋体" w:hAnsi="宋体"/>
          <w:sz w:val="24"/>
          <w:szCs w:val="24"/>
        </w:rPr>
      </w:pPr>
      <w:r>
        <w:rPr>
          <w:rFonts w:ascii="宋体" w:eastAsia="宋体" w:hAnsi="宋体"/>
          <w:sz w:val="24"/>
          <w:szCs w:val="24"/>
        </w:rPr>
        <w:t>20.1</w:t>
      </w:r>
      <w:r w:rsidR="00E937BE" w:rsidRPr="00E937BE">
        <w:rPr>
          <w:rFonts w:ascii="宋体" w:eastAsia="宋体" w:hAnsi="宋体"/>
          <w:sz w:val="24"/>
          <w:szCs w:val="24"/>
        </w:rPr>
        <w:t>本协议经基金管理人和基金托管人认可后，由双方当事人在本协议上加盖公章或合同专用章，并由各自的法定代表人/负责人或授权代理人签字或盖章，并注明本托管协议的签订地点和签订日期。</w:t>
      </w:r>
    </w:p>
    <w:p w14:paraId="472FA8D5" w14:textId="77777777" w:rsidR="00E937BE" w:rsidRPr="00E937BE" w:rsidRDefault="00E937BE" w:rsidP="0088655B">
      <w:pPr>
        <w:pStyle w:val="1"/>
        <w:rPr>
          <w:rFonts w:ascii="宋体" w:eastAsia="宋体" w:hAnsi="宋体"/>
          <w:sz w:val="24"/>
          <w:szCs w:val="24"/>
        </w:rPr>
      </w:pPr>
      <w:bookmarkStart w:id="21" w:name="_Toc208410035"/>
      <w:r w:rsidRPr="00E937BE">
        <w:rPr>
          <w:rFonts w:ascii="宋体" w:eastAsia="宋体" w:hAnsi="宋体" w:hint="eastAsia"/>
          <w:sz w:val="24"/>
          <w:szCs w:val="24"/>
        </w:rPr>
        <w:t>第二十一条</w:t>
      </w:r>
      <w:r w:rsidRPr="00E937BE">
        <w:rPr>
          <w:rFonts w:ascii="宋体" w:eastAsia="宋体" w:hAnsi="宋体"/>
          <w:sz w:val="24"/>
          <w:szCs w:val="24"/>
        </w:rPr>
        <w:t xml:space="preserve"> 不可抗力</w:t>
      </w:r>
      <w:bookmarkEnd w:id="21"/>
    </w:p>
    <w:p w14:paraId="0A6CBEC3" w14:textId="1C58D2CF" w:rsidR="00E937BE" w:rsidRPr="00E937BE" w:rsidRDefault="004F3C81" w:rsidP="004F3C81">
      <w:pPr>
        <w:spacing w:line="360" w:lineRule="auto"/>
        <w:ind w:firstLineChars="200" w:firstLine="480"/>
        <w:rPr>
          <w:rFonts w:ascii="宋体" w:eastAsia="宋体" w:hAnsi="宋体"/>
          <w:sz w:val="24"/>
          <w:szCs w:val="24"/>
        </w:rPr>
      </w:pPr>
      <w:r>
        <w:rPr>
          <w:rFonts w:ascii="宋体" w:eastAsia="宋体" w:hAnsi="宋体"/>
          <w:sz w:val="24"/>
          <w:szCs w:val="24"/>
        </w:rPr>
        <w:t>21.1</w:t>
      </w:r>
      <w:r w:rsidR="00E937BE" w:rsidRPr="00E937BE">
        <w:rPr>
          <w:rFonts w:ascii="宋体" w:eastAsia="宋体" w:hAnsi="宋体"/>
          <w:sz w:val="24"/>
          <w:szCs w:val="24"/>
        </w:rPr>
        <w:t>如果本协议任何一方因受不可抗力事件影响而未能履行其在本协议下的全部或部分义务，该义务的履行在不可抗力事件妨碍其履行期间应予中止。</w:t>
      </w:r>
    </w:p>
    <w:p w14:paraId="08DEE7FB" w14:textId="3837E552" w:rsidR="00E937BE" w:rsidRPr="00E937BE" w:rsidRDefault="004F3C81" w:rsidP="004F3C81">
      <w:pPr>
        <w:spacing w:line="360" w:lineRule="auto"/>
        <w:ind w:firstLineChars="200" w:firstLine="480"/>
        <w:rPr>
          <w:rFonts w:ascii="宋体" w:eastAsia="宋体" w:hAnsi="宋体"/>
          <w:sz w:val="24"/>
          <w:szCs w:val="24"/>
        </w:rPr>
      </w:pPr>
      <w:r>
        <w:rPr>
          <w:rFonts w:ascii="宋体" w:eastAsia="宋体" w:hAnsi="宋体"/>
          <w:sz w:val="24"/>
          <w:szCs w:val="24"/>
        </w:rPr>
        <w:t>21.2</w:t>
      </w:r>
      <w:r w:rsidR="00E937BE" w:rsidRPr="00E937BE">
        <w:rPr>
          <w:rFonts w:ascii="宋体" w:eastAsia="宋体" w:hAnsi="宋体"/>
          <w:sz w:val="24"/>
          <w:szCs w:val="24"/>
        </w:rPr>
        <w:t>声称受到不可抗力事件影响的一方应尽可能在最短的时间内通过书面形式将不可抗力事件的发生通知其他当事人，并及时向其他当事人提供关于此种不可抗力事件的适当证据。声称不可抗力事件导致其对本协议的履行在客观上成为不可能或不实际的一方，有责任尽一切合理的努力消除或减轻此等不可抗力事件的影响。</w:t>
      </w:r>
    </w:p>
    <w:p w14:paraId="6A7630F1" w14:textId="2E0415A5" w:rsidR="00E937BE" w:rsidRPr="00E937BE" w:rsidRDefault="004F3C81" w:rsidP="004F3C81">
      <w:pPr>
        <w:spacing w:line="360" w:lineRule="auto"/>
        <w:ind w:firstLineChars="200" w:firstLine="480"/>
        <w:rPr>
          <w:rFonts w:ascii="宋体" w:eastAsia="宋体" w:hAnsi="宋体"/>
          <w:sz w:val="24"/>
          <w:szCs w:val="24"/>
        </w:rPr>
      </w:pPr>
      <w:r>
        <w:rPr>
          <w:rFonts w:ascii="宋体" w:eastAsia="宋体" w:hAnsi="宋体"/>
          <w:sz w:val="24"/>
          <w:szCs w:val="24"/>
        </w:rPr>
        <w:t>21.3</w:t>
      </w:r>
      <w:r w:rsidR="00E937BE" w:rsidRPr="00E937BE">
        <w:rPr>
          <w:rFonts w:ascii="宋体" w:eastAsia="宋体" w:hAnsi="宋体"/>
          <w:sz w:val="24"/>
          <w:szCs w:val="24"/>
        </w:rPr>
        <w:t>不可抗力事件发生时，双方应立即通过友好协商决定如何执行本协议。</w:t>
      </w:r>
      <w:r w:rsidR="00E937BE" w:rsidRPr="00E937BE">
        <w:rPr>
          <w:rFonts w:ascii="宋体" w:eastAsia="宋体" w:hAnsi="宋体"/>
          <w:sz w:val="24"/>
          <w:szCs w:val="24"/>
        </w:rPr>
        <w:lastRenderedPageBreak/>
        <w:t>不可抗力事件或其影响终止或消除后，双方须立即恢复履行各自在本协议项下的各项义务。</w:t>
      </w:r>
    </w:p>
    <w:p w14:paraId="5340868F" w14:textId="610FF9E1" w:rsidR="00E937BE" w:rsidRPr="00E937BE" w:rsidRDefault="004F3C81" w:rsidP="004F3C81">
      <w:pPr>
        <w:spacing w:line="360" w:lineRule="auto"/>
        <w:ind w:firstLineChars="200" w:firstLine="480"/>
        <w:rPr>
          <w:rFonts w:ascii="宋体" w:eastAsia="宋体" w:hAnsi="宋体"/>
          <w:sz w:val="24"/>
          <w:szCs w:val="24"/>
        </w:rPr>
      </w:pPr>
      <w:r>
        <w:rPr>
          <w:rFonts w:ascii="宋体" w:eastAsia="宋体" w:hAnsi="宋体"/>
          <w:sz w:val="24"/>
          <w:szCs w:val="24"/>
        </w:rPr>
        <w:t>21.4</w:t>
      </w:r>
      <w:r w:rsidR="00E937BE" w:rsidRPr="00E937BE">
        <w:rPr>
          <w:rFonts w:ascii="宋体" w:eastAsia="宋体" w:hAnsi="宋体"/>
          <w:sz w:val="24"/>
          <w:szCs w:val="24"/>
        </w:rPr>
        <w:t>本条所述的不可抗力事件是指不能预见、不能避免并不能克服的客观情况。</w:t>
      </w:r>
    </w:p>
    <w:p w14:paraId="6D770333" w14:textId="77777777" w:rsidR="00E937BE" w:rsidRPr="00E937BE" w:rsidRDefault="00E937BE" w:rsidP="0088655B">
      <w:pPr>
        <w:pStyle w:val="1"/>
        <w:rPr>
          <w:rFonts w:ascii="宋体" w:eastAsia="宋体" w:hAnsi="宋体"/>
          <w:sz w:val="24"/>
          <w:szCs w:val="24"/>
        </w:rPr>
      </w:pPr>
      <w:bookmarkStart w:id="22" w:name="_Toc208410036"/>
      <w:r w:rsidRPr="00E937BE">
        <w:rPr>
          <w:rFonts w:ascii="宋体" w:eastAsia="宋体" w:hAnsi="宋体" w:hint="eastAsia"/>
          <w:sz w:val="24"/>
          <w:szCs w:val="24"/>
        </w:rPr>
        <w:t>第二十二条</w:t>
      </w:r>
      <w:r w:rsidRPr="00E937BE">
        <w:rPr>
          <w:rFonts w:ascii="宋体" w:eastAsia="宋体" w:hAnsi="宋体"/>
          <w:sz w:val="24"/>
          <w:szCs w:val="24"/>
        </w:rPr>
        <w:t xml:space="preserve"> 可分割性</w:t>
      </w:r>
      <w:bookmarkEnd w:id="22"/>
    </w:p>
    <w:p w14:paraId="09C2A0E9" w14:textId="380BFD43" w:rsidR="00E937BE" w:rsidRPr="00E937BE" w:rsidRDefault="0060167A" w:rsidP="0060167A">
      <w:pPr>
        <w:spacing w:line="360" w:lineRule="auto"/>
        <w:ind w:firstLineChars="200" w:firstLine="480"/>
        <w:rPr>
          <w:rFonts w:ascii="宋体" w:eastAsia="宋体" w:hAnsi="宋体"/>
          <w:sz w:val="24"/>
          <w:szCs w:val="24"/>
        </w:rPr>
      </w:pPr>
      <w:r>
        <w:rPr>
          <w:rFonts w:ascii="宋体" w:eastAsia="宋体" w:hAnsi="宋体"/>
          <w:sz w:val="24"/>
          <w:szCs w:val="24"/>
        </w:rPr>
        <w:t>22.1</w:t>
      </w:r>
      <w:r w:rsidR="00E937BE" w:rsidRPr="00E937BE">
        <w:rPr>
          <w:rFonts w:ascii="宋体" w:eastAsia="宋体" w:hAnsi="宋体"/>
          <w:sz w:val="24"/>
          <w:szCs w:val="24"/>
        </w:rPr>
        <w:t>如果本协议任何约定依现行法律被确定为无效或无法实施，本协议的其他条款将继续有效。此种情况下，双方将积极协商以达成有效的约定，且该有效约定应尽可能接近原规定和本协议相应的精神和宗旨。</w:t>
      </w:r>
    </w:p>
    <w:p w14:paraId="0AA3B4FC" w14:textId="77777777" w:rsidR="00E937BE" w:rsidRPr="00E937BE" w:rsidRDefault="00E937BE" w:rsidP="0088655B">
      <w:pPr>
        <w:pStyle w:val="1"/>
        <w:rPr>
          <w:rFonts w:ascii="宋体" w:eastAsia="宋体" w:hAnsi="宋体"/>
          <w:sz w:val="24"/>
          <w:szCs w:val="24"/>
        </w:rPr>
      </w:pPr>
      <w:bookmarkStart w:id="23" w:name="_Toc208410037"/>
      <w:r w:rsidRPr="00E937BE">
        <w:rPr>
          <w:rFonts w:ascii="宋体" w:eastAsia="宋体" w:hAnsi="宋体" w:hint="eastAsia"/>
          <w:sz w:val="24"/>
          <w:szCs w:val="24"/>
        </w:rPr>
        <w:t>第二十三条</w:t>
      </w:r>
      <w:r w:rsidRPr="00E937BE">
        <w:rPr>
          <w:rFonts w:ascii="宋体" w:eastAsia="宋体" w:hAnsi="宋体"/>
          <w:sz w:val="24"/>
          <w:szCs w:val="24"/>
        </w:rPr>
        <w:t xml:space="preserve"> 通知与送达</w:t>
      </w:r>
      <w:bookmarkEnd w:id="23"/>
    </w:p>
    <w:p w14:paraId="4562CCB6" w14:textId="2D91AB8A" w:rsidR="00E937BE" w:rsidRPr="00E937BE" w:rsidRDefault="0032741B" w:rsidP="009E5EE6">
      <w:pPr>
        <w:spacing w:line="360" w:lineRule="auto"/>
        <w:ind w:firstLineChars="200" w:firstLine="480"/>
        <w:rPr>
          <w:rFonts w:ascii="宋体" w:eastAsia="宋体" w:hAnsi="宋体"/>
          <w:sz w:val="24"/>
          <w:szCs w:val="24"/>
        </w:rPr>
      </w:pPr>
      <w:r>
        <w:rPr>
          <w:rFonts w:ascii="宋体" w:eastAsia="宋体" w:hAnsi="宋体"/>
          <w:sz w:val="24"/>
          <w:szCs w:val="24"/>
        </w:rPr>
        <w:t>23.1</w:t>
      </w:r>
      <w:r w:rsidR="00E937BE" w:rsidRPr="00E937BE">
        <w:rPr>
          <w:rFonts w:ascii="宋体" w:eastAsia="宋体" w:hAnsi="宋体"/>
          <w:sz w:val="24"/>
          <w:szCs w:val="24"/>
        </w:rPr>
        <w:t>除本协议另有约定外，本协议项下的通知、要求、诉讼（仲裁）的法律文书或其他通信可交付或发送至本协议首部所约定的地址或联系方式。</w:t>
      </w:r>
    </w:p>
    <w:p w14:paraId="7A543F8D" w14:textId="1DDED4A6" w:rsidR="00E937BE" w:rsidRPr="00E937BE" w:rsidRDefault="0032741B" w:rsidP="009E5EE6">
      <w:pPr>
        <w:spacing w:line="360" w:lineRule="auto"/>
        <w:ind w:firstLineChars="200" w:firstLine="480"/>
        <w:rPr>
          <w:rFonts w:ascii="宋体" w:eastAsia="宋体" w:hAnsi="宋体"/>
          <w:sz w:val="24"/>
          <w:szCs w:val="24"/>
        </w:rPr>
      </w:pPr>
      <w:r>
        <w:rPr>
          <w:rFonts w:ascii="宋体" w:eastAsia="宋体" w:hAnsi="宋体"/>
          <w:sz w:val="24"/>
          <w:szCs w:val="24"/>
        </w:rPr>
        <w:t>23.2</w:t>
      </w:r>
      <w:r w:rsidR="00E937BE" w:rsidRPr="00E937BE">
        <w:rPr>
          <w:rFonts w:ascii="宋体" w:eastAsia="宋体" w:hAnsi="宋体"/>
          <w:sz w:val="24"/>
          <w:szCs w:val="24"/>
        </w:rPr>
        <w:t>就本协议项下一方给予另一方的任何通知、要求或其他通信，其中电传、电话、传真、电子邮件等一经发出即视为已送达另一方；邮政信函于投寄之日起第三日即视为已送达另一方；若派人专程送达，则另一方签收日视为送达，另一方拒收的，送达人可采取拍照、录像方式记录送达过程，并将文书留置，亦视为送达。</w:t>
      </w:r>
    </w:p>
    <w:p w14:paraId="443A5C24" w14:textId="0D401B13" w:rsidR="00E937BE" w:rsidRPr="00E937BE" w:rsidRDefault="0032741B" w:rsidP="009E5EE6">
      <w:pPr>
        <w:spacing w:line="360" w:lineRule="auto"/>
        <w:ind w:firstLineChars="200" w:firstLine="480"/>
        <w:rPr>
          <w:rFonts w:ascii="宋体" w:eastAsia="宋体" w:hAnsi="宋体"/>
          <w:sz w:val="24"/>
          <w:szCs w:val="24"/>
        </w:rPr>
      </w:pPr>
      <w:r>
        <w:rPr>
          <w:rFonts w:ascii="宋体" w:eastAsia="宋体" w:hAnsi="宋体"/>
          <w:sz w:val="24"/>
          <w:szCs w:val="24"/>
        </w:rPr>
        <w:t>23.3</w:t>
      </w:r>
      <w:r w:rsidR="00E937BE" w:rsidRPr="00E937BE">
        <w:rPr>
          <w:rFonts w:ascii="宋体" w:eastAsia="宋体" w:hAnsi="宋体"/>
          <w:sz w:val="24"/>
          <w:szCs w:val="24"/>
        </w:rPr>
        <w:t>司法机关或仲裁机构亦可按本款约定的地址、联系方式向一方发送相关</w:t>
      </w:r>
      <w:r w:rsidR="00E937BE" w:rsidRPr="00E937BE">
        <w:rPr>
          <w:rFonts w:ascii="宋体" w:eastAsia="宋体" w:hAnsi="宋体" w:hint="eastAsia"/>
          <w:sz w:val="24"/>
          <w:szCs w:val="24"/>
        </w:rPr>
        <w:t>（法律）文书，无人签收或该一方拒收的，则（法律）文书退回之日视为送达之日；若直接送达时该一方拒收的，送达人可采取拍照、录像方式记录送达过程，并将（法律）文书留置，亦视为送达。该一方提供错误联系方式或未及时告知变更后联系方式的，导致（法律）文书未能送达或退回的，则（法律）文书退回之日视为送达之日。</w:t>
      </w:r>
    </w:p>
    <w:p w14:paraId="7A5CC81C" w14:textId="045A488A" w:rsidR="00E937BE" w:rsidRDefault="0032741B" w:rsidP="00036066">
      <w:pPr>
        <w:spacing w:line="360" w:lineRule="auto"/>
        <w:ind w:firstLineChars="200" w:firstLine="480"/>
        <w:rPr>
          <w:rFonts w:ascii="宋体" w:eastAsia="宋体" w:hAnsi="宋体"/>
          <w:sz w:val="24"/>
          <w:szCs w:val="24"/>
        </w:rPr>
      </w:pPr>
      <w:r>
        <w:rPr>
          <w:rFonts w:ascii="宋体" w:eastAsia="宋体" w:hAnsi="宋体"/>
          <w:sz w:val="24"/>
          <w:szCs w:val="24"/>
        </w:rPr>
        <w:t>23.4</w:t>
      </w:r>
      <w:r w:rsidR="00E937BE" w:rsidRPr="00E937BE">
        <w:rPr>
          <w:rFonts w:ascii="宋体" w:eastAsia="宋体" w:hAnsi="宋体"/>
          <w:sz w:val="24"/>
          <w:szCs w:val="24"/>
        </w:rPr>
        <w:t>如果一方提供的</w:t>
      </w:r>
      <w:proofErr w:type="gramStart"/>
      <w:r w:rsidR="00E937BE" w:rsidRPr="00E937BE">
        <w:rPr>
          <w:rFonts w:ascii="宋体" w:eastAsia="宋体" w:hAnsi="宋体"/>
          <w:sz w:val="24"/>
          <w:szCs w:val="24"/>
        </w:rPr>
        <w:t>上述联系</w:t>
      </w:r>
      <w:proofErr w:type="gramEnd"/>
      <w:r w:rsidR="00E937BE" w:rsidRPr="00E937BE">
        <w:rPr>
          <w:rFonts w:ascii="宋体" w:eastAsia="宋体" w:hAnsi="宋体"/>
          <w:sz w:val="24"/>
          <w:szCs w:val="24"/>
        </w:rPr>
        <w:t>方式发生变更的，应在变更后三日内书面通知另一方；在本协议项下债务进入诉讼或仲裁阶段后，则须以书面方式告知审理机关。否则按</w:t>
      </w:r>
      <w:proofErr w:type="gramStart"/>
      <w:r w:rsidR="00E937BE" w:rsidRPr="00E937BE">
        <w:rPr>
          <w:rFonts w:ascii="宋体" w:eastAsia="宋体" w:hAnsi="宋体"/>
          <w:sz w:val="24"/>
          <w:szCs w:val="24"/>
        </w:rPr>
        <w:t>原联系</w:t>
      </w:r>
      <w:proofErr w:type="gramEnd"/>
      <w:r w:rsidR="00E937BE" w:rsidRPr="00E937BE">
        <w:rPr>
          <w:rFonts w:ascii="宋体" w:eastAsia="宋体" w:hAnsi="宋体"/>
          <w:sz w:val="24"/>
          <w:szCs w:val="24"/>
        </w:rPr>
        <w:t>方式发出的通知或其他文书，即使变更方没有收到，仍视为</w:t>
      </w:r>
      <w:r w:rsidR="00E937BE" w:rsidRPr="00E937BE">
        <w:rPr>
          <w:rFonts w:ascii="宋体" w:eastAsia="宋体" w:hAnsi="宋体"/>
          <w:sz w:val="24"/>
          <w:szCs w:val="24"/>
        </w:rPr>
        <w:lastRenderedPageBreak/>
        <w:t>送达。</w:t>
      </w:r>
    </w:p>
    <w:p w14:paraId="169D8EC8" w14:textId="357B4E6C" w:rsidR="00036066" w:rsidRDefault="00036066" w:rsidP="00036066">
      <w:pPr>
        <w:spacing w:line="360" w:lineRule="auto"/>
        <w:ind w:firstLineChars="200" w:firstLine="480"/>
        <w:rPr>
          <w:rFonts w:ascii="宋体" w:eastAsia="宋体" w:hAnsi="宋体"/>
          <w:sz w:val="24"/>
          <w:szCs w:val="24"/>
        </w:rPr>
      </w:pPr>
    </w:p>
    <w:p w14:paraId="567C4ED0" w14:textId="79E869A2" w:rsidR="00036066" w:rsidRDefault="00036066" w:rsidP="00036066">
      <w:pPr>
        <w:spacing w:line="360" w:lineRule="auto"/>
        <w:ind w:firstLineChars="200" w:firstLine="480"/>
        <w:rPr>
          <w:rFonts w:ascii="宋体" w:eastAsia="宋体" w:hAnsi="宋体"/>
          <w:sz w:val="24"/>
          <w:szCs w:val="24"/>
        </w:rPr>
      </w:pPr>
    </w:p>
    <w:p w14:paraId="64297784" w14:textId="77777777" w:rsidR="00036066" w:rsidRPr="00E937BE" w:rsidRDefault="00036066" w:rsidP="00036066">
      <w:pPr>
        <w:spacing w:line="360" w:lineRule="auto"/>
        <w:ind w:firstLineChars="200" w:firstLine="480"/>
        <w:rPr>
          <w:rFonts w:ascii="宋体" w:eastAsia="宋体" w:hAnsi="宋体"/>
          <w:sz w:val="24"/>
          <w:szCs w:val="24"/>
        </w:rPr>
      </w:pPr>
    </w:p>
    <w:p w14:paraId="5475C3F8" w14:textId="77777777" w:rsidR="00E937BE" w:rsidRPr="00E937BE" w:rsidRDefault="00E937BE" w:rsidP="00E937BE">
      <w:pPr>
        <w:spacing w:line="360" w:lineRule="auto"/>
        <w:rPr>
          <w:rFonts w:ascii="宋体" w:eastAsia="宋体" w:hAnsi="宋体"/>
          <w:sz w:val="24"/>
          <w:szCs w:val="24"/>
        </w:rPr>
      </w:pPr>
      <w:r w:rsidRPr="00E937BE">
        <w:rPr>
          <w:rFonts w:ascii="宋体" w:eastAsia="宋体" w:hAnsi="宋体" w:hint="eastAsia"/>
          <w:sz w:val="24"/>
          <w:szCs w:val="24"/>
        </w:rPr>
        <w:t>（以下无正文）</w:t>
      </w:r>
    </w:p>
    <w:p w14:paraId="44EBED37" w14:textId="77777777" w:rsidR="00E937BE" w:rsidRPr="00E937BE" w:rsidRDefault="00E937BE" w:rsidP="00E937BE">
      <w:pPr>
        <w:spacing w:line="360" w:lineRule="auto"/>
        <w:rPr>
          <w:rFonts w:ascii="宋体" w:eastAsia="宋体" w:hAnsi="宋体"/>
          <w:sz w:val="24"/>
          <w:szCs w:val="24"/>
        </w:rPr>
      </w:pPr>
      <w:r w:rsidRPr="00E937BE">
        <w:rPr>
          <w:rFonts w:ascii="宋体" w:eastAsia="宋体" w:hAnsi="宋体"/>
          <w:sz w:val="24"/>
          <w:szCs w:val="24"/>
        </w:rPr>
        <w:t xml:space="preserve"> </w:t>
      </w:r>
    </w:p>
    <w:p w14:paraId="5BA80323" w14:textId="77777777" w:rsidR="00036066" w:rsidRDefault="00036066">
      <w:pPr>
        <w:widowControl/>
        <w:jc w:val="left"/>
        <w:rPr>
          <w:rFonts w:ascii="宋体" w:eastAsia="宋体" w:hAnsi="宋体"/>
          <w:sz w:val="24"/>
          <w:szCs w:val="24"/>
        </w:rPr>
      </w:pPr>
      <w:r>
        <w:rPr>
          <w:rFonts w:ascii="宋体" w:eastAsia="宋体" w:hAnsi="宋体"/>
          <w:sz w:val="24"/>
          <w:szCs w:val="24"/>
        </w:rPr>
        <w:br w:type="page"/>
      </w:r>
    </w:p>
    <w:p w14:paraId="29F834F1" w14:textId="536556E0" w:rsidR="00E937BE" w:rsidRPr="00E937BE" w:rsidRDefault="00E937BE" w:rsidP="00E937BE">
      <w:pPr>
        <w:spacing w:line="360" w:lineRule="auto"/>
        <w:rPr>
          <w:rFonts w:ascii="宋体" w:eastAsia="宋体" w:hAnsi="宋体"/>
          <w:sz w:val="24"/>
          <w:szCs w:val="24"/>
        </w:rPr>
      </w:pPr>
      <w:r w:rsidRPr="00E937BE">
        <w:rPr>
          <w:rFonts w:ascii="宋体" w:eastAsia="宋体" w:hAnsi="宋体" w:hint="eastAsia"/>
          <w:sz w:val="24"/>
          <w:szCs w:val="24"/>
        </w:rPr>
        <w:lastRenderedPageBreak/>
        <w:t>（本页无正文，为《</w:t>
      </w:r>
      <w:r w:rsidR="00EA29BB">
        <w:rPr>
          <w:rFonts w:ascii="宋体" w:eastAsia="宋体" w:hAnsi="宋体" w:hint="eastAsia"/>
          <w:sz w:val="24"/>
          <w:szCs w:val="24"/>
        </w:rPr>
        <w:t>广发研究智选混合型证券投资基金</w:t>
      </w:r>
      <w:r w:rsidRPr="00E937BE">
        <w:rPr>
          <w:rFonts w:ascii="宋体" w:eastAsia="宋体" w:hAnsi="宋体" w:hint="eastAsia"/>
          <w:sz w:val="24"/>
          <w:szCs w:val="24"/>
        </w:rPr>
        <w:t>托管协议》的签署页）</w:t>
      </w:r>
    </w:p>
    <w:p w14:paraId="3213D2D9" w14:textId="77777777" w:rsidR="00E937BE" w:rsidRPr="00027404" w:rsidRDefault="00E937BE" w:rsidP="00E937BE">
      <w:pPr>
        <w:spacing w:line="360" w:lineRule="auto"/>
        <w:rPr>
          <w:rFonts w:ascii="宋体" w:eastAsia="宋体" w:hAnsi="宋体"/>
          <w:sz w:val="24"/>
          <w:szCs w:val="24"/>
        </w:rPr>
      </w:pPr>
    </w:p>
    <w:p w14:paraId="3D8CABBE" w14:textId="77777777" w:rsidR="00E937BE" w:rsidRPr="00E937BE" w:rsidRDefault="00E937BE" w:rsidP="00E937BE">
      <w:pPr>
        <w:spacing w:line="360" w:lineRule="auto"/>
        <w:rPr>
          <w:rFonts w:ascii="宋体" w:eastAsia="宋体" w:hAnsi="宋体"/>
          <w:sz w:val="24"/>
          <w:szCs w:val="24"/>
        </w:rPr>
      </w:pPr>
    </w:p>
    <w:p w14:paraId="58A57ADA" w14:textId="5A935D3F" w:rsidR="00E937BE" w:rsidRPr="00E937BE" w:rsidRDefault="00E937BE" w:rsidP="00E937BE">
      <w:pPr>
        <w:spacing w:line="360" w:lineRule="auto"/>
        <w:rPr>
          <w:rFonts w:ascii="宋体" w:eastAsia="宋体" w:hAnsi="宋体"/>
          <w:sz w:val="24"/>
          <w:szCs w:val="24"/>
        </w:rPr>
      </w:pPr>
      <w:r w:rsidRPr="00E937BE">
        <w:rPr>
          <w:rFonts w:ascii="宋体" w:eastAsia="宋体" w:hAnsi="宋体" w:hint="eastAsia"/>
          <w:sz w:val="24"/>
          <w:szCs w:val="24"/>
        </w:rPr>
        <w:t>基金管理人：</w:t>
      </w:r>
      <w:r w:rsidR="00EA29BB">
        <w:rPr>
          <w:rFonts w:ascii="宋体" w:eastAsia="宋体" w:hAnsi="宋体" w:hint="eastAsia"/>
          <w:sz w:val="24"/>
          <w:szCs w:val="24"/>
        </w:rPr>
        <w:t>广发基金管理有限公司</w:t>
      </w:r>
      <w:r w:rsidRPr="00E937BE">
        <w:rPr>
          <w:rFonts w:ascii="宋体" w:eastAsia="宋体" w:hAnsi="宋体" w:hint="eastAsia"/>
          <w:sz w:val="24"/>
          <w:szCs w:val="24"/>
        </w:rPr>
        <w:t>（盖章）</w:t>
      </w:r>
    </w:p>
    <w:p w14:paraId="5F66ED70" w14:textId="77777777" w:rsidR="00E937BE" w:rsidRPr="00E937BE" w:rsidRDefault="00E937BE" w:rsidP="00E937BE">
      <w:pPr>
        <w:spacing w:line="360" w:lineRule="auto"/>
        <w:rPr>
          <w:rFonts w:ascii="宋体" w:eastAsia="宋体" w:hAnsi="宋体"/>
          <w:sz w:val="24"/>
          <w:szCs w:val="24"/>
        </w:rPr>
      </w:pPr>
    </w:p>
    <w:p w14:paraId="0AAFBF47" w14:textId="77777777" w:rsidR="00E937BE" w:rsidRPr="00E937BE" w:rsidRDefault="00E937BE" w:rsidP="00E937BE">
      <w:pPr>
        <w:spacing w:line="360" w:lineRule="auto"/>
        <w:rPr>
          <w:rFonts w:ascii="宋体" w:eastAsia="宋体" w:hAnsi="宋体"/>
          <w:sz w:val="24"/>
          <w:szCs w:val="24"/>
        </w:rPr>
      </w:pPr>
    </w:p>
    <w:p w14:paraId="1349B540" w14:textId="77777777" w:rsidR="00E937BE" w:rsidRPr="00E937BE" w:rsidRDefault="00E937BE" w:rsidP="00E937BE">
      <w:pPr>
        <w:spacing w:line="360" w:lineRule="auto"/>
        <w:rPr>
          <w:rFonts w:ascii="宋体" w:eastAsia="宋体" w:hAnsi="宋体"/>
          <w:sz w:val="24"/>
          <w:szCs w:val="24"/>
        </w:rPr>
      </w:pPr>
      <w:r w:rsidRPr="00E937BE">
        <w:rPr>
          <w:rFonts w:ascii="宋体" w:eastAsia="宋体" w:hAnsi="宋体" w:hint="eastAsia"/>
          <w:sz w:val="24"/>
          <w:szCs w:val="24"/>
        </w:rPr>
        <w:t>法定代表人</w:t>
      </w:r>
    </w:p>
    <w:p w14:paraId="0DBB2368" w14:textId="77777777" w:rsidR="00E937BE" w:rsidRPr="00E937BE" w:rsidRDefault="00E937BE" w:rsidP="00E937BE">
      <w:pPr>
        <w:spacing w:line="360" w:lineRule="auto"/>
        <w:rPr>
          <w:rFonts w:ascii="宋体" w:eastAsia="宋体" w:hAnsi="宋体"/>
          <w:sz w:val="24"/>
          <w:szCs w:val="24"/>
        </w:rPr>
      </w:pPr>
      <w:r w:rsidRPr="00E937BE">
        <w:rPr>
          <w:rFonts w:ascii="宋体" w:eastAsia="宋体" w:hAnsi="宋体" w:hint="eastAsia"/>
          <w:sz w:val="24"/>
          <w:szCs w:val="24"/>
        </w:rPr>
        <w:t>（或授权代理人）：</w:t>
      </w:r>
    </w:p>
    <w:p w14:paraId="5F4A0760" w14:textId="77777777" w:rsidR="00E937BE" w:rsidRPr="00E937BE" w:rsidRDefault="00E937BE" w:rsidP="00E937BE">
      <w:pPr>
        <w:spacing w:line="360" w:lineRule="auto"/>
        <w:rPr>
          <w:rFonts w:ascii="宋体" w:eastAsia="宋体" w:hAnsi="宋体"/>
          <w:sz w:val="24"/>
          <w:szCs w:val="24"/>
        </w:rPr>
      </w:pPr>
    </w:p>
    <w:p w14:paraId="3609C95D" w14:textId="77777777" w:rsidR="00E937BE" w:rsidRPr="00E937BE" w:rsidRDefault="00E937BE" w:rsidP="00E937BE">
      <w:pPr>
        <w:spacing w:line="360" w:lineRule="auto"/>
        <w:rPr>
          <w:rFonts w:ascii="宋体" w:eastAsia="宋体" w:hAnsi="宋体"/>
          <w:sz w:val="24"/>
          <w:szCs w:val="24"/>
        </w:rPr>
      </w:pPr>
      <w:r w:rsidRPr="00E937BE">
        <w:rPr>
          <w:rFonts w:ascii="宋体" w:eastAsia="宋体" w:hAnsi="宋体" w:hint="eastAsia"/>
          <w:sz w:val="24"/>
          <w:szCs w:val="24"/>
        </w:rPr>
        <w:t>签署日期：</w:t>
      </w:r>
    </w:p>
    <w:p w14:paraId="307EC64F" w14:textId="77777777" w:rsidR="00E937BE" w:rsidRPr="00E937BE" w:rsidRDefault="00E937BE" w:rsidP="00E937BE">
      <w:pPr>
        <w:spacing w:line="360" w:lineRule="auto"/>
        <w:rPr>
          <w:rFonts w:ascii="宋体" w:eastAsia="宋体" w:hAnsi="宋体"/>
          <w:sz w:val="24"/>
          <w:szCs w:val="24"/>
        </w:rPr>
      </w:pPr>
    </w:p>
    <w:p w14:paraId="0A8A9028" w14:textId="77777777" w:rsidR="00E937BE" w:rsidRPr="00E937BE" w:rsidRDefault="00E937BE" w:rsidP="00E937BE">
      <w:pPr>
        <w:spacing w:line="360" w:lineRule="auto"/>
        <w:rPr>
          <w:rFonts w:ascii="宋体" w:eastAsia="宋体" w:hAnsi="宋体"/>
          <w:sz w:val="24"/>
          <w:szCs w:val="24"/>
        </w:rPr>
      </w:pPr>
    </w:p>
    <w:p w14:paraId="00C8FEA4" w14:textId="77777777" w:rsidR="00E937BE" w:rsidRPr="00E937BE" w:rsidRDefault="00E937BE" w:rsidP="00E937BE">
      <w:pPr>
        <w:spacing w:line="360" w:lineRule="auto"/>
        <w:rPr>
          <w:rFonts w:ascii="宋体" w:eastAsia="宋体" w:hAnsi="宋体"/>
          <w:sz w:val="24"/>
          <w:szCs w:val="24"/>
        </w:rPr>
      </w:pPr>
      <w:r w:rsidRPr="00E937BE">
        <w:rPr>
          <w:rFonts w:ascii="宋体" w:eastAsia="宋体" w:hAnsi="宋体" w:hint="eastAsia"/>
          <w:sz w:val="24"/>
          <w:szCs w:val="24"/>
        </w:rPr>
        <w:t>基金托管人：中信银行股份有限公司（盖章）</w:t>
      </w:r>
    </w:p>
    <w:p w14:paraId="39DD7E38" w14:textId="77777777" w:rsidR="00E937BE" w:rsidRPr="00E937BE" w:rsidRDefault="00E937BE" w:rsidP="00E937BE">
      <w:pPr>
        <w:spacing w:line="360" w:lineRule="auto"/>
        <w:rPr>
          <w:rFonts w:ascii="宋体" w:eastAsia="宋体" w:hAnsi="宋体"/>
          <w:sz w:val="24"/>
          <w:szCs w:val="24"/>
        </w:rPr>
      </w:pPr>
    </w:p>
    <w:p w14:paraId="013FFD5F" w14:textId="77777777" w:rsidR="00E937BE" w:rsidRPr="00E937BE" w:rsidRDefault="00E937BE" w:rsidP="00E937BE">
      <w:pPr>
        <w:spacing w:line="360" w:lineRule="auto"/>
        <w:rPr>
          <w:rFonts w:ascii="宋体" w:eastAsia="宋体" w:hAnsi="宋体"/>
          <w:sz w:val="24"/>
          <w:szCs w:val="24"/>
        </w:rPr>
      </w:pPr>
    </w:p>
    <w:p w14:paraId="0EE7C7FB" w14:textId="77777777" w:rsidR="00E937BE" w:rsidRPr="00E937BE" w:rsidRDefault="00E937BE" w:rsidP="00E937BE">
      <w:pPr>
        <w:spacing w:line="360" w:lineRule="auto"/>
        <w:rPr>
          <w:rFonts w:ascii="宋体" w:eastAsia="宋体" w:hAnsi="宋体"/>
          <w:sz w:val="24"/>
          <w:szCs w:val="24"/>
        </w:rPr>
      </w:pPr>
      <w:r w:rsidRPr="00E937BE">
        <w:rPr>
          <w:rFonts w:ascii="宋体" w:eastAsia="宋体" w:hAnsi="宋体" w:hint="eastAsia"/>
          <w:sz w:val="24"/>
          <w:szCs w:val="24"/>
        </w:rPr>
        <w:t>法定代表人</w:t>
      </w:r>
      <w:r w:rsidRPr="00E937BE">
        <w:rPr>
          <w:rFonts w:ascii="宋体" w:eastAsia="宋体" w:hAnsi="宋体"/>
          <w:sz w:val="24"/>
          <w:szCs w:val="24"/>
        </w:rPr>
        <w:t>/负责人</w:t>
      </w:r>
    </w:p>
    <w:p w14:paraId="6CEFB0F0" w14:textId="77777777" w:rsidR="00E937BE" w:rsidRPr="00E937BE" w:rsidRDefault="00E937BE" w:rsidP="00E937BE">
      <w:pPr>
        <w:spacing w:line="360" w:lineRule="auto"/>
        <w:rPr>
          <w:rFonts w:ascii="宋体" w:eastAsia="宋体" w:hAnsi="宋体"/>
          <w:sz w:val="24"/>
          <w:szCs w:val="24"/>
        </w:rPr>
      </w:pPr>
      <w:r w:rsidRPr="00E937BE">
        <w:rPr>
          <w:rFonts w:ascii="宋体" w:eastAsia="宋体" w:hAnsi="宋体" w:hint="eastAsia"/>
          <w:sz w:val="24"/>
          <w:szCs w:val="24"/>
        </w:rPr>
        <w:t>（或授权代理人）：</w:t>
      </w:r>
    </w:p>
    <w:p w14:paraId="4263DAD7" w14:textId="77777777" w:rsidR="00E937BE" w:rsidRPr="00E937BE" w:rsidRDefault="00E937BE" w:rsidP="00E937BE">
      <w:pPr>
        <w:spacing w:line="360" w:lineRule="auto"/>
        <w:rPr>
          <w:rFonts w:ascii="宋体" w:eastAsia="宋体" w:hAnsi="宋体"/>
          <w:sz w:val="24"/>
          <w:szCs w:val="24"/>
        </w:rPr>
      </w:pPr>
    </w:p>
    <w:p w14:paraId="0BCF3EB4" w14:textId="77777777" w:rsidR="00E937BE" w:rsidRPr="00E937BE" w:rsidRDefault="00E937BE" w:rsidP="00E937BE">
      <w:pPr>
        <w:spacing w:line="360" w:lineRule="auto"/>
        <w:rPr>
          <w:rFonts w:ascii="宋体" w:eastAsia="宋体" w:hAnsi="宋体"/>
          <w:sz w:val="24"/>
          <w:szCs w:val="24"/>
        </w:rPr>
      </w:pPr>
      <w:r w:rsidRPr="00E937BE">
        <w:rPr>
          <w:rFonts w:ascii="宋体" w:eastAsia="宋体" w:hAnsi="宋体" w:hint="eastAsia"/>
          <w:sz w:val="24"/>
          <w:szCs w:val="24"/>
        </w:rPr>
        <w:t>签署日期：</w:t>
      </w:r>
    </w:p>
    <w:p w14:paraId="28A535A4" w14:textId="77777777" w:rsidR="00E937BE" w:rsidRPr="00E937BE" w:rsidRDefault="00E937BE" w:rsidP="00E937BE">
      <w:pPr>
        <w:spacing w:line="360" w:lineRule="auto"/>
        <w:rPr>
          <w:rFonts w:ascii="宋体" w:eastAsia="宋体" w:hAnsi="宋体"/>
          <w:sz w:val="24"/>
          <w:szCs w:val="24"/>
        </w:rPr>
      </w:pPr>
    </w:p>
    <w:p w14:paraId="65079B89" w14:textId="77777777" w:rsidR="00E937BE" w:rsidRPr="00E937BE" w:rsidRDefault="00E937BE" w:rsidP="00E937BE">
      <w:pPr>
        <w:spacing w:line="360" w:lineRule="auto"/>
        <w:rPr>
          <w:rFonts w:ascii="宋体" w:eastAsia="宋体" w:hAnsi="宋体"/>
          <w:sz w:val="24"/>
          <w:szCs w:val="24"/>
        </w:rPr>
      </w:pPr>
    </w:p>
    <w:p w14:paraId="6FE6B121" w14:textId="77777777" w:rsidR="00E937BE" w:rsidRPr="00E937BE" w:rsidRDefault="00E937BE" w:rsidP="00E937BE">
      <w:pPr>
        <w:spacing w:line="360" w:lineRule="auto"/>
        <w:rPr>
          <w:rFonts w:ascii="宋体" w:eastAsia="宋体" w:hAnsi="宋体"/>
          <w:sz w:val="24"/>
          <w:szCs w:val="24"/>
        </w:rPr>
      </w:pPr>
    </w:p>
    <w:p w14:paraId="00264171" w14:textId="77777777" w:rsidR="00E937BE" w:rsidRPr="00E937BE" w:rsidRDefault="00E937BE" w:rsidP="00E937BE">
      <w:pPr>
        <w:spacing w:line="360" w:lineRule="auto"/>
        <w:rPr>
          <w:rFonts w:ascii="宋体" w:eastAsia="宋体" w:hAnsi="宋体"/>
          <w:sz w:val="24"/>
          <w:szCs w:val="24"/>
        </w:rPr>
      </w:pPr>
    </w:p>
    <w:p w14:paraId="56A948AB" w14:textId="77777777" w:rsidR="00E937BE" w:rsidRPr="00E937BE" w:rsidRDefault="00E937BE" w:rsidP="00E937BE">
      <w:pPr>
        <w:spacing w:line="360" w:lineRule="auto"/>
        <w:rPr>
          <w:rFonts w:ascii="宋体" w:eastAsia="宋体" w:hAnsi="宋体"/>
          <w:sz w:val="24"/>
          <w:szCs w:val="24"/>
        </w:rPr>
      </w:pPr>
    </w:p>
    <w:p w14:paraId="37559FF0" w14:textId="77777777" w:rsidR="00E937BE" w:rsidRPr="00E937BE" w:rsidRDefault="00E937BE" w:rsidP="00E937BE">
      <w:pPr>
        <w:spacing w:line="360" w:lineRule="auto"/>
        <w:rPr>
          <w:rFonts w:ascii="宋体" w:eastAsia="宋体" w:hAnsi="宋体"/>
          <w:sz w:val="24"/>
          <w:szCs w:val="24"/>
        </w:rPr>
      </w:pPr>
    </w:p>
    <w:p w14:paraId="6AE59DEA" w14:textId="77777777" w:rsidR="00E937BE" w:rsidRPr="00E937BE" w:rsidRDefault="00E937BE" w:rsidP="00E937BE">
      <w:pPr>
        <w:spacing w:line="360" w:lineRule="auto"/>
        <w:rPr>
          <w:rFonts w:ascii="宋体" w:eastAsia="宋体" w:hAnsi="宋体"/>
          <w:sz w:val="24"/>
          <w:szCs w:val="24"/>
        </w:rPr>
      </w:pPr>
      <w:r w:rsidRPr="00E937BE">
        <w:rPr>
          <w:rFonts w:ascii="宋体" w:eastAsia="宋体" w:hAnsi="宋体" w:hint="eastAsia"/>
          <w:sz w:val="24"/>
          <w:szCs w:val="24"/>
        </w:rPr>
        <w:t>签订地：</w:t>
      </w:r>
    </w:p>
    <w:p w14:paraId="05E81126" w14:textId="58EDB6A3" w:rsidR="00A457E1" w:rsidRDefault="00A457E1" w:rsidP="00E937BE"/>
    <w:p w14:paraId="6733A829" w14:textId="77777777" w:rsidR="00A457E1" w:rsidRPr="00A457E1" w:rsidRDefault="00A457E1" w:rsidP="00A457E1"/>
    <w:p w14:paraId="463D41C0" w14:textId="77777777" w:rsidR="00A457E1" w:rsidRPr="00A457E1" w:rsidRDefault="00A457E1" w:rsidP="00A457E1"/>
    <w:p w14:paraId="32847F94" w14:textId="43C70CA7" w:rsidR="00CE0D38" w:rsidRPr="00A457E1" w:rsidRDefault="00CE0D38" w:rsidP="00A457E1">
      <w:pPr>
        <w:jc w:val="center"/>
      </w:pPr>
    </w:p>
    <w:sectPr w:rsidR="00CE0D38" w:rsidRPr="00A457E1" w:rsidSect="00E76C3C">
      <w:headerReference w:type="default" r:id="rId10"/>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02282" w14:textId="77777777" w:rsidR="00B93EA6" w:rsidRDefault="00B93EA6" w:rsidP="00E937BE">
      <w:r>
        <w:separator/>
      </w:r>
    </w:p>
  </w:endnote>
  <w:endnote w:type="continuationSeparator" w:id="0">
    <w:p w14:paraId="75C91414" w14:textId="77777777" w:rsidR="00B93EA6" w:rsidRDefault="00B93EA6" w:rsidP="00E9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BC0FE" w14:textId="072D7C7C" w:rsidR="007E4DA1" w:rsidRDefault="007E4DA1" w:rsidP="007E4DA1">
    <w:pPr>
      <w:pStyle w:val="ae"/>
    </w:pPr>
  </w:p>
  <w:p w14:paraId="7A304D37" w14:textId="77777777" w:rsidR="007E4DA1" w:rsidRDefault="007E4DA1">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327BD" w14:textId="1E92CEC2" w:rsidR="007E4DA1" w:rsidRDefault="007E4DA1">
    <w:pPr>
      <w:pStyle w:val="ae"/>
      <w:jc w:val="center"/>
    </w:pPr>
  </w:p>
  <w:p w14:paraId="27484E0F" w14:textId="77777777" w:rsidR="007E4DA1" w:rsidRDefault="007E4DA1">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458420"/>
      <w:docPartObj>
        <w:docPartGallery w:val="Page Numbers (Bottom of Page)"/>
        <w:docPartUnique/>
      </w:docPartObj>
    </w:sdtPr>
    <w:sdtEndPr/>
    <w:sdtContent>
      <w:p w14:paraId="0112A58C" w14:textId="1C01C2D1" w:rsidR="007D38CC" w:rsidRDefault="007D38CC">
        <w:pPr>
          <w:pStyle w:val="ae"/>
          <w:jc w:val="center"/>
        </w:pPr>
        <w:r>
          <w:fldChar w:fldCharType="begin"/>
        </w:r>
        <w:r>
          <w:instrText>PAGE   \* MERGEFORMAT</w:instrText>
        </w:r>
        <w:r>
          <w:fldChar w:fldCharType="separate"/>
        </w:r>
        <w:r w:rsidR="00E76C3C" w:rsidRPr="00E76C3C">
          <w:rPr>
            <w:noProof/>
            <w:lang w:val="zh-CN"/>
          </w:rPr>
          <w:t>43</w:t>
        </w:r>
        <w:r>
          <w:fldChar w:fldCharType="end"/>
        </w:r>
      </w:p>
    </w:sdtContent>
  </w:sdt>
  <w:p w14:paraId="4EC2747F" w14:textId="77777777" w:rsidR="007D38CC" w:rsidRDefault="007D38C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7F21C" w14:textId="77777777" w:rsidR="00B93EA6" w:rsidRDefault="00B93EA6" w:rsidP="00E937BE">
      <w:r>
        <w:separator/>
      </w:r>
    </w:p>
  </w:footnote>
  <w:footnote w:type="continuationSeparator" w:id="0">
    <w:p w14:paraId="7DD2F6AD" w14:textId="77777777" w:rsidR="00B93EA6" w:rsidRDefault="00B93EA6" w:rsidP="00E93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36D15" w14:textId="77777777" w:rsidR="002E3B73" w:rsidRPr="00E937BE" w:rsidRDefault="002E3B73" w:rsidP="00E937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E6CF4" w14:textId="71C2B247" w:rsidR="002E3B73" w:rsidRPr="004B1537" w:rsidRDefault="002E3B73">
    <w:pPr>
      <w:pStyle w:val="ac"/>
      <w:rPr>
        <w:rFonts w:ascii="宋体" w:eastAsia="宋体" w:hAnsi="宋体"/>
      </w:rPr>
    </w:pPr>
    <w:r w:rsidRPr="004B1537">
      <w:rPr>
        <w:rFonts w:ascii="宋体" w:eastAsia="宋体" w:hAnsi="宋体"/>
      </w:rPr>
      <w:ptab w:relativeTo="margin" w:alignment="center" w:leader="none"/>
    </w:r>
    <w:r w:rsidRPr="004B1537">
      <w:rPr>
        <w:rFonts w:ascii="宋体" w:eastAsia="宋体" w:hAnsi="宋体"/>
      </w:rPr>
      <w:ptab w:relativeTo="margin" w:alignment="right" w:leader="none"/>
    </w:r>
    <w:r w:rsidRPr="004B1537">
      <w:rPr>
        <w:rFonts w:ascii="宋体" w:eastAsia="宋体" w:hAnsi="宋体" w:hint="eastAsia"/>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BE"/>
    <w:rsid w:val="00001977"/>
    <w:rsid w:val="00006890"/>
    <w:rsid w:val="00016495"/>
    <w:rsid w:val="00020302"/>
    <w:rsid w:val="00027404"/>
    <w:rsid w:val="0003375E"/>
    <w:rsid w:val="00036066"/>
    <w:rsid w:val="00037F43"/>
    <w:rsid w:val="00040FBB"/>
    <w:rsid w:val="00063E51"/>
    <w:rsid w:val="00067BFD"/>
    <w:rsid w:val="00071D35"/>
    <w:rsid w:val="00091739"/>
    <w:rsid w:val="000951C6"/>
    <w:rsid w:val="000B6751"/>
    <w:rsid w:val="000C2A82"/>
    <w:rsid w:val="000D1A1F"/>
    <w:rsid w:val="000D64E1"/>
    <w:rsid w:val="00103268"/>
    <w:rsid w:val="00112830"/>
    <w:rsid w:val="00116705"/>
    <w:rsid w:val="001171B2"/>
    <w:rsid w:val="00130799"/>
    <w:rsid w:val="00134E65"/>
    <w:rsid w:val="0013533F"/>
    <w:rsid w:val="0014109A"/>
    <w:rsid w:val="001429C0"/>
    <w:rsid w:val="00146025"/>
    <w:rsid w:val="001460D8"/>
    <w:rsid w:val="00151890"/>
    <w:rsid w:val="00172A98"/>
    <w:rsid w:val="0017435F"/>
    <w:rsid w:val="001745A4"/>
    <w:rsid w:val="001A32C8"/>
    <w:rsid w:val="001A5E6A"/>
    <w:rsid w:val="001A72BF"/>
    <w:rsid w:val="001A7C03"/>
    <w:rsid w:val="001D46C4"/>
    <w:rsid w:val="001E3DE9"/>
    <w:rsid w:val="002026EB"/>
    <w:rsid w:val="002028E1"/>
    <w:rsid w:val="0021256E"/>
    <w:rsid w:val="00221298"/>
    <w:rsid w:val="00230E0E"/>
    <w:rsid w:val="00245FE7"/>
    <w:rsid w:val="0027471D"/>
    <w:rsid w:val="00283539"/>
    <w:rsid w:val="00290248"/>
    <w:rsid w:val="002973E3"/>
    <w:rsid w:val="002A7D1D"/>
    <w:rsid w:val="002B1CE9"/>
    <w:rsid w:val="002C3533"/>
    <w:rsid w:val="002C49F0"/>
    <w:rsid w:val="002E3B73"/>
    <w:rsid w:val="002F514C"/>
    <w:rsid w:val="00302ACD"/>
    <w:rsid w:val="003037CE"/>
    <w:rsid w:val="0031257E"/>
    <w:rsid w:val="003132F0"/>
    <w:rsid w:val="0032741B"/>
    <w:rsid w:val="00357A5E"/>
    <w:rsid w:val="003731E3"/>
    <w:rsid w:val="003771DF"/>
    <w:rsid w:val="0039472E"/>
    <w:rsid w:val="00397F4C"/>
    <w:rsid w:val="003A560C"/>
    <w:rsid w:val="003A566E"/>
    <w:rsid w:val="003B1150"/>
    <w:rsid w:val="003B4CBD"/>
    <w:rsid w:val="003C41BD"/>
    <w:rsid w:val="003C6DFF"/>
    <w:rsid w:val="003D021A"/>
    <w:rsid w:val="003E0E2A"/>
    <w:rsid w:val="003E6050"/>
    <w:rsid w:val="00415399"/>
    <w:rsid w:val="004203FE"/>
    <w:rsid w:val="0042640B"/>
    <w:rsid w:val="00441FF6"/>
    <w:rsid w:val="004470A3"/>
    <w:rsid w:val="004618DD"/>
    <w:rsid w:val="00466473"/>
    <w:rsid w:val="00466DF1"/>
    <w:rsid w:val="0046779D"/>
    <w:rsid w:val="0047157D"/>
    <w:rsid w:val="0047255F"/>
    <w:rsid w:val="00477ACF"/>
    <w:rsid w:val="00483685"/>
    <w:rsid w:val="00483AC6"/>
    <w:rsid w:val="00486BC7"/>
    <w:rsid w:val="004878FC"/>
    <w:rsid w:val="004931BE"/>
    <w:rsid w:val="004B1537"/>
    <w:rsid w:val="004B771A"/>
    <w:rsid w:val="004C25C0"/>
    <w:rsid w:val="004C7D87"/>
    <w:rsid w:val="004C7FEA"/>
    <w:rsid w:val="004D6CA8"/>
    <w:rsid w:val="004E6F72"/>
    <w:rsid w:val="004E7D62"/>
    <w:rsid w:val="004E7E21"/>
    <w:rsid w:val="004F3C81"/>
    <w:rsid w:val="004F7B76"/>
    <w:rsid w:val="00504640"/>
    <w:rsid w:val="0050597F"/>
    <w:rsid w:val="00506AC6"/>
    <w:rsid w:val="00514714"/>
    <w:rsid w:val="00524FE5"/>
    <w:rsid w:val="005310AC"/>
    <w:rsid w:val="00534340"/>
    <w:rsid w:val="0056571B"/>
    <w:rsid w:val="005C7B3C"/>
    <w:rsid w:val="005E031D"/>
    <w:rsid w:val="005E663C"/>
    <w:rsid w:val="005F2469"/>
    <w:rsid w:val="0060167A"/>
    <w:rsid w:val="00601CFF"/>
    <w:rsid w:val="00641603"/>
    <w:rsid w:val="006636EC"/>
    <w:rsid w:val="00670730"/>
    <w:rsid w:val="0069365C"/>
    <w:rsid w:val="006A712C"/>
    <w:rsid w:val="006A76DF"/>
    <w:rsid w:val="006C0E80"/>
    <w:rsid w:val="006D7BA7"/>
    <w:rsid w:val="006E2E2E"/>
    <w:rsid w:val="006F38B2"/>
    <w:rsid w:val="006F7942"/>
    <w:rsid w:val="007016BF"/>
    <w:rsid w:val="00707400"/>
    <w:rsid w:val="00707996"/>
    <w:rsid w:val="007133F2"/>
    <w:rsid w:val="007173BE"/>
    <w:rsid w:val="00723B22"/>
    <w:rsid w:val="007429D5"/>
    <w:rsid w:val="00745BE0"/>
    <w:rsid w:val="00763285"/>
    <w:rsid w:val="00764827"/>
    <w:rsid w:val="00766A16"/>
    <w:rsid w:val="00773B14"/>
    <w:rsid w:val="0077700E"/>
    <w:rsid w:val="007807C9"/>
    <w:rsid w:val="007869EA"/>
    <w:rsid w:val="00792900"/>
    <w:rsid w:val="007C0E33"/>
    <w:rsid w:val="007C72E3"/>
    <w:rsid w:val="007D38CC"/>
    <w:rsid w:val="007E1D14"/>
    <w:rsid w:val="007E4DA1"/>
    <w:rsid w:val="008172C3"/>
    <w:rsid w:val="00823196"/>
    <w:rsid w:val="0082652C"/>
    <w:rsid w:val="00842A69"/>
    <w:rsid w:val="008472EE"/>
    <w:rsid w:val="00863267"/>
    <w:rsid w:val="008643A3"/>
    <w:rsid w:val="008730A4"/>
    <w:rsid w:val="008743FA"/>
    <w:rsid w:val="0088655B"/>
    <w:rsid w:val="008928CC"/>
    <w:rsid w:val="008973EF"/>
    <w:rsid w:val="008A486B"/>
    <w:rsid w:val="008A5B58"/>
    <w:rsid w:val="008A5CB8"/>
    <w:rsid w:val="008B20EC"/>
    <w:rsid w:val="008E4EFA"/>
    <w:rsid w:val="008F101D"/>
    <w:rsid w:val="00902DCE"/>
    <w:rsid w:val="0090688C"/>
    <w:rsid w:val="009177B1"/>
    <w:rsid w:val="0094464C"/>
    <w:rsid w:val="00945BEF"/>
    <w:rsid w:val="0094669D"/>
    <w:rsid w:val="00982015"/>
    <w:rsid w:val="009900B5"/>
    <w:rsid w:val="00996BAB"/>
    <w:rsid w:val="009A26C8"/>
    <w:rsid w:val="009A5F0F"/>
    <w:rsid w:val="009B3B12"/>
    <w:rsid w:val="009C0DC1"/>
    <w:rsid w:val="009D05AB"/>
    <w:rsid w:val="009D0BC8"/>
    <w:rsid w:val="009E00BD"/>
    <w:rsid w:val="009E5EE6"/>
    <w:rsid w:val="009E79B3"/>
    <w:rsid w:val="00A01600"/>
    <w:rsid w:val="00A1043F"/>
    <w:rsid w:val="00A12025"/>
    <w:rsid w:val="00A20CE5"/>
    <w:rsid w:val="00A25088"/>
    <w:rsid w:val="00A37719"/>
    <w:rsid w:val="00A43903"/>
    <w:rsid w:val="00A457E1"/>
    <w:rsid w:val="00A507AE"/>
    <w:rsid w:val="00A65963"/>
    <w:rsid w:val="00A739A4"/>
    <w:rsid w:val="00A86B08"/>
    <w:rsid w:val="00A86B59"/>
    <w:rsid w:val="00AA6A21"/>
    <w:rsid w:val="00AA7904"/>
    <w:rsid w:val="00AE08E9"/>
    <w:rsid w:val="00AE2769"/>
    <w:rsid w:val="00AE2A7D"/>
    <w:rsid w:val="00B20524"/>
    <w:rsid w:val="00B370A7"/>
    <w:rsid w:val="00B43C49"/>
    <w:rsid w:val="00B51DEB"/>
    <w:rsid w:val="00B70636"/>
    <w:rsid w:val="00B72ECD"/>
    <w:rsid w:val="00B75180"/>
    <w:rsid w:val="00B76044"/>
    <w:rsid w:val="00B7691F"/>
    <w:rsid w:val="00B85AEE"/>
    <w:rsid w:val="00B87AAD"/>
    <w:rsid w:val="00B91D9D"/>
    <w:rsid w:val="00B93EA6"/>
    <w:rsid w:val="00BA72F4"/>
    <w:rsid w:val="00BC12F7"/>
    <w:rsid w:val="00BE1678"/>
    <w:rsid w:val="00BE6377"/>
    <w:rsid w:val="00BF00C7"/>
    <w:rsid w:val="00BF7070"/>
    <w:rsid w:val="00C0204F"/>
    <w:rsid w:val="00C11423"/>
    <w:rsid w:val="00C14A21"/>
    <w:rsid w:val="00C20BAA"/>
    <w:rsid w:val="00C21C1A"/>
    <w:rsid w:val="00C26110"/>
    <w:rsid w:val="00C52299"/>
    <w:rsid w:val="00C53428"/>
    <w:rsid w:val="00C61D9F"/>
    <w:rsid w:val="00C622B4"/>
    <w:rsid w:val="00C75CF8"/>
    <w:rsid w:val="00C819F9"/>
    <w:rsid w:val="00CA3226"/>
    <w:rsid w:val="00CB00CA"/>
    <w:rsid w:val="00CB5A8A"/>
    <w:rsid w:val="00CB7FA4"/>
    <w:rsid w:val="00CC02F6"/>
    <w:rsid w:val="00CC5626"/>
    <w:rsid w:val="00CD2B4F"/>
    <w:rsid w:val="00CE0D38"/>
    <w:rsid w:val="00CF526D"/>
    <w:rsid w:val="00CF742D"/>
    <w:rsid w:val="00D077E0"/>
    <w:rsid w:val="00D10D37"/>
    <w:rsid w:val="00D23072"/>
    <w:rsid w:val="00D3104B"/>
    <w:rsid w:val="00D41E8A"/>
    <w:rsid w:val="00D537C9"/>
    <w:rsid w:val="00D55E03"/>
    <w:rsid w:val="00D57852"/>
    <w:rsid w:val="00D667F0"/>
    <w:rsid w:val="00D723F2"/>
    <w:rsid w:val="00D84FA5"/>
    <w:rsid w:val="00D9412E"/>
    <w:rsid w:val="00D96192"/>
    <w:rsid w:val="00DA6DEF"/>
    <w:rsid w:val="00DE29E5"/>
    <w:rsid w:val="00DF195A"/>
    <w:rsid w:val="00DF3CC1"/>
    <w:rsid w:val="00DF4C36"/>
    <w:rsid w:val="00E00D32"/>
    <w:rsid w:val="00E01DA1"/>
    <w:rsid w:val="00E05E17"/>
    <w:rsid w:val="00E10B75"/>
    <w:rsid w:val="00E404AF"/>
    <w:rsid w:val="00E41AB1"/>
    <w:rsid w:val="00E649B0"/>
    <w:rsid w:val="00E76C3C"/>
    <w:rsid w:val="00E80807"/>
    <w:rsid w:val="00E84C33"/>
    <w:rsid w:val="00E937BE"/>
    <w:rsid w:val="00EA1CA9"/>
    <w:rsid w:val="00EA29BB"/>
    <w:rsid w:val="00EA39F5"/>
    <w:rsid w:val="00EB28AB"/>
    <w:rsid w:val="00EB33A0"/>
    <w:rsid w:val="00EB3BEF"/>
    <w:rsid w:val="00EC3B73"/>
    <w:rsid w:val="00EC3F4B"/>
    <w:rsid w:val="00EE45C2"/>
    <w:rsid w:val="00F07C4E"/>
    <w:rsid w:val="00F239EE"/>
    <w:rsid w:val="00F24059"/>
    <w:rsid w:val="00F44ECC"/>
    <w:rsid w:val="00F535A0"/>
    <w:rsid w:val="00F608E9"/>
    <w:rsid w:val="00F61140"/>
    <w:rsid w:val="00F66EBF"/>
    <w:rsid w:val="00F73F73"/>
    <w:rsid w:val="00F81132"/>
    <w:rsid w:val="00F87123"/>
    <w:rsid w:val="00FA226C"/>
    <w:rsid w:val="00FB2B55"/>
    <w:rsid w:val="00FD7E25"/>
    <w:rsid w:val="00FE673B"/>
    <w:rsid w:val="00FF0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F08CF"/>
  <w15:chartTrackingRefBased/>
  <w15:docId w15:val="{330AEDDD-42C7-4CB2-B527-02F58A81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8655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937BE"/>
    <w:pPr>
      <w:autoSpaceDE w:val="0"/>
      <w:autoSpaceDN w:val="0"/>
      <w:ind w:left="117" w:firstLine="480"/>
      <w:jc w:val="left"/>
    </w:pPr>
    <w:rPr>
      <w:rFonts w:ascii="宋体" w:eastAsia="宋体" w:hAnsi="宋体" w:cs="宋体"/>
      <w:kern w:val="0"/>
      <w:sz w:val="24"/>
      <w:szCs w:val="24"/>
    </w:rPr>
  </w:style>
  <w:style w:type="character" w:customStyle="1" w:styleId="a4">
    <w:name w:val="正文文本 字符"/>
    <w:basedOn w:val="a0"/>
    <w:link w:val="a3"/>
    <w:uiPriority w:val="1"/>
    <w:rsid w:val="00E937BE"/>
    <w:rPr>
      <w:rFonts w:ascii="宋体" w:eastAsia="宋体" w:hAnsi="宋体" w:cs="宋体"/>
      <w:kern w:val="0"/>
      <w:sz w:val="24"/>
      <w:szCs w:val="24"/>
    </w:rPr>
  </w:style>
  <w:style w:type="paragraph" w:styleId="a5">
    <w:name w:val="Title"/>
    <w:basedOn w:val="a"/>
    <w:link w:val="a6"/>
    <w:uiPriority w:val="1"/>
    <w:qFormat/>
    <w:rsid w:val="00E937BE"/>
    <w:pPr>
      <w:autoSpaceDE w:val="0"/>
      <w:autoSpaceDN w:val="0"/>
      <w:ind w:right="241"/>
      <w:jc w:val="center"/>
    </w:pPr>
    <w:rPr>
      <w:rFonts w:ascii="宋体" w:eastAsia="宋体" w:hAnsi="宋体" w:cs="宋体"/>
      <w:kern w:val="0"/>
      <w:sz w:val="48"/>
      <w:szCs w:val="48"/>
    </w:rPr>
  </w:style>
  <w:style w:type="character" w:customStyle="1" w:styleId="a6">
    <w:name w:val="标题 字符"/>
    <w:basedOn w:val="a0"/>
    <w:link w:val="a5"/>
    <w:uiPriority w:val="1"/>
    <w:rsid w:val="00E937BE"/>
    <w:rPr>
      <w:rFonts w:ascii="宋体" w:eastAsia="宋体" w:hAnsi="宋体" w:cs="宋体"/>
      <w:kern w:val="0"/>
      <w:sz w:val="48"/>
      <w:szCs w:val="48"/>
    </w:rPr>
  </w:style>
  <w:style w:type="character" w:styleId="a7">
    <w:name w:val="annotation reference"/>
    <w:basedOn w:val="a0"/>
    <w:uiPriority w:val="99"/>
    <w:semiHidden/>
    <w:unhideWhenUsed/>
    <w:rsid w:val="00E937BE"/>
    <w:rPr>
      <w:sz w:val="21"/>
      <w:szCs w:val="21"/>
    </w:rPr>
  </w:style>
  <w:style w:type="paragraph" w:styleId="a8">
    <w:name w:val="annotation text"/>
    <w:basedOn w:val="a"/>
    <w:link w:val="a9"/>
    <w:uiPriority w:val="99"/>
    <w:semiHidden/>
    <w:unhideWhenUsed/>
    <w:rsid w:val="00E937BE"/>
    <w:pPr>
      <w:autoSpaceDE w:val="0"/>
      <w:autoSpaceDN w:val="0"/>
      <w:jc w:val="left"/>
    </w:pPr>
    <w:rPr>
      <w:rFonts w:ascii="宋体" w:eastAsia="宋体" w:hAnsi="宋体" w:cs="宋体"/>
      <w:kern w:val="0"/>
      <w:sz w:val="22"/>
    </w:rPr>
  </w:style>
  <w:style w:type="character" w:customStyle="1" w:styleId="a9">
    <w:name w:val="批注文字 字符"/>
    <w:basedOn w:val="a0"/>
    <w:link w:val="a8"/>
    <w:uiPriority w:val="99"/>
    <w:semiHidden/>
    <w:rsid w:val="00E937BE"/>
    <w:rPr>
      <w:rFonts w:ascii="宋体" w:eastAsia="宋体" w:hAnsi="宋体" w:cs="宋体"/>
      <w:kern w:val="0"/>
      <w:sz w:val="22"/>
    </w:rPr>
  </w:style>
  <w:style w:type="paragraph" w:styleId="aa">
    <w:name w:val="Balloon Text"/>
    <w:basedOn w:val="a"/>
    <w:link w:val="ab"/>
    <w:uiPriority w:val="99"/>
    <w:semiHidden/>
    <w:unhideWhenUsed/>
    <w:rsid w:val="00E937BE"/>
    <w:rPr>
      <w:sz w:val="18"/>
      <w:szCs w:val="18"/>
    </w:rPr>
  </w:style>
  <w:style w:type="character" w:customStyle="1" w:styleId="ab">
    <w:name w:val="批注框文本 字符"/>
    <w:basedOn w:val="a0"/>
    <w:link w:val="aa"/>
    <w:uiPriority w:val="99"/>
    <w:semiHidden/>
    <w:rsid w:val="00E937BE"/>
    <w:rPr>
      <w:sz w:val="18"/>
      <w:szCs w:val="18"/>
    </w:rPr>
  </w:style>
  <w:style w:type="paragraph" w:styleId="ac">
    <w:name w:val="header"/>
    <w:basedOn w:val="a"/>
    <w:link w:val="ad"/>
    <w:uiPriority w:val="99"/>
    <w:unhideWhenUsed/>
    <w:rsid w:val="00E937BE"/>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E937BE"/>
    <w:rPr>
      <w:sz w:val="18"/>
      <w:szCs w:val="18"/>
    </w:rPr>
  </w:style>
  <w:style w:type="paragraph" w:styleId="ae">
    <w:name w:val="footer"/>
    <w:basedOn w:val="a"/>
    <w:link w:val="af"/>
    <w:uiPriority w:val="99"/>
    <w:unhideWhenUsed/>
    <w:rsid w:val="00E937BE"/>
    <w:pPr>
      <w:tabs>
        <w:tab w:val="center" w:pos="4153"/>
        <w:tab w:val="right" w:pos="8306"/>
      </w:tabs>
      <w:snapToGrid w:val="0"/>
      <w:jc w:val="left"/>
    </w:pPr>
    <w:rPr>
      <w:sz w:val="18"/>
      <w:szCs w:val="18"/>
    </w:rPr>
  </w:style>
  <w:style w:type="character" w:customStyle="1" w:styleId="af">
    <w:name w:val="页脚 字符"/>
    <w:basedOn w:val="a0"/>
    <w:link w:val="ae"/>
    <w:uiPriority w:val="99"/>
    <w:rsid w:val="00E937BE"/>
    <w:rPr>
      <w:sz w:val="18"/>
      <w:szCs w:val="18"/>
    </w:rPr>
  </w:style>
  <w:style w:type="character" w:customStyle="1" w:styleId="10">
    <w:name w:val="标题 1 字符"/>
    <w:basedOn w:val="a0"/>
    <w:link w:val="1"/>
    <w:uiPriority w:val="9"/>
    <w:rsid w:val="0088655B"/>
    <w:rPr>
      <w:b/>
      <w:bCs/>
      <w:kern w:val="44"/>
      <w:sz w:val="44"/>
      <w:szCs w:val="44"/>
    </w:rPr>
  </w:style>
  <w:style w:type="paragraph" w:styleId="af0">
    <w:name w:val="annotation subject"/>
    <w:basedOn w:val="a8"/>
    <w:next w:val="a8"/>
    <w:link w:val="af1"/>
    <w:uiPriority w:val="99"/>
    <w:semiHidden/>
    <w:unhideWhenUsed/>
    <w:rsid w:val="00DF4C36"/>
    <w:pPr>
      <w:autoSpaceDE/>
      <w:autoSpaceDN/>
    </w:pPr>
    <w:rPr>
      <w:rFonts w:asciiTheme="minorHAnsi" w:eastAsiaTheme="minorEastAsia" w:hAnsiTheme="minorHAnsi" w:cstheme="minorBidi"/>
      <w:b/>
      <w:bCs/>
      <w:kern w:val="2"/>
      <w:sz w:val="21"/>
    </w:rPr>
  </w:style>
  <w:style w:type="character" w:customStyle="1" w:styleId="af1">
    <w:name w:val="批注主题 字符"/>
    <w:basedOn w:val="a9"/>
    <w:link w:val="af0"/>
    <w:uiPriority w:val="99"/>
    <w:semiHidden/>
    <w:rsid w:val="00DF4C36"/>
    <w:rPr>
      <w:rFonts w:ascii="宋体" w:eastAsia="宋体" w:hAnsi="宋体" w:cs="宋体"/>
      <w:b/>
      <w:bCs/>
      <w:kern w:val="0"/>
      <w:sz w:val="22"/>
    </w:rPr>
  </w:style>
  <w:style w:type="paragraph" w:styleId="TOC">
    <w:name w:val="TOC Heading"/>
    <w:basedOn w:val="1"/>
    <w:next w:val="a"/>
    <w:uiPriority w:val="39"/>
    <w:unhideWhenUsed/>
    <w:qFormat/>
    <w:rsid w:val="00483AC6"/>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483AC6"/>
  </w:style>
  <w:style w:type="character" w:styleId="af2">
    <w:name w:val="Hyperlink"/>
    <w:basedOn w:val="a0"/>
    <w:uiPriority w:val="99"/>
    <w:unhideWhenUsed/>
    <w:rsid w:val="00483A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92EEF-C38B-42E2-A360-46373CBCF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45</Pages>
  <Words>5081</Words>
  <Characters>28965</Characters>
  <Application>Microsoft Office Word</Application>
  <DocSecurity>0</DocSecurity>
  <Lines>241</Lines>
  <Paragraphs>67</Paragraphs>
  <ScaleCrop>false</ScaleCrop>
  <Company/>
  <LinksUpToDate>false</LinksUpToDate>
  <CharactersWithSpaces>33979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王悦棋</dc:creator>
  <cp:keywords/>
  <dc:description/>
  <cp:lastModifiedBy>晁梦婷</cp:lastModifiedBy>
  <cp:revision>285</cp:revision>
  <cp:lastPrinted>2025-09-19T02:43:00Z</cp:lastPrinted>
  <dcterms:created xsi:type="dcterms:W3CDTF">2025-09-10T06:16:00Z</dcterms:created>
  <dcterms:modified xsi:type="dcterms:W3CDTF">2025-12-10T01:45:00Z</dcterms:modified>
</cp:coreProperties>
</file>