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740"/>
        <w:gridCol w:w="260"/>
        <w:gridCol w:w="540"/>
        <w:gridCol w:w="1200"/>
        <w:gridCol w:w="600"/>
        <w:gridCol w:w="200"/>
        <w:gridCol w:w="1200"/>
        <w:gridCol w:w="620"/>
        <w:gridCol w:w="1000"/>
        <w:gridCol w:w="2000"/>
        <w:gridCol w:w="2000"/>
        <w:gridCol w:w="2440"/>
        <w:gridCol w:w="360"/>
        <w:gridCol w:w="1040"/>
      </w:tblGrid>
      <w:tr>
        <w:trPr>
          <w:trHeight w:hRule="exact" w:val="1800"/>
        </w:trPr>
        <w:tc>
          <w:tcPr>
            <w:gridSpan w:val="14"/>
            <w:shd w:val="clear" w:color="auto" w:fill="FF333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Layout w:type="fixed"/>
            </w:tblPr>
            <w:tblGrid>
              <w:gridCol w:w="600"/>
              <w:gridCol w:w="4120"/>
              <w:gridCol w:w="2480"/>
              <w:gridCol w:w="5600"/>
              <w:gridCol w:w="2200"/>
            </w:tblGrid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  <w:bookmarkStart w:id="0" w:name="JR_PAGE_ANCHOR_0_1"/>
                  <w:bookmarkEnd w:id="0"/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4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spacing w:lineRule="auto" w:line="240" w:after="0" w:before="0"/>
                  </w:pPr>
                  <w:r>
                    <w:rPr/>
                    <w:drawing>
                      <wp:inline distT="0" distB="0" distL="0" distR="0">
                        <wp:extent cx="2311400" cy="635000"/>
                        <wp:effectExtent l="0" t="0" r="0" b="0"/>
                        <wp:docPr id="2090906423" name="Picture">
</wp:docPr>
                        <a:graphic>
                          <a:graphicData uri="http://schemas.openxmlformats.org/drawingml/2006/picture">
                            <pic:pic>
                              <pic:nvPicPr>
                                <pic:cNvPr id="2090906423" name="Picture"/>
                                <pic:cNvPicPr/>
                              </pic:nvPicPr>
                              <pic:blipFill>
                                <a:blip r:embed="img_0_0_0_0.png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63500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  <w:tr>
              <w:trPr>
                <w:trHeight w:hRule="exact" w:val="600"/>
              </w:trPr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pStyle w:val="EMPTY_CELL_STYLE"/>
                  </w:pP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ind/>
                    <w:jc w:val="center"/>
                    <w:spacing w:lineRule="auto" w:line="240" w:after="0" w:before="0"/>
                  </w:pPr>
                  <w:r>
                    <w:rPr>
                      <w:rFonts w:ascii="微软雅黑CD" w:hAnsi="微软雅黑CD" w:eastAsia="微软雅黑CD" w:cs="微软雅黑CD"/>
                      <w:color w:val="FFFFFF"/>
                      <w:sz w:val="36"/>
                      <w:b w:val="true"/>
                    </w:rPr>
                    <w:t xml:space="preserve">中信银行理财产品成立公告</w:t>
                  </w:r>
                </w:p>
              </w:tc>
              <w:tc>
                <w:tcPr>
     </w:tcPr>
                <w:p>
                  <w:pPr>
                    <w:pStyle w:val="EMPTY_CELL_STYLE"/>
                  </w:pPr>
                </w:p>
              </w:tc>
            </w:tr>
          </w:tbl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32"/>
                <w:b w:val="true"/>
              </w:rPr>
              <w:t xml:space="preserve">乐赢利率挂钩结构性存款1909期成立公告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微软雅黑CD" w:hAnsi="微软雅黑CD" w:eastAsia="微软雅黑CD" w:cs="微软雅黑CD"/>
                <w:color w:val="000000"/>
                <w:sz w:val="28"/>
              </w:rPr>
              <w:t xml:space="preserve">尊敬的客户：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微软雅黑CD" w:hAnsi="微软雅黑CD" w:eastAsia="微软雅黑CD" w:cs="微软雅黑CD"/>
                <w:color w:val="000000"/>
                <w:sz w:val="28"/>
              </w:rPr>
              <w:t xml:space="preserve">2019年1月21日成立理财产品如下：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产品名称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结束募集日期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是否符合该产品说明成立条件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产品成立日期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募集规模（元）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理财资金投资标的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乐赢利率挂钩结构性存款1909期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2019年1月20日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符合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2019年1月21日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410,610,000.00</w:t>
            </w: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微软雅黑CD" w:hAnsi="微软雅黑CD" w:eastAsia="微软雅黑CD" w:cs="微软雅黑CD"/>
                <w:color w:val="000000"/>
                <w:sz w:val="24"/>
              </w:rPr>
              <w:t xml:space="preserve">将按产品说明约定进行投资，具体投资情况将在产品到期公告披露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微软雅黑CD" w:hAnsi="微软雅黑CD" w:eastAsia="微软雅黑CD" w:cs="微软雅黑CD"/>
                <w:color w:val="000000"/>
                <w:sz w:val="28"/>
              </w:rPr>
              <w:t xml:space="preserve">特此公告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微软雅黑CD" w:hAnsi="微软雅黑CD" w:eastAsia="微软雅黑CD" w:cs="微软雅黑CD"/>
                <w:color w:val="000000"/>
                <w:sz w:val="28"/>
              </w:rPr>
              <w:t xml:space="preserve">中信银行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right"/>
            </w:pPr>
            <w:r>
              <w:rPr>
                <w:rFonts w:ascii="微软雅黑CD" w:hAnsi="微软雅黑CD" w:eastAsia="微软雅黑CD" w:cs="微软雅黑CD"/>
                <w:color w:val="000000"/>
                <w:sz w:val="28"/>
              </w:rPr>
              <w:t xml:space="preserve">2019年1月22日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4000" w:h="12980" w:orient="landscape" w:code="2349"/>
      <w:pgMar w:top="0" w:right="400" w:bottom="4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0_0_0.png" Type="http://schemas.openxmlformats.org/officeDocument/2006/relationships/image" Target="media/img_0_0_0_0.png"/>
</Relationships>

</file>

<file path=docProps/app.xml><?xml version="1.0" encoding="utf-8"?>
<Properties xmlns="http://schemas.openxmlformats.org/officeDocument/2006/extended-properties">
  <Application>JasperReports Library version 6.4.3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