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ind w:firstLine="422" w:firstLineChars="200"/>
        <w:rPr>
          <w:rFonts w:ascii="黑体" w:hAnsi="宋体" w:eastAsia="黑体"/>
          <w:b/>
          <w:i/>
          <w:szCs w:val="21"/>
          <w:u w:val="double"/>
        </w:rPr>
      </w:pPr>
      <w:bookmarkStart w:id="0" w:name="_Ref264622007"/>
    </w:p>
    <w:p>
      <w:pPr>
        <w:pStyle w:val="27"/>
        <w:spacing w:line="520" w:lineRule="exact"/>
        <w:jc w:val="right"/>
        <w:rPr>
          <w:rFonts w:ascii="黑体" w:hAnsi="黑体" w:eastAsia="黑体"/>
          <w:sz w:val="21"/>
          <w:szCs w:val="21"/>
        </w:rPr>
      </w:pPr>
      <w:permStart w:id="0" w:edGrp="everyone"/>
      <w:r>
        <w:rPr>
          <w:rFonts w:hint="eastAsia" w:ascii="黑体" w:hAnsi="黑体" w:eastAsia="黑体"/>
          <w:sz w:val="21"/>
          <w:szCs w:val="21"/>
        </w:rPr>
        <w:t>编号：【】号</w:t>
      </w:r>
      <w:permEnd w:id="0"/>
    </w:p>
    <w:p>
      <w:pPr>
        <w:pStyle w:val="27"/>
        <w:spacing w:line="520" w:lineRule="exact"/>
        <w:jc w:val="center"/>
        <w:rPr>
          <w:rFonts w:ascii="仿宋" w:hAnsi="仿宋" w:eastAsia="仿宋" w:cs="仿宋"/>
          <w:sz w:val="28"/>
          <w:szCs w:val="28"/>
          <w14:shadow w14:blurRad="50800" w14:dist="38100" w14:dir="2700000" w14:sx="100000" w14:sy="100000" w14:kx="0" w14:ky="0" w14:algn="tl">
            <w14:srgbClr w14:val="000000">
              <w14:alpha w14:val="60000"/>
            </w14:srgbClr>
          </w14:shadow>
        </w:rPr>
      </w:pPr>
    </w:p>
    <w:p>
      <w:pPr>
        <w:pStyle w:val="27"/>
        <w:spacing w:line="520" w:lineRule="exact"/>
        <w:jc w:val="center"/>
        <w:rPr>
          <w:rFonts w:ascii="仿宋" w:hAnsi="仿宋" w:eastAsia="仿宋" w:cs="仿宋"/>
          <w:sz w:val="28"/>
          <w:szCs w:val="28"/>
          <w14:shadow w14:blurRad="50800" w14:dist="38100" w14:dir="2700000" w14:sx="100000" w14:sy="100000" w14:kx="0" w14:ky="0" w14:algn="tl">
            <w14:srgbClr w14:val="000000">
              <w14:alpha w14:val="60000"/>
            </w14:srgbClr>
          </w14:shadow>
        </w:rPr>
      </w:pPr>
    </w:p>
    <w:p>
      <w:pPr>
        <w:pStyle w:val="27"/>
        <w:spacing w:line="520" w:lineRule="exact"/>
        <w:rPr>
          <w:rFonts w:ascii="仿宋" w:hAnsi="仿宋" w:eastAsia="仿宋" w:cs="仿宋"/>
          <w:sz w:val="28"/>
          <w:szCs w:val="28"/>
          <w14:shadow w14:blurRad="50800" w14:dist="38100" w14:dir="2700000" w14:sx="100000" w14:sy="100000" w14:kx="0" w14:ky="0" w14:algn="tl">
            <w14:srgbClr w14:val="000000">
              <w14:alpha w14:val="60000"/>
            </w14:srgbClr>
          </w14:shadow>
        </w:rPr>
      </w:pPr>
    </w:p>
    <w:p>
      <w:pPr>
        <w:spacing w:line="360" w:lineRule="auto"/>
        <w:jc w:val="center"/>
        <w:rPr>
          <w:rFonts w:ascii="仿宋" w:hAnsi="仿宋" w:eastAsia="仿宋" w:cs="仿宋"/>
          <w:b/>
          <w:sz w:val="48"/>
          <w:szCs w:val="48"/>
        </w:rPr>
      </w:pPr>
    </w:p>
    <w:p>
      <w:pPr>
        <w:spacing w:line="360" w:lineRule="auto"/>
        <w:jc w:val="center"/>
        <w:rPr>
          <w:rFonts w:ascii="仿宋" w:hAnsi="仿宋" w:eastAsia="仿宋" w:cs="仿宋"/>
          <w:b/>
          <w:sz w:val="48"/>
          <w:szCs w:val="48"/>
        </w:rPr>
      </w:pPr>
    </w:p>
    <w:p>
      <w:pPr>
        <w:spacing w:line="360" w:lineRule="auto"/>
        <w:jc w:val="center"/>
        <w:rPr>
          <w:rFonts w:cs="仿宋" w:asciiTheme="minorEastAsia" w:hAnsiTheme="minorEastAsia" w:eastAsiaTheme="minorEastAsia"/>
          <w:b/>
          <w:sz w:val="48"/>
          <w:szCs w:val="48"/>
        </w:rPr>
      </w:pPr>
      <w:r>
        <w:rPr>
          <w:rFonts w:hint="eastAsia" w:cs="仿宋" w:asciiTheme="minorEastAsia" w:hAnsiTheme="minorEastAsia" w:eastAsiaTheme="minorEastAsia"/>
          <w:b/>
          <w:sz w:val="48"/>
          <w:szCs w:val="48"/>
        </w:rPr>
        <w:t>中信银行个人汽车消费借款及抵押合同</w:t>
      </w:r>
    </w:p>
    <w:p>
      <w:pPr>
        <w:spacing w:line="360" w:lineRule="auto"/>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w:t>
      </w:r>
      <w:r>
        <w:rPr>
          <w:rFonts w:hint="eastAsia" w:cs="仿宋" w:asciiTheme="minorEastAsia" w:hAnsiTheme="minorEastAsia" w:eastAsiaTheme="minorEastAsia"/>
          <w:b/>
          <w:sz w:val="36"/>
          <w:szCs w:val="36"/>
          <w:lang w:val="en-US" w:eastAsia="zh-CN"/>
        </w:rPr>
        <w:t>3.0</w:t>
      </w:r>
      <w:r>
        <w:rPr>
          <w:rFonts w:hint="eastAsia" w:cs="仿宋" w:asciiTheme="minorEastAsia" w:hAnsiTheme="minorEastAsia" w:eastAsiaTheme="minorEastAsia"/>
          <w:b/>
          <w:sz w:val="36"/>
          <w:szCs w:val="36"/>
        </w:rPr>
        <w:t>版，</w:t>
      </w:r>
      <w:r>
        <w:rPr>
          <w:rFonts w:hint="eastAsia" w:cs="仿宋" w:asciiTheme="minorEastAsia" w:hAnsiTheme="minorEastAsia" w:eastAsiaTheme="minorEastAsia"/>
          <w:b/>
          <w:sz w:val="36"/>
          <w:szCs w:val="36"/>
          <w:lang w:val="en-US" w:eastAsia="zh-CN"/>
        </w:rPr>
        <w:t>2024</w:t>
      </w:r>
      <w:r>
        <w:rPr>
          <w:rFonts w:hint="eastAsia" w:cs="仿宋" w:asciiTheme="minorEastAsia" w:hAnsiTheme="minorEastAsia" w:eastAsiaTheme="minorEastAsia"/>
          <w:b/>
          <w:sz w:val="36"/>
          <w:szCs w:val="36"/>
        </w:rPr>
        <w:t>年）（线上版）</w:t>
      </w:r>
    </w:p>
    <w:p>
      <w:pPr>
        <w:spacing w:line="360" w:lineRule="auto"/>
        <w:jc w:val="center"/>
        <w:rPr>
          <w:rFonts w:ascii="仿宋" w:hAnsi="仿宋" w:eastAsia="仿宋" w:cs="仿宋"/>
          <w:b/>
          <w:sz w:val="52"/>
          <w:szCs w:val="52"/>
        </w:rPr>
      </w:pPr>
    </w:p>
    <w:p>
      <w:pPr>
        <w:pStyle w:val="5"/>
        <w:spacing w:line="520" w:lineRule="exact"/>
        <w:rPr>
          <w:rFonts w:ascii="仿宋" w:hAnsi="仿宋" w:eastAsia="仿宋" w:cs="仿宋"/>
          <w:sz w:val="44"/>
          <w:szCs w:val="44"/>
        </w:rPr>
      </w:pPr>
    </w:p>
    <w:p>
      <w:pPr>
        <w:pStyle w:val="26"/>
        <w:spacing w:line="520" w:lineRule="exact"/>
        <w:rPr>
          <w:rFonts w:ascii="仿宋" w:hAnsi="仿宋" w:eastAsia="仿宋" w:cs="仿宋"/>
          <w:sz w:val="44"/>
          <w:szCs w:val="44"/>
        </w:rPr>
      </w:pPr>
    </w:p>
    <w:p>
      <w:pPr>
        <w:pStyle w:val="26"/>
        <w:spacing w:line="520" w:lineRule="exact"/>
        <w:ind w:firstLine="560"/>
        <w:rPr>
          <w:rFonts w:ascii="仿宋" w:hAnsi="仿宋" w:eastAsia="仿宋" w:cs="仿宋"/>
          <w:sz w:val="28"/>
          <w:szCs w:val="28"/>
        </w:rPr>
      </w:pPr>
    </w:p>
    <w:p>
      <w:pPr>
        <w:pStyle w:val="26"/>
        <w:spacing w:line="520" w:lineRule="exact"/>
        <w:ind w:firstLine="560"/>
        <w:rPr>
          <w:rFonts w:ascii="仿宋" w:hAnsi="仿宋" w:eastAsia="仿宋" w:cs="仿宋"/>
          <w:sz w:val="28"/>
          <w:szCs w:val="28"/>
        </w:rPr>
      </w:pPr>
    </w:p>
    <w:p>
      <w:pPr>
        <w:pStyle w:val="26"/>
        <w:spacing w:line="520" w:lineRule="exact"/>
        <w:ind w:firstLine="560"/>
        <w:rPr>
          <w:rFonts w:ascii="仿宋" w:hAnsi="仿宋" w:eastAsia="仿宋" w:cs="仿宋"/>
          <w:sz w:val="28"/>
          <w:szCs w:val="28"/>
        </w:rPr>
      </w:pPr>
    </w:p>
    <w:p>
      <w:pPr>
        <w:pStyle w:val="26"/>
        <w:spacing w:line="520" w:lineRule="exact"/>
        <w:ind w:firstLine="560"/>
        <w:rPr>
          <w:rFonts w:ascii="仿宋" w:hAnsi="仿宋" w:eastAsia="仿宋" w:cs="仿宋"/>
          <w:sz w:val="28"/>
          <w:szCs w:val="28"/>
        </w:rPr>
      </w:pPr>
    </w:p>
    <w:p>
      <w:pPr>
        <w:pStyle w:val="27"/>
        <w:spacing w:line="360" w:lineRule="auto"/>
        <w:jc w:val="center"/>
        <w:rPr>
          <w:rFonts w:ascii="仿宋" w:hAnsi="仿宋" w:eastAsia="仿宋" w:cs="仿宋"/>
          <w:b/>
          <w:sz w:val="44"/>
          <w:szCs w:val="44"/>
        </w:rPr>
      </w:pPr>
    </w:p>
    <w:p>
      <w:pPr>
        <w:pStyle w:val="27"/>
        <w:spacing w:line="360" w:lineRule="auto"/>
        <w:rPr>
          <w:rFonts w:ascii="仿宋" w:hAnsi="仿宋" w:eastAsia="仿宋" w:cs="仿宋"/>
          <w:b/>
          <w:szCs w:val="28"/>
        </w:rPr>
      </w:pPr>
    </w:p>
    <w:p>
      <w:pPr>
        <w:pStyle w:val="27"/>
        <w:spacing w:line="360" w:lineRule="auto"/>
        <w:ind w:firstLine="562" w:firstLineChars="200"/>
        <w:jc w:val="center"/>
        <w:rPr>
          <w:rFonts w:ascii="仿宋" w:hAnsi="仿宋" w:eastAsia="仿宋" w:cs="仿宋"/>
          <w:b/>
          <w:bCs/>
          <w:sz w:val="28"/>
          <w:szCs w:val="28"/>
        </w:rPr>
      </w:pPr>
    </w:p>
    <w:p>
      <w:pPr>
        <w:pStyle w:val="27"/>
        <w:spacing w:line="360" w:lineRule="auto"/>
        <w:ind w:firstLine="562" w:firstLineChars="200"/>
        <w:jc w:val="center"/>
        <w:rPr>
          <w:rFonts w:ascii="仿宋" w:hAnsi="仿宋" w:eastAsia="仿宋" w:cs="仿宋"/>
          <w:b/>
          <w:bCs/>
          <w:sz w:val="28"/>
          <w:szCs w:val="28"/>
        </w:rPr>
      </w:pPr>
    </w:p>
    <w:p>
      <w:pPr>
        <w:pStyle w:val="27"/>
        <w:spacing w:line="360" w:lineRule="auto"/>
        <w:ind w:firstLine="480" w:firstLineChars="200"/>
        <w:jc w:val="center"/>
        <w:rPr>
          <w:rFonts w:ascii="仿宋" w:hAnsi="仿宋" w:eastAsia="仿宋" w:cs="仿宋"/>
          <w:b/>
          <w:bCs/>
          <w:sz w:val="28"/>
          <w:szCs w:val="28"/>
        </w:rPr>
      </w:pPr>
      <w:r>
        <w:drawing>
          <wp:anchor distT="0" distB="0" distL="114300" distR="114300" simplePos="0" relativeHeight="251659264" behindDoc="0" locked="0" layoutInCell="1" allowOverlap="1">
            <wp:simplePos x="0" y="0"/>
            <wp:positionH relativeFrom="page">
              <wp:posOffset>2787650</wp:posOffset>
            </wp:positionH>
            <wp:positionV relativeFrom="page">
              <wp:posOffset>8810625</wp:posOffset>
            </wp:positionV>
            <wp:extent cx="1870075" cy="5048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70075" cy="504825"/>
                    </a:xfrm>
                    <a:prstGeom prst="rect">
                      <a:avLst/>
                    </a:prstGeom>
                    <a:noFill/>
                    <a:ln>
                      <a:noFill/>
                    </a:ln>
                    <a:effectLst/>
                  </pic:spPr>
                </pic:pic>
              </a:graphicData>
            </a:graphic>
          </wp:anchor>
        </w:drawing>
      </w:r>
    </w:p>
    <w:p>
      <w:pPr>
        <w:pStyle w:val="27"/>
        <w:rPr>
          <w:rFonts w:ascii="仿宋" w:hAnsi="仿宋" w:eastAsia="仿宋" w:cs="仿宋"/>
        </w:rPr>
      </w:pPr>
    </w:p>
    <w:p>
      <w:pPr>
        <w:snapToGrid w:val="0"/>
        <w:spacing w:line="380" w:lineRule="exact"/>
        <w:jc w:val="center"/>
        <w:rPr>
          <w:rFonts w:ascii="仿宋" w:hAnsi="仿宋" w:eastAsia="仿宋" w:cs="仿宋"/>
        </w:rPr>
      </w:pPr>
    </w:p>
    <w:p>
      <w:pPr>
        <w:snapToGrid w:val="0"/>
        <w:spacing w:line="380" w:lineRule="exact"/>
        <w:jc w:val="center"/>
        <w:rPr>
          <w:rFonts w:ascii="仿宋" w:hAnsi="仿宋" w:eastAsia="仿宋" w:cs="仿宋"/>
        </w:rPr>
        <w:sectPr>
          <w:headerReference r:id="rId3" w:type="default"/>
          <w:footerReference r:id="rId4" w:type="default"/>
          <w:footerReference r:id="rId5" w:type="even"/>
          <w:pgSz w:w="12075" w:h="16840"/>
          <w:pgMar w:top="851" w:right="1304" w:bottom="851" w:left="1588" w:header="851" w:footer="1361" w:gutter="0"/>
          <w:pgNumType w:start="1"/>
          <w:cols w:space="720" w:num="1"/>
          <w:titlePg/>
          <w:docGrid w:type="lines" w:linePitch="326" w:charSpace="0"/>
        </w:sectPr>
      </w:pPr>
    </w:p>
    <w:p>
      <w:pPr>
        <w:snapToGrid w:val="0"/>
        <w:spacing w:line="380" w:lineRule="exact"/>
        <w:rPr>
          <w:rFonts w:cs="仿宋" w:asciiTheme="minorEastAsia" w:hAnsiTheme="minorEastAsia" w:eastAsiaTheme="minorEastAsia"/>
          <w:sz w:val="18"/>
          <w:szCs w:val="18"/>
        </w:rPr>
      </w:pPr>
    </w:p>
    <w:p>
      <w:pPr>
        <w:widowControl/>
        <w:spacing w:line="380" w:lineRule="exact"/>
        <w:jc w:val="center"/>
        <w:rPr>
          <w:rFonts w:asciiTheme="minorEastAsia" w:hAnsiTheme="minorEastAsia" w:eastAsiaTheme="minorEastAsia"/>
          <w:b/>
          <w:bCs/>
          <w:color w:val="000000"/>
          <w:sz w:val="18"/>
          <w:szCs w:val="18"/>
        </w:rPr>
      </w:pPr>
      <w:r>
        <w:rPr>
          <w:rFonts w:hint="eastAsia" w:asciiTheme="minorEastAsia" w:hAnsiTheme="minorEastAsia" w:eastAsiaTheme="minorEastAsia"/>
          <w:b/>
          <w:bCs/>
          <w:color w:val="000000"/>
          <w:sz w:val="18"/>
          <w:szCs w:val="18"/>
        </w:rPr>
        <w:t>客 户 须 知</w:t>
      </w:r>
    </w:p>
    <w:p>
      <w:pPr>
        <w:adjustRightInd w:val="0"/>
        <w:spacing w:line="380" w:lineRule="exact"/>
        <w:ind w:firstLine="360" w:firstLineChars="200"/>
        <w:contextualSpacing/>
        <w:rPr>
          <w:rFonts w:asciiTheme="minorEastAsia" w:hAnsiTheme="minorEastAsia" w:eastAsiaTheme="minorEastAsia"/>
          <w:color w:val="000000"/>
          <w:sz w:val="18"/>
          <w:szCs w:val="18"/>
        </w:rPr>
      </w:pPr>
    </w:p>
    <w:p>
      <w:pPr>
        <w:adjustRightIn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为了维护您的利益，请在签署本合同前，仔细阅读本合同的各条款，并特别注意如下事项：</w:t>
      </w:r>
    </w:p>
    <w:p>
      <w:pPr>
        <w:adjustRightIn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1.您已经阅读本合同所有条款，并已经知悉其含义，尤其是本合同中关于借款人、抵押人的义务及责任承担条款。</w:t>
      </w:r>
    </w:p>
    <w:p>
      <w:pPr>
        <w:adjustRightInd w:val="0"/>
        <w:spacing w:line="380" w:lineRule="exact"/>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请确保您为具有完全民事行为能力的自然人。</w:t>
      </w:r>
    </w:p>
    <w:p>
      <w:pPr>
        <w:adjustRightIn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3.您已经确保提交的文件及资料真实、合法、有效。</w:t>
      </w:r>
    </w:p>
    <w:p>
      <w:pPr>
        <w:adjustRightInd w:val="0"/>
        <w:spacing w:line="380" w:lineRule="exact"/>
        <w:ind w:firstLine="360" w:firstLineChars="200"/>
        <w:contextualSpacing/>
        <w:rPr>
          <w:rFonts w:ascii="宋体" w:hAnsi="宋体"/>
          <w:color w:val="000000"/>
          <w:sz w:val="18"/>
          <w:szCs w:val="18"/>
        </w:rPr>
      </w:pPr>
      <w:r>
        <w:rPr>
          <w:rFonts w:asciiTheme="minorEastAsia" w:hAnsiTheme="minorEastAsia" w:eastAsiaTheme="minorEastAsia"/>
          <w:sz w:val="18"/>
          <w:szCs w:val="18"/>
        </w:rPr>
        <w:t>4.</w:t>
      </w:r>
      <w:r>
        <w:rPr>
          <w:rFonts w:hint="eastAsia" w:asciiTheme="minorEastAsia" w:hAnsiTheme="minorEastAsia" w:eastAsiaTheme="minorEastAsia"/>
          <w:color w:val="000000"/>
          <w:sz w:val="18"/>
          <w:szCs w:val="18"/>
        </w:rPr>
        <w:t>您将本着诚实、信用的原则，自愿签订并依约履行本合同。</w:t>
      </w:r>
    </w:p>
    <w:p>
      <w:pPr>
        <w:adjustRightInd w:val="0"/>
        <w:spacing w:line="380" w:lineRule="exact"/>
        <w:ind w:firstLine="360" w:firstLineChars="200"/>
        <w:contextualSpacing/>
        <w:rPr>
          <w:rFonts w:ascii="宋体" w:hAnsi="宋体"/>
          <w:color w:val="000000"/>
          <w:sz w:val="18"/>
          <w:szCs w:val="18"/>
        </w:rPr>
      </w:pPr>
      <w:r>
        <w:rPr>
          <w:rFonts w:ascii="宋体" w:hAnsi="宋体"/>
          <w:color w:val="000000"/>
          <w:sz w:val="18"/>
          <w:szCs w:val="18"/>
        </w:rPr>
        <w:t>5.</w:t>
      </w:r>
      <w:r>
        <w:rPr>
          <w:rFonts w:hint="eastAsia" w:ascii="宋体" w:hAnsi="宋体"/>
          <w:color w:val="000000"/>
          <w:sz w:val="18"/>
          <w:szCs w:val="18"/>
        </w:rPr>
        <w:t>您可</w:t>
      </w:r>
      <w:r>
        <w:rPr>
          <w:rFonts w:ascii="宋体" w:hAnsi="宋体"/>
          <w:color w:val="000000"/>
          <w:sz w:val="18"/>
          <w:szCs w:val="18"/>
        </w:rPr>
        <w:t>通过</w:t>
      </w:r>
      <w:r>
        <w:rPr>
          <w:rFonts w:hint="eastAsia" w:ascii="宋体" w:hAnsi="宋体"/>
          <w:color w:val="000000"/>
          <w:sz w:val="18"/>
          <w:szCs w:val="18"/>
        </w:rPr>
        <w:t>中信银行股份</w:t>
      </w:r>
      <w:r>
        <w:rPr>
          <w:rFonts w:ascii="宋体" w:hAnsi="宋体"/>
          <w:color w:val="000000"/>
          <w:sz w:val="18"/>
          <w:szCs w:val="18"/>
        </w:rPr>
        <w:t>有限公司（</w:t>
      </w:r>
      <w:r>
        <w:rPr>
          <w:rFonts w:hint="eastAsia" w:ascii="宋体" w:hAnsi="宋体"/>
          <w:color w:val="000000"/>
          <w:sz w:val="18"/>
          <w:szCs w:val="18"/>
        </w:rPr>
        <w:t>以下</w:t>
      </w:r>
      <w:r>
        <w:rPr>
          <w:rFonts w:ascii="宋体" w:hAnsi="宋体"/>
          <w:color w:val="000000"/>
          <w:sz w:val="18"/>
          <w:szCs w:val="18"/>
        </w:rPr>
        <w:t>简称“</w:t>
      </w:r>
      <w:r>
        <w:rPr>
          <w:rFonts w:hint="eastAsia" w:ascii="宋体" w:hAnsi="宋体"/>
          <w:color w:val="000000"/>
          <w:sz w:val="18"/>
          <w:szCs w:val="18"/>
        </w:rPr>
        <w:t>中信</w:t>
      </w:r>
      <w:r>
        <w:rPr>
          <w:rFonts w:ascii="宋体" w:hAnsi="宋体"/>
          <w:color w:val="000000"/>
          <w:sz w:val="18"/>
          <w:szCs w:val="18"/>
        </w:rPr>
        <w:t>银行”）</w:t>
      </w:r>
      <w:r>
        <w:rPr>
          <w:rFonts w:hint="eastAsia" w:ascii="宋体" w:hAnsi="宋体"/>
          <w:color w:val="000000"/>
          <w:sz w:val="18"/>
          <w:szCs w:val="18"/>
        </w:rPr>
        <w:t>个人贷款线上服务平台，在确保本人亲自操作的</w:t>
      </w:r>
      <w:r>
        <w:rPr>
          <w:rFonts w:ascii="宋体" w:hAnsi="宋体"/>
          <w:color w:val="000000"/>
          <w:sz w:val="18"/>
          <w:szCs w:val="18"/>
        </w:rPr>
        <w:t>前提下签订本合同</w:t>
      </w:r>
      <w:r>
        <w:rPr>
          <w:rFonts w:hint="eastAsia" w:ascii="宋体" w:hAnsi="宋体"/>
          <w:color w:val="000000"/>
          <w:sz w:val="18"/>
          <w:szCs w:val="18"/>
        </w:rPr>
        <w:t>，同时通过人脸识别及人证比对、私密问题、借记账户交易密码、手机银行密码、手机验证码等某几种组合的方式校验您的身份，凡校验通过的，均视为您本人申请及</w:t>
      </w:r>
      <w:r>
        <w:rPr>
          <w:rFonts w:ascii="宋体" w:hAnsi="宋体"/>
          <w:color w:val="000000"/>
          <w:sz w:val="18"/>
          <w:szCs w:val="18"/>
        </w:rPr>
        <w:t>办理</w:t>
      </w:r>
      <w:r>
        <w:rPr>
          <w:rFonts w:hint="eastAsia" w:ascii="宋体" w:hAnsi="宋体"/>
          <w:color w:val="000000"/>
          <w:sz w:val="18"/>
          <w:szCs w:val="18"/>
        </w:rPr>
        <w:t>。</w:t>
      </w:r>
    </w:p>
    <w:p>
      <w:pPr>
        <w:adjustRightInd w:val="0"/>
        <w:spacing w:line="380" w:lineRule="exact"/>
        <w:ind w:firstLine="360" w:firstLineChars="200"/>
        <w:contextualSpacing/>
        <w:rPr>
          <w:rFonts w:ascii="宋体" w:hAnsi="宋体"/>
          <w:color w:val="000000"/>
          <w:sz w:val="18"/>
          <w:szCs w:val="18"/>
        </w:rPr>
      </w:pPr>
      <w:r>
        <w:rPr>
          <w:rFonts w:hint="eastAsia" w:ascii="宋体" w:hAnsi="宋体"/>
          <w:color w:val="000000"/>
          <w:sz w:val="18"/>
          <w:szCs w:val="18"/>
        </w:rPr>
        <w:t>个人贷款线上服务平台是指中信银行通过个人网上银行、手机银行、微信银行、微信小程序、中信银行开放银行等渠道在线提供贷款额度申请、额度审批、贷款申请、贷款审批、贷款发放、贷款还款等个人消费贷款或个人经营贷款服务的平台。</w:t>
      </w:r>
    </w:p>
    <w:p>
      <w:pPr>
        <w:adjustRightInd w:val="0"/>
        <w:spacing w:line="380" w:lineRule="exact"/>
        <w:ind w:firstLine="360" w:firstLineChars="200"/>
        <w:contextualSpacing/>
        <w:rPr>
          <w:rFonts w:ascii="宋体" w:hAnsi="宋体"/>
          <w:color w:val="000000"/>
          <w:sz w:val="18"/>
          <w:szCs w:val="18"/>
        </w:rPr>
      </w:pPr>
      <w:r>
        <w:rPr>
          <w:rFonts w:hint="eastAsia" w:ascii="宋体" w:hAnsi="宋体"/>
          <w:color w:val="000000"/>
          <w:sz w:val="18"/>
          <w:szCs w:val="18"/>
        </w:rPr>
        <w:t>人脸识别及人证比对是指用摄像头采集含有人脸的图像或视频流，自动在图像中检测人脸，并与被识别人在相关部门留存的证件信息进行比对以核实被识别人身份真实性的技术。</w:t>
      </w:r>
    </w:p>
    <w:p>
      <w:pPr>
        <w:adjustRightInd w:val="0"/>
        <w:spacing w:line="380" w:lineRule="exact"/>
        <w:ind w:firstLine="360" w:firstLineChars="200"/>
        <w:contextualSpacing/>
        <w:rPr>
          <w:rFonts w:ascii="宋体" w:hAnsi="宋体"/>
          <w:bCs/>
          <w:kern w:val="0"/>
          <w:sz w:val="18"/>
          <w:szCs w:val="18"/>
        </w:rPr>
      </w:pPr>
      <w:r>
        <w:rPr>
          <w:rFonts w:ascii="宋体" w:hAnsi="宋体"/>
          <w:color w:val="000000"/>
          <w:sz w:val="18"/>
          <w:szCs w:val="18"/>
        </w:rPr>
        <w:t>6.</w:t>
      </w:r>
      <w:r>
        <w:rPr>
          <w:rFonts w:hint="eastAsia" w:ascii="宋体" w:hAnsi="宋体"/>
          <w:color w:val="000000"/>
          <w:sz w:val="18"/>
          <w:szCs w:val="18"/>
        </w:rPr>
        <w:t>您可使</w:t>
      </w:r>
      <w:r>
        <w:rPr>
          <w:rFonts w:hint="eastAsia" w:ascii="宋体" w:hAnsi="宋体"/>
          <w:bCs/>
          <w:kern w:val="0"/>
          <w:sz w:val="18"/>
          <w:szCs w:val="18"/>
        </w:rPr>
        <w:t>用USBkey数字签名或蓝牙key数字签名或其他电子签名方式签订本</w:t>
      </w:r>
      <w:r>
        <w:rPr>
          <w:rFonts w:ascii="宋体" w:hAnsi="宋体"/>
          <w:bCs/>
          <w:kern w:val="0"/>
          <w:sz w:val="18"/>
          <w:szCs w:val="18"/>
        </w:rPr>
        <w:t>合同</w:t>
      </w:r>
      <w:r>
        <w:rPr>
          <w:rFonts w:hint="eastAsia" w:ascii="宋体" w:hAnsi="宋体"/>
          <w:bCs/>
          <w:kern w:val="0"/>
          <w:sz w:val="18"/>
          <w:szCs w:val="18"/>
        </w:rPr>
        <w:t>，与亲笔签名具有同等法律效力。合同在线签订必须由申请人本人办理，不得由他人代办。</w:t>
      </w:r>
    </w:p>
    <w:p>
      <w:pPr>
        <w:adjustRightInd w:val="0"/>
        <w:spacing w:line="380" w:lineRule="exact"/>
        <w:ind w:firstLine="360" w:firstLineChars="200"/>
        <w:contextualSpacing/>
        <w:rPr>
          <w:rFonts w:ascii="宋体" w:hAnsi="宋体"/>
          <w:bCs/>
          <w:kern w:val="0"/>
          <w:sz w:val="18"/>
          <w:szCs w:val="18"/>
        </w:rPr>
      </w:pPr>
      <w:r>
        <w:rPr>
          <w:rFonts w:hint="eastAsia" w:ascii="宋体" w:hAnsi="宋体"/>
          <w:bCs/>
          <w:kern w:val="0"/>
          <w:sz w:val="18"/>
          <w:szCs w:val="18"/>
        </w:rPr>
        <w:t>USBkey是指一种通过USB(通用串行总线接口)直接与计算机相连、具有密码验证功能、可靠高速的小型存储设备。中信银行USBkey指客户在中信银行网点开通证书版网银时，办理并领取的USBKey电子证书。</w:t>
      </w:r>
    </w:p>
    <w:p>
      <w:pPr>
        <w:adjustRightInd w:val="0"/>
        <w:spacing w:line="380" w:lineRule="exact"/>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7</w:t>
      </w:r>
      <w:r>
        <w:rPr>
          <w:rFonts w:hint="eastAsia" w:asciiTheme="minorEastAsia" w:hAnsiTheme="minorEastAsia" w:eastAsiaTheme="minorEastAsia"/>
          <w:sz w:val="18"/>
          <w:szCs w:val="18"/>
        </w:rPr>
        <w:t>.在订立本合同过程中，除本合同明确约定的需要您承担的费用外，贷款人未通过其他任何方式、渠道或授权任何机构、个人向您收取任何形式的费用。</w:t>
      </w:r>
    </w:p>
    <w:p>
      <w:pPr>
        <w:adjustRightInd w:val="0"/>
        <w:spacing w:line="380" w:lineRule="exact"/>
        <w:ind w:firstLine="360" w:firstLineChars="200"/>
        <w:contextualSpacing/>
        <w:rPr>
          <w:rFonts w:asciiTheme="minorEastAsia" w:hAnsiTheme="minorEastAsia" w:eastAsiaTheme="minorEastAsia"/>
          <w:color w:val="000000"/>
          <w:sz w:val="18"/>
          <w:szCs w:val="18"/>
        </w:rPr>
      </w:pPr>
    </w:p>
    <w:p>
      <w:pPr>
        <w:adjustRightIn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您应在签署本合同前认真阅读并充分理解本合同条款，并确保清楚相应法律后果等内容。如您对本合同有疑问，请通过95558客户服务电话或中信银行工作人员进行咨询。您有权选择接受或不接受</w:t>
      </w:r>
      <w:r>
        <w:rPr>
          <w:rFonts w:asciiTheme="minorEastAsia" w:hAnsiTheme="minorEastAsia" w:eastAsiaTheme="minorEastAsia"/>
          <w:sz w:val="18"/>
          <w:szCs w:val="18"/>
        </w:rPr>
        <w:t>本合同条款，但在签署本合同后即视为同意并接受本合同全部条款。</w:t>
      </w:r>
    </w:p>
    <w:p>
      <w:pPr>
        <w:widowControl/>
        <w:jc w:val="left"/>
        <w:rPr>
          <w:rFonts w:asciiTheme="minorEastAsia" w:hAnsiTheme="minorEastAsia" w:eastAsiaTheme="minorEastAsia"/>
          <w:sz w:val="18"/>
          <w:szCs w:val="18"/>
        </w:rPr>
      </w:pPr>
      <w:r>
        <w:rPr>
          <w:rFonts w:asciiTheme="minorEastAsia" w:hAnsiTheme="minorEastAsia" w:eastAsiaTheme="minorEastAsia"/>
          <w:sz w:val="18"/>
          <w:szCs w:val="18"/>
        </w:rPr>
        <w:br w:type="page"/>
      </w:r>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b/>
          <w:bCs/>
          <w:sz w:val="18"/>
          <w:szCs w:val="18"/>
        </w:rPr>
        <w:t>甲方</w:t>
      </w:r>
      <w:r>
        <w:rPr>
          <w:rFonts w:hint="eastAsia" w:asciiTheme="minorEastAsia" w:hAnsiTheme="minorEastAsia" w:eastAsiaTheme="minorEastAsia"/>
          <w:sz w:val="18"/>
          <w:szCs w:val="18"/>
        </w:rPr>
        <w:t>（借款人</w:t>
      </w:r>
      <w:r>
        <w:rPr>
          <w:rFonts w:asciiTheme="minorEastAsia" w:hAnsiTheme="minorEastAsia" w:eastAsiaTheme="minorEastAsia"/>
          <w:sz w:val="18"/>
          <w:szCs w:val="18"/>
        </w:rPr>
        <w:t>/</w:t>
      </w:r>
      <w:permStart w:id="1" w:edGrp="everyone"/>
      <w:r>
        <w:rPr>
          <w:rFonts w:asciiTheme="minorEastAsia" w:hAnsiTheme="minorEastAsia" w:eastAsiaTheme="minorEastAsia"/>
          <w:sz w:val="18"/>
          <w:szCs w:val="18"/>
        </w:rPr>
        <w:t>□</w:t>
      </w:r>
      <w:permEnd w:id="1"/>
      <w:r>
        <w:rPr>
          <w:rFonts w:asciiTheme="minorEastAsia" w:hAnsiTheme="minorEastAsia" w:eastAsiaTheme="minorEastAsia"/>
          <w:sz w:val="18"/>
          <w:szCs w:val="18"/>
        </w:rPr>
        <w:t>抵押人</w:t>
      </w:r>
      <w:r>
        <w:rPr>
          <w:rFonts w:hint="eastAsia" w:asciiTheme="minorEastAsia" w:hAnsiTheme="minorEastAsia" w:eastAsiaTheme="minorEastAsia"/>
          <w:sz w:val="18"/>
          <w:szCs w:val="18"/>
        </w:rPr>
        <w:t>）：</w:t>
      </w:r>
      <w:permStart w:id="2" w:edGrp="everyone"/>
      <w:r>
        <w:rPr>
          <w:rFonts w:hint="eastAsia" w:asciiTheme="minorEastAsia" w:hAnsiTheme="minorEastAsia" w:eastAsiaTheme="minorEastAsia"/>
          <w:sz w:val="18"/>
          <w:szCs w:val="18"/>
        </w:rPr>
        <w:t>【】</w:t>
      </w:r>
      <w:permEnd w:id="2"/>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身份证件名称及号码：</w:t>
      </w:r>
      <w:permStart w:id="3" w:edGrp="everyone"/>
      <w:r>
        <w:rPr>
          <w:rFonts w:hint="eastAsia" w:asciiTheme="minorEastAsia" w:hAnsiTheme="minorEastAsia" w:eastAsiaTheme="minorEastAsia"/>
          <w:sz w:val="18"/>
          <w:szCs w:val="18"/>
        </w:rPr>
        <w:t>【】</w:t>
      </w:r>
      <w:permEnd w:id="3"/>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工作单位</w:t>
      </w:r>
      <w:r>
        <w:rPr>
          <w:rFonts w:asciiTheme="minorEastAsia" w:hAnsiTheme="minorEastAsia" w:eastAsiaTheme="minorEastAsia"/>
          <w:sz w:val="18"/>
          <w:szCs w:val="18"/>
        </w:rPr>
        <w:t>：</w:t>
      </w:r>
      <w:permStart w:id="4" w:edGrp="everyone"/>
      <w:r>
        <w:rPr>
          <w:rFonts w:hint="eastAsia" w:asciiTheme="minorEastAsia" w:hAnsiTheme="minorEastAsia" w:eastAsiaTheme="minorEastAsia"/>
          <w:sz w:val="18"/>
          <w:szCs w:val="18"/>
        </w:rPr>
        <w:t>【】</w:t>
      </w:r>
      <w:permEnd w:id="4"/>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住</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所：</w:t>
      </w:r>
      <w:permStart w:id="5" w:edGrp="everyone"/>
      <w:r>
        <w:rPr>
          <w:rFonts w:hint="eastAsia" w:asciiTheme="minorEastAsia" w:hAnsiTheme="minorEastAsia" w:eastAsiaTheme="minorEastAsia"/>
          <w:sz w:val="18"/>
          <w:szCs w:val="18"/>
        </w:rPr>
        <w:t>【】</w:t>
      </w:r>
      <w:permEnd w:id="5"/>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联系电话：</w:t>
      </w:r>
      <w:permStart w:id="6" w:edGrp="everyone"/>
      <w:r>
        <w:rPr>
          <w:rFonts w:hint="eastAsia" w:asciiTheme="minorEastAsia" w:hAnsiTheme="minorEastAsia" w:eastAsiaTheme="minorEastAsia"/>
          <w:sz w:val="18"/>
          <w:szCs w:val="18"/>
        </w:rPr>
        <w:t>【】</w:t>
      </w:r>
      <w:permEnd w:id="6"/>
    </w:p>
    <w:p>
      <w:pPr>
        <w:pStyle w:val="27"/>
        <w:snapToGrid w:val="0"/>
        <w:spacing w:line="360" w:lineRule="auto"/>
        <w:rPr>
          <w:rFonts w:asciiTheme="minorEastAsia" w:hAnsiTheme="minorEastAsia" w:eastAsiaTheme="minorEastAsia"/>
          <w:sz w:val="18"/>
          <w:szCs w:val="18"/>
        </w:rPr>
      </w:pPr>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b/>
          <w:bCs/>
          <w:sz w:val="18"/>
          <w:szCs w:val="18"/>
        </w:rPr>
        <w:t>甲方</w:t>
      </w:r>
      <w:r>
        <w:rPr>
          <w:rFonts w:hint="eastAsia" w:asciiTheme="minorEastAsia" w:hAnsiTheme="minorEastAsia" w:eastAsiaTheme="minorEastAsia"/>
          <w:sz w:val="18"/>
          <w:szCs w:val="18"/>
        </w:rPr>
        <w:t>（共同借款人</w:t>
      </w:r>
      <w:r>
        <w:rPr>
          <w:rFonts w:asciiTheme="minorEastAsia" w:hAnsiTheme="minorEastAsia" w:eastAsiaTheme="minorEastAsia"/>
          <w:sz w:val="18"/>
          <w:szCs w:val="18"/>
        </w:rPr>
        <w:t>/</w:t>
      </w:r>
      <w:permStart w:id="7" w:edGrp="everyone"/>
      <w:r>
        <w:rPr>
          <w:rFonts w:asciiTheme="minorEastAsia" w:hAnsiTheme="minorEastAsia" w:eastAsiaTheme="minorEastAsia"/>
          <w:sz w:val="18"/>
          <w:szCs w:val="18"/>
        </w:rPr>
        <w:t>□</w:t>
      </w:r>
      <w:permEnd w:id="7"/>
      <w:r>
        <w:rPr>
          <w:rFonts w:asciiTheme="minorEastAsia" w:hAnsiTheme="minorEastAsia" w:eastAsiaTheme="minorEastAsia"/>
          <w:sz w:val="18"/>
          <w:szCs w:val="18"/>
        </w:rPr>
        <w:t>抵押人</w:t>
      </w:r>
      <w:r>
        <w:rPr>
          <w:rFonts w:hint="eastAsia" w:asciiTheme="minorEastAsia" w:hAnsiTheme="minorEastAsia" w:eastAsiaTheme="minorEastAsia"/>
          <w:sz w:val="18"/>
          <w:szCs w:val="18"/>
        </w:rPr>
        <w:t>）：</w:t>
      </w:r>
      <w:permStart w:id="8" w:edGrp="everyone"/>
      <w:r>
        <w:rPr>
          <w:rFonts w:hint="eastAsia" w:asciiTheme="minorEastAsia" w:hAnsiTheme="minorEastAsia" w:eastAsiaTheme="minorEastAsia"/>
          <w:sz w:val="18"/>
          <w:szCs w:val="18"/>
        </w:rPr>
        <w:t>【】</w:t>
      </w:r>
      <w:permEnd w:id="8"/>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身份证件名称及号码：</w:t>
      </w:r>
      <w:permStart w:id="9" w:edGrp="everyone"/>
      <w:r>
        <w:rPr>
          <w:rFonts w:hint="eastAsia" w:asciiTheme="minorEastAsia" w:hAnsiTheme="minorEastAsia" w:eastAsiaTheme="minorEastAsia"/>
          <w:sz w:val="18"/>
          <w:szCs w:val="18"/>
        </w:rPr>
        <w:t>【】</w:t>
      </w:r>
      <w:permEnd w:id="9"/>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工作单位</w:t>
      </w:r>
      <w:r>
        <w:rPr>
          <w:rFonts w:asciiTheme="minorEastAsia" w:hAnsiTheme="minorEastAsia" w:eastAsiaTheme="minorEastAsia"/>
          <w:sz w:val="18"/>
          <w:szCs w:val="18"/>
        </w:rPr>
        <w:t>：</w:t>
      </w:r>
      <w:permStart w:id="10" w:edGrp="everyone"/>
      <w:r>
        <w:rPr>
          <w:rFonts w:hint="eastAsia" w:asciiTheme="minorEastAsia" w:hAnsiTheme="minorEastAsia" w:eastAsiaTheme="minorEastAsia"/>
          <w:sz w:val="18"/>
          <w:szCs w:val="18"/>
        </w:rPr>
        <w:t>【】</w:t>
      </w:r>
      <w:permEnd w:id="10"/>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住</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所：</w:t>
      </w:r>
      <w:permStart w:id="11" w:edGrp="everyone"/>
      <w:r>
        <w:rPr>
          <w:rFonts w:hint="eastAsia" w:asciiTheme="minorEastAsia" w:hAnsiTheme="minorEastAsia" w:eastAsiaTheme="minorEastAsia"/>
          <w:sz w:val="18"/>
          <w:szCs w:val="18"/>
        </w:rPr>
        <w:t>【】</w:t>
      </w:r>
      <w:permEnd w:id="11"/>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联系电话：</w:t>
      </w:r>
      <w:permStart w:id="12" w:edGrp="everyone"/>
      <w:r>
        <w:rPr>
          <w:rFonts w:hint="eastAsia" w:asciiTheme="minorEastAsia" w:hAnsiTheme="minorEastAsia" w:eastAsiaTheme="minorEastAsia"/>
          <w:sz w:val="18"/>
          <w:szCs w:val="18"/>
        </w:rPr>
        <w:t>【】</w:t>
      </w:r>
      <w:permEnd w:id="12"/>
    </w:p>
    <w:p>
      <w:pPr>
        <w:pStyle w:val="27"/>
        <w:snapToGrid w:val="0"/>
        <w:spacing w:line="360" w:lineRule="auto"/>
        <w:rPr>
          <w:rFonts w:asciiTheme="minorEastAsia" w:hAnsiTheme="minorEastAsia" w:eastAsiaTheme="minorEastAsia"/>
          <w:sz w:val="18"/>
          <w:szCs w:val="18"/>
        </w:rPr>
      </w:pPr>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b/>
          <w:bCs/>
          <w:sz w:val="18"/>
          <w:szCs w:val="18"/>
        </w:rPr>
        <w:t>乙方</w:t>
      </w:r>
      <w:r>
        <w:rPr>
          <w:rFonts w:hint="eastAsia" w:asciiTheme="minorEastAsia" w:hAnsiTheme="minorEastAsia" w:eastAsiaTheme="minorEastAsia"/>
          <w:sz w:val="18"/>
          <w:szCs w:val="18"/>
        </w:rPr>
        <w:t>（贷款人）：</w:t>
      </w:r>
      <w:permStart w:id="13" w:edGrp="everyone"/>
      <w:r>
        <w:rPr>
          <w:rFonts w:hint="eastAsia" w:asciiTheme="minorEastAsia" w:hAnsiTheme="minorEastAsia" w:eastAsiaTheme="minorEastAsia"/>
          <w:sz w:val="18"/>
          <w:szCs w:val="18"/>
        </w:rPr>
        <w:t>【】</w:t>
      </w:r>
      <w:permEnd w:id="13"/>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负</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责</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人：</w:t>
      </w:r>
      <w:permStart w:id="14" w:edGrp="everyone"/>
      <w:r>
        <w:rPr>
          <w:rFonts w:hint="eastAsia" w:asciiTheme="minorEastAsia" w:hAnsiTheme="minorEastAsia" w:eastAsiaTheme="minorEastAsia"/>
          <w:sz w:val="18"/>
          <w:szCs w:val="18"/>
        </w:rPr>
        <w:t>【】</w:t>
      </w:r>
    </w:p>
    <w:permEnd w:id="14"/>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住</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所：</w:t>
      </w:r>
      <w:permStart w:id="15" w:edGrp="everyone"/>
      <w:r>
        <w:rPr>
          <w:rFonts w:hint="eastAsia" w:asciiTheme="minorEastAsia" w:hAnsiTheme="minorEastAsia" w:eastAsiaTheme="minorEastAsia"/>
          <w:sz w:val="18"/>
          <w:szCs w:val="18"/>
        </w:rPr>
        <w:t>【】</w:t>
      </w:r>
      <w:permEnd w:id="15"/>
    </w:p>
    <w:p>
      <w:pPr>
        <w:pStyle w:val="27"/>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联系电话：</w:t>
      </w:r>
      <w:permStart w:id="16" w:edGrp="everyone"/>
      <w:r>
        <w:rPr>
          <w:rFonts w:hint="eastAsia" w:asciiTheme="minorEastAsia" w:hAnsiTheme="minorEastAsia" w:eastAsiaTheme="minorEastAsia"/>
          <w:sz w:val="18"/>
          <w:szCs w:val="18"/>
        </w:rPr>
        <w:t>【】</w:t>
      </w:r>
      <w:permEnd w:id="16"/>
    </w:p>
    <w:p>
      <w:pPr>
        <w:pStyle w:val="27"/>
        <w:spacing w:line="276" w:lineRule="auto"/>
        <w:ind w:firstLine="360" w:firstLineChars="200"/>
        <w:contextualSpacing/>
        <w:jc w:val="both"/>
        <w:rPr>
          <w:rFonts w:ascii="宋体" w:hAnsi="宋体" w:eastAsia="宋体" w:cs="宋体"/>
          <w:sz w:val="18"/>
          <w:szCs w:val="18"/>
        </w:rPr>
      </w:pP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定义</w:t>
      </w:r>
    </w:p>
    <w:p>
      <w:pPr>
        <w:widowControl/>
        <w:tabs>
          <w:tab w:val="left" w:pos="1470"/>
        </w:tabs>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1.1  “贴息”是指汽车生产厂商或经销商为甲方分担本合同下部分贷款利息的行为。贴息金额计算方式按照乙方与汽车生产厂商或经销商的约定，采用固定金额、贷款金额的固定比例、固定年化利率或其他方式进行。具体贴息金额以乙方系统所出具的业务凭证为准。</w:t>
      </w:r>
    </w:p>
    <w:p>
      <w:pPr>
        <w:widowControl/>
        <w:tabs>
          <w:tab w:val="left" w:pos="1470"/>
        </w:tabs>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  “个人贷款线上服务平台”是指中信银行通过个人网上银行、手机银行、微信银行、微信小程序、中信银行开放银行等渠道在线提供贷款额度申请、额度审批、贷款申请、贷款审批、贷款发放、贷款还款等个人消费贷款或个人经营贷款服务的平台。</w:t>
      </w:r>
    </w:p>
    <w:p>
      <w:pPr>
        <w:tabs>
          <w:tab w:val="left" w:pos="1470"/>
        </w:tabs>
        <w:adjustRightInd w:val="0"/>
        <w:spacing w:line="276" w:lineRule="auto"/>
        <w:ind w:firstLine="361" w:firstLineChars="200"/>
        <w:contextualSpacing/>
        <w:rPr>
          <w:rFonts w:ascii="宋体" w:hAnsi="宋体" w:cs="宋体"/>
          <w:b/>
          <w:bCs/>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借款金额、借款用途、借款期限</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本合同项下借款金额</w:t>
      </w:r>
      <w:r>
        <w:rPr>
          <w:rFonts w:hint="eastAsia" w:ascii="宋体" w:hAnsi="宋体" w:cs="宋体"/>
          <w:b/>
          <w:bCs/>
          <w:sz w:val="18"/>
          <w:szCs w:val="18"/>
        </w:rPr>
        <w:t>、借款用途、借款期限详见</w:t>
      </w:r>
      <w:r>
        <w:rPr>
          <w:rFonts w:hint="eastAsia" w:ascii="宋体" w:hAnsi="宋体" w:cs="宋体"/>
          <w:b/>
          <w:sz w:val="18"/>
          <w:szCs w:val="18"/>
          <w:u w:val="single"/>
        </w:rPr>
        <w:t>第十八条</w:t>
      </w:r>
      <w:r>
        <w:rPr>
          <w:rFonts w:hint="eastAsia" w:ascii="宋体" w:hAnsi="宋体" w:cs="宋体"/>
          <w:b/>
          <w:sz w:val="18"/>
          <w:szCs w:val="18"/>
        </w:rPr>
        <w:t>约定，第十八条约定与借款凭证(借据)不一致的，具体以借款凭证(借据)约定为准。</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sz w:val="18"/>
          <w:szCs w:val="18"/>
        </w:rPr>
      </w:pPr>
      <w:r>
        <w:rPr>
          <w:rFonts w:hint="eastAsia" w:ascii="宋体" w:hAnsi="宋体" w:cs="宋体"/>
          <w:b/>
          <w:bCs/>
          <w:sz w:val="18"/>
          <w:szCs w:val="18"/>
        </w:rPr>
        <w:t>借款利率</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3.1  本合同项下借款利率为甲方承担利率与贴息利率（如有）之和，其中甲方承担利率的确定与调整方式详见本合同第十八条，贴息利率保持不变。</w:t>
      </w:r>
    </w:p>
    <w:p>
      <w:pPr>
        <w:adjustRightInd w:val="0"/>
        <w:spacing w:line="276" w:lineRule="auto"/>
        <w:ind w:firstLine="361" w:firstLineChars="200"/>
        <w:contextualSpacing/>
        <w:rPr>
          <w:rFonts w:ascii="宋体" w:hAnsi="宋体" w:cs="宋体"/>
          <w:b/>
          <w:bCs/>
          <w:sz w:val="18"/>
          <w:szCs w:val="18"/>
        </w:rPr>
      </w:pPr>
      <w:r>
        <w:rPr>
          <w:rFonts w:hint="eastAsia" w:ascii="宋体" w:hAnsi="宋体" w:cs="宋体"/>
          <w:b/>
          <w:sz w:val="18"/>
          <w:szCs w:val="18"/>
        </w:rPr>
        <w:t xml:space="preserve">3.2 </w:t>
      </w:r>
      <w:r>
        <w:rPr>
          <w:rFonts w:hint="eastAsia" w:ascii="宋体" w:hAnsi="宋体" w:cs="宋体"/>
          <w:sz w:val="18"/>
          <w:szCs w:val="18"/>
        </w:rPr>
        <w:t xml:space="preserve"> </w:t>
      </w:r>
      <w:r>
        <w:rPr>
          <w:rFonts w:hint="eastAsia" w:ascii="宋体" w:hAnsi="宋体" w:cs="宋体"/>
          <w:b/>
          <w:sz w:val="18"/>
          <w:szCs w:val="18"/>
        </w:rPr>
        <w:t>如遇国家取消定价基础利率、市场不再公布定价基础利率或者目前的贷款利率不能满足乙方筹措资金的成本，乙方有权根据同期的国家利率政策，按照公平诚信的原则，并参照行业惯例、利率状况等因素，重新确定贷款利率后通知甲方。甲方有异议的，应与乙方协商。</w:t>
      </w:r>
      <w:r>
        <w:rPr>
          <w:rFonts w:hint="eastAsia" w:ascii="宋体" w:hAnsi="宋体" w:cs="宋体"/>
          <w:b/>
          <w:bCs/>
          <w:sz w:val="18"/>
          <w:szCs w:val="18"/>
        </w:rPr>
        <w:t>自乙方发出通知之日起五个工作日内协商不成的，乙方有权宣告本合同项下贷款提前到期，甲方应立即清偿剩余贷款本息。</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3.3  若贷款期间出现利率优惠活动，包括利率折扣、利息优惠券补贴等情况，贷款执行利率按照利率优惠的活动方案相应阶段性调整，具体活动方案以乙方通过网上银行、网站、其他电子渠道或营业网点等适当方式公告的内容为准。</w:t>
      </w:r>
    </w:p>
    <w:p>
      <w:pPr>
        <w:adjustRightInd w:val="0"/>
        <w:spacing w:line="276" w:lineRule="auto"/>
        <w:ind w:firstLine="360" w:firstLineChars="200"/>
        <w:contextualSpacing/>
        <w:rPr>
          <w:rFonts w:ascii="宋体" w:hAnsi="宋体" w:cs="宋体"/>
          <w:sz w:val="18"/>
          <w:szCs w:val="18"/>
          <w:shd w:val="clear" w:color="FFFFFF" w:fill="D9D9D9"/>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借款发放与支付</w:t>
      </w:r>
    </w:p>
    <w:p>
      <w:pPr>
        <w:pStyle w:val="2"/>
        <w:adjustRightInd w:val="0"/>
        <w:spacing w:line="276" w:lineRule="auto"/>
        <w:ind w:firstLine="360" w:firstLineChars="200"/>
        <w:contextualSpacing/>
        <w:jc w:val="both"/>
        <w:rPr>
          <w:rFonts w:ascii="宋体" w:hAnsi="宋体" w:cs="宋体"/>
          <w:sz w:val="18"/>
          <w:szCs w:val="18"/>
        </w:rPr>
      </w:pPr>
      <w:r>
        <w:rPr>
          <w:rFonts w:hint="eastAsia" w:ascii="宋体" w:hAnsi="宋体" w:cs="宋体"/>
          <w:sz w:val="18"/>
          <w:szCs w:val="18"/>
        </w:rPr>
        <w:t>4.1  除非乙方书面豁免如下一项或几项条件，乙方发放本合同项下借款的前提是以下条件得到全部满足：（1）甲方提供了符合乙方要求的借款申请及借款用途证明材料（包括但不限于本合同</w:t>
      </w:r>
      <w:r>
        <w:rPr>
          <w:rFonts w:hint="eastAsia" w:ascii="宋体" w:hAnsi="宋体" w:cs="宋体"/>
          <w:b/>
          <w:sz w:val="18"/>
          <w:szCs w:val="18"/>
          <w:u w:val="single"/>
        </w:rPr>
        <w:t>第十八条</w:t>
      </w:r>
      <w:r>
        <w:rPr>
          <w:rFonts w:hint="eastAsia" w:ascii="宋体" w:hAnsi="宋体" w:cs="宋体"/>
          <w:sz w:val="18"/>
          <w:szCs w:val="18"/>
        </w:rPr>
        <w:t>特别条款中约定的放款材料），并经乙方审核同意；（2）本合同已经甲方、乙方签署生效，且甲方没有发生本合同所约定的任一违约事项；（3）甲方履行了乙方要求的申请借款手续；（4）甲方已支付本合同项下借款所购车辆的首期付款</w:t>
      </w:r>
      <w:r>
        <w:rPr>
          <w:rFonts w:hint="eastAsia" w:ascii="宋体" w:hAnsi="宋体" w:cs="宋体"/>
          <w:color w:val="000000"/>
          <w:sz w:val="18"/>
          <w:szCs w:val="18"/>
        </w:rPr>
        <w:t>，该首付款比例应满足乙方要求；</w:t>
      </w:r>
      <w:r>
        <w:rPr>
          <w:rFonts w:hint="eastAsia" w:ascii="宋体" w:hAnsi="宋体" w:cs="宋体"/>
          <w:sz w:val="18"/>
          <w:szCs w:val="18"/>
        </w:rPr>
        <w:t>（5）甲方借款所购车辆无任何瑕疵（必要时，乙方或其委托第三人可进行实地检查），若所购车辆为二手车的，</w:t>
      </w:r>
      <w:r>
        <w:rPr>
          <w:rFonts w:hint="eastAsia" w:ascii="宋体" w:hAnsi="宋体" w:cs="宋体"/>
          <w:color w:val="000000"/>
          <w:sz w:val="18"/>
          <w:szCs w:val="18"/>
        </w:rPr>
        <w:t>车辆状况应满足乙方对于二手车行驶里程、车龄或其他车况方面要求（乙方或其委托第三人有权进行现场确认）</w:t>
      </w:r>
      <w:r>
        <w:rPr>
          <w:rFonts w:hint="eastAsia" w:ascii="宋体" w:hAnsi="宋体" w:cs="宋体"/>
          <w:sz w:val="18"/>
          <w:szCs w:val="18"/>
        </w:rPr>
        <w:t>；（6）</w:t>
      </w:r>
      <w:r>
        <w:rPr>
          <w:rFonts w:hint="eastAsia" w:ascii="宋体" w:hAnsi="宋体" w:cs="宋体"/>
          <w:color w:val="000000"/>
          <w:sz w:val="18"/>
          <w:szCs w:val="18"/>
        </w:rPr>
        <w:t>双方已按法律、法规和规范性文件的规定及本合同约定办理完成车辆抵押登记手续，且乙方已取得相应的证明文件（乙方同意在办妥抵押登记手续前放款的除外）；（7）</w:t>
      </w:r>
      <w:r>
        <w:rPr>
          <w:rFonts w:hint="eastAsia" w:ascii="宋体" w:hAnsi="宋体" w:cs="宋体"/>
          <w:sz w:val="18"/>
          <w:szCs w:val="18"/>
        </w:rPr>
        <w:t>乙方认为必要的其他条件。</w:t>
      </w:r>
    </w:p>
    <w:p>
      <w:pPr>
        <w:adjustRightInd w:val="0"/>
        <w:spacing w:line="276" w:lineRule="auto"/>
        <w:ind w:firstLine="360" w:firstLineChars="200"/>
        <w:contextualSpacing/>
        <w:rPr>
          <w:rFonts w:ascii="宋体" w:hAnsi="宋体" w:cs="宋体"/>
          <w:b/>
          <w:sz w:val="18"/>
          <w:szCs w:val="18"/>
        </w:rPr>
      </w:pPr>
      <w:r>
        <w:rPr>
          <w:rFonts w:hint="eastAsia" w:ascii="宋体" w:hAnsi="宋体" w:cs="宋体"/>
          <w:sz w:val="18"/>
          <w:szCs w:val="18"/>
        </w:rPr>
        <w:t>4.2  本合同项下借款采用乙方受托支付。甲方购买一手车的，乙方经审核同意向甲方发放借款的，甲方委托乙方直接将借款发放至本合同第十八条约定的账户；甲方购买二手车的，甲方在使用借款时应向乙方提交附件《支付申请书/委托书（适用银行受托支付情形）》及乙方要求的其他文件，乙方经审核同意向甲方发放借款的，将该等借款资金划至甲方在《支付申请书/委托书（适用银行受托支付情形）》中列明的指定收款账户；</w:t>
      </w:r>
      <w:r>
        <w:rPr>
          <w:rFonts w:hint="eastAsia" w:ascii="宋体" w:hAnsi="宋体" w:cs="宋体"/>
          <w:b/>
          <w:sz w:val="18"/>
          <w:szCs w:val="18"/>
        </w:rPr>
        <w:t>贷款资金从乙方账户划出即视为乙方的贷款发放义务履行完毕，贷款划出日即为实际贷款发放日，乙方自此日起开始计收利息。</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4.3  由于指定收款账户有误或指定收款账户的开户行退款等原因导致乙方无法及时、准确将借款资金划至指定收款账户的，乙方不承担任何责任，甲方在本合同项下的还款义务不受影响。对于从指定收款账户退回的款项，未经乙方审核同意，甲方不得使用该款项。</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借款偿还</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5.1  甲方选择的还款方式详见</w:t>
      </w:r>
      <w:r>
        <w:rPr>
          <w:rFonts w:hint="eastAsia" w:ascii="宋体" w:hAnsi="宋体" w:cs="宋体"/>
          <w:b/>
          <w:sz w:val="18"/>
          <w:szCs w:val="18"/>
          <w:u w:val="single"/>
        </w:rPr>
        <w:t>第十八条</w:t>
      </w:r>
      <w:r>
        <w:rPr>
          <w:rFonts w:hint="eastAsia" w:ascii="宋体" w:hAnsi="宋体" w:cs="宋体"/>
          <w:sz w:val="18"/>
          <w:szCs w:val="18"/>
        </w:rPr>
        <w:t>约定，甲方每期应还款金额及日期以还款计划表为准，还款计划表将作为本合同的附件，是本合同不可分割的组成部分。还款方式包括：</w:t>
      </w:r>
    </w:p>
    <w:p>
      <w:pPr>
        <w:tabs>
          <w:tab w:val="left" w:pos="993"/>
        </w:tabs>
        <w:adjustRightInd w:val="0"/>
        <w:spacing w:line="276" w:lineRule="auto"/>
        <w:ind w:firstLine="360" w:firstLineChars="200"/>
        <w:contextualSpacing/>
        <w:textAlignment w:val="baseline"/>
        <w:rPr>
          <w:rFonts w:ascii="宋体" w:hAnsi="宋体" w:cs="宋体"/>
          <w:sz w:val="18"/>
          <w:szCs w:val="18"/>
        </w:rPr>
      </w:pPr>
      <w:r>
        <w:rPr>
          <w:rFonts w:hint="eastAsia" w:ascii="宋体" w:hAnsi="宋体" w:cs="宋体"/>
          <w:sz w:val="18"/>
          <w:szCs w:val="18"/>
        </w:rPr>
        <w:drawing>
          <wp:anchor distT="0" distB="0" distL="114300" distR="114300" simplePos="0" relativeHeight="251660288" behindDoc="0" locked="0" layoutInCell="1" allowOverlap="1">
            <wp:simplePos x="0" y="0"/>
            <wp:positionH relativeFrom="margin">
              <wp:posOffset>445135</wp:posOffset>
            </wp:positionH>
            <wp:positionV relativeFrom="paragraph">
              <wp:posOffset>365760</wp:posOffset>
            </wp:positionV>
            <wp:extent cx="3307080" cy="542925"/>
            <wp:effectExtent l="0" t="0" r="762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307080" cy="542925"/>
                    </a:xfrm>
                    <a:prstGeom prst="rect">
                      <a:avLst/>
                    </a:prstGeom>
                    <a:noFill/>
                  </pic:spPr>
                </pic:pic>
              </a:graphicData>
            </a:graphic>
          </wp:anchor>
        </w:drawing>
      </w:r>
      <w:r>
        <w:rPr>
          <w:rFonts w:hint="eastAsia" w:ascii="宋体" w:hAnsi="宋体" w:cs="宋体"/>
          <w:sz w:val="18"/>
          <w:szCs w:val="18"/>
        </w:rPr>
        <w:t>5.1.1</w:t>
      </w:r>
      <w:r>
        <w:rPr>
          <w:rFonts w:ascii="宋体" w:hAnsi="宋体" w:cs="宋体"/>
          <w:sz w:val="18"/>
          <w:szCs w:val="18"/>
        </w:rPr>
        <w:t xml:space="preserve">  </w:t>
      </w:r>
      <w:r>
        <w:rPr>
          <w:rFonts w:hint="eastAsia" w:ascii="宋体" w:hAnsi="宋体" w:cs="宋体"/>
          <w:sz w:val="18"/>
          <w:szCs w:val="18"/>
        </w:rPr>
        <w:t>按月等额本息还款法，即贷款期限内每月以相等的额度偿还贷款本息，借款到期时利随本清，计算公式为：</w:t>
      </w:r>
    </w:p>
    <w:p>
      <w:pPr>
        <w:tabs>
          <w:tab w:val="left" w:pos="993"/>
        </w:tabs>
        <w:adjustRightInd w:val="0"/>
        <w:spacing w:line="276" w:lineRule="auto"/>
        <w:ind w:firstLine="360" w:firstLineChars="200"/>
        <w:contextualSpacing/>
        <w:textAlignment w:val="baseline"/>
        <w:rPr>
          <w:rFonts w:ascii="宋体" w:hAnsi="宋体" w:cs="宋体"/>
          <w:sz w:val="18"/>
          <w:szCs w:val="18"/>
        </w:rPr>
      </w:pPr>
    </w:p>
    <w:p>
      <w:pPr>
        <w:tabs>
          <w:tab w:val="left" w:pos="993"/>
        </w:tabs>
        <w:adjustRightInd w:val="0"/>
        <w:spacing w:line="276" w:lineRule="auto"/>
        <w:ind w:firstLine="360" w:firstLineChars="200"/>
        <w:contextualSpacing/>
        <w:textAlignment w:val="baseline"/>
        <w:rPr>
          <w:rFonts w:ascii="宋体" w:hAnsi="宋体" w:cs="宋体"/>
          <w:sz w:val="18"/>
          <w:szCs w:val="18"/>
        </w:rPr>
      </w:pPr>
      <w:r>
        <w:rPr>
          <w:rFonts w:hint="eastAsia" w:ascii="宋体" w:hAnsi="宋体" w:cs="宋体"/>
          <w:sz w:val="18"/>
          <w:szCs w:val="18"/>
        </w:rPr>
        <w:t>5.1.2</w:t>
      </w:r>
      <w:r>
        <w:rPr>
          <w:rFonts w:ascii="宋体" w:hAnsi="宋体" w:cs="宋体"/>
          <w:sz w:val="18"/>
          <w:szCs w:val="18"/>
        </w:rPr>
        <w:t xml:space="preserve">  </w:t>
      </w:r>
      <w:r>
        <w:rPr>
          <w:rFonts w:hint="eastAsia" w:ascii="宋体" w:hAnsi="宋体" w:cs="宋体"/>
          <w:sz w:val="18"/>
          <w:szCs w:val="18"/>
        </w:rPr>
        <w:t>按月等额本金还款法，即贷款期限内每月以相等的额度偿还贷款本金，贷款利息随本金逐月递减并逐月结清，借款到期时利随本清，计算公式为：</w:t>
      </w:r>
    </w:p>
    <w:p>
      <w:pPr>
        <w:tabs>
          <w:tab w:val="left" w:pos="993"/>
        </w:tabs>
        <w:adjustRightInd w:val="0"/>
        <w:spacing w:line="276" w:lineRule="auto"/>
        <w:ind w:firstLine="360" w:firstLineChars="200"/>
        <w:contextualSpacing/>
        <w:textAlignment w:val="baseline"/>
        <w:rPr>
          <w:rFonts w:ascii="宋体" w:hAnsi="宋体" w:cs="宋体"/>
          <w:sz w:val="18"/>
          <w:szCs w:val="18"/>
        </w:rPr>
      </w:pPr>
      <w:r>
        <w:rPr>
          <w:rFonts w:hint="eastAsia" w:ascii="宋体" w:hAnsi="宋体" w:cs="宋体"/>
          <w:sz w:val="18"/>
          <w:szCs w:val="18"/>
        </w:rPr>
        <w:drawing>
          <wp:anchor distT="0" distB="0" distL="114300" distR="114300" simplePos="0" relativeHeight="251661312" behindDoc="0" locked="0" layoutInCell="1" allowOverlap="1">
            <wp:simplePos x="0" y="0"/>
            <wp:positionH relativeFrom="column">
              <wp:posOffset>443865</wp:posOffset>
            </wp:positionH>
            <wp:positionV relativeFrom="paragraph">
              <wp:posOffset>31115</wp:posOffset>
            </wp:positionV>
            <wp:extent cx="3875405" cy="6096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75405" cy="609600"/>
                    </a:xfrm>
                    <a:prstGeom prst="rect">
                      <a:avLst/>
                    </a:prstGeom>
                    <a:noFill/>
                  </pic:spPr>
                </pic:pic>
              </a:graphicData>
            </a:graphic>
          </wp:anchor>
        </w:drawing>
      </w:r>
    </w:p>
    <w:p>
      <w:pPr>
        <w:tabs>
          <w:tab w:val="left" w:pos="993"/>
        </w:tabs>
        <w:adjustRightInd w:val="0"/>
        <w:spacing w:line="276" w:lineRule="auto"/>
        <w:ind w:firstLine="360" w:firstLineChars="200"/>
        <w:contextualSpacing/>
        <w:textAlignment w:val="baseline"/>
        <w:rPr>
          <w:rFonts w:ascii="宋体" w:hAnsi="宋体" w:cs="宋体"/>
          <w:sz w:val="18"/>
          <w:szCs w:val="18"/>
        </w:rPr>
      </w:pPr>
    </w:p>
    <w:p>
      <w:pPr>
        <w:adjustRightInd w:val="0"/>
        <w:spacing w:line="276" w:lineRule="auto"/>
        <w:ind w:firstLine="360" w:firstLineChars="200"/>
        <w:contextualSpacing/>
        <w:rPr>
          <w:rFonts w:ascii="宋体" w:hAnsi="宋体" w:cs="宋体"/>
          <w:sz w:val="18"/>
          <w:szCs w:val="18"/>
        </w:rPr>
      </w:pPr>
    </w:p>
    <w:p>
      <w:pPr>
        <w:adjustRightInd w:val="0"/>
        <w:spacing w:line="276" w:lineRule="auto"/>
        <w:ind w:firstLine="360" w:firstLineChars="200"/>
        <w:contextualSpacing/>
        <w:rPr>
          <w:rFonts w:ascii="宋体" w:hAnsi="宋体" w:cs="宋体"/>
          <w:sz w:val="18"/>
          <w:szCs w:val="18"/>
        </w:rPr>
      </w:pP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5.1.3</w:t>
      </w:r>
      <w:r>
        <w:rPr>
          <w:rFonts w:ascii="宋体" w:hAnsi="宋体" w:cs="宋体"/>
          <w:sz w:val="18"/>
          <w:szCs w:val="18"/>
        </w:rPr>
        <w:t xml:space="preserve">  </w:t>
      </w:r>
      <w:r>
        <w:rPr>
          <w:rFonts w:hint="eastAsia" w:ascii="宋体" w:hAnsi="宋体" w:cs="宋体"/>
          <w:sz w:val="18"/>
          <w:szCs w:val="18"/>
        </w:rPr>
        <w:t>按月付息到期一次还本付息法，即每月偿还贷款利息，到期一次性偿还贷款本金及当期利息，借款到期时利随本清。</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5.1.4</w:t>
      </w:r>
      <w:r>
        <w:rPr>
          <w:rFonts w:ascii="宋体" w:hAnsi="宋体" w:cs="宋体"/>
          <w:sz w:val="18"/>
          <w:szCs w:val="18"/>
        </w:rPr>
        <w:t xml:space="preserve">  </w:t>
      </w:r>
      <w:r>
        <w:rPr>
          <w:rFonts w:hint="eastAsia" w:ascii="宋体" w:hAnsi="宋体" w:cs="宋体"/>
          <w:sz w:val="18"/>
          <w:szCs w:val="18"/>
        </w:rPr>
        <w:t>到期一次还本付息法，到期一次性偿还贷款本金及所有利息，借款到期时利随本清。</w:t>
      </w:r>
    </w:p>
    <w:p>
      <w:pPr>
        <w:adjustRightInd w:val="0"/>
        <w:spacing w:line="276" w:lineRule="auto"/>
        <w:ind w:firstLine="360" w:firstLineChars="200"/>
        <w:contextualSpacing/>
        <w:rPr>
          <w:rStyle w:val="15"/>
          <w:rFonts w:ascii="宋体" w:hAnsi="宋体" w:cs="宋体"/>
          <w:sz w:val="18"/>
          <w:szCs w:val="18"/>
        </w:rPr>
      </w:pPr>
      <w:r>
        <w:rPr>
          <w:rFonts w:hint="eastAsia" w:ascii="宋体" w:hAnsi="宋体" w:cs="宋体"/>
          <w:sz w:val="18"/>
          <w:szCs w:val="18"/>
        </w:rPr>
        <w:t>5.1.5</w:t>
      </w:r>
      <w:r>
        <w:rPr>
          <w:rFonts w:ascii="宋体" w:hAnsi="宋体" w:cs="宋体"/>
          <w:sz w:val="18"/>
          <w:szCs w:val="18"/>
        </w:rPr>
        <w:t xml:space="preserve">  </w:t>
      </w:r>
      <w:r>
        <w:rPr>
          <w:rFonts w:hint="eastAsia" w:ascii="宋体" w:hAnsi="宋体" w:cs="宋体"/>
          <w:sz w:val="18"/>
          <w:szCs w:val="18"/>
        </w:rPr>
        <w:t>分阶段/弹性还款法，即按月偿还贷款利息，并按月/季度/半年/年为周期偿还部分贷款本金，期末一次性偿还剩余贷款本金（该金额详见本合同第十八条约定的“尾款金额”）的还款方式</w:t>
      </w:r>
      <w:r>
        <w:rPr>
          <w:rStyle w:val="15"/>
          <w:rFonts w:hint="eastAsia" w:ascii="宋体" w:hAnsi="宋体" w:cs="宋体"/>
          <w:sz w:val="18"/>
          <w:szCs w:val="18"/>
        </w:rPr>
        <w:t>；每月偿还利息的日期为本合同第十八条约定的还款日；还本周期为本合同第十八条约定的还本周期，其中：</w:t>
      </w:r>
    </w:p>
    <w:p>
      <w:pPr>
        <w:adjustRightInd w:val="0"/>
        <w:spacing w:line="276" w:lineRule="auto"/>
        <w:ind w:firstLine="360" w:firstLineChars="200"/>
        <w:contextualSpacing/>
        <w:rPr>
          <w:rStyle w:val="15"/>
          <w:rFonts w:ascii="宋体" w:hAnsi="宋体" w:cs="宋体"/>
          <w:sz w:val="18"/>
          <w:szCs w:val="18"/>
        </w:rPr>
      </w:pPr>
      <w:r>
        <w:rPr>
          <w:rStyle w:val="15"/>
          <w:rFonts w:hint="eastAsia" w:ascii="宋体" w:hAnsi="宋体" w:cs="宋体"/>
          <w:sz w:val="18"/>
          <w:szCs w:val="18"/>
        </w:rPr>
        <w:t>①按月还款：首次还本日期为贷款发放月后的第1个自然月，该月的还款日为首次还本日；后续每月还本日期均为上一次还本日在当月的对日，但最后一期的还本日为贷款到日期；</w:t>
      </w:r>
    </w:p>
    <w:p>
      <w:pPr>
        <w:adjustRightInd w:val="0"/>
        <w:spacing w:line="276" w:lineRule="auto"/>
        <w:ind w:firstLine="360" w:firstLineChars="200"/>
        <w:contextualSpacing/>
        <w:rPr>
          <w:rStyle w:val="15"/>
          <w:rFonts w:ascii="宋体" w:hAnsi="宋体" w:cs="宋体"/>
          <w:sz w:val="18"/>
          <w:szCs w:val="18"/>
        </w:rPr>
      </w:pPr>
      <w:r>
        <w:rPr>
          <w:rStyle w:val="15"/>
          <w:rFonts w:hint="eastAsia" w:ascii="宋体" w:hAnsi="宋体" w:cs="宋体"/>
          <w:sz w:val="18"/>
          <w:szCs w:val="18"/>
        </w:rPr>
        <w:t>②按季还款：首次还本日期为贷款发放月后的第3个自然月，该月的还款日为首次还本日；后续每季还本日期均为上一次还本日在3个自然月后的对日，但最后一期的还本日为贷款到日期；</w:t>
      </w:r>
    </w:p>
    <w:p>
      <w:pPr>
        <w:adjustRightInd w:val="0"/>
        <w:spacing w:line="276" w:lineRule="auto"/>
        <w:ind w:firstLine="360" w:firstLineChars="200"/>
        <w:contextualSpacing/>
        <w:rPr>
          <w:rStyle w:val="15"/>
          <w:rFonts w:ascii="宋体" w:hAnsi="宋体" w:cs="宋体"/>
          <w:sz w:val="18"/>
          <w:szCs w:val="18"/>
        </w:rPr>
      </w:pPr>
      <w:r>
        <w:rPr>
          <w:rStyle w:val="15"/>
          <w:rFonts w:hint="eastAsia" w:ascii="宋体" w:hAnsi="宋体" w:cs="宋体"/>
          <w:sz w:val="18"/>
          <w:szCs w:val="18"/>
        </w:rPr>
        <w:t>③按半年还款：首次还本日期为贷款发放月后的第6个自然月，该月的还款日为首次还本日；后续每半年还本日期均为上一次还本日在6个自然月后的对日，但最后一期的还本日为贷款到日期；</w:t>
      </w:r>
    </w:p>
    <w:p>
      <w:pPr>
        <w:adjustRightInd w:val="0"/>
        <w:spacing w:line="276" w:lineRule="auto"/>
        <w:ind w:firstLine="360" w:firstLineChars="200"/>
        <w:contextualSpacing/>
        <w:rPr>
          <w:rStyle w:val="15"/>
          <w:rFonts w:ascii="宋体" w:hAnsi="宋体" w:cs="宋体"/>
          <w:sz w:val="18"/>
          <w:szCs w:val="18"/>
        </w:rPr>
      </w:pPr>
      <w:r>
        <w:rPr>
          <w:rStyle w:val="15"/>
          <w:rFonts w:hint="eastAsia" w:ascii="宋体" w:hAnsi="宋体" w:cs="宋体"/>
          <w:sz w:val="18"/>
          <w:szCs w:val="18"/>
        </w:rPr>
        <w:t>④按年还款：首次还本日期为贷款发放月在次年的对月，该月的还款日为首次还本日；后续每年还本日期均为上一次还本日在当年的对日，但最后一期的还本日为贷款到日期。</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5.1.6</w:t>
      </w:r>
      <w:r>
        <w:rPr>
          <w:rFonts w:ascii="宋体" w:hAnsi="宋体" w:cs="宋体"/>
          <w:sz w:val="18"/>
          <w:szCs w:val="18"/>
        </w:rPr>
        <w:t xml:space="preserve">  </w:t>
      </w:r>
      <w:r>
        <w:rPr>
          <w:rFonts w:hint="eastAsia" w:ascii="宋体" w:hAnsi="宋体" w:cs="宋体"/>
          <w:sz w:val="18"/>
          <w:szCs w:val="18"/>
        </w:rPr>
        <w:t>其他还款方式，以乙方相关业务规定为准，详见本合同第十八条约定。</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5.1.7</w:t>
      </w:r>
      <w:r>
        <w:rPr>
          <w:rFonts w:ascii="宋体" w:hAnsi="宋体" w:cs="宋体"/>
          <w:sz w:val="18"/>
          <w:szCs w:val="18"/>
        </w:rPr>
        <w:t xml:space="preserve">  </w:t>
      </w:r>
      <w:r>
        <w:rPr>
          <w:rFonts w:hint="eastAsia" w:ascii="宋体" w:hAnsi="宋体" w:cs="宋体"/>
          <w:sz w:val="18"/>
          <w:szCs w:val="18"/>
        </w:rPr>
        <w:t>采用上述5.1.1至5.1.6款还款方式的，于每期固定日偿还贷款本金及/或利息。各方确认，还款当月没有还款日对应日的，则以当月最后一日为还款日。无论甲方选择上述第几种还款方式，利息均按照本合同约定计算。</w:t>
      </w:r>
    </w:p>
    <w:p>
      <w:pPr>
        <w:adjustRightInd w:val="0"/>
        <w:spacing w:line="276" w:lineRule="auto"/>
        <w:ind w:firstLine="360" w:firstLineChars="200"/>
        <w:contextualSpacing/>
        <w:rPr>
          <w:rFonts w:hint="eastAsia" w:ascii="宋体" w:hAnsi="宋体" w:cs="宋体"/>
          <w:sz w:val="18"/>
          <w:szCs w:val="18"/>
        </w:rPr>
      </w:pPr>
      <w:r>
        <w:rPr>
          <w:rFonts w:hint="eastAsia" w:ascii="宋体" w:hAnsi="宋体" w:cs="宋体"/>
          <w:sz w:val="18"/>
          <w:szCs w:val="18"/>
        </w:rPr>
        <w:t>5.2  本合同项下贷款利息的计算公式为：贷款利息=贷款本金*贷款日利率*计息天数；计息天数的确定方式详见本合同第</w:t>
      </w:r>
      <w:r>
        <w:rPr>
          <w:rFonts w:hint="eastAsia" w:ascii="宋体" w:hAnsi="宋体" w:cs="宋体"/>
          <w:sz w:val="18"/>
          <w:szCs w:val="18"/>
          <w:lang w:val="en-US" w:eastAsia="zh-CN"/>
        </w:rPr>
        <w:t>十八</w:t>
      </w:r>
      <w:r>
        <w:rPr>
          <w:rFonts w:hint="eastAsia" w:ascii="宋体" w:hAnsi="宋体" w:cs="宋体"/>
          <w:sz w:val="18"/>
          <w:szCs w:val="18"/>
        </w:rPr>
        <w:t>条约定，包括如下方式：</w:t>
      </w:r>
    </w:p>
    <w:p>
      <w:pPr>
        <w:adjustRightInd w:val="0"/>
        <w:spacing w:line="276" w:lineRule="auto"/>
        <w:ind w:firstLine="360" w:firstLineChars="200"/>
        <w:contextualSpacing/>
        <w:rPr>
          <w:rFonts w:hint="eastAsia" w:ascii="宋体" w:hAnsi="宋体" w:cs="宋体"/>
          <w:sz w:val="18"/>
          <w:szCs w:val="18"/>
        </w:rPr>
      </w:pPr>
      <w:r>
        <w:rPr>
          <w:rFonts w:hint="eastAsia" w:ascii="宋体" w:hAnsi="宋体" w:cs="宋体"/>
          <w:sz w:val="18"/>
          <w:szCs w:val="18"/>
        </w:rPr>
        <w:t>（1）每个自然月的计息天数均为30日，如该自然月的实际天数超过30日或不足30日的，仍然按照30日计算。</w:t>
      </w:r>
    </w:p>
    <w:p>
      <w:pPr>
        <w:adjustRightInd w:val="0"/>
        <w:spacing w:line="276" w:lineRule="auto"/>
        <w:ind w:firstLine="360" w:firstLineChars="200"/>
        <w:contextualSpacing/>
        <w:rPr>
          <w:rFonts w:hint="eastAsia" w:ascii="宋体" w:hAnsi="宋体" w:cs="宋体"/>
          <w:sz w:val="18"/>
          <w:szCs w:val="18"/>
        </w:rPr>
      </w:pPr>
      <w:r>
        <w:rPr>
          <w:rFonts w:hint="eastAsia" w:ascii="宋体" w:hAnsi="宋体" w:cs="宋体"/>
          <w:sz w:val="18"/>
          <w:szCs w:val="18"/>
        </w:rPr>
        <w:t>（2）按照每个自然月的实际天数计算。</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5.3  每期还款日前，乙方有权通过甲方预留的手机号码向甲方发出短信还款提醒通知。若因通讯故障等原因造成短信未能送达或因预留手机号码错误等因素造成甲方未能及时收到短信通知的，乙方不承担责任。甲方不得以未收到贷款还款提醒短信为由拒绝还款。贷款发放后，甲方需及时登录手机银行等电子渠道查询贷款还款计划并按期还款。</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5.4  若因甲方自身原因（包括但不限于挂失、密码输入错误等情况）导致扣款账户被乙方采取临时性冻结措施从而导致甲方贷款到期时或提前还款时乙方无法正常扣收，或者甲方的扣款账户被国家有权机关采取强制措施而导致乙方无法正常扣收，或者存在其他影响乙方扣收操作正常进行的非乙方过错的情况，由此产生的一切损失由甲方自行承担。</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5.5  甲方不能按期支付其应付款项时，乙方有权向甲方发出催收函，乙方将根据实际情况进行现场调查，甲方应予以配合。</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 xml:space="preserve">5.6  </w:t>
      </w:r>
      <w:r>
        <w:rPr>
          <w:rFonts w:hint="eastAsia" w:ascii="宋体" w:hAnsi="宋体" w:cs="宋体"/>
          <w:b/>
          <w:bCs/>
          <w:sz w:val="18"/>
          <w:szCs w:val="18"/>
        </w:rPr>
        <w:t>如甲方未按期归还本合同项下借款本息或费用的，甲方授权乙方无需通知即可直接冻结并从甲方在中信银行股份有限公司任何营业机构开立的任何账户中扣收相应的金额，甲方应予配合。</w:t>
      </w:r>
      <w:r>
        <w:rPr>
          <w:rFonts w:hint="eastAsia" w:ascii="宋体" w:hAnsi="宋体" w:cs="宋体"/>
          <w:sz w:val="18"/>
          <w:szCs w:val="18"/>
        </w:rPr>
        <w:t>乙方在甲方账户中扣收款项时，账户中的币种与借款币种不同的，按扣收当日乙方公布的牌价折算，</w:t>
      </w:r>
      <w:r>
        <w:rPr>
          <w:rFonts w:hint="eastAsia" w:ascii="宋体" w:hAnsi="宋体" w:cs="宋体"/>
          <w:b/>
          <w:sz w:val="18"/>
          <w:szCs w:val="18"/>
        </w:rPr>
        <w:t>汇率等风险由甲方承担</w:t>
      </w:r>
      <w:r>
        <w:rPr>
          <w:rFonts w:hint="eastAsia" w:ascii="宋体" w:hAnsi="宋体" w:cs="宋体"/>
          <w:sz w:val="18"/>
          <w:szCs w:val="18"/>
        </w:rPr>
        <w:t>。如该等账户余额不足以清偿乙方全部贷款本息的，乙方仍享有向甲方追偿的权利。</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5.7  乙方为实现本合同项下债权而支付的所有费用（包括但不限于诉讼费、仲裁费、律师费、差旅费、评估费、拍卖或变卖费、过户费、保全费、公告费、执行费、保全保险费等），均由甲方负担。</w:t>
      </w:r>
      <w:r>
        <w:rPr>
          <w:rFonts w:hint="eastAsia" w:ascii="宋体" w:hAnsi="宋体" w:cs="宋体"/>
          <w:b/>
          <w:bCs/>
          <w:sz w:val="18"/>
          <w:szCs w:val="18"/>
        </w:rPr>
        <w:t>乙方有权对垫付的上述费用自垫付之日起按本合同约定借款利率向甲方收取利息。</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5.</w:t>
      </w:r>
      <w:r>
        <w:rPr>
          <w:rFonts w:hint="eastAsia" w:ascii="宋体" w:hAnsi="宋体" w:cs="宋体"/>
          <w:sz w:val="18"/>
          <w:szCs w:val="18"/>
          <w:lang w:val="en-US" w:eastAsia="zh-CN"/>
        </w:rPr>
        <w:t>8</w:t>
      </w:r>
      <w:r>
        <w:rPr>
          <w:rFonts w:hint="eastAsia" w:ascii="宋体" w:hAnsi="宋体" w:cs="宋体"/>
          <w:sz w:val="18"/>
          <w:szCs w:val="18"/>
        </w:rPr>
        <w:t xml:space="preserve">  甲、乙双方同意遵循先还息后还本的原则偿还本合同项下借款本息，乙方按照“费用（指本合同第5.</w:t>
      </w:r>
      <w:r>
        <w:rPr>
          <w:rFonts w:hint="eastAsia" w:ascii="宋体" w:hAnsi="宋体" w:cs="宋体"/>
          <w:sz w:val="18"/>
          <w:szCs w:val="18"/>
          <w:lang w:val="en-US" w:eastAsia="zh-CN"/>
        </w:rPr>
        <w:t>7</w:t>
      </w:r>
      <w:r>
        <w:rPr>
          <w:rFonts w:hint="eastAsia" w:ascii="宋体" w:hAnsi="宋体" w:cs="宋体"/>
          <w:sz w:val="18"/>
          <w:szCs w:val="18"/>
        </w:rPr>
        <w:t>款约定的全部费用）-违约金（含补偿金、赔偿金）-逾期利息（含罚息、复利）-逾期本金-当期利息-当期本金”的顺序扣划甲方还入款项。</w:t>
      </w:r>
      <w:r>
        <w:rPr>
          <w:rFonts w:hint="eastAsia" w:ascii="宋体" w:hAnsi="宋体" w:cs="宋体"/>
          <w:b/>
          <w:bCs/>
          <w:sz w:val="18"/>
          <w:szCs w:val="18"/>
        </w:rPr>
        <w:t>如果甲方还款账户中的款项不足以支付本合同项下的到期应付款项，乙方有权决定费用、利息（包括罚息、复利）、本金的清偿顺序及比例，同时乙方有权随时从还款账户中划收甲方应付款项。</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提前还款及合同变更</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6.1  提前还款</w:t>
      </w:r>
    </w:p>
    <w:p>
      <w:pPr>
        <w:pStyle w:val="27"/>
        <w:spacing w:line="276" w:lineRule="auto"/>
        <w:ind w:firstLine="360" w:firstLineChars="200"/>
        <w:contextualSpacing/>
        <w:jc w:val="both"/>
        <w:rPr>
          <w:rFonts w:ascii="宋体" w:hAnsi="宋体" w:eastAsia="宋体" w:cs="宋体"/>
          <w:sz w:val="18"/>
          <w:szCs w:val="18"/>
        </w:rPr>
      </w:pPr>
      <w:r>
        <w:rPr>
          <w:rFonts w:hint="eastAsia" w:ascii="宋体" w:hAnsi="宋体" w:eastAsia="宋体" w:cs="宋体"/>
          <w:kern w:val="2"/>
          <w:sz w:val="18"/>
          <w:szCs w:val="18"/>
        </w:rPr>
        <w:t>甲方可采取柜面提前还款、自助提前还款两种提前还款方式，提前还款日前已计收的贷款利息不作调整。甲方的提前还款资金到账时间以乙方扣款交易时间为准，每一笔贷款的归还均以乙方系统记录作为依据，甲方应及时查询还款交易是否成功。若由于甲方的过错（包括但不限于未按相关渠道提示操作或未及时查询还款交易是否成功等原因）导致贷款未能及时归还，甲方应自行承担由此引起的损失。</w:t>
      </w:r>
      <w:r>
        <w:rPr>
          <w:rFonts w:hint="eastAsia" w:ascii="宋体" w:hAnsi="宋体" w:eastAsia="宋体" w:cs="宋体"/>
          <w:b/>
          <w:bCs/>
          <w:color w:val="000000"/>
          <w:sz w:val="18"/>
          <w:szCs w:val="18"/>
        </w:rPr>
        <w:t>提前还款违约金及有关约定详见本合同</w:t>
      </w:r>
      <w:r>
        <w:rPr>
          <w:rFonts w:hint="eastAsia" w:ascii="宋体" w:hAnsi="宋体" w:eastAsia="宋体" w:cs="宋体"/>
          <w:b/>
          <w:bCs/>
          <w:color w:val="000000"/>
          <w:sz w:val="18"/>
          <w:szCs w:val="18"/>
          <w:u w:val="single"/>
        </w:rPr>
        <w:t>第十八条</w:t>
      </w:r>
      <w:r>
        <w:rPr>
          <w:rFonts w:hint="eastAsia" w:ascii="宋体" w:hAnsi="宋体" w:eastAsia="宋体" w:cs="宋体"/>
          <w:b/>
          <w:bCs/>
          <w:color w:val="000000"/>
          <w:sz w:val="18"/>
          <w:szCs w:val="18"/>
        </w:rPr>
        <w:t>具体约定。</w:t>
      </w:r>
    </w:p>
    <w:p>
      <w:pPr>
        <w:pStyle w:val="27"/>
        <w:tabs>
          <w:tab w:val="left" w:pos="1134"/>
        </w:tabs>
        <w:spacing w:line="276" w:lineRule="auto"/>
        <w:ind w:firstLine="360" w:firstLineChars="200"/>
        <w:contextualSpacing/>
        <w:jc w:val="both"/>
        <w:rPr>
          <w:rFonts w:ascii="宋体" w:hAnsi="宋体" w:eastAsia="宋体" w:cs="宋体"/>
          <w:kern w:val="2"/>
          <w:sz w:val="18"/>
          <w:szCs w:val="18"/>
        </w:rPr>
      </w:pPr>
      <w:r>
        <w:rPr>
          <w:rFonts w:hint="eastAsia" w:ascii="宋体" w:hAnsi="宋体" w:eastAsia="宋体" w:cs="宋体"/>
          <w:kern w:val="2"/>
          <w:sz w:val="18"/>
          <w:szCs w:val="18"/>
        </w:rPr>
        <w:t>6.1.1</w:t>
      </w:r>
      <w:r>
        <w:rPr>
          <w:rFonts w:ascii="宋体" w:hAnsi="宋体" w:eastAsia="宋体" w:cs="宋体"/>
          <w:kern w:val="2"/>
          <w:sz w:val="18"/>
          <w:szCs w:val="18"/>
        </w:rPr>
        <w:t xml:space="preserve">  </w:t>
      </w:r>
      <w:r>
        <w:rPr>
          <w:rFonts w:hint="eastAsia" w:ascii="宋体" w:hAnsi="宋体" w:eastAsia="宋体" w:cs="宋体"/>
          <w:kern w:val="2"/>
          <w:sz w:val="18"/>
          <w:szCs w:val="18"/>
        </w:rPr>
        <w:t>柜面提前还款</w:t>
      </w:r>
    </w:p>
    <w:p>
      <w:pPr>
        <w:pStyle w:val="34"/>
        <w:snapToGrid/>
        <w:spacing w:line="276" w:lineRule="auto"/>
        <w:ind w:firstLine="360" w:firstLineChars="200"/>
        <w:contextualSpacing/>
        <w:jc w:val="both"/>
        <w:rPr>
          <w:rFonts w:ascii="宋体" w:hAnsi="宋体" w:eastAsia="宋体" w:cs="宋体"/>
          <w:kern w:val="2"/>
          <w:sz w:val="18"/>
          <w:szCs w:val="18"/>
        </w:rPr>
      </w:pPr>
      <w:r>
        <w:rPr>
          <w:rFonts w:hint="eastAsia" w:ascii="宋体" w:hAnsi="宋体" w:eastAsia="宋体" w:cs="宋体"/>
          <w:kern w:val="2"/>
          <w:sz w:val="18"/>
          <w:szCs w:val="18"/>
        </w:rPr>
        <w:t>甲方如欲在乙方营业网点柜面提前还款，应至少提前</w:t>
      </w:r>
      <w:permStart w:id="17" w:edGrp="everyone"/>
      <w:r>
        <w:rPr>
          <w:rFonts w:hint="eastAsia" w:ascii="宋体" w:hAnsi="宋体" w:eastAsia="宋体" w:cs="宋体"/>
          <w:kern w:val="2"/>
          <w:sz w:val="18"/>
          <w:szCs w:val="18"/>
        </w:rPr>
        <w:t>【5】</w:t>
      </w:r>
      <w:permEnd w:id="17"/>
      <w:r>
        <w:rPr>
          <w:rFonts w:hint="eastAsia" w:ascii="宋体" w:hAnsi="宋体" w:eastAsia="宋体" w:cs="宋体"/>
          <w:kern w:val="2"/>
          <w:sz w:val="18"/>
          <w:szCs w:val="18"/>
        </w:rPr>
        <w:t>个工作日通过乙方营业网点柜面向乙方提交提前还款申请书，经乙方审核同意后方可提前还款。乙方经审核确认甲方未有拖欠贷款本息并已还清当期本息，并同意甲方提前还款申请的，甲方方可提前还款，甲方提前还款申请经乙方审核同意后即为不可撤销。</w:t>
      </w:r>
    </w:p>
    <w:p>
      <w:pPr>
        <w:pStyle w:val="27"/>
        <w:tabs>
          <w:tab w:val="left" w:pos="1134"/>
        </w:tabs>
        <w:spacing w:line="276" w:lineRule="auto"/>
        <w:ind w:firstLine="360" w:firstLineChars="200"/>
        <w:contextualSpacing/>
        <w:jc w:val="both"/>
        <w:rPr>
          <w:rFonts w:ascii="宋体" w:hAnsi="宋体" w:eastAsia="宋体" w:cs="宋体"/>
          <w:kern w:val="2"/>
          <w:sz w:val="18"/>
          <w:szCs w:val="18"/>
        </w:rPr>
      </w:pPr>
      <w:r>
        <w:rPr>
          <w:rFonts w:hint="eastAsia" w:ascii="宋体" w:hAnsi="宋体" w:eastAsia="宋体" w:cs="宋体"/>
          <w:kern w:val="2"/>
          <w:sz w:val="18"/>
          <w:szCs w:val="18"/>
        </w:rPr>
        <w:t>6.1.2</w:t>
      </w:r>
      <w:r>
        <w:rPr>
          <w:rFonts w:ascii="宋体" w:hAnsi="宋体" w:eastAsia="宋体" w:cs="宋体"/>
          <w:kern w:val="2"/>
          <w:sz w:val="18"/>
          <w:szCs w:val="18"/>
        </w:rPr>
        <w:t xml:space="preserve">  </w:t>
      </w:r>
      <w:r>
        <w:rPr>
          <w:rFonts w:hint="eastAsia" w:ascii="宋体" w:hAnsi="宋体" w:eastAsia="宋体" w:cs="宋体"/>
          <w:kern w:val="2"/>
          <w:sz w:val="18"/>
          <w:szCs w:val="18"/>
        </w:rPr>
        <w:t>自助提前还款</w:t>
      </w:r>
    </w:p>
    <w:p>
      <w:pPr>
        <w:pStyle w:val="34"/>
        <w:snapToGrid/>
        <w:spacing w:line="276" w:lineRule="auto"/>
        <w:ind w:firstLine="360" w:firstLineChars="200"/>
        <w:contextualSpacing/>
        <w:jc w:val="both"/>
        <w:rPr>
          <w:rFonts w:ascii="宋体" w:hAnsi="宋体" w:eastAsia="宋体" w:cs="宋体"/>
          <w:kern w:val="2"/>
          <w:sz w:val="18"/>
          <w:szCs w:val="18"/>
        </w:rPr>
      </w:pPr>
      <w:r>
        <w:rPr>
          <w:rFonts w:hint="eastAsia" w:ascii="宋体" w:hAnsi="宋体" w:eastAsia="宋体" w:cs="宋体"/>
          <w:kern w:val="2"/>
          <w:sz w:val="18"/>
          <w:szCs w:val="18"/>
        </w:rPr>
        <w:t>（1）甲方可通过乙方个人贷款线上服务平台申请提前偿还贷款，甲方需根据系统的提示输入提前还款的金额，经乙方审核无误后，扣收提前归还本息及相应的提前还款违约金（如有）。甲方的自助提前还款账户为本合同第十八条约定的还款账户。</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（2）如遇乙方系统阶段性维护、升级等可预测情形，乙方将通过个人贷款线上服务平台提前通知甲方。</w:t>
      </w:r>
    </w:p>
    <w:p>
      <w:pPr>
        <w:pStyle w:val="34"/>
        <w:snapToGrid/>
        <w:spacing w:line="276" w:lineRule="auto"/>
        <w:ind w:firstLine="360" w:firstLineChars="200"/>
        <w:contextualSpacing/>
        <w:jc w:val="both"/>
        <w:rPr>
          <w:rFonts w:ascii="宋体" w:hAnsi="宋体" w:eastAsia="宋体" w:cs="宋体"/>
          <w:kern w:val="2"/>
          <w:sz w:val="18"/>
          <w:szCs w:val="18"/>
        </w:rPr>
      </w:pPr>
      <w:r>
        <w:rPr>
          <w:rFonts w:hint="eastAsia" w:ascii="宋体" w:hAnsi="宋体" w:eastAsia="宋体" w:cs="宋体"/>
          <w:kern w:val="2"/>
          <w:sz w:val="18"/>
          <w:szCs w:val="18"/>
        </w:rPr>
        <w:t>6.2  甲方选择提前还款的，对提前归还的贷款本金，从前一还款日至提前还款日按日计收利息。甲方提前归还部分贷款的，提前还款后的每月还款金额和贷款期限根据剩余贷款本金和剩余贷款期限重新确定，但贷款利率不因提前还款而发生变化。</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6.3  如甲方在乙方尚有多笔贷款未清偿，甲方如欲提前还款的，按照贷款发放时间顺序按照先还息后还本的原则进行还款，同时乙方有权决定提前清偿的各类贷款的还款顺序。</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6.4  甲方如欲修改约定的还款方式、尾款比例等合同要素，应至少提前</w:t>
      </w:r>
      <w:permStart w:id="18" w:edGrp="everyone"/>
      <w:r>
        <w:rPr>
          <w:rFonts w:hint="eastAsia" w:ascii="宋体" w:hAnsi="宋体" w:cs="宋体"/>
          <w:sz w:val="18"/>
          <w:szCs w:val="18"/>
        </w:rPr>
        <w:t>【</w:t>
      </w:r>
      <w:r>
        <w:rPr>
          <w:rFonts w:hint="eastAsia" w:ascii="宋体" w:hAnsi="宋体" w:cs="宋体"/>
          <w:sz w:val="18"/>
          <w:szCs w:val="18"/>
          <w:u w:val="single"/>
        </w:rPr>
        <w:t>5</w:t>
      </w:r>
      <w:r>
        <w:rPr>
          <w:rFonts w:hint="eastAsia" w:ascii="宋体" w:hAnsi="宋体" w:cs="宋体"/>
          <w:sz w:val="18"/>
          <w:szCs w:val="18"/>
        </w:rPr>
        <w:t>】</w:t>
      </w:r>
      <w:permEnd w:id="18"/>
      <w:r>
        <w:rPr>
          <w:rFonts w:hint="eastAsia" w:ascii="宋体" w:hAnsi="宋体" w:cs="宋体"/>
          <w:sz w:val="18"/>
          <w:szCs w:val="18"/>
        </w:rPr>
        <w:t>个工作日向乙方提出申请，经乙方审核同意后方可变更。</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6.5  甲方如欲延长借款期限，需正常还款</w:t>
      </w:r>
      <w:permStart w:id="19" w:edGrp="everyone"/>
      <w:r>
        <w:rPr>
          <w:rFonts w:hint="eastAsia" w:ascii="宋体" w:hAnsi="宋体" w:cs="宋体"/>
          <w:sz w:val="18"/>
          <w:szCs w:val="18"/>
        </w:rPr>
        <w:t>【6个月（含第6月）】</w:t>
      </w:r>
      <w:permEnd w:id="19"/>
      <w:r>
        <w:rPr>
          <w:rFonts w:hint="eastAsia" w:ascii="宋体" w:hAnsi="宋体" w:cs="宋体"/>
          <w:sz w:val="18"/>
          <w:szCs w:val="18"/>
        </w:rPr>
        <w:t xml:space="preserve">之后，同时至少在借款期限届满前 </w:t>
      </w:r>
      <w:permStart w:id="20" w:edGrp="everyone"/>
      <w:r>
        <w:rPr>
          <w:rFonts w:hint="eastAsia" w:ascii="宋体" w:hAnsi="宋体" w:cs="宋体"/>
          <w:sz w:val="18"/>
          <w:szCs w:val="18"/>
        </w:rPr>
        <w:t>【15】个</w:t>
      </w:r>
      <w:permEnd w:id="20"/>
      <w:r>
        <w:rPr>
          <w:rFonts w:hint="eastAsia" w:ascii="宋体" w:hAnsi="宋体" w:cs="宋体"/>
          <w:sz w:val="18"/>
          <w:szCs w:val="18"/>
        </w:rPr>
        <w:t>工作日向乙方提出申请，经乙方审核同意后方可办理展期（展期是指延长合同期限），展期的具体安排另行签署协议约定。若甲方所购车辆为二手车的，不得办理借款展期。</w:t>
      </w:r>
    </w:p>
    <w:p>
      <w:pPr>
        <w:adjustRightInd w:val="0"/>
        <w:spacing w:line="276" w:lineRule="auto"/>
        <w:ind w:firstLine="361" w:firstLineChars="200"/>
        <w:contextualSpacing/>
        <w:rPr>
          <w:rFonts w:ascii="宋体" w:hAnsi="宋体" w:cs="宋体"/>
          <w:sz w:val="18"/>
          <w:szCs w:val="18"/>
        </w:rPr>
      </w:pPr>
      <w:r>
        <w:rPr>
          <w:rFonts w:hint="eastAsia" w:ascii="宋体" w:hAnsi="宋体" w:cs="宋体"/>
          <w:b/>
          <w:bCs/>
          <w:sz w:val="18"/>
          <w:szCs w:val="18"/>
        </w:rPr>
        <w:t>6.6  如本合同项下借款担保方式包含车辆抵押担保，但在乙方发放贷款后30日内仍未能办妥抵押登记手续的，乙方有权对甲方承担利率进行调整，无需另行通知甲方，即自超期之日（贷款发放日后第31日）起将甲方承担利率在原利率的基础上上浮10%；如超期之日后第30日仍未办理抵押登记手续的，自超期之日后第30日起将甲方承担利率在原利率的基础上上浮20%；如超期之日后第60日仍未办理抵押登记手续的的，自超期之日后第60日起将甲方承担利率在原利率的基础上上浮50%；如超期之日后第90日仍未办理抵押登记手续的，乙方有权按照本合同第1</w:t>
      </w:r>
      <w:r>
        <w:rPr>
          <w:rFonts w:ascii="宋体" w:hAnsi="宋体" w:cs="宋体"/>
          <w:b/>
          <w:bCs/>
          <w:sz w:val="18"/>
          <w:szCs w:val="18"/>
        </w:rPr>
        <w:t>3</w:t>
      </w:r>
      <w:r>
        <w:rPr>
          <w:rFonts w:hint="eastAsia" w:ascii="宋体" w:hAnsi="宋体" w:cs="宋体"/>
          <w:b/>
          <w:bCs/>
          <w:sz w:val="18"/>
          <w:szCs w:val="18"/>
        </w:rPr>
        <w:t>.2款的约定采取措施。</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借款担保</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7.1  本合同下借款的担保方式详见本合同</w:t>
      </w:r>
      <w:r>
        <w:rPr>
          <w:rFonts w:hint="eastAsia" w:ascii="宋体" w:hAnsi="宋体" w:cs="宋体"/>
          <w:b/>
          <w:sz w:val="18"/>
          <w:szCs w:val="18"/>
          <w:u w:val="single"/>
        </w:rPr>
        <w:t>第十八条</w:t>
      </w:r>
      <w:r>
        <w:rPr>
          <w:rFonts w:hint="eastAsia" w:ascii="宋体" w:hAnsi="宋体" w:cs="宋体"/>
          <w:sz w:val="18"/>
          <w:szCs w:val="18"/>
        </w:rPr>
        <w:t>的约定。</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7.2  本合同项下担保的担保范围为甲方于本合同项下所应支付的借款本金及其利息、罚息、复利、违约金、赔偿金、补偿金、迟延履行期间的债务利息、迟延履行金以及实现债权和担保权的费用（包括但不限于律师费、评估费、拍卖或变卖费、诉讼费、仲裁费、保全费、差旅费、过户费、公告费、执行费、保全保险费等）和所有其他应付的费用。</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7.3  乙方与甲方变更本合同（包括但不限于借款金额、期限、利率、结息方式、还款方式、还款期数、每期还款额），只要不加重抵押人的责任，无需征得抵押人同意，抵押人仍承担担保责任；如乙方与甲方变更本合同后加重抵押人责任但未经抵押人同意的，抵押人继续按照本合同约定对变更前的债务承担担保责任。</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  车辆抵押担保（如适用）</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7.4.1</w:t>
      </w:r>
      <w:r>
        <w:rPr>
          <w:rFonts w:ascii="宋体" w:hAnsi="宋体" w:cs="宋体"/>
          <w:sz w:val="18"/>
          <w:szCs w:val="18"/>
        </w:rPr>
        <w:t xml:space="preserve">  </w:t>
      </w:r>
      <w:r>
        <w:rPr>
          <w:rFonts w:hint="eastAsia" w:ascii="宋体" w:hAnsi="宋体" w:cs="宋体"/>
          <w:sz w:val="18"/>
          <w:szCs w:val="18"/>
        </w:rPr>
        <w:t>抵押人自愿以本合同</w:t>
      </w:r>
      <w:r>
        <w:rPr>
          <w:rFonts w:hint="eastAsia" w:ascii="宋体" w:hAnsi="宋体" w:cs="宋体"/>
          <w:b/>
          <w:sz w:val="18"/>
          <w:szCs w:val="18"/>
          <w:u w:val="single"/>
        </w:rPr>
        <w:t>第十八条</w:t>
      </w:r>
      <w:r>
        <w:rPr>
          <w:rFonts w:hint="eastAsia" w:ascii="宋体" w:hAnsi="宋体" w:cs="宋体"/>
          <w:sz w:val="18"/>
          <w:szCs w:val="18"/>
        </w:rPr>
        <w:t>中所列明之车辆（以下简称“抵押物”）向乙方提供抵押担保，乙方要求另行签署抵押合同的，抵押人应根据乙方要求另签抵押合同。</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7.4.2</w:t>
      </w:r>
      <w:r>
        <w:rPr>
          <w:rFonts w:ascii="宋体" w:hAnsi="宋体" w:cs="宋体"/>
          <w:sz w:val="18"/>
          <w:szCs w:val="18"/>
        </w:rPr>
        <w:t xml:space="preserve">  </w:t>
      </w:r>
      <w:r>
        <w:rPr>
          <w:rFonts w:hint="eastAsia" w:ascii="宋体" w:hAnsi="宋体" w:cs="宋体"/>
          <w:sz w:val="18"/>
          <w:szCs w:val="18"/>
        </w:rPr>
        <w:t>抵押人应向乙方提供抵押物的所有权证明文件及其他有效证明文件和相应资料，本合同签署前，除抵押人已向乙方披露外，抵押人承诺该抵押物不存在其他任何争议或任何权属瑕疵，未向任何第三方提供质押、抵押或其他担保，或设立租赁权等其他任何形式的权利负担，未被依法查封、扣押、监管或者被采取其他强制性措施。如抵押物上存在其他共同共有人或按份共有人，则抵押人应向乙方真实、准确、完整地披露关于共有的所有事实情况，并按照乙方要求获得该共有人所有的必要的同意和批准。本合同签署后，未经乙方书面同意，抵押人不得变更抵押物共有性质和状态（包括但不限于共同共有转为按份共有、按份共有转为共同共有、按份共有份额发生变化）。抵押人协助乙方依照法律规定办理抵押物的登记手续，抵押人应在本合同</w:t>
      </w:r>
      <w:r>
        <w:rPr>
          <w:rFonts w:hint="eastAsia" w:ascii="宋体" w:hAnsi="宋体" w:cs="宋体"/>
          <w:b/>
          <w:sz w:val="18"/>
          <w:szCs w:val="18"/>
          <w:u w:val="single"/>
        </w:rPr>
        <w:t>第十八条</w:t>
      </w:r>
      <w:r>
        <w:rPr>
          <w:rFonts w:hint="eastAsia" w:ascii="宋体" w:hAnsi="宋体" w:cs="宋体"/>
          <w:sz w:val="18"/>
          <w:szCs w:val="18"/>
        </w:rPr>
        <w:t>约定的抵押登记办理地办理抵押登记；抵押登记完成后，相关证明文件正本应提交乙方留存。</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7.4.3</w:t>
      </w:r>
      <w:r>
        <w:rPr>
          <w:rFonts w:ascii="宋体" w:hAnsi="宋体" w:cs="宋体"/>
          <w:sz w:val="18"/>
          <w:szCs w:val="18"/>
        </w:rPr>
        <w:t xml:space="preserve">  </w:t>
      </w:r>
      <w:r>
        <w:rPr>
          <w:rFonts w:hint="eastAsia" w:ascii="宋体" w:hAnsi="宋体" w:cs="宋体"/>
          <w:sz w:val="18"/>
          <w:szCs w:val="18"/>
        </w:rPr>
        <w:t>乙方可选择与抵押人协议以抵押物折价受偿、拍卖受偿、变卖受偿或法律允许的其他方式实现抵押权。</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7.4.4</w:t>
      </w:r>
      <w:r>
        <w:rPr>
          <w:rFonts w:ascii="宋体" w:hAnsi="宋体" w:cs="宋体"/>
          <w:sz w:val="18"/>
          <w:szCs w:val="18"/>
        </w:rPr>
        <w:t xml:space="preserve">  </w:t>
      </w:r>
      <w:r>
        <w:rPr>
          <w:rFonts w:hint="eastAsia" w:ascii="宋体" w:hAnsi="宋体" w:cs="宋体"/>
          <w:sz w:val="18"/>
          <w:szCs w:val="18"/>
        </w:rPr>
        <w:t>甲方还清全部借款本息及其它应付款项，并履行了本合同的全部义务，则可以向乙方申请办理解除抵押。</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7.4.5</w:t>
      </w:r>
      <w:r>
        <w:rPr>
          <w:rFonts w:ascii="宋体" w:hAnsi="宋体" w:cs="宋体"/>
          <w:sz w:val="18"/>
          <w:szCs w:val="18"/>
        </w:rPr>
        <w:t xml:space="preserve">  </w:t>
      </w:r>
      <w:r>
        <w:rPr>
          <w:rFonts w:hint="eastAsia" w:ascii="宋体" w:hAnsi="宋体" w:cs="宋体"/>
          <w:sz w:val="18"/>
          <w:szCs w:val="18"/>
        </w:rPr>
        <w:t>抵押权存续期间，抵押人应将其所知道或应当知道的对抵押权产生或可能产生不利影响的情况或因抵押人的行为使抵押物价值因非正常损耗原因而减少时，应及时书面通知乙方，乙方有权要求抵押人和甲方在限定日期内恢复抵押物价值或提供与减少价值相当的担保，因此导致乙方损失的，抵押人应在抵押担保范围内承担赔偿责任。</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7.4.6</w:t>
      </w:r>
      <w:r>
        <w:rPr>
          <w:rFonts w:ascii="宋体" w:hAnsi="宋体" w:cs="宋体"/>
          <w:sz w:val="18"/>
          <w:szCs w:val="18"/>
        </w:rPr>
        <w:t xml:space="preserve">  </w:t>
      </w:r>
      <w:r>
        <w:rPr>
          <w:rFonts w:hint="eastAsia" w:ascii="宋体" w:hAnsi="宋体" w:cs="宋体"/>
          <w:sz w:val="18"/>
          <w:szCs w:val="18"/>
        </w:rPr>
        <w:t>抵押权存续期间，抵押人对抵押物应当妥善保管，负有维修、保养、保持抵押物完整、状况完好且无非正常损耗的义务，并随时接受乙方的监督与检查。</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7.4.7</w:t>
      </w:r>
      <w:r>
        <w:rPr>
          <w:rFonts w:ascii="宋体" w:hAnsi="宋体" w:cs="宋体"/>
          <w:sz w:val="18"/>
          <w:szCs w:val="18"/>
        </w:rPr>
        <w:t xml:space="preserve">  </w:t>
      </w:r>
      <w:r>
        <w:rPr>
          <w:rFonts w:hint="eastAsia" w:ascii="宋体" w:hAnsi="宋体" w:cs="宋体"/>
          <w:sz w:val="18"/>
          <w:szCs w:val="18"/>
        </w:rPr>
        <w:t>抵押权存续期间，未经乙方书面同意，抵押人不得以任何方式处分抵押物（包括但不限于转让、出租、变卖、赠与抵押物）。如抵押人已将抵押物出租的，在签署本合同前抵押人应将设立抵押事宜书面告知承租人，并向乙方提供抵押人与承租人签署的书面协议及/或有关出租情况书面说明，包括但不限于抵押物的承租人、承租期限、租金支付安排，并留有承租人联系方式。抵押人承诺，在本合同项下债务结清前，抵押物的出租合同因任何原因解除、终止的，未经乙方书面同意，抵押人不得续租或再行出租。</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7.4.8</w:t>
      </w:r>
      <w:r>
        <w:rPr>
          <w:rFonts w:ascii="宋体" w:hAnsi="宋体" w:cs="宋体"/>
          <w:sz w:val="18"/>
          <w:szCs w:val="18"/>
        </w:rPr>
        <w:t xml:space="preserve">  </w:t>
      </w:r>
      <w:r>
        <w:rPr>
          <w:rFonts w:hint="eastAsia" w:ascii="宋体" w:hAnsi="宋体" w:cs="宋体"/>
          <w:sz w:val="18"/>
          <w:szCs w:val="18"/>
        </w:rPr>
        <w:t>抵押权存续期间，经乙方同意的抵押物转让所得价款，应提前清偿本合同项下的债务或根据乙方要求向乙方提供定期存单质押。</w:t>
      </w:r>
    </w:p>
    <w:p>
      <w:pPr>
        <w:autoSpaceDN w:val="0"/>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sz w:val="18"/>
          <w:szCs w:val="18"/>
        </w:rPr>
        <w:t>7.4.9</w:t>
      </w:r>
      <w:r>
        <w:rPr>
          <w:rFonts w:ascii="宋体" w:hAnsi="宋体" w:cs="宋体"/>
          <w:sz w:val="18"/>
          <w:szCs w:val="18"/>
        </w:rPr>
        <w:t xml:space="preserve">  </w:t>
      </w:r>
      <w:r>
        <w:rPr>
          <w:rFonts w:hint="eastAsia" w:ascii="宋体" w:hAnsi="宋体" w:cs="宋体"/>
          <w:sz w:val="18"/>
          <w:szCs w:val="18"/>
        </w:rPr>
        <w:t>如</w:t>
      </w:r>
      <w:r>
        <w:rPr>
          <w:rFonts w:hint="eastAsia" w:ascii="宋体" w:hAnsi="宋体" w:cs="宋体"/>
          <w:color w:val="000000"/>
          <w:sz w:val="18"/>
          <w:szCs w:val="18"/>
        </w:rPr>
        <w:t>甲方出现违约事项，抵押权人有权为偿还贷款之目的保管和处置抵押物，抵押人有义务将车辆及车辆行驶证、养路费缴纳证明、车辆购置税完税凭证、全套钥匙等交付给抵押权人。抵押权人依据本合同处置抵押物时，抵押人不得设置任何障碍（包括来自任何第三方的干预），或采取任何可能妨碍或迟延抵押权人根据本合同处置抵押物的任何行动。如抵押物上存在其他按份共有人，则抵押人应在抵押物转让条件确定后的3日内，将抵押物转让条件通知其他共有人；抵押人逾期未通知的，抵押权人有权代抵押人履行前述通知义务，上述通知行为对抵押人具有法律约束力。抵押人承诺按抵押权人的要求予以积极协助，以使抵押权人尽快实现其抵押权。如果抵押人拒绝履行前述义务的，抵押权人可以使用任何其他合法的方式处置抵押物，包括但不限于使用抵押物内置的定位系统查找抵押物的位置，并要求抵押人承担抵押权人为保管和处置抵押物所发生的费用。</w:t>
      </w:r>
      <w:r>
        <w:rPr>
          <w:rFonts w:hint="eastAsia" w:ascii="宋体" w:hAnsi="宋体" w:cs="宋体"/>
          <w:b/>
          <w:bCs/>
          <w:color w:val="000000"/>
          <w:sz w:val="18"/>
          <w:szCs w:val="18"/>
        </w:rPr>
        <w:t>抵押人特此授权抵押权人及其关联方及/或服务提供商在借款人出现违约事项时，使用抵押物内置的定位系统查找抵押物的位置。</w:t>
      </w:r>
    </w:p>
    <w:p>
      <w:pPr>
        <w:autoSpaceDN w:val="0"/>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sz w:val="18"/>
          <w:szCs w:val="18"/>
        </w:rPr>
        <w:t>7.4.10</w:t>
      </w:r>
      <w:r>
        <w:rPr>
          <w:rFonts w:ascii="宋体" w:hAnsi="宋体" w:cs="宋体"/>
          <w:sz w:val="18"/>
          <w:szCs w:val="18"/>
        </w:rPr>
        <w:t xml:space="preserve">  </w:t>
      </w:r>
      <w:r>
        <w:rPr>
          <w:rFonts w:hint="eastAsia" w:ascii="宋体" w:hAnsi="宋体" w:cs="宋体"/>
          <w:sz w:val="18"/>
          <w:szCs w:val="18"/>
        </w:rPr>
        <w:t>在</w:t>
      </w:r>
      <w:r>
        <w:rPr>
          <w:rFonts w:hint="eastAsia" w:ascii="宋体" w:hAnsi="宋体" w:cs="宋体"/>
          <w:color w:val="000000"/>
          <w:sz w:val="18"/>
          <w:szCs w:val="18"/>
        </w:rPr>
        <w:t>法律法规允许的范围内，为偿还担保债务之目的，抵押权人在保管抵押物后有权以任何合法的方式处置抵押物。如处置抵押物后的所得不足以清偿担保债务的，抵押权人有权另行追索，甲方仍有义务向抵押权人偿还差额部分；如有剩余，抵押权人应将剩余部分退还给抵押人。如果在抵押物被处置前抵押人愿意清偿全部到期债务的，抵押权人有权自行决定是否接受清偿及是否将抵押物交还抵押人。</w:t>
      </w:r>
      <w:r>
        <w:rPr>
          <w:rFonts w:hint="eastAsia" w:ascii="宋体" w:hAnsi="宋体" w:cs="宋体"/>
          <w:b/>
          <w:bCs/>
          <w:color w:val="000000"/>
          <w:sz w:val="18"/>
          <w:szCs w:val="18"/>
        </w:rPr>
        <w:t>在抵押权人控制抵押物过程中和占有抵押物期间，抵押权人将对抵押物尽合理谨慎的义务，对合理谨慎所不能避免的抵押物损坏或灭失，抵押权人不承担责任。</w:t>
      </w:r>
    </w:p>
    <w:p>
      <w:pPr>
        <w:autoSpaceDN w:val="0"/>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7.4.11</w:t>
      </w:r>
      <w:r>
        <w:rPr>
          <w:rFonts w:ascii="宋体" w:hAnsi="宋体" w:cs="宋体"/>
          <w:sz w:val="18"/>
          <w:szCs w:val="18"/>
        </w:rPr>
        <w:t xml:space="preserve">  </w:t>
      </w:r>
      <w:r>
        <w:rPr>
          <w:rFonts w:hint="eastAsia" w:ascii="宋体" w:hAnsi="宋体" w:cs="宋体"/>
          <w:sz w:val="18"/>
          <w:szCs w:val="18"/>
        </w:rPr>
        <w:t>抵押人保证不存在未向乙方告知存在未结清抵押物购买款项及购买该抵押物的融资款项的情形，且承诺不以抵押物为其购买价款设定抵押担保。</w:t>
      </w:r>
    </w:p>
    <w:p>
      <w:pPr>
        <w:autoSpaceDN w:val="0"/>
        <w:adjustRightInd w:val="0"/>
        <w:spacing w:line="276" w:lineRule="auto"/>
        <w:ind w:firstLine="361" w:firstLineChars="200"/>
        <w:contextualSpacing/>
        <w:rPr>
          <w:rFonts w:ascii="宋体" w:hAnsi="宋体" w:cs="宋体"/>
          <w:color w:val="000000"/>
          <w:sz w:val="18"/>
          <w:szCs w:val="18"/>
        </w:rPr>
      </w:pPr>
      <w:r>
        <w:rPr>
          <w:rFonts w:hint="eastAsia" w:ascii="宋体" w:hAnsi="宋体" w:cs="宋体"/>
          <w:b/>
          <w:bCs/>
          <w:sz w:val="18"/>
          <w:szCs w:val="18"/>
        </w:rPr>
        <w:t>7.4.12</w:t>
      </w:r>
      <w:r>
        <w:rPr>
          <w:rFonts w:ascii="宋体" w:hAnsi="宋体" w:cs="宋体"/>
          <w:b/>
          <w:bCs/>
          <w:sz w:val="18"/>
          <w:szCs w:val="18"/>
        </w:rPr>
        <w:t xml:space="preserve">  </w:t>
      </w:r>
      <w:r>
        <w:rPr>
          <w:rFonts w:hint="eastAsia" w:ascii="宋体" w:hAnsi="宋体" w:cs="宋体"/>
          <w:b/>
          <w:bCs/>
          <w:sz w:val="18"/>
          <w:szCs w:val="18"/>
        </w:rPr>
        <w:t>本合</w:t>
      </w:r>
      <w:r>
        <w:rPr>
          <w:rFonts w:hint="eastAsia" w:ascii="宋体" w:hAnsi="宋体" w:cs="宋体"/>
          <w:b/>
          <w:sz w:val="18"/>
          <w:szCs w:val="18"/>
        </w:rPr>
        <w:t>同有效期内，抵押人应定期向乙方书面报告抵押物状态（包括但不限于抵押物是否已毁损、查封、扣押、转让、拍卖等情况）。如抵押物发生被查封、扣押、留置或者被采取其他强制性措施、权属发生争议、受到或可能受到来自任何第三方的侵害、安全或完好状态受到或可能受到不利影响等情况时，抵押人应立即书面通知乙方并视乙方需要提供乙方认可的其他担保，因此导致乙方的损失，抵押人应在抵押担保的范围内承担赔偿责任。</w:t>
      </w:r>
    </w:p>
    <w:p>
      <w:pPr>
        <w:autoSpaceDN w:val="0"/>
        <w:adjustRightInd w:val="0"/>
        <w:spacing w:line="276" w:lineRule="auto"/>
        <w:ind w:firstLine="361" w:firstLineChars="200"/>
        <w:contextualSpacing/>
        <w:rPr>
          <w:rFonts w:ascii="宋体" w:hAnsi="宋体" w:cs="宋体"/>
          <w:color w:val="000000"/>
          <w:sz w:val="18"/>
          <w:szCs w:val="18"/>
        </w:rPr>
      </w:pPr>
      <w:r>
        <w:rPr>
          <w:rFonts w:hint="eastAsia" w:ascii="宋体" w:hAnsi="宋体" w:cs="宋体"/>
          <w:b/>
          <w:color w:val="000000"/>
          <w:sz w:val="18"/>
          <w:szCs w:val="18"/>
        </w:rPr>
        <w:t>7.4.13</w:t>
      </w:r>
      <w:r>
        <w:rPr>
          <w:rFonts w:ascii="宋体" w:hAnsi="宋体" w:cs="宋体"/>
          <w:b/>
          <w:color w:val="000000"/>
          <w:sz w:val="18"/>
          <w:szCs w:val="18"/>
        </w:rPr>
        <w:t xml:space="preserve">  </w:t>
      </w:r>
      <w:r>
        <w:rPr>
          <w:rFonts w:hint="eastAsia" w:ascii="宋体" w:hAnsi="宋体" w:cs="宋体"/>
          <w:b/>
          <w:color w:val="000000"/>
          <w:sz w:val="18"/>
          <w:szCs w:val="18"/>
        </w:rPr>
        <w:t>抵押人同意，在法律法规允许的范围内，抵押权人无需另行得到抵押人的授权即可控制、占有和处置抵押物，如抵押权人为控制、占有和处置抵押物需要抵押人另行签署任何其他合同或文件，抵押人特此确认并同意其有义务签署此等合同或文件。</w:t>
      </w:r>
    </w:p>
    <w:p>
      <w:pPr>
        <w:adjustRightInd w:val="0"/>
        <w:spacing w:line="276" w:lineRule="auto"/>
        <w:ind w:firstLine="360" w:firstLineChars="200"/>
        <w:contextualSpacing/>
        <w:rPr>
          <w:rFonts w:ascii="宋体" w:hAnsi="宋体" w:cs="宋体"/>
          <w:bCs/>
          <w:sz w:val="18"/>
          <w:szCs w:val="18"/>
        </w:rPr>
      </w:pPr>
      <w:r>
        <w:rPr>
          <w:rFonts w:hint="eastAsia" w:ascii="宋体" w:hAnsi="宋体" w:cs="宋体"/>
          <w:bCs/>
          <w:sz w:val="18"/>
          <w:szCs w:val="18"/>
        </w:rPr>
        <w:t>7.5  其他担保（如适用）</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7.5.1</w:t>
      </w:r>
      <w:r>
        <w:rPr>
          <w:rFonts w:ascii="宋体" w:hAnsi="宋体" w:cs="宋体"/>
          <w:sz w:val="18"/>
          <w:szCs w:val="18"/>
        </w:rPr>
        <w:t xml:space="preserve">  </w:t>
      </w:r>
      <w:r>
        <w:rPr>
          <w:rFonts w:hint="eastAsia" w:ascii="宋体" w:hAnsi="宋体" w:cs="宋体"/>
          <w:color w:val="000000"/>
          <w:sz w:val="18"/>
          <w:szCs w:val="18"/>
        </w:rPr>
        <w:t>甲方或第三人以</w:t>
      </w:r>
      <w:r>
        <w:rPr>
          <w:rFonts w:hint="eastAsia" w:ascii="宋体" w:hAnsi="宋体" w:cs="宋体"/>
          <w:sz w:val="18"/>
          <w:szCs w:val="18"/>
        </w:rPr>
        <w:t>房产或其它不动产提供抵押担保的，需与乙方另行签订《抵押合同》；提供存单质押或其他质押担保的，需与乙方另行签订《权利/动产质押合同》。</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7.5.2</w:t>
      </w:r>
      <w:r>
        <w:rPr>
          <w:rFonts w:ascii="宋体" w:hAnsi="宋体" w:cs="宋体"/>
          <w:sz w:val="18"/>
          <w:szCs w:val="18"/>
        </w:rPr>
        <w:t xml:space="preserve">  </w:t>
      </w:r>
      <w:r>
        <w:rPr>
          <w:rFonts w:hint="eastAsia" w:ascii="宋体" w:hAnsi="宋体" w:cs="宋体"/>
          <w:sz w:val="18"/>
          <w:szCs w:val="18"/>
        </w:rPr>
        <w:t>如本合同第7.5.1款项下所列《抵押合同》中附担保物明细的，此明细为本合同附件，是本合同不可分割的一部分。</w:t>
      </w:r>
    </w:p>
    <w:p>
      <w:pPr>
        <w:adjustRightInd w:val="0"/>
        <w:spacing w:line="276" w:lineRule="auto"/>
        <w:ind w:firstLine="361" w:firstLineChars="200"/>
        <w:contextualSpacing/>
        <w:rPr>
          <w:rFonts w:ascii="宋体" w:hAnsi="宋体" w:cs="宋体"/>
          <w:b/>
          <w:bCs/>
          <w:sz w:val="18"/>
          <w:szCs w:val="18"/>
        </w:rPr>
      </w:pPr>
      <w:r>
        <w:rPr>
          <w:rFonts w:hint="eastAsia" w:ascii="宋体" w:hAnsi="宋体" w:cs="宋体"/>
          <w:b/>
          <w:bCs/>
          <w:sz w:val="18"/>
          <w:szCs w:val="18"/>
        </w:rPr>
        <w:t>7.6  抵押人承诺：当甲方不履行到期债务或发生约定的实现抵押权的情形，无论乙方对本合同项下的债权是否拥有其他担保（包括但不限于甲方和/或第三人提供物的担保、保证、保函、备用信用证等其他具有担保功能的担保方式）或增信方式，乙方均有权直接要求任一抵押人在其担保范围内承担担保责任，无需事先行使其他担保权利（包括但不限于先行处置甲方和/或第三人提供的物的担保）；如本合同的担保范围包含多笔债权的，乙方有权决定债权之间的清偿顺序及比例。</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保险条款</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本合同项下保险条款详见第十八条的约定。</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甲方的声明和保证</w:t>
      </w:r>
    </w:p>
    <w:p>
      <w:pPr>
        <w:tabs>
          <w:tab w:val="left" w:pos="1470"/>
        </w:tabs>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9.1  甲方是依据中华人民共和国法律具有签订和履行本合同所必须的民事权利能力和行为能力的自然人，能独立承担民事责任，且甲方及其经营实体（如有）承诺其信用记录符合乙方要求，无犯罪记录，符合法律法规规定的关于借款人应当具备的全部条件。</w:t>
      </w:r>
    </w:p>
    <w:p>
      <w:pPr>
        <w:tabs>
          <w:tab w:val="left" w:pos="1470"/>
        </w:tabs>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9.2  甲方承诺已按乙方要求如实披露其婚姻状况。</w:t>
      </w:r>
    </w:p>
    <w:p>
      <w:pPr>
        <w:tabs>
          <w:tab w:val="left" w:pos="1470"/>
        </w:tabs>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9.3  甲方完全出自真实意愿签署和履行本合同，并承诺将以最大的诚实信用原则履行本合同，甲方已经向甲方配偶及其他财产共有人披露甲方签订本合同的事实，且甲方签订及履行本合同不会违反甲方所适用的任何法律规范规定、判决、裁定、授权及对其有约束力的任何协议、合同和其他法律文件，不会对任意第三人构成违约或侵权。</w:t>
      </w:r>
    </w:p>
    <w:p>
      <w:pPr>
        <w:tabs>
          <w:tab w:val="left" w:pos="1470"/>
        </w:tabs>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9.4  甲方提供的一切资料、信息均是合法、真实、准确、完整的，</w:t>
      </w:r>
      <w:r>
        <w:rPr>
          <w:rFonts w:hint="eastAsia" w:ascii="宋体" w:hAnsi="宋体" w:cs="宋体"/>
          <w:sz w:val="18"/>
          <w:szCs w:val="18"/>
        </w:rPr>
        <w:t>并同意为办理相关业务必须时乙方与乙方合作方共享甲方因办理合同项下贷款所提供的信息。</w:t>
      </w:r>
      <w:r>
        <w:rPr>
          <w:rFonts w:hint="eastAsia" w:ascii="宋体" w:hAnsi="宋体" w:cs="宋体"/>
          <w:color w:val="000000"/>
          <w:sz w:val="18"/>
          <w:szCs w:val="18"/>
        </w:rPr>
        <w:t>除已向乙方书面披露的情形以外，甲方没有任何可能影响本合同履行的其他任何重大负债（包括或有负债）、违约行为、诉讼、仲裁事项或其他影响其资产的重大事宜未向乙方披露。</w:t>
      </w:r>
    </w:p>
    <w:p>
      <w:pPr>
        <w:tabs>
          <w:tab w:val="left" w:pos="1470"/>
        </w:tabs>
        <w:adjustRightInd w:val="0"/>
        <w:spacing w:line="276" w:lineRule="auto"/>
        <w:ind w:firstLine="361" w:firstLineChars="200"/>
        <w:contextualSpacing/>
        <w:rPr>
          <w:rFonts w:ascii="宋体" w:hAnsi="宋体" w:cs="宋体"/>
          <w:b/>
          <w:bCs/>
          <w:color w:val="000000"/>
          <w:sz w:val="18"/>
          <w:szCs w:val="18"/>
        </w:rPr>
      </w:pPr>
      <w:r>
        <w:rPr>
          <w:rFonts w:hint="eastAsia" w:ascii="宋体" w:hAnsi="宋体" w:cs="宋体"/>
          <w:b/>
          <w:bCs/>
          <w:color w:val="000000"/>
          <w:sz w:val="18"/>
          <w:szCs w:val="18"/>
        </w:rPr>
        <w:t>9.5  甲方承诺在本合同签署后，如经乙方核实，甲方不符合贷款发放条件而未予放款时，甲方无异议。</w:t>
      </w:r>
    </w:p>
    <w:p>
      <w:pPr>
        <w:tabs>
          <w:tab w:val="left" w:pos="1470"/>
        </w:tabs>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9.6  甲方与乙方签订本合同时，未向乙方隐瞒任何已经或将要对第三人负担的债务，亦未向乙方隐瞒任何对外担保事实。</w:t>
      </w:r>
    </w:p>
    <w:p>
      <w:pPr>
        <w:tabs>
          <w:tab w:val="left" w:pos="1470"/>
        </w:tabs>
        <w:adjustRightInd w:val="0"/>
        <w:spacing w:line="276" w:lineRule="auto"/>
        <w:ind w:firstLine="361" w:firstLineChars="200"/>
        <w:contextualSpacing/>
        <w:rPr>
          <w:rFonts w:ascii="宋体" w:hAnsi="宋体" w:cs="宋体"/>
          <w:b/>
          <w:color w:val="000000"/>
          <w:sz w:val="18"/>
          <w:szCs w:val="18"/>
        </w:rPr>
      </w:pPr>
      <w:r>
        <w:rPr>
          <w:rFonts w:hint="eastAsia" w:ascii="宋体" w:hAnsi="宋体" w:cs="宋体"/>
          <w:b/>
          <w:color w:val="000000"/>
          <w:sz w:val="18"/>
          <w:szCs w:val="18"/>
        </w:rPr>
        <w:t>9.7  甲方同意乙方将其信贷信息提供给金融信用信息基础数据库，授权并同意乙方为本合同之目的向金融信用信息基础数据库查询、下载、复制、打印、使用其征信信息，并用于与本合同相关的授信申请与审批、用信、授信后管理、信贷服务或其他监管机构允许的用途；如甲方未按照合同约定偿还借款本息，由此产生的不良信用后果由甲方自行承担。</w:t>
      </w:r>
    </w:p>
    <w:p>
      <w:pPr>
        <w:tabs>
          <w:tab w:val="left" w:pos="1470"/>
        </w:tabs>
        <w:adjustRightInd w:val="0"/>
        <w:spacing w:line="276" w:lineRule="auto"/>
        <w:ind w:firstLine="361" w:firstLineChars="200"/>
        <w:contextualSpacing/>
        <w:rPr>
          <w:rFonts w:ascii="宋体" w:hAnsi="宋体" w:cs="宋体"/>
          <w:b/>
          <w:color w:val="000000"/>
          <w:sz w:val="18"/>
          <w:szCs w:val="18"/>
        </w:rPr>
      </w:pPr>
      <w:r>
        <w:rPr>
          <w:rFonts w:hint="eastAsia" w:ascii="宋体" w:hAnsi="宋体" w:cs="宋体"/>
          <w:b/>
          <w:color w:val="000000"/>
          <w:sz w:val="18"/>
          <w:szCs w:val="18"/>
        </w:rPr>
        <w:t>甲方同意乙方可以按照有关授权文件的授权向其他合法机构查询甲方的相关必要信息。</w:t>
      </w:r>
    </w:p>
    <w:p>
      <w:pPr>
        <w:tabs>
          <w:tab w:val="left" w:pos="1470"/>
        </w:tabs>
        <w:adjustRightInd w:val="0"/>
        <w:spacing w:line="276" w:lineRule="auto"/>
        <w:ind w:firstLine="361" w:firstLineChars="200"/>
        <w:contextualSpacing/>
        <w:rPr>
          <w:rFonts w:ascii="宋体" w:hAnsi="宋体" w:cs="宋体"/>
          <w:b/>
          <w:color w:val="000000"/>
          <w:sz w:val="18"/>
          <w:szCs w:val="18"/>
        </w:rPr>
      </w:pPr>
      <w:r>
        <w:rPr>
          <w:rFonts w:hint="eastAsia" w:ascii="宋体" w:hAnsi="宋体" w:cs="宋体"/>
          <w:b/>
          <w:color w:val="000000"/>
          <w:sz w:val="18"/>
          <w:szCs w:val="18"/>
        </w:rPr>
        <w:t>9.8  甲方授权乙方有权查询、下载、复制、打印、使用甲方账户信息及资信、经济状况，包括但不限于交易流水、对账单，用于乙方审查审批、贷后管理或办理必要的公证手续使用，及作为资料/证据材料向监管机关、司法机关、仲裁机构提交。</w:t>
      </w:r>
    </w:p>
    <w:p>
      <w:pPr>
        <w:tabs>
          <w:tab w:val="left" w:pos="1470"/>
        </w:tabs>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9.9  甲方应遵守中华人民共和国反洗钱法律法规，不参与涉嫌洗钱、恐怖融资、扩散融资等违法犯罪活动；主动配合乙方客户身份识别与尽职调查，提供真实、准确、完整客户资料，遵守乙方反洗钱与反恐怖融资相关管理规定。对具备合理理由怀疑涉嫌洗钱、恐怖融资的客户，乙方将按照中国人民银行反洗钱监管规定采取必要管控措施。</w:t>
      </w:r>
    </w:p>
    <w:p>
      <w:pPr>
        <w:tabs>
          <w:tab w:val="left" w:pos="1470"/>
        </w:tabs>
        <w:adjustRightInd w:val="0"/>
        <w:spacing w:line="276" w:lineRule="auto"/>
        <w:ind w:firstLine="361" w:firstLineChars="200"/>
        <w:contextualSpacing/>
        <w:rPr>
          <w:rFonts w:ascii="宋体" w:hAnsi="宋体" w:cs="宋体"/>
          <w:b/>
          <w:bCs/>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甲方的权利与义务</w:t>
      </w:r>
      <w:bookmarkStart w:id="3" w:name="_GoBack"/>
      <w:bookmarkEnd w:id="3"/>
    </w:p>
    <w:p>
      <w:pPr>
        <w:adjustRightInd w:val="0"/>
        <w:spacing w:line="276" w:lineRule="auto"/>
        <w:ind w:firstLine="361" w:firstLineChars="200"/>
        <w:contextualSpacing/>
        <w:rPr>
          <w:rFonts w:ascii="宋体" w:hAnsi="宋体" w:cs="宋体"/>
          <w:b/>
          <w:bCs/>
          <w:sz w:val="18"/>
          <w:szCs w:val="18"/>
        </w:rPr>
      </w:pPr>
      <w:r>
        <w:rPr>
          <w:rFonts w:hint="eastAsia" w:ascii="宋体" w:hAnsi="宋体" w:cs="宋体"/>
          <w:b/>
          <w:bCs/>
          <w:sz w:val="18"/>
          <w:szCs w:val="18"/>
        </w:rPr>
        <w:t>10</w:t>
      </w:r>
      <w:r>
        <w:rPr>
          <w:rFonts w:hint="eastAsia" w:ascii="宋体" w:hAnsi="宋体" w:cs="宋体"/>
          <w:b/>
          <w:bCs/>
          <w:sz w:val="18"/>
          <w:szCs w:val="18"/>
        </w:rPr>
        <w:t>.</w:t>
      </w:r>
      <w:r>
        <w:rPr>
          <w:rFonts w:hint="eastAsia" w:ascii="宋体" w:hAnsi="宋体" w:cs="宋体"/>
          <w:b/>
          <w:bCs/>
          <w:sz w:val="18"/>
          <w:szCs w:val="18"/>
        </w:rPr>
        <w:t>1  甲方的权利</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10.1.1</w:t>
      </w:r>
      <w:r>
        <w:rPr>
          <w:rFonts w:ascii="宋体" w:hAnsi="宋体" w:cs="宋体"/>
          <w:sz w:val="18"/>
          <w:szCs w:val="18"/>
        </w:rPr>
        <w:t xml:space="preserve">  </w:t>
      </w:r>
      <w:r>
        <w:rPr>
          <w:rFonts w:hint="eastAsia" w:ascii="宋体" w:hAnsi="宋体" w:cs="宋体"/>
          <w:sz w:val="18"/>
          <w:szCs w:val="18"/>
        </w:rPr>
        <w:t>甲方有权要求乙方按本合同约定提供贷款。</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10.1.2</w:t>
      </w:r>
      <w:r>
        <w:rPr>
          <w:rFonts w:ascii="宋体" w:hAnsi="宋体" w:cs="宋体"/>
          <w:sz w:val="18"/>
          <w:szCs w:val="18"/>
        </w:rPr>
        <w:t xml:space="preserve">  </w:t>
      </w:r>
      <w:r>
        <w:rPr>
          <w:rFonts w:hint="eastAsia" w:ascii="宋体" w:hAnsi="宋体" w:cs="宋体"/>
          <w:sz w:val="18"/>
          <w:szCs w:val="18"/>
        </w:rPr>
        <w:t>甲方有权按本合同约定使用贷款及贷款额度。</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10.1.3</w:t>
      </w:r>
      <w:r>
        <w:rPr>
          <w:rFonts w:ascii="宋体" w:hAnsi="宋体" w:cs="宋体"/>
          <w:sz w:val="18"/>
          <w:szCs w:val="18"/>
        </w:rPr>
        <w:t xml:space="preserve">  </w:t>
      </w:r>
      <w:r>
        <w:rPr>
          <w:rFonts w:hint="eastAsia" w:ascii="宋体" w:hAnsi="宋体" w:cs="宋体"/>
          <w:sz w:val="18"/>
          <w:szCs w:val="18"/>
        </w:rPr>
        <w:t>甲方有权要求乙方对甲方所提供的财产信息、账户信息等个人资料情况保密，但法律法规另有规定或甲方、乙方另有约定的除外。</w:t>
      </w:r>
    </w:p>
    <w:p>
      <w:pPr>
        <w:adjustRightInd w:val="0"/>
        <w:spacing w:line="276" w:lineRule="auto"/>
        <w:ind w:firstLine="361" w:firstLineChars="200"/>
        <w:contextualSpacing/>
        <w:rPr>
          <w:rFonts w:ascii="宋体" w:hAnsi="宋体" w:cs="宋体"/>
          <w:b/>
          <w:bCs/>
          <w:sz w:val="18"/>
          <w:szCs w:val="18"/>
        </w:rPr>
      </w:pPr>
      <w:r>
        <w:rPr>
          <w:rFonts w:hint="eastAsia" w:ascii="宋体" w:hAnsi="宋体" w:cs="宋体"/>
          <w:b/>
          <w:bCs/>
          <w:sz w:val="18"/>
          <w:szCs w:val="18"/>
        </w:rPr>
        <w:t>10.2  甲方的义务</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10.2.1</w:t>
      </w:r>
      <w:r>
        <w:rPr>
          <w:rFonts w:ascii="宋体" w:hAnsi="宋体" w:cs="宋体"/>
          <w:b/>
          <w:sz w:val="18"/>
          <w:szCs w:val="18"/>
        </w:rPr>
        <w:t xml:space="preserve">  </w:t>
      </w:r>
      <w:r>
        <w:rPr>
          <w:rFonts w:hint="eastAsia" w:ascii="宋体" w:hAnsi="宋体" w:cs="宋体"/>
          <w:b/>
          <w:sz w:val="18"/>
          <w:szCs w:val="18"/>
        </w:rPr>
        <w:t>甲方应按乙方要求如实提供文件资料，并配合乙方的调查、审查和检查以及乙方贷款发放后的管理工作，接受乙方对其贷款使用情况和有关个人财务活动的监督。甲方知悉并同意乙方为开展上述调查、审查和检查以及贷后管理工作，有权查询其在乙方保存的包括但不限于本合同业务项下的个人信息及金融交易信息(包括账务信息)并作为乙方对其个人财务分析的依据/参考。</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10.2.2</w:t>
      </w:r>
      <w:r>
        <w:rPr>
          <w:rFonts w:ascii="宋体" w:hAnsi="宋体" w:cs="宋体"/>
          <w:sz w:val="18"/>
          <w:szCs w:val="18"/>
        </w:rPr>
        <w:t xml:space="preserve">  </w:t>
      </w:r>
      <w:r>
        <w:rPr>
          <w:rFonts w:hint="eastAsia" w:ascii="宋体" w:hAnsi="宋体" w:cs="宋体"/>
          <w:sz w:val="18"/>
          <w:szCs w:val="18"/>
        </w:rPr>
        <w:t>甲方应定期或随时应乙方要求，向乙方提供真实反映甲方财务状况或收入情况的文件或证明。</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10.2.3</w:t>
      </w:r>
      <w:r>
        <w:rPr>
          <w:rFonts w:ascii="宋体" w:hAnsi="宋体" w:cs="宋体"/>
          <w:sz w:val="18"/>
          <w:szCs w:val="18"/>
        </w:rPr>
        <w:t xml:space="preserve">  </w:t>
      </w:r>
      <w:r>
        <w:rPr>
          <w:rFonts w:hint="eastAsia" w:ascii="宋体" w:hAnsi="宋体" w:cs="宋体"/>
          <w:sz w:val="18"/>
          <w:szCs w:val="18"/>
        </w:rPr>
        <w:t>甲方应按本合同及其他有关材料的约定用途使用贷款。同时，应妥善保管贷款用途相关证明材料，配合乙方贷后对资金用途的核查工作。甲方不得将贷款挪用于本合同规定以外的其他用途。甲方贷款不用于购买本合同约定的车辆、退掉或转让所购车辆，视为改变贷款用途。</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10.2.4</w:t>
      </w:r>
      <w:r>
        <w:rPr>
          <w:rFonts w:ascii="宋体" w:hAnsi="宋体" w:cs="宋体"/>
          <w:sz w:val="18"/>
          <w:szCs w:val="18"/>
        </w:rPr>
        <w:t xml:space="preserve">  </w:t>
      </w:r>
      <w:r>
        <w:rPr>
          <w:rFonts w:hint="eastAsia" w:ascii="宋体" w:hAnsi="宋体" w:cs="宋体"/>
          <w:sz w:val="18"/>
          <w:szCs w:val="18"/>
        </w:rPr>
        <w:t>甲方应按本合同、还款计划表、借据（如有）、乙方记账凭证及相应凭证的约定按时足额偿还贷款本金、利息和相关费用。</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10.2.5</w:t>
      </w:r>
      <w:r>
        <w:rPr>
          <w:rFonts w:ascii="宋体" w:hAnsi="宋体" w:cs="宋体"/>
          <w:sz w:val="18"/>
          <w:szCs w:val="18"/>
        </w:rPr>
        <w:t xml:space="preserve">  </w:t>
      </w:r>
      <w:r>
        <w:rPr>
          <w:rFonts w:hint="eastAsia" w:ascii="宋体" w:hAnsi="宋体" w:cs="宋体"/>
          <w:sz w:val="18"/>
          <w:szCs w:val="18"/>
        </w:rPr>
        <w:t>乙方要求甲方对记载贷款情况的对账单签署签收回执的，甲方有义务予以配合。</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10.2.6</w:t>
      </w:r>
      <w:r>
        <w:rPr>
          <w:rFonts w:ascii="宋体" w:hAnsi="宋体" w:cs="宋体"/>
          <w:sz w:val="18"/>
          <w:szCs w:val="18"/>
        </w:rPr>
        <w:t xml:space="preserve">  </w:t>
      </w:r>
      <w:r>
        <w:rPr>
          <w:rFonts w:hint="eastAsia" w:ascii="宋体" w:hAnsi="宋体" w:cs="宋体"/>
          <w:sz w:val="18"/>
          <w:szCs w:val="18"/>
        </w:rPr>
        <w:t>未经乙方书面同意，甲方不得擅自将本合同项下义务转让给第三人。</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10.2.7</w:t>
      </w:r>
      <w:r>
        <w:rPr>
          <w:rFonts w:ascii="宋体" w:hAnsi="宋体" w:cs="宋体"/>
          <w:sz w:val="18"/>
          <w:szCs w:val="18"/>
        </w:rPr>
        <w:t xml:space="preserve">  </w:t>
      </w:r>
      <w:r>
        <w:rPr>
          <w:rFonts w:hint="eastAsia" w:ascii="宋体" w:hAnsi="宋体" w:cs="宋体"/>
          <w:sz w:val="18"/>
          <w:szCs w:val="18"/>
        </w:rPr>
        <w:t>在本合同有效期内，若甲方发生对本合同项下贷款及抵押车辆产生或可能产生不利影响的情况，包括但不限于甲方国籍变更、姓名变更、住所地变更、联系方式变更、婚姻情况变动、失业、伤残、重大疾病、财务状况恶化或涉及任何诉讼、仲裁、刑事、民事、行政处罚及经济纠纷，或发生死亡、被宣告死亡、失踪、被宣告失踪、丧失民事行为能力等情形时，甲方或其继承人、代理人等主体应在前述情形发生或可能发生之日起三日内书面通知乙方，并根据乙方要求提前清偿全部贷款本息或落实担保措施。</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10.2.8</w:t>
      </w:r>
      <w:r>
        <w:rPr>
          <w:rFonts w:ascii="宋体" w:hAnsi="宋体" w:cs="宋体"/>
          <w:b/>
          <w:sz w:val="18"/>
          <w:szCs w:val="18"/>
        </w:rPr>
        <w:t xml:space="preserve">  </w:t>
      </w:r>
      <w:r>
        <w:rPr>
          <w:rFonts w:hint="eastAsia" w:ascii="宋体" w:hAnsi="宋体" w:cs="宋体"/>
          <w:b/>
          <w:sz w:val="18"/>
          <w:szCs w:val="18"/>
        </w:rPr>
        <w:t>甲方同意，在本合同项下贷款存续期间，乙方有权将本合同项下债权及对应的担保权利转让给第三方，在乙方转让债权及担保权利时，甲方有义务配合办理相应的债权与担保权利转让及登记手续（如有）。</w:t>
      </w:r>
      <w:bookmarkStart w:id="1" w:name="_Hlk117855550"/>
      <w:r>
        <w:rPr>
          <w:rFonts w:hint="eastAsia" w:ascii="宋体" w:hAnsi="宋体" w:cs="宋体"/>
          <w:b/>
          <w:sz w:val="18"/>
          <w:szCs w:val="18"/>
        </w:rPr>
        <w:t>抵押人同意继续按照本合同约定向债权受让方承担担保责任。</w:t>
      </w:r>
      <w:bookmarkEnd w:id="1"/>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10.2.9</w:t>
      </w:r>
      <w:r>
        <w:rPr>
          <w:rFonts w:ascii="宋体" w:hAnsi="宋体" w:cs="宋体"/>
          <w:b/>
          <w:sz w:val="18"/>
          <w:szCs w:val="18"/>
        </w:rPr>
        <w:t xml:space="preserve">  </w:t>
      </w:r>
      <w:r>
        <w:rPr>
          <w:rFonts w:hint="eastAsia" w:ascii="宋体" w:hAnsi="宋体" w:cs="宋体"/>
          <w:b/>
          <w:sz w:val="18"/>
          <w:szCs w:val="18"/>
        </w:rPr>
        <w:t>甲方应在结清本合同项下全部应付款项后3个月内自行至乙方处领取车辆登记相关证书；如甲方在结清本合同项下全部应付款项后6个月内仍未至乙方处领取的，乙方有权自行处理上述资料。</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10.2.10</w:t>
      </w:r>
      <w:r>
        <w:rPr>
          <w:rFonts w:ascii="宋体" w:hAnsi="宋体" w:cs="宋体"/>
          <w:sz w:val="18"/>
          <w:szCs w:val="18"/>
        </w:rPr>
        <w:t xml:space="preserve">  </w:t>
      </w:r>
      <w:r>
        <w:rPr>
          <w:rFonts w:hint="eastAsia" w:ascii="宋体" w:hAnsi="宋体" w:cs="宋体"/>
          <w:sz w:val="18"/>
          <w:szCs w:val="18"/>
        </w:rPr>
        <w:t>甲方使用合作方客户证书的信息安全问题引发的相关纠纷，与乙方无关，本合同应正常履行。</w:t>
      </w:r>
    </w:p>
    <w:p>
      <w:pPr>
        <w:adjustRightInd w:val="0"/>
        <w:spacing w:line="276" w:lineRule="auto"/>
        <w:ind w:firstLine="360" w:firstLineChars="200"/>
        <w:contextualSpacing/>
        <w:rPr>
          <w:rFonts w:ascii="宋体" w:hAnsi="宋体" w:cs="宋体"/>
          <w:color w:val="7030A0"/>
          <w:sz w:val="18"/>
          <w:szCs w:val="18"/>
        </w:rPr>
      </w:pPr>
      <w:r>
        <w:rPr>
          <w:rFonts w:hint="eastAsia" w:ascii="宋体" w:hAnsi="宋体" w:cs="宋体"/>
          <w:sz w:val="18"/>
          <w:szCs w:val="18"/>
        </w:rPr>
        <w:t>10.2.11</w:t>
      </w:r>
      <w:r>
        <w:rPr>
          <w:rFonts w:ascii="宋体" w:hAnsi="宋体" w:cs="宋体"/>
          <w:sz w:val="18"/>
          <w:szCs w:val="18"/>
        </w:rPr>
        <w:t xml:space="preserve">  </w:t>
      </w:r>
      <w:r>
        <w:rPr>
          <w:rFonts w:hint="eastAsia" w:ascii="宋体" w:hAnsi="宋体" w:cs="宋体"/>
          <w:sz w:val="18"/>
          <w:szCs w:val="18"/>
        </w:rPr>
        <w:t>甲方不得以其与第三方就本合同项下贷款车辆发生的任何纠纷为由拒绝履行其还款义务。</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乙方的声明与保证</w:t>
      </w:r>
    </w:p>
    <w:p>
      <w:pPr>
        <w:tabs>
          <w:tab w:val="left" w:pos="1470"/>
        </w:tabs>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11.1  乙方是一家依法设立并有效存续的商业银行，具有充分的权利和授权签订和履行本合同。</w:t>
      </w:r>
    </w:p>
    <w:p>
      <w:pPr>
        <w:tabs>
          <w:tab w:val="left" w:pos="1470"/>
        </w:tabs>
        <w:adjustRightInd w:val="0"/>
        <w:spacing w:line="276" w:lineRule="auto"/>
        <w:ind w:firstLine="360" w:firstLineChars="200"/>
        <w:contextualSpacing/>
        <w:rPr>
          <w:rFonts w:ascii="宋体" w:hAnsi="宋体" w:cs="宋体"/>
          <w:b/>
          <w:bCs/>
          <w:sz w:val="18"/>
          <w:szCs w:val="18"/>
        </w:rPr>
      </w:pPr>
      <w:r>
        <w:rPr>
          <w:rFonts w:hint="eastAsia" w:ascii="宋体" w:hAnsi="宋体" w:cs="宋体"/>
          <w:color w:val="000000"/>
          <w:sz w:val="18"/>
          <w:szCs w:val="18"/>
        </w:rPr>
        <w:t>11.2  乙方承诺将以最大的诚实信用原则履行本合同。</w:t>
      </w:r>
    </w:p>
    <w:p>
      <w:pPr>
        <w:tabs>
          <w:tab w:val="left" w:pos="1470"/>
        </w:tabs>
        <w:adjustRightInd w:val="0"/>
        <w:spacing w:line="276" w:lineRule="auto"/>
        <w:ind w:firstLine="361" w:firstLineChars="200"/>
        <w:contextualSpacing/>
        <w:rPr>
          <w:rFonts w:ascii="宋体" w:hAnsi="宋体" w:cs="宋体"/>
          <w:b/>
          <w:bCs/>
          <w:sz w:val="18"/>
          <w:szCs w:val="18"/>
        </w:rPr>
      </w:pPr>
    </w:p>
    <w:p>
      <w:pPr>
        <w:numPr>
          <w:ilvl w:val="0"/>
          <w:numId w:val="1"/>
        </w:numPr>
        <w:adjustRightInd w:val="0"/>
        <w:spacing w:line="276" w:lineRule="auto"/>
        <w:ind w:left="0" w:firstLine="361" w:firstLineChars="200"/>
        <w:contextualSpacing/>
        <w:rPr>
          <w:rFonts w:ascii="宋体" w:hAnsi="宋体" w:cs="宋体"/>
          <w:color w:val="000000"/>
          <w:sz w:val="18"/>
          <w:szCs w:val="18"/>
        </w:rPr>
      </w:pPr>
      <w:r>
        <w:rPr>
          <w:rFonts w:hint="eastAsia" w:ascii="宋体" w:hAnsi="宋体" w:cs="宋体"/>
          <w:b/>
          <w:bCs/>
          <w:sz w:val="18"/>
          <w:szCs w:val="18"/>
        </w:rPr>
        <w:t>乙方的权利与义务</w:t>
      </w:r>
    </w:p>
    <w:p>
      <w:pPr>
        <w:adjustRightInd w:val="0"/>
        <w:spacing w:line="276" w:lineRule="auto"/>
        <w:ind w:firstLine="361" w:firstLineChars="200"/>
        <w:contextualSpacing/>
        <w:rPr>
          <w:rFonts w:ascii="宋体" w:hAnsi="宋体" w:cs="宋体"/>
          <w:color w:val="000000"/>
          <w:sz w:val="18"/>
          <w:szCs w:val="18"/>
        </w:rPr>
      </w:pPr>
      <w:r>
        <w:rPr>
          <w:rFonts w:hint="eastAsia" w:ascii="宋体" w:hAnsi="宋体" w:cs="宋体"/>
          <w:b/>
          <w:bCs/>
          <w:sz w:val="18"/>
          <w:szCs w:val="18"/>
        </w:rPr>
        <w:t>12.1  乙方的权利</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12.1.1</w:t>
      </w:r>
      <w:r>
        <w:rPr>
          <w:rFonts w:ascii="宋体" w:hAnsi="宋体" w:cs="宋体"/>
          <w:sz w:val="18"/>
          <w:szCs w:val="18"/>
        </w:rPr>
        <w:t xml:space="preserve">  </w:t>
      </w:r>
      <w:r>
        <w:rPr>
          <w:rFonts w:hint="eastAsia" w:ascii="宋体" w:hAnsi="宋体" w:cs="宋体"/>
          <w:sz w:val="18"/>
          <w:szCs w:val="18"/>
        </w:rPr>
        <w:t>乙方有权要求甲方按期偿还本合同项下全部贷款本息并支付相关费用。</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12.1.2</w:t>
      </w:r>
      <w:r>
        <w:rPr>
          <w:rFonts w:ascii="宋体" w:hAnsi="宋体" w:cs="宋体"/>
          <w:sz w:val="18"/>
          <w:szCs w:val="18"/>
        </w:rPr>
        <w:t xml:space="preserve">  </w:t>
      </w:r>
      <w:r>
        <w:rPr>
          <w:rFonts w:hint="eastAsia" w:ascii="宋体" w:hAnsi="宋体" w:cs="宋体"/>
          <w:sz w:val="18"/>
          <w:szCs w:val="18"/>
        </w:rPr>
        <w:t>乙方有权要求甲方提供与本合同项下贷款申请、使用及担保有关的资料。</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12.1.3</w:t>
      </w:r>
      <w:r>
        <w:rPr>
          <w:rFonts w:ascii="宋体" w:hAnsi="宋体" w:cs="宋体"/>
          <w:sz w:val="18"/>
          <w:szCs w:val="18"/>
        </w:rPr>
        <w:t xml:space="preserve">  </w:t>
      </w:r>
      <w:r>
        <w:rPr>
          <w:rFonts w:hint="eastAsia" w:ascii="宋体" w:hAnsi="宋体" w:cs="宋体"/>
          <w:sz w:val="18"/>
          <w:szCs w:val="18"/>
        </w:rPr>
        <w:t>乙方有权调查、了解甲方的资信状况和经济状况，</w:t>
      </w:r>
      <w:r>
        <w:rPr>
          <w:rFonts w:hint="eastAsia" w:ascii="宋体" w:hAnsi="宋体" w:cs="宋体"/>
          <w:b/>
          <w:bCs/>
          <w:sz w:val="18"/>
          <w:szCs w:val="18"/>
        </w:rPr>
        <w:t>有权查询甲方在各个合法征信机构的资信资料和甲方在乙方及乙方合作方的信息资料，并有权向合法的征信机构和合作方提供甲方的资信资料，但法律法规另有规定的除外</w:t>
      </w:r>
      <w:r>
        <w:rPr>
          <w:rFonts w:hint="eastAsia" w:ascii="宋体" w:hAnsi="宋体" w:cs="宋体"/>
          <w:sz w:val="18"/>
          <w:szCs w:val="18"/>
        </w:rPr>
        <w:t>。</w:t>
      </w:r>
    </w:p>
    <w:p>
      <w:pPr>
        <w:pStyle w:val="27"/>
        <w:spacing w:line="276" w:lineRule="auto"/>
        <w:ind w:firstLine="360" w:firstLineChars="200"/>
        <w:contextualSpacing/>
        <w:jc w:val="both"/>
        <w:rPr>
          <w:rFonts w:ascii="宋体" w:hAnsi="宋体" w:eastAsia="宋体" w:cs="宋体"/>
          <w:kern w:val="2"/>
          <w:sz w:val="18"/>
          <w:szCs w:val="18"/>
        </w:rPr>
      </w:pPr>
      <w:r>
        <w:rPr>
          <w:rFonts w:hint="eastAsia" w:ascii="宋体" w:hAnsi="宋体" w:eastAsia="宋体" w:cs="宋体"/>
          <w:kern w:val="2"/>
          <w:sz w:val="18"/>
          <w:szCs w:val="18"/>
        </w:rPr>
        <w:t>12.1.4</w:t>
      </w:r>
      <w:r>
        <w:rPr>
          <w:rFonts w:ascii="宋体" w:hAnsi="宋体" w:eastAsia="宋体" w:cs="宋体"/>
          <w:kern w:val="2"/>
          <w:sz w:val="18"/>
          <w:szCs w:val="18"/>
        </w:rPr>
        <w:t xml:space="preserve">  </w:t>
      </w:r>
      <w:r>
        <w:rPr>
          <w:rFonts w:hint="eastAsia" w:ascii="宋体" w:hAnsi="宋体" w:eastAsia="宋体" w:cs="宋体"/>
          <w:kern w:val="2"/>
          <w:sz w:val="18"/>
          <w:szCs w:val="18"/>
        </w:rPr>
        <w:t>乙方有权通过账户分析、凭证查验或现场调查等方式监督或检查甲方按本合同及配套受托支付等文件约定的贷款用途使用贷款，并要求甲方提供与贷款资金使用有关的资料。</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12.1.5</w:t>
      </w:r>
      <w:r>
        <w:rPr>
          <w:rFonts w:ascii="宋体" w:hAnsi="宋体" w:cs="宋体"/>
          <w:b/>
          <w:sz w:val="18"/>
          <w:szCs w:val="18"/>
        </w:rPr>
        <w:t xml:space="preserve">  </w:t>
      </w:r>
      <w:r>
        <w:rPr>
          <w:rFonts w:hint="eastAsia" w:ascii="宋体" w:hAnsi="宋体" w:cs="宋体"/>
          <w:b/>
          <w:sz w:val="18"/>
          <w:szCs w:val="18"/>
        </w:rPr>
        <w:t>乙方有权根据宏观经济情况、市场情况、甲方资信情况和授信担保条件的变化、乙方自身经营情况及其他乙方认为必要情况，对本合同项下贷款的额度和贷款期限进行调整，并有权暂停或终止本合同项下贷款的发放。</w:t>
      </w:r>
    </w:p>
    <w:p>
      <w:pPr>
        <w:adjustRightInd w:val="0"/>
        <w:spacing w:line="276" w:lineRule="auto"/>
        <w:ind w:firstLine="361" w:firstLineChars="200"/>
        <w:contextualSpacing/>
        <w:rPr>
          <w:rFonts w:ascii="宋体" w:hAnsi="宋体" w:cs="宋体"/>
          <w:b/>
          <w:bCs/>
          <w:sz w:val="18"/>
          <w:szCs w:val="18"/>
        </w:rPr>
      </w:pPr>
      <w:r>
        <w:rPr>
          <w:rFonts w:hint="eastAsia" w:ascii="宋体" w:hAnsi="宋体" w:cs="宋体"/>
          <w:b/>
          <w:bCs/>
          <w:sz w:val="18"/>
          <w:szCs w:val="18"/>
        </w:rPr>
        <w:t>12.1.6</w:t>
      </w:r>
      <w:r>
        <w:rPr>
          <w:rFonts w:ascii="宋体" w:hAnsi="宋体" w:cs="宋体"/>
          <w:b/>
          <w:bCs/>
          <w:sz w:val="18"/>
          <w:szCs w:val="18"/>
        </w:rPr>
        <w:t xml:space="preserve">  </w:t>
      </w:r>
      <w:r>
        <w:rPr>
          <w:rFonts w:hint="eastAsia" w:ascii="宋体" w:hAnsi="宋体" w:cs="宋体"/>
          <w:b/>
          <w:bCs/>
          <w:sz w:val="18"/>
          <w:szCs w:val="18"/>
        </w:rPr>
        <w:t>乙方有权在甲方提款前对甲方个人信用等状况进行重新评估或审批。本合同项下贷款的支付方式不符合国家法律法规或乙方有关贷款支付的规定，或乙方规定的各项放款条件未完全满足前，或贷款审批未通过的，乙方有权暂停或终止发放贷款。</w:t>
      </w:r>
    </w:p>
    <w:p>
      <w:pPr>
        <w:widowControl/>
        <w:adjustRightInd w:val="0"/>
        <w:spacing w:line="276" w:lineRule="auto"/>
        <w:ind w:firstLine="360" w:firstLineChars="200"/>
        <w:contextualSpacing/>
        <w:rPr>
          <w:rFonts w:ascii="宋体" w:hAnsi="宋体" w:cs="宋体"/>
          <w:kern w:val="0"/>
          <w:sz w:val="18"/>
          <w:szCs w:val="18"/>
        </w:rPr>
      </w:pPr>
      <w:r>
        <w:rPr>
          <w:rFonts w:hint="eastAsia" w:ascii="宋体" w:hAnsi="宋体" w:cs="宋体"/>
          <w:sz w:val="18"/>
          <w:szCs w:val="18"/>
        </w:rPr>
        <w:t>12.1.7</w:t>
      </w:r>
      <w:r>
        <w:rPr>
          <w:rFonts w:ascii="宋体" w:hAnsi="宋体" w:cs="宋体"/>
          <w:sz w:val="18"/>
          <w:szCs w:val="18"/>
        </w:rPr>
        <w:t xml:space="preserve">  </w:t>
      </w:r>
      <w:r>
        <w:rPr>
          <w:rFonts w:hint="eastAsia" w:ascii="宋体" w:hAnsi="宋体" w:cs="宋体"/>
          <w:sz w:val="18"/>
          <w:szCs w:val="18"/>
        </w:rPr>
        <w:t>乙方有权按本合同约定收取贷款本息、罚息、复利及违约金，并有权按约定行使担保权利。</w:t>
      </w:r>
    </w:p>
    <w:p>
      <w:pPr>
        <w:adjustRightInd w:val="0"/>
        <w:spacing w:line="276" w:lineRule="auto"/>
        <w:ind w:firstLine="361" w:firstLineChars="200"/>
        <w:contextualSpacing/>
        <w:rPr>
          <w:rFonts w:ascii="宋体" w:hAnsi="宋体" w:cs="宋体"/>
          <w:b/>
          <w:bCs/>
          <w:sz w:val="18"/>
          <w:szCs w:val="18"/>
        </w:rPr>
      </w:pPr>
      <w:r>
        <w:rPr>
          <w:rFonts w:hint="eastAsia" w:ascii="宋体" w:hAnsi="宋体" w:cs="宋体"/>
          <w:b/>
          <w:bCs/>
          <w:sz w:val="18"/>
          <w:szCs w:val="18"/>
        </w:rPr>
        <w:t>12.1.8</w:t>
      </w:r>
      <w:r>
        <w:rPr>
          <w:rFonts w:ascii="宋体" w:hAnsi="宋体" w:cs="宋体"/>
          <w:b/>
          <w:bCs/>
          <w:sz w:val="18"/>
          <w:szCs w:val="18"/>
        </w:rPr>
        <w:t xml:space="preserve">  </w:t>
      </w:r>
      <w:r>
        <w:rPr>
          <w:rFonts w:hint="eastAsia" w:ascii="宋体" w:hAnsi="宋体" w:cs="宋体"/>
          <w:b/>
          <w:bCs/>
          <w:sz w:val="18"/>
          <w:szCs w:val="18"/>
        </w:rPr>
        <w:t>乙方有权自行或委托第三方通过电话、信函、手机短信、电子邮件、面访、公告或司法渠道等方式向甲方催缴欠款，但法律法规另有规定的除外。</w:t>
      </w:r>
    </w:p>
    <w:p>
      <w:pPr>
        <w:adjustRightInd w:val="0"/>
        <w:spacing w:line="276" w:lineRule="auto"/>
        <w:ind w:firstLine="361" w:firstLineChars="200"/>
        <w:contextualSpacing/>
        <w:rPr>
          <w:rFonts w:ascii="宋体" w:hAnsi="宋体" w:cs="宋体"/>
          <w:b/>
          <w:bCs/>
          <w:sz w:val="18"/>
          <w:szCs w:val="18"/>
        </w:rPr>
      </w:pPr>
      <w:r>
        <w:rPr>
          <w:rFonts w:hint="eastAsia" w:ascii="宋体" w:hAnsi="宋体" w:cs="宋体"/>
          <w:b/>
          <w:bCs/>
          <w:sz w:val="18"/>
          <w:szCs w:val="18"/>
        </w:rPr>
        <w:t>12.1.9</w:t>
      </w:r>
      <w:r>
        <w:rPr>
          <w:rFonts w:ascii="宋体" w:hAnsi="宋体" w:cs="宋体"/>
          <w:b/>
          <w:bCs/>
          <w:sz w:val="18"/>
          <w:szCs w:val="18"/>
        </w:rPr>
        <w:t xml:space="preserve">  </w:t>
      </w:r>
      <w:r>
        <w:rPr>
          <w:rFonts w:hint="eastAsia" w:ascii="宋体" w:hAnsi="宋体" w:cs="宋体"/>
          <w:b/>
          <w:bCs/>
          <w:sz w:val="18"/>
          <w:szCs w:val="18"/>
        </w:rPr>
        <w:t>甲方未能履行本合同和/或各具体业务申请书规定的义务的，乙方有权停止提供本合同项下甲方尚未使用的贷款，要求甲方提前归还已发放的贷款本息及相关费用。</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12.1.10</w:t>
      </w:r>
      <w:r>
        <w:rPr>
          <w:rFonts w:ascii="宋体" w:hAnsi="宋体" w:cs="宋体"/>
          <w:sz w:val="18"/>
          <w:szCs w:val="18"/>
        </w:rPr>
        <w:t xml:space="preserve">  </w:t>
      </w:r>
      <w:r>
        <w:rPr>
          <w:rFonts w:hint="eastAsia" w:ascii="宋体" w:hAnsi="宋体" w:cs="宋体"/>
          <w:sz w:val="18"/>
          <w:szCs w:val="18"/>
        </w:rPr>
        <w:t>如甲方未能按照本合同的约定履行全部或部分债务的，乙方有权按照本合同的约定行使抵押权。</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12.1.11</w:t>
      </w:r>
      <w:r>
        <w:rPr>
          <w:rFonts w:ascii="宋体" w:hAnsi="宋体" w:cs="宋体"/>
          <w:sz w:val="18"/>
          <w:szCs w:val="18"/>
        </w:rPr>
        <w:t xml:space="preserve">  </w:t>
      </w:r>
      <w:r>
        <w:rPr>
          <w:rFonts w:hint="eastAsia" w:ascii="宋体" w:hAnsi="宋体" w:cs="宋体"/>
          <w:sz w:val="18"/>
          <w:szCs w:val="18"/>
        </w:rPr>
        <w:t>如除抵押物外的担保财产价值减少或有价值减少的可能，乙方有权要求甲方提供相应的担保；如抵押物价值减少或有价值减少的可能，乙方有权要求甲方、抵押人提供相应的担保。如甲方、抵押人不提供的，乙方有权行使担保权，并将所得款项用于提前清偿所担保的债权、提存或者转为定期存款，存单用于质押或直接存入抵押人在乙方处开立的保证金账户，继续为本合同项下债务提供质押担保。</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12.1.12</w:t>
      </w:r>
      <w:r>
        <w:rPr>
          <w:rFonts w:ascii="宋体" w:hAnsi="宋体" w:cs="宋体"/>
          <w:sz w:val="18"/>
          <w:szCs w:val="18"/>
        </w:rPr>
        <w:t xml:space="preserve">  </w:t>
      </w:r>
      <w:r>
        <w:rPr>
          <w:rFonts w:hint="eastAsia" w:ascii="宋体" w:hAnsi="宋体" w:cs="宋体"/>
          <w:sz w:val="18"/>
          <w:szCs w:val="18"/>
        </w:rPr>
        <w:t>乙方可以合法筹集的来源于第三方的资金发放贷款。</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12.1.13</w:t>
      </w:r>
      <w:r>
        <w:rPr>
          <w:rFonts w:ascii="宋体" w:hAnsi="宋体" w:cs="宋体"/>
          <w:sz w:val="18"/>
          <w:szCs w:val="18"/>
        </w:rPr>
        <w:t xml:space="preserve">  </w:t>
      </w:r>
      <w:r>
        <w:rPr>
          <w:rFonts w:hint="eastAsia" w:ascii="宋体" w:hAnsi="宋体" w:cs="宋体"/>
          <w:sz w:val="18"/>
          <w:szCs w:val="18"/>
        </w:rPr>
        <w:t>乙方无需取得甲方同意即有权转让其在本合同项下债权及对应的抵押权利，并办理相应的转让及变更登记手续（如有）。</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12.1.14</w:t>
      </w:r>
      <w:r>
        <w:rPr>
          <w:rFonts w:ascii="宋体" w:hAnsi="宋体" w:cs="宋体"/>
          <w:sz w:val="18"/>
          <w:szCs w:val="18"/>
        </w:rPr>
        <w:t xml:space="preserve">  </w:t>
      </w:r>
      <w:r>
        <w:rPr>
          <w:rFonts w:hint="eastAsia" w:ascii="宋体" w:hAnsi="宋体" w:cs="宋体"/>
          <w:sz w:val="18"/>
          <w:szCs w:val="18"/>
        </w:rPr>
        <w:t>若甲方所购车辆为二手车的，乙方有权单方选择其认可的第三方评估机构对甲方所购车辆的市场价格进行评估，本合同项下车辆价格以该等评估价格与购车发票价格的较低者为准（车辆价格详见本合同第十八条约定）。</w:t>
      </w:r>
    </w:p>
    <w:p>
      <w:pPr>
        <w:tabs>
          <w:tab w:val="left" w:pos="1470"/>
        </w:tabs>
        <w:adjustRightInd w:val="0"/>
        <w:spacing w:line="276" w:lineRule="auto"/>
        <w:ind w:firstLine="361" w:firstLineChars="200"/>
        <w:contextualSpacing/>
        <w:rPr>
          <w:rFonts w:ascii="宋体" w:hAnsi="宋体" w:cs="宋体"/>
          <w:b/>
          <w:bCs/>
          <w:sz w:val="18"/>
          <w:szCs w:val="18"/>
        </w:rPr>
      </w:pPr>
      <w:r>
        <w:rPr>
          <w:rFonts w:hint="eastAsia" w:ascii="宋体" w:hAnsi="宋体" w:cs="宋体"/>
          <w:b/>
          <w:bCs/>
          <w:sz w:val="18"/>
          <w:szCs w:val="18"/>
        </w:rPr>
        <w:t>12.2  乙方的义务</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12.2.1</w:t>
      </w:r>
      <w:r>
        <w:rPr>
          <w:rFonts w:ascii="宋体" w:hAnsi="宋体" w:cs="宋体"/>
          <w:sz w:val="18"/>
          <w:szCs w:val="18"/>
        </w:rPr>
        <w:t xml:space="preserve">  </w:t>
      </w:r>
      <w:r>
        <w:rPr>
          <w:rFonts w:hint="eastAsia" w:ascii="宋体" w:hAnsi="宋体" w:cs="宋体"/>
          <w:sz w:val="18"/>
          <w:szCs w:val="18"/>
        </w:rPr>
        <w:t>乙方应按本合同约定的条件受理甲方的贷款申请并按本合同约定发放贷款。</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12.2.2</w:t>
      </w:r>
      <w:r>
        <w:rPr>
          <w:rFonts w:ascii="宋体" w:hAnsi="宋体" w:cs="宋体"/>
          <w:sz w:val="18"/>
          <w:szCs w:val="18"/>
        </w:rPr>
        <w:t xml:space="preserve">  </w:t>
      </w:r>
      <w:r>
        <w:rPr>
          <w:rFonts w:hint="eastAsia" w:ascii="宋体" w:hAnsi="宋体" w:cs="宋体"/>
          <w:sz w:val="18"/>
          <w:szCs w:val="18"/>
        </w:rPr>
        <w:t>在甲方清偿完本合同项下贷款本息及其他应付款项，且已全部履行本合同约定的其他各项义务之后，乙方应协助抵押人办理抵押车辆的解除抵押手续。</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12.2.3</w:t>
      </w:r>
      <w:r>
        <w:rPr>
          <w:rFonts w:ascii="宋体" w:hAnsi="宋体" w:cs="宋体"/>
          <w:sz w:val="18"/>
          <w:szCs w:val="18"/>
        </w:rPr>
        <w:t xml:space="preserve">  </w:t>
      </w:r>
      <w:r>
        <w:rPr>
          <w:rFonts w:hint="eastAsia" w:ascii="宋体" w:hAnsi="宋体" w:cs="宋体"/>
          <w:sz w:val="18"/>
          <w:szCs w:val="18"/>
        </w:rPr>
        <w:t>乙方应对甲方提供的有关甲方的资料、文件、信息保密，但依照法律、法规、规章或有权机关要求应当予以查询或者披露的除外。</w:t>
      </w:r>
    </w:p>
    <w:p>
      <w:pPr>
        <w:adjustRightInd w:val="0"/>
        <w:spacing w:line="276" w:lineRule="auto"/>
        <w:ind w:firstLine="361" w:firstLineChars="200"/>
        <w:contextualSpacing/>
        <w:rPr>
          <w:rFonts w:ascii="宋体" w:hAnsi="宋体" w:cs="宋体"/>
          <w:sz w:val="18"/>
          <w:szCs w:val="18"/>
        </w:rPr>
      </w:pPr>
      <w:r>
        <w:rPr>
          <w:rFonts w:hint="eastAsia" w:ascii="宋体" w:hAnsi="宋体" w:cs="宋体"/>
          <w:b/>
          <w:bCs/>
          <w:sz w:val="18"/>
          <w:szCs w:val="18"/>
        </w:rPr>
        <w:t>12.2.4</w:t>
      </w:r>
      <w:r>
        <w:rPr>
          <w:rFonts w:ascii="宋体" w:hAnsi="宋体" w:cs="宋体"/>
          <w:b/>
          <w:bCs/>
          <w:sz w:val="18"/>
          <w:szCs w:val="18"/>
        </w:rPr>
        <w:t xml:space="preserve">  </w:t>
      </w:r>
      <w:r>
        <w:rPr>
          <w:rFonts w:hint="eastAsia" w:ascii="宋体" w:hAnsi="宋体" w:cs="宋体"/>
          <w:b/>
          <w:bCs/>
          <w:sz w:val="18"/>
          <w:szCs w:val="18"/>
        </w:rPr>
        <w:t>乙方应对甲方因办理贷款及车辆抵押手续而提供的相应文件负有保管义务，如文件在传递过程中遗失，若无足够证据证明遗失行为确因乙方原因导致的，则乙方不承担相关责任。</w:t>
      </w:r>
    </w:p>
    <w:p>
      <w:pPr>
        <w:adjustRightInd w:val="0"/>
        <w:spacing w:line="276" w:lineRule="auto"/>
        <w:ind w:firstLine="361" w:firstLineChars="200"/>
        <w:contextualSpacing/>
        <w:rPr>
          <w:rFonts w:ascii="宋体" w:hAnsi="宋体" w:cs="宋体"/>
          <w:b/>
          <w:color w:val="000000"/>
          <w:sz w:val="18"/>
          <w:szCs w:val="18"/>
        </w:rPr>
      </w:pPr>
      <w:r>
        <w:rPr>
          <w:rFonts w:hint="eastAsia" w:ascii="宋体" w:hAnsi="宋体" w:cs="宋体"/>
          <w:b/>
          <w:sz w:val="18"/>
          <w:szCs w:val="18"/>
        </w:rPr>
        <w:t>12.2.5</w:t>
      </w:r>
      <w:r>
        <w:rPr>
          <w:rFonts w:ascii="宋体" w:hAnsi="宋体" w:cs="宋体"/>
          <w:b/>
          <w:sz w:val="18"/>
          <w:szCs w:val="18"/>
        </w:rPr>
        <w:t xml:space="preserve">  </w:t>
      </w:r>
      <w:r>
        <w:rPr>
          <w:rFonts w:hint="eastAsia" w:ascii="宋体" w:hAnsi="宋体" w:cs="宋体"/>
          <w:b/>
          <w:sz w:val="18"/>
          <w:szCs w:val="18"/>
        </w:rPr>
        <w:t>乙方系统因临时维护、突发故障等不可预测原因暂停个人贷款线上服务平台有关服务功能时，无须提前通知甲方。但如遇乙方系统阶段性维护、升级等可预测情形，乙方可通过自身网站等渠道提前公告通知甲方。</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违约责任</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13.1  发生下列情况之一即视为发生违约事件：</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13.1.1</w:t>
      </w:r>
      <w:r>
        <w:rPr>
          <w:rFonts w:ascii="宋体" w:hAnsi="宋体" w:cs="宋体"/>
          <w:sz w:val="18"/>
          <w:szCs w:val="18"/>
        </w:rPr>
        <w:t xml:space="preserve">  </w:t>
      </w:r>
      <w:r>
        <w:rPr>
          <w:rFonts w:hint="eastAsia" w:ascii="宋体" w:hAnsi="宋体" w:cs="宋体"/>
          <w:sz w:val="18"/>
          <w:szCs w:val="18"/>
        </w:rPr>
        <w:t>甲方改变借款用途，或者贷款资金使用出现异常的；以化整为零方式规避受托支付相关管理规定的；</w:t>
      </w:r>
    </w:p>
    <w:p>
      <w:pPr>
        <w:pStyle w:val="10"/>
        <w:snapToGrid/>
        <w:spacing w:line="276" w:lineRule="auto"/>
        <w:ind w:firstLine="360"/>
        <w:contextualSpacing/>
        <w:rPr>
          <w:rFonts w:ascii="宋体" w:hAnsi="宋体" w:eastAsia="宋体" w:cs="宋体"/>
          <w:sz w:val="18"/>
          <w:szCs w:val="18"/>
        </w:rPr>
      </w:pPr>
      <w:r>
        <w:rPr>
          <w:rFonts w:hint="eastAsia" w:ascii="宋体" w:hAnsi="宋体" w:eastAsia="宋体" w:cs="宋体"/>
          <w:sz w:val="18"/>
          <w:szCs w:val="18"/>
        </w:rPr>
        <w:t>13.1.2</w:t>
      </w:r>
      <w:r>
        <w:rPr>
          <w:rFonts w:ascii="宋体" w:hAnsi="宋体" w:eastAsia="宋体" w:cs="宋体"/>
          <w:sz w:val="18"/>
          <w:szCs w:val="18"/>
        </w:rPr>
        <w:t xml:space="preserve">  </w:t>
      </w:r>
      <w:r>
        <w:rPr>
          <w:rFonts w:hint="eastAsia" w:ascii="宋体" w:hAnsi="宋体" w:eastAsia="宋体" w:cs="宋体"/>
          <w:sz w:val="18"/>
          <w:szCs w:val="18"/>
        </w:rPr>
        <w:t>甲方未按约定的金额或期限归还借款本息；</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w:t>
      </w:r>
      <w:r>
        <w:rPr>
          <w:rFonts w:hint="eastAsia" w:ascii="宋体" w:hAnsi="宋体" w:cs="宋体"/>
          <w:kern w:val="0"/>
          <w:sz w:val="18"/>
          <w:szCs w:val="18"/>
        </w:rPr>
        <w:t>.1.</w:t>
      </w:r>
      <w:r>
        <w:rPr>
          <w:rFonts w:hint="eastAsia" w:ascii="宋体" w:hAnsi="宋体" w:cs="宋体"/>
          <w:sz w:val="18"/>
          <w:szCs w:val="18"/>
        </w:rPr>
        <w:t>3</w:t>
      </w:r>
      <w:r>
        <w:rPr>
          <w:rFonts w:ascii="宋体" w:hAnsi="宋体" w:cs="宋体"/>
          <w:sz w:val="18"/>
          <w:szCs w:val="18"/>
        </w:rPr>
        <w:t xml:space="preserve">  </w:t>
      </w:r>
      <w:r>
        <w:rPr>
          <w:rFonts w:hint="eastAsia" w:ascii="宋体" w:hAnsi="宋体" w:cs="宋体"/>
          <w:sz w:val="18"/>
          <w:szCs w:val="18"/>
        </w:rPr>
        <w:t>甲方或担保人提供的证明、资料等文件存在不完整、虚假、非法或故意使人误解的情况；</w:t>
      </w:r>
    </w:p>
    <w:p>
      <w:pPr>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sz w:val="18"/>
          <w:szCs w:val="18"/>
        </w:rPr>
        <w:t>13.1.4</w:t>
      </w:r>
      <w:r>
        <w:rPr>
          <w:rFonts w:ascii="宋体" w:hAnsi="宋体" w:cs="宋体"/>
          <w:sz w:val="18"/>
          <w:szCs w:val="18"/>
        </w:rPr>
        <w:t xml:space="preserve">  </w:t>
      </w:r>
      <w:r>
        <w:rPr>
          <w:rFonts w:hint="eastAsia" w:ascii="宋体" w:hAnsi="宋体" w:cs="宋体"/>
          <w:color w:val="000000"/>
          <w:sz w:val="18"/>
          <w:szCs w:val="18"/>
        </w:rPr>
        <w:t>甲方拒绝或阻挠乙方对借款使用情况进行监督检查的；</w:t>
      </w:r>
    </w:p>
    <w:p>
      <w:pPr>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sz w:val="18"/>
          <w:szCs w:val="18"/>
        </w:rPr>
        <w:t>13.1.5</w:t>
      </w:r>
      <w:r>
        <w:rPr>
          <w:rFonts w:ascii="宋体" w:hAnsi="宋体" w:cs="宋体"/>
          <w:sz w:val="18"/>
          <w:szCs w:val="18"/>
        </w:rPr>
        <w:t xml:space="preserve">  </w:t>
      </w:r>
      <w:r>
        <w:rPr>
          <w:rFonts w:hint="eastAsia" w:ascii="宋体" w:hAnsi="宋体" w:cs="宋体"/>
          <w:color w:val="000000"/>
          <w:sz w:val="18"/>
          <w:szCs w:val="18"/>
        </w:rPr>
        <w:t>甲方在本合同履行期间中断、撤销第八条约定的保险或擅自变更保险的第一受益人的；</w:t>
      </w:r>
    </w:p>
    <w:p>
      <w:pPr>
        <w:adjustRightInd w:val="0"/>
        <w:spacing w:line="276" w:lineRule="auto"/>
        <w:ind w:firstLine="360" w:firstLineChars="200"/>
        <w:contextualSpacing/>
        <w:rPr>
          <w:rFonts w:ascii="宋体" w:hAnsi="宋体" w:cs="宋体"/>
          <w:sz w:val="18"/>
          <w:szCs w:val="18"/>
        </w:rPr>
      </w:pPr>
      <w:r>
        <w:rPr>
          <w:rFonts w:hint="eastAsia" w:ascii="宋体" w:hAnsi="宋体" w:cs="宋体"/>
          <w:color w:val="000000"/>
          <w:sz w:val="18"/>
          <w:szCs w:val="18"/>
        </w:rPr>
        <w:t>13.1.6</w:t>
      </w:r>
      <w:r>
        <w:rPr>
          <w:rFonts w:ascii="宋体" w:hAnsi="宋体" w:cs="宋体"/>
          <w:color w:val="000000"/>
          <w:sz w:val="18"/>
          <w:szCs w:val="18"/>
        </w:rPr>
        <w:t xml:space="preserve">  </w:t>
      </w:r>
      <w:r>
        <w:rPr>
          <w:rFonts w:hint="eastAsia" w:ascii="宋体" w:hAnsi="宋体" w:cs="宋体"/>
          <w:sz w:val="18"/>
          <w:szCs w:val="18"/>
        </w:rPr>
        <w:t>甲方、担保人在本合同贷款期限内无法联络，或发生死亡、被宣告死亡、被宣告失踪、丧失民事行为能力后无继承人、受遗赠人、财产代管人、监护人或者其继承人、受遗赠人、财产代管人、监护人拒绝履行本合同或其他担保合同的，或本合同项下任何担保财产发生本合同或其他担保合同约定的相关不利情形且甲方未提供符合乙方要求的新的担保的；</w:t>
      </w:r>
    </w:p>
    <w:p>
      <w:pPr>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13</w:t>
      </w:r>
      <w:r>
        <w:rPr>
          <w:rFonts w:hint="eastAsia" w:ascii="宋体" w:hAnsi="宋体" w:cs="宋体"/>
          <w:color w:val="000000"/>
          <w:kern w:val="0"/>
          <w:sz w:val="18"/>
          <w:szCs w:val="18"/>
        </w:rPr>
        <w:t>.1</w:t>
      </w:r>
      <w:r>
        <w:rPr>
          <w:rFonts w:hint="eastAsia" w:ascii="宋体" w:hAnsi="宋体" w:cs="宋体"/>
          <w:color w:val="000000"/>
          <w:sz w:val="18"/>
          <w:szCs w:val="18"/>
        </w:rPr>
        <w:t>.7</w:t>
      </w:r>
      <w:r>
        <w:rPr>
          <w:rFonts w:ascii="宋体" w:hAnsi="宋体" w:cs="宋体"/>
          <w:color w:val="000000"/>
          <w:sz w:val="18"/>
          <w:szCs w:val="18"/>
        </w:rPr>
        <w:t xml:space="preserve">  </w:t>
      </w:r>
      <w:r>
        <w:rPr>
          <w:rFonts w:hint="eastAsia" w:ascii="宋体" w:hAnsi="宋体" w:cs="宋体"/>
          <w:color w:val="000000"/>
          <w:sz w:val="18"/>
          <w:szCs w:val="18"/>
        </w:rPr>
        <w:t>甲方在与乙方或其他债权人签署的其他债务文件下出现违约的；</w:t>
      </w:r>
    </w:p>
    <w:p>
      <w:pPr>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13.1.8</w:t>
      </w:r>
      <w:r>
        <w:rPr>
          <w:rFonts w:ascii="宋体" w:hAnsi="宋体" w:cs="宋体"/>
          <w:color w:val="000000"/>
          <w:sz w:val="18"/>
          <w:szCs w:val="18"/>
        </w:rPr>
        <w:t xml:space="preserve">  </w:t>
      </w:r>
      <w:r>
        <w:rPr>
          <w:rFonts w:hint="eastAsia" w:ascii="宋体" w:hAnsi="宋体" w:cs="宋体"/>
          <w:color w:val="000000"/>
          <w:sz w:val="18"/>
          <w:szCs w:val="18"/>
        </w:rPr>
        <w:t>甲方低价、无偿转让财产；放弃债权担保；以明显不合理的高价受让他人财产或者为他人的债务提供担保；减免第三方债务；恶意延长第三方债务的履行期限；怠于行使债权或其他权利；</w:t>
      </w:r>
    </w:p>
    <w:p>
      <w:pPr>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13</w:t>
      </w:r>
      <w:r>
        <w:rPr>
          <w:rFonts w:hint="eastAsia" w:ascii="宋体" w:hAnsi="宋体" w:cs="宋体"/>
          <w:color w:val="000000"/>
          <w:kern w:val="0"/>
          <w:sz w:val="18"/>
          <w:szCs w:val="18"/>
        </w:rPr>
        <w:t>.1</w:t>
      </w:r>
      <w:r>
        <w:rPr>
          <w:rFonts w:hint="eastAsia" w:ascii="宋体" w:hAnsi="宋体" w:cs="宋体"/>
          <w:color w:val="000000"/>
          <w:sz w:val="18"/>
          <w:szCs w:val="18"/>
        </w:rPr>
        <w:t>.9</w:t>
      </w:r>
      <w:r>
        <w:rPr>
          <w:rFonts w:ascii="宋体" w:hAnsi="宋体" w:cs="宋体"/>
          <w:color w:val="000000"/>
          <w:sz w:val="18"/>
          <w:szCs w:val="18"/>
        </w:rPr>
        <w:t xml:space="preserve">  </w:t>
      </w:r>
      <w:r>
        <w:rPr>
          <w:rFonts w:hint="eastAsia" w:ascii="宋体" w:hAnsi="宋体" w:cs="宋体"/>
          <w:color w:val="000000"/>
          <w:sz w:val="18"/>
          <w:szCs w:val="18"/>
        </w:rPr>
        <w:t>未经乙方书面同意，甲方、担保人擅自将本合同项下义务转让给第三人的，抵押人/出质人将抵押物/质押财产出售、转让、赠与或重复抵质押的；</w:t>
      </w:r>
    </w:p>
    <w:p>
      <w:pPr>
        <w:adjustRightInd w:val="0"/>
        <w:spacing w:line="276" w:lineRule="auto"/>
        <w:ind w:firstLine="360" w:firstLineChars="200"/>
        <w:contextualSpacing/>
        <w:rPr>
          <w:rFonts w:ascii="宋体" w:hAnsi="宋体" w:cs="宋体"/>
          <w:color w:val="000000"/>
          <w:sz w:val="18"/>
          <w:szCs w:val="18"/>
        </w:rPr>
      </w:pPr>
      <w:r>
        <w:rPr>
          <w:rFonts w:hint="eastAsia" w:ascii="宋体" w:hAnsi="宋体" w:cs="宋体"/>
          <w:color w:val="000000"/>
          <w:sz w:val="18"/>
          <w:szCs w:val="18"/>
        </w:rPr>
        <w:t>13.1.10</w:t>
      </w:r>
      <w:r>
        <w:rPr>
          <w:rFonts w:ascii="宋体" w:hAnsi="宋体" w:cs="宋体"/>
          <w:color w:val="000000"/>
          <w:sz w:val="18"/>
          <w:szCs w:val="18"/>
        </w:rPr>
        <w:t xml:space="preserve">  </w:t>
      </w:r>
      <w:r>
        <w:rPr>
          <w:rFonts w:hint="eastAsia" w:ascii="宋体" w:hAnsi="宋体" w:cs="宋体"/>
          <w:color w:val="000000"/>
          <w:sz w:val="18"/>
          <w:szCs w:val="18"/>
        </w:rPr>
        <w:t>甲方如遇任何诉讼、仲裁、刑事追究、行政处罚、财务状况恶化或其他可能影响归还乙方借款的情形；</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13.1.11</w:t>
      </w:r>
      <w:r>
        <w:rPr>
          <w:rFonts w:ascii="宋体" w:hAnsi="宋体" w:cs="宋体"/>
          <w:sz w:val="18"/>
          <w:szCs w:val="18"/>
        </w:rPr>
        <w:t xml:space="preserve">  </w:t>
      </w:r>
      <w:r>
        <w:rPr>
          <w:rFonts w:hint="eastAsia" w:ascii="宋体" w:hAnsi="宋体" w:cs="宋体"/>
          <w:sz w:val="18"/>
          <w:szCs w:val="18"/>
        </w:rPr>
        <w:t>本合同履行期间，</w:t>
      </w:r>
      <w:r>
        <w:rPr>
          <w:rFonts w:hint="eastAsia" w:ascii="宋体" w:hAnsi="宋体" w:cs="宋体"/>
          <w:color w:val="000000"/>
          <w:sz w:val="18"/>
          <w:szCs w:val="18"/>
        </w:rPr>
        <w:t>甲方</w:t>
      </w:r>
      <w:r>
        <w:rPr>
          <w:rFonts w:hint="eastAsia" w:ascii="宋体" w:hAnsi="宋体" w:cs="宋体"/>
          <w:sz w:val="18"/>
          <w:szCs w:val="18"/>
        </w:rPr>
        <w:t>/出质人擅自处分抵押物</w:t>
      </w:r>
      <w:r>
        <w:rPr>
          <w:rFonts w:hint="eastAsia" w:ascii="宋体" w:hAnsi="宋体" w:cs="宋体"/>
          <w:color w:val="000000"/>
          <w:sz w:val="18"/>
          <w:szCs w:val="18"/>
        </w:rPr>
        <w:t>/质押财产</w:t>
      </w:r>
      <w:r>
        <w:rPr>
          <w:rFonts w:hint="eastAsia" w:ascii="宋体" w:hAnsi="宋体" w:cs="宋体"/>
          <w:sz w:val="18"/>
          <w:szCs w:val="18"/>
        </w:rPr>
        <w:t>，或者抵押物</w:t>
      </w:r>
      <w:r>
        <w:rPr>
          <w:rFonts w:hint="eastAsia" w:ascii="宋体" w:hAnsi="宋体" w:cs="宋体"/>
          <w:color w:val="000000"/>
          <w:sz w:val="18"/>
          <w:szCs w:val="18"/>
        </w:rPr>
        <w:t>/质押财产</w:t>
      </w:r>
      <w:r>
        <w:rPr>
          <w:rFonts w:hint="eastAsia" w:ascii="宋体" w:hAnsi="宋体" w:cs="宋体"/>
          <w:sz w:val="18"/>
          <w:szCs w:val="18"/>
        </w:rPr>
        <w:t>价值减少</w:t>
      </w:r>
      <w:r>
        <w:rPr>
          <w:rFonts w:hint="eastAsia" w:ascii="宋体" w:hAnsi="宋体" w:cs="宋体"/>
          <w:color w:val="000000"/>
          <w:sz w:val="18"/>
          <w:szCs w:val="18"/>
        </w:rPr>
        <w:t>不足以清偿本合同项下贷款本息及其他应付款项</w:t>
      </w:r>
      <w:r>
        <w:rPr>
          <w:rFonts w:hint="eastAsia" w:ascii="宋体" w:hAnsi="宋体" w:cs="宋体"/>
          <w:sz w:val="18"/>
          <w:szCs w:val="18"/>
        </w:rPr>
        <w:t>，</w:t>
      </w:r>
      <w:r>
        <w:rPr>
          <w:rFonts w:hint="eastAsia" w:ascii="宋体" w:hAnsi="宋体" w:cs="宋体"/>
          <w:color w:val="000000"/>
          <w:sz w:val="18"/>
          <w:szCs w:val="18"/>
        </w:rPr>
        <w:t>甲方未按</w:t>
      </w:r>
      <w:r>
        <w:rPr>
          <w:rFonts w:hint="eastAsia" w:ascii="宋体" w:hAnsi="宋体" w:cs="宋体"/>
          <w:sz w:val="18"/>
          <w:szCs w:val="18"/>
        </w:rPr>
        <w:t>乙方要求恢复原状、提供新的担保的；</w:t>
      </w:r>
    </w:p>
    <w:p>
      <w:pPr>
        <w:adjustRightInd w:val="0"/>
        <w:spacing w:line="276" w:lineRule="auto"/>
        <w:ind w:firstLine="360" w:firstLineChars="200"/>
        <w:contextualSpacing/>
        <w:rPr>
          <w:rFonts w:ascii="宋体" w:hAnsi="宋体" w:cs="宋体"/>
          <w:sz w:val="18"/>
          <w:szCs w:val="18"/>
        </w:rPr>
      </w:pPr>
      <w:r>
        <w:rPr>
          <w:rFonts w:hint="eastAsia" w:ascii="宋体" w:hAnsi="宋体" w:cs="宋体"/>
          <w:color w:val="000000"/>
          <w:sz w:val="18"/>
          <w:szCs w:val="18"/>
        </w:rPr>
        <w:t>13.1.12</w:t>
      </w:r>
      <w:r>
        <w:rPr>
          <w:rFonts w:ascii="宋体" w:hAnsi="宋体" w:cs="宋体"/>
          <w:color w:val="000000"/>
          <w:sz w:val="18"/>
          <w:szCs w:val="18"/>
        </w:rPr>
        <w:t xml:space="preserve">  </w:t>
      </w:r>
      <w:r>
        <w:rPr>
          <w:rFonts w:hint="eastAsia" w:ascii="宋体" w:hAnsi="宋体" w:cs="宋体"/>
          <w:color w:val="000000"/>
          <w:sz w:val="18"/>
          <w:szCs w:val="18"/>
        </w:rPr>
        <w:t>甲方/出质人妨碍乙方办理抵/质押相关手续，或出现影响抵押权/质权实现的行为，或拒绝、阻挠乙方对抵/质押情况进行监督检查的；</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13.1.13</w:t>
      </w:r>
      <w:r>
        <w:rPr>
          <w:rFonts w:ascii="宋体" w:hAnsi="宋体" w:cs="宋体"/>
          <w:sz w:val="18"/>
          <w:szCs w:val="18"/>
        </w:rPr>
        <w:t xml:space="preserve">  </w:t>
      </w:r>
      <w:r>
        <w:rPr>
          <w:rFonts w:hint="eastAsia" w:ascii="宋体" w:hAnsi="宋体" w:cs="宋体"/>
          <w:sz w:val="18"/>
          <w:szCs w:val="18"/>
        </w:rPr>
        <w:t>甲方或担保人发生其他违反本合同约定或影响乙方债权实现的其他情形。</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13.2  发生违约事件时，乙方有权采取以下一种或多种措施：</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13.2.1</w:t>
      </w:r>
      <w:r>
        <w:rPr>
          <w:rFonts w:ascii="宋体" w:hAnsi="宋体" w:cs="宋体"/>
          <w:sz w:val="18"/>
          <w:szCs w:val="18"/>
        </w:rPr>
        <w:t xml:space="preserve">  </w:t>
      </w:r>
      <w:r>
        <w:rPr>
          <w:rFonts w:hint="eastAsia" w:ascii="宋体" w:hAnsi="宋体" w:cs="宋体"/>
          <w:color w:val="000000"/>
          <w:sz w:val="18"/>
          <w:szCs w:val="18"/>
        </w:rPr>
        <w:t>限期甲方、担保人纠正违约行为；</w:t>
      </w:r>
    </w:p>
    <w:p>
      <w:pPr>
        <w:adjustRightInd w:val="0"/>
        <w:spacing w:line="276" w:lineRule="auto"/>
        <w:ind w:firstLine="360" w:firstLineChars="200"/>
        <w:contextualSpacing/>
        <w:rPr>
          <w:rFonts w:hint="eastAsia" w:ascii="宋体" w:hAnsi="宋体" w:cs="宋体"/>
          <w:sz w:val="18"/>
          <w:szCs w:val="18"/>
        </w:rPr>
      </w:pPr>
      <w:r>
        <w:rPr>
          <w:rFonts w:hint="eastAsia" w:ascii="宋体" w:hAnsi="宋体" w:cs="宋体"/>
          <w:sz w:val="18"/>
          <w:szCs w:val="18"/>
        </w:rPr>
        <w:t>13.2.2</w:t>
      </w:r>
      <w:r>
        <w:rPr>
          <w:rFonts w:ascii="宋体" w:hAnsi="宋体" w:cs="宋体"/>
          <w:sz w:val="18"/>
          <w:szCs w:val="18"/>
        </w:rPr>
        <w:t xml:space="preserve">  </w:t>
      </w:r>
      <w:r>
        <w:rPr>
          <w:rFonts w:hint="eastAsia" w:ascii="宋体" w:hAnsi="宋体" w:cs="宋体"/>
          <w:sz w:val="18"/>
          <w:szCs w:val="18"/>
        </w:rPr>
        <w:t>单方决定压降授信额度、下调贷款风险分类、调整贷款利率；</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lang w:val="en-US" w:eastAsia="zh-CN"/>
        </w:rPr>
        <w:t xml:space="preserve">13.2.3  </w:t>
      </w:r>
      <w:r>
        <w:rPr>
          <w:rFonts w:hint="eastAsia" w:ascii="宋体" w:hAnsi="宋体" w:cs="宋体"/>
          <w:sz w:val="18"/>
          <w:szCs w:val="18"/>
        </w:rPr>
        <w:t>按中国人民银行的规定和本合同约定计收罚息和复利；</w:t>
      </w:r>
    </w:p>
    <w:p>
      <w:pPr>
        <w:adjustRightInd w:val="0"/>
        <w:spacing w:line="276" w:lineRule="auto"/>
        <w:ind w:firstLine="360" w:firstLineChars="200"/>
        <w:contextualSpacing/>
        <w:rPr>
          <w:rFonts w:hint="eastAsia" w:ascii="宋体" w:hAnsi="宋体" w:eastAsia="宋体" w:cs="宋体"/>
          <w:sz w:val="18"/>
          <w:szCs w:val="18"/>
          <w:lang w:eastAsia="zh-CN"/>
        </w:rPr>
      </w:pPr>
      <w:r>
        <w:rPr>
          <w:rFonts w:hint="eastAsia" w:ascii="宋体" w:hAnsi="宋体" w:cs="宋体"/>
          <w:sz w:val="18"/>
          <w:szCs w:val="18"/>
        </w:rPr>
        <w:t>13.2.</w:t>
      </w:r>
      <w:r>
        <w:rPr>
          <w:rFonts w:hint="eastAsia" w:ascii="宋体" w:hAnsi="宋体" w:cs="宋体"/>
          <w:sz w:val="18"/>
          <w:szCs w:val="18"/>
          <w:lang w:val="en-US" w:eastAsia="zh-CN"/>
        </w:rPr>
        <w:t>4  暂停或终止</w:t>
      </w:r>
      <w:r>
        <w:rPr>
          <w:rFonts w:hint="eastAsia" w:ascii="宋体" w:hAnsi="宋体" w:cs="宋体"/>
          <w:sz w:val="18"/>
          <w:szCs w:val="18"/>
        </w:rPr>
        <w:t>发放借款</w:t>
      </w:r>
      <w:r>
        <w:rPr>
          <w:rFonts w:hint="eastAsia" w:ascii="宋体" w:hAnsi="宋体" w:cs="宋体"/>
          <w:sz w:val="18"/>
          <w:szCs w:val="18"/>
          <w:lang w:eastAsia="zh-CN"/>
        </w:rPr>
        <w:t>；</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13.2.</w:t>
      </w:r>
      <w:r>
        <w:rPr>
          <w:rFonts w:hint="eastAsia" w:ascii="宋体" w:hAnsi="宋体" w:cs="宋体"/>
          <w:sz w:val="18"/>
          <w:szCs w:val="18"/>
          <w:lang w:val="en-US" w:eastAsia="zh-CN"/>
        </w:rPr>
        <w:t xml:space="preserve">5  </w:t>
      </w:r>
      <w:r>
        <w:rPr>
          <w:rFonts w:hint="eastAsia" w:ascii="宋体" w:hAnsi="宋体" w:cs="宋体"/>
          <w:sz w:val="18"/>
          <w:szCs w:val="18"/>
        </w:rPr>
        <w:t>宣布本合同项下已发放</w:t>
      </w:r>
      <w:r>
        <w:rPr>
          <w:rFonts w:hint="eastAsia" w:ascii="宋体" w:hAnsi="宋体" w:cs="宋体"/>
          <w:color w:val="000000"/>
          <w:sz w:val="18"/>
          <w:szCs w:val="18"/>
        </w:rPr>
        <w:t>部分或全部</w:t>
      </w:r>
      <w:r>
        <w:rPr>
          <w:rFonts w:hint="eastAsia" w:ascii="宋体" w:hAnsi="宋体" w:cs="宋体"/>
          <w:sz w:val="18"/>
          <w:szCs w:val="18"/>
        </w:rPr>
        <w:t>借款提前到期，要求甲方立即偿还</w:t>
      </w:r>
      <w:r>
        <w:rPr>
          <w:rFonts w:hint="eastAsia" w:ascii="宋体" w:hAnsi="宋体" w:cs="宋体"/>
          <w:color w:val="000000"/>
          <w:sz w:val="18"/>
          <w:szCs w:val="18"/>
        </w:rPr>
        <w:t>部分或</w:t>
      </w:r>
      <w:r>
        <w:rPr>
          <w:rFonts w:hint="eastAsia" w:ascii="宋体" w:hAnsi="宋体" w:cs="宋体"/>
          <w:sz w:val="18"/>
          <w:szCs w:val="18"/>
        </w:rPr>
        <w:t>全部到期借款本息以及为实现债权和担保权而发生的费用和所有其他应付的</w:t>
      </w:r>
      <w:r>
        <w:rPr>
          <w:rFonts w:hint="eastAsia" w:ascii="宋体" w:hAnsi="宋体" w:cs="宋体"/>
          <w:color w:val="000000"/>
          <w:sz w:val="18"/>
          <w:szCs w:val="18"/>
        </w:rPr>
        <w:t>款项</w:t>
      </w:r>
      <w:r>
        <w:rPr>
          <w:rFonts w:hint="eastAsia" w:ascii="宋体" w:hAnsi="宋体" w:cs="宋体"/>
          <w:sz w:val="18"/>
          <w:szCs w:val="18"/>
        </w:rPr>
        <w:t>；</w:t>
      </w:r>
    </w:p>
    <w:p>
      <w:pPr>
        <w:adjustRightInd w:val="0"/>
        <w:spacing w:line="276" w:lineRule="auto"/>
        <w:ind w:firstLine="361" w:firstLineChars="200"/>
        <w:contextualSpacing/>
        <w:rPr>
          <w:rFonts w:ascii="宋体" w:hAnsi="宋体" w:cs="宋体"/>
          <w:b/>
          <w:bCs/>
          <w:sz w:val="18"/>
          <w:szCs w:val="18"/>
        </w:rPr>
      </w:pPr>
      <w:r>
        <w:rPr>
          <w:rFonts w:hint="eastAsia" w:ascii="宋体" w:hAnsi="宋体" w:cs="宋体"/>
          <w:b/>
          <w:bCs/>
          <w:sz w:val="18"/>
          <w:szCs w:val="18"/>
          <w:lang w:val="en-US" w:eastAsia="zh-CN"/>
        </w:rPr>
        <w:t>13.2.6</w:t>
      </w:r>
      <w:r>
        <w:rPr>
          <w:rFonts w:ascii="宋体" w:hAnsi="宋体" w:cs="宋体"/>
          <w:b/>
          <w:bCs/>
          <w:sz w:val="18"/>
          <w:szCs w:val="18"/>
        </w:rPr>
        <w:t xml:space="preserve">  </w:t>
      </w:r>
      <w:r>
        <w:rPr>
          <w:rFonts w:hint="eastAsia" w:ascii="宋体" w:hAnsi="宋体" w:cs="宋体"/>
          <w:b/>
          <w:bCs/>
          <w:sz w:val="18"/>
          <w:szCs w:val="18"/>
        </w:rPr>
        <w:t>无需通知即可直接冻结并扣收甲方在中信银行股份有限公司任何营业机构开立的任何账户内的存款，以清偿甲方在本合同项下的全部债务，或要求甲方将其账户上存款转为定期存单，作为清偿本合同项下全部债务的质押担保；</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13.2.</w:t>
      </w:r>
      <w:r>
        <w:rPr>
          <w:rFonts w:hint="eastAsia" w:ascii="宋体" w:hAnsi="宋体" w:cs="宋体"/>
          <w:sz w:val="18"/>
          <w:szCs w:val="18"/>
          <w:lang w:val="en-US" w:eastAsia="zh-CN"/>
        </w:rPr>
        <w:t>7</w:t>
      </w:r>
      <w:r>
        <w:rPr>
          <w:rFonts w:ascii="宋体" w:hAnsi="宋体" w:cs="宋体"/>
          <w:sz w:val="18"/>
          <w:szCs w:val="18"/>
        </w:rPr>
        <w:t xml:space="preserve">  </w:t>
      </w:r>
      <w:r>
        <w:rPr>
          <w:rFonts w:hint="eastAsia" w:ascii="宋体" w:hAnsi="宋体" w:cs="宋体"/>
          <w:sz w:val="18"/>
          <w:szCs w:val="18"/>
        </w:rPr>
        <w:t>行使抵押权、质权；</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13.2.</w:t>
      </w:r>
      <w:r>
        <w:rPr>
          <w:rFonts w:hint="eastAsia" w:ascii="宋体" w:hAnsi="宋体" w:cs="宋体"/>
          <w:sz w:val="18"/>
          <w:szCs w:val="18"/>
          <w:lang w:val="en-US" w:eastAsia="zh-CN"/>
        </w:rPr>
        <w:t>8</w:t>
      </w:r>
      <w:r>
        <w:rPr>
          <w:rFonts w:hint="eastAsia" w:ascii="宋体" w:hAnsi="宋体" w:cs="宋体"/>
          <w:sz w:val="18"/>
          <w:szCs w:val="18"/>
        </w:rPr>
        <w:t xml:space="preserve">  行使根据法律法规等规定可获得的任何其他权利和救济措施。</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13.3  乙方出现下列任一情况造成甲方实际经济损失的，由乙方赔偿损失：</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13.3.1</w:t>
      </w:r>
      <w:r>
        <w:rPr>
          <w:rFonts w:ascii="宋体" w:hAnsi="宋体" w:cs="宋体"/>
          <w:sz w:val="18"/>
          <w:szCs w:val="18"/>
        </w:rPr>
        <w:t xml:space="preserve">  </w:t>
      </w:r>
      <w:r>
        <w:rPr>
          <w:rFonts w:hint="eastAsia" w:ascii="宋体" w:hAnsi="宋体" w:cs="宋体"/>
          <w:sz w:val="18"/>
          <w:szCs w:val="18"/>
        </w:rPr>
        <w:t>非不可抗力造成的系统故障及系统错误。</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13.3.2</w:t>
      </w:r>
      <w:r>
        <w:rPr>
          <w:rFonts w:ascii="宋体" w:hAnsi="宋体" w:cs="宋体"/>
          <w:sz w:val="18"/>
          <w:szCs w:val="18"/>
        </w:rPr>
        <w:t xml:space="preserve">  </w:t>
      </w:r>
      <w:r>
        <w:rPr>
          <w:rFonts w:hint="eastAsia" w:ascii="宋体" w:hAnsi="宋体" w:cs="宋体"/>
          <w:sz w:val="18"/>
          <w:szCs w:val="18"/>
        </w:rPr>
        <w:t>乙方其他违约行为。</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 xml:space="preserve">13.4  </w:t>
      </w:r>
      <w:r>
        <w:rPr>
          <w:rFonts w:hint="eastAsia" w:ascii="宋体" w:hAnsi="宋体" w:cs="宋体"/>
          <w:b/>
          <w:bCs/>
          <w:color w:val="000000"/>
          <w:sz w:val="18"/>
          <w:szCs w:val="18"/>
        </w:rPr>
        <w:t>由于乙方软件系统故障、网络通讯故障、黑客攻击或其它不可抗力事件、突发事件导致乙方贷款发放失败的，乙方不承担违约责任，但因乙方故意或重大过失造成的系统故障、通讯故障除外。</w:t>
      </w:r>
    </w:p>
    <w:p>
      <w:pPr>
        <w:adjustRightInd w:val="0"/>
        <w:spacing w:line="276" w:lineRule="auto"/>
        <w:ind w:firstLine="360" w:firstLineChars="200"/>
        <w:contextualSpacing/>
        <w:rPr>
          <w:rFonts w:ascii="宋体" w:hAnsi="宋体" w:cs="宋体"/>
          <w:sz w:val="18"/>
          <w:szCs w:val="18"/>
        </w:rPr>
      </w:pPr>
    </w:p>
    <w:p>
      <w:pPr>
        <w:numPr>
          <w:ilvl w:val="0"/>
          <w:numId w:val="1"/>
        </w:numPr>
        <w:tabs>
          <w:tab w:val="clear" w:pos="1470"/>
        </w:tabs>
        <w:adjustRightInd w:val="0"/>
        <w:spacing w:line="276" w:lineRule="auto"/>
        <w:ind w:left="1560" w:hanging="1186"/>
        <w:contextualSpacing/>
        <w:rPr>
          <w:rFonts w:ascii="宋体" w:hAnsi="宋体" w:cs="宋体"/>
          <w:b/>
          <w:bCs/>
          <w:sz w:val="18"/>
          <w:szCs w:val="18"/>
        </w:rPr>
      </w:pPr>
      <w:r>
        <w:rPr>
          <w:rFonts w:hint="eastAsia" w:ascii="宋体" w:hAnsi="宋体" w:cs="宋体"/>
          <w:b/>
          <w:bCs/>
          <w:sz w:val="18"/>
          <w:szCs w:val="18"/>
        </w:rPr>
        <w:t>公证、登记等办理及费用承担</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14.1  凡与本合同有关的公证、登记、鉴定、评估、保管、过户、提存等事项请见本合同第十八条约定。</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14.2  本合同经公证后即被赋予强制执行效力，甲方承诺在各自不履行或不适当履行本合同约定的义务时，无条件同意人民法院的强制执行，并放弃一切抗辩，于此情形下不再适用本合同第十五条之约定。</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法律适用和纠纷解决</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15.1  本合同适用中华人民共和国法律（为本合同之目的，不包括香港特别行政区、澳门特别行政区和台湾地区法律）。</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15.2  本合同的争议解决方式详见本合同第十八条约定。</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合同生效和终止</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16.1  本合同生效、终止可以选择下述任一方式：</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16.1.1</w:t>
      </w:r>
      <w:r>
        <w:rPr>
          <w:rFonts w:ascii="宋体" w:hAnsi="宋体" w:cs="宋体"/>
          <w:sz w:val="18"/>
          <w:szCs w:val="18"/>
        </w:rPr>
        <w:t xml:space="preserve">  </w:t>
      </w:r>
      <w:r>
        <w:rPr>
          <w:rFonts w:hint="eastAsia" w:ascii="宋体" w:hAnsi="宋体" w:cs="宋体"/>
          <w:sz w:val="18"/>
          <w:szCs w:val="18"/>
        </w:rPr>
        <w:t>如使用USBkey数字签名或蓝牙key数字签名方式签订本合同，本合同自甲方数字签名、乙方数字签章之日起生效，至本合同项下贷款本息和相关费用全部清偿完毕后终止。</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16.1.2</w:t>
      </w:r>
      <w:r>
        <w:rPr>
          <w:rFonts w:ascii="宋体" w:hAnsi="宋体" w:cs="宋体"/>
          <w:sz w:val="18"/>
          <w:szCs w:val="18"/>
        </w:rPr>
        <w:t xml:space="preserve">  </w:t>
      </w:r>
      <w:r>
        <w:rPr>
          <w:rFonts w:hint="eastAsia" w:ascii="宋体" w:hAnsi="宋体" w:cs="宋体"/>
          <w:sz w:val="18"/>
          <w:szCs w:val="18"/>
        </w:rPr>
        <w:t xml:space="preserve">如使用乙方手机银行、微信银行、微信小程序等渠道签订本合同，本合同自甲方电子签名并通过乙方系统审批之日起生效，至本合同项下贷款本息和相关费用全部清偿完毕后终止。甲方认可人脸识别及人证比对、私密问题、借记账户交易密码、手机银行密码、手机验证码等某几种组合的认证方式视为本合同项下有效的电子签名方式。 </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16.2</w:t>
      </w:r>
      <w:r>
        <w:rPr>
          <w:rFonts w:ascii="宋体" w:hAnsi="宋体" w:cs="宋体"/>
          <w:sz w:val="18"/>
          <w:szCs w:val="18"/>
        </w:rPr>
        <w:t xml:space="preserve">  </w:t>
      </w:r>
      <w:r>
        <w:rPr>
          <w:rFonts w:hint="eastAsia" w:ascii="宋体" w:hAnsi="宋体" w:cs="宋体"/>
          <w:sz w:val="18"/>
          <w:szCs w:val="18"/>
        </w:rPr>
        <w:t>本合同生效后，除本合同另有约定的外，任何一方均不得擅自变更或解除本合同；如确需变更或解除本合同，应经各方协商一致，并另行签署书面协议。</w:t>
      </w:r>
    </w:p>
    <w:p>
      <w:pPr>
        <w:adjustRightInd w:val="0"/>
        <w:spacing w:line="276" w:lineRule="auto"/>
        <w:ind w:firstLine="360" w:firstLineChars="200"/>
        <w:contextualSpacing/>
        <w:rPr>
          <w:rFonts w:ascii="宋体" w:hAnsi="宋体" w:cs="宋体"/>
          <w:sz w:val="18"/>
          <w:szCs w:val="18"/>
        </w:rPr>
      </w:pPr>
    </w:p>
    <w:p>
      <w:pPr>
        <w:numPr>
          <w:ilvl w:val="0"/>
          <w:numId w:val="1"/>
        </w:numPr>
        <w:adjustRightInd w:val="0"/>
        <w:spacing w:line="276" w:lineRule="auto"/>
        <w:ind w:left="0" w:firstLine="361" w:firstLineChars="200"/>
        <w:contextualSpacing/>
        <w:rPr>
          <w:rFonts w:ascii="宋体" w:hAnsi="宋体" w:cs="宋体"/>
          <w:b/>
          <w:bCs/>
          <w:sz w:val="18"/>
          <w:szCs w:val="18"/>
        </w:rPr>
      </w:pPr>
      <w:r>
        <w:rPr>
          <w:rFonts w:hint="eastAsia" w:ascii="宋体" w:hAnsi="宋体" w:cs="宋体"/>
          <w:b/>
          <w:bCs/>
          <w:sz w:val="18"/>
          <w:szCs w:val="18"/>
        </w:rPr>
        <w:t>其他</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17.1  本合同作为《个人授信合同》（如适用，详见本合同第十八条约定）项下具体业务合同，与《个人授信合同》（如适用）构成一个完整的合同体系，不可分割，本合同项下贷款占用《个人授信合同》（如适用）项下综合授信额度。《个人授信合同》（如适用）中的定义及其他相关约定适用于本合同。</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17.2  本合同各方同意，车辆销售合同是与本合同无关的独立合同，其产生的权利和义务不影响本合同项下各方的权利和义务。在任何情况下，乙方均不对车辆的质量承担任何责任，也不承担车辆销售合同项下其他义务和责任，所有有关车辆的问题，甲方应仅向车辆制造商、销售方、销售渠道方或其他第三方提出主张，且此种主张在任何情况下均不影响甲方在本合同项下的义务。</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17.3  在本合同生效后，如甲方要求更换车辆，应征得销售方及乙方书面同意。甲方和销售方履行完相应的换车手续，应与乙方重新签订《中信银行个人汽车消费借款及抵押合同》，并就更换后的车辆按合同规定购买保险、办理抵押后，方可办理原车辆的解除抵押和退保手续。</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 xml:space="preserve">17.4  </w:t>
      </w:r>
      <w:r>
        <w:rPr>
          <w:rFonts w:hint="eastAsia" w:ascii="宋体" w:hAnsi="宋体" w:cs="宋体"/>
          <w:color w:val="000000"/>
          <w:sz w:val="18"/>
          <w:szCs w:val="18"/>
        </w:rPr>
        <w:t>除本合同另有约定外，</w:t>
      </w:r>
      <w:r>
        <w:rPr>
          <w:rFonts w:hint="eastAsia" w:ascii="宋体" w:hAnsi="宋体" w:cs="宋体"/>
          <w:sz w:val="18"/>
          <w:szCs w:val="18"/>
        </w:rPr>
        <w:t>与本合同相关的文件，包括但不限于甲方向乙方提交的申请借款文件、资料、证明、凭证等，均为本合同的组成部分，一旦提交，乙方有权不予退还。</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17.5  共同借款人（如有）承诺其同意甲方向乙方申请本合同项下借款以及本合同约定的担保，并同意不分份额地与甲方连带承担本合同项下甲方应承担的全部义务。本合同项下各抵押人承担的担保责任均为第一顺位担保责任，乙方有权依据本合同约定要求本合同项下任一抵押人承担担保责任，抵押人不得以乙方未行使其他担保权或对共同借款人的债权而予以抗辩。</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bCs/>
          <w:sz w:val="18"/>
          <w:szCs w:val="18"/>
        </w:rPr>
        <w:t>17.6  贴息</w:t>
      </w:r>
      <w:r>
        <w:rPr>
          <w:rFonts w:hint="eastAsia" w:ascii="宋体" w:hAnsi="宋体" w:cs="宋体"/>
          <w:b/>
          <w:sz w:val="18"/>
          <w:szCs w:val="18"/>
        </w:rPr>
        <w:t>特殊约定：甲方向乙方申请借款时，如汽车生产厂商或经销商承诺进行贴息，但未在承诺的期限内向乙方支付贴息的，乙方有权要求甲方另行按贴息金额支付利息，或以书面形式通知甲方全部借款提前到期。乙方通知借款提前到期的，甲方应当于收到乙方书面通知后</w:t>
      </w:r>
      <w:r>
        <w:rPr>
          <w:rFonts w:hint="eastAsia" w:ascii="宋体" w:hAnsi="宋体" w:cs="宋体"/>
          <w:b/>
          <w:sz w:val="18"/>
          <w:szCs w:val="18"/>
          <w:u w:val="single"/>
        </w:rPr>
        <w:t>10</w:t>
      </w:r>
      <w:r>
        <w:rPr>
          <w:rFonts w:hint="eastAsia" w:ascii="宋体" w:hAnsi="宋体" w:cs="宋体"/>
          <w:b/>
          <w:sz w:val="18"/>
          <w:szCs w:val="18"/>
        </w:rPr>
        <w:t xml:space="preserve">个工作日内将借款本金及按照甲方承担利率计算的实际发生的利息偿还给乙方。乙方根据本条约定宣布借款提前到期且甲方及时偿还本息的，双方均无需因此向另一方承担任何形式的违约责任。    </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17.7  通知与送达</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17.7.1</w:t>
      </w:r>
      <w:r>
        <w:rPr>
          <w:rFonts w:ascii="宋体" w:hAnsi="宋体" w:cs="宋体"/>
          <w:sz w:val="18"/>
          <w:szCs w:val="18"/>
        </w:rPr>
        <w:t xml:space="preserve">  </w:t>
      </w:r>
      <w:r>
        <w:rPr>
          <w:rFonts w:hint="eastAsia" w:ascii="宋体" w:hAnsi="宋体" w:cs="宋体"/>
          <w:sz w:val="18"/>
          <w:szCs w:val="18"/>
        </w:rPr>
        <w:t>各方就本合同中涉及各类通知、函件、附件、协议等文件以及就本合同发生纠纷时相关文件和法律文书送达时的送达地址（含联系方式，下同）为本合同</w:t>
      </w:r>
      <w:r>
        <w:rPr>
          <w:rFonts w:hint="eastAsia" w:ascii="宋体" w:hAnsi="宋体" w:cs="宋体"/>
          <w:b/>
          <w:sz w:val="18"/>
          <w:szCs w:val="18"/>
          <w:u w:val="single"/>
        </w:rPr>
        <w:t>第十八条</w:t>
      </w:r>
      <w:r>
        <w:rPr>
          <w:rFonts w:hint="eastAsia" w:ascii="宋体" w:hAnsi="宋体" w:cs="宋体"/>
          <w:sz w:val="18"/>
          <w:szCs w:val="18"/>
        </w:rPr>
        <w:t>所约定的送达地址。</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17.7.2</w:t>
      </w:r>
      <w:r>
        <w:rPr>
          <w:rFonts w:ascii="宋体" w:hAnsi="宋体" w:cs="宋体"/>
          <w:sz w:val="18"/>
          <w:szCs w:val="18"/>
        </w:rPr>
        <w:t xml:space="preserve">  </w:t>
      </w:r>
      <w:r>
        <w:rPr>
          <w:rFonts w:hint="eastAsia" w:ascii="宋体" w:hAnsi="宋体" w:cs="宋体"/>
          <w:sz w:val="18"/>
          <w:szCs w:val="18"/>
        </w:rPr>
        <w:t>本合同</w:t>
      </w:r>
      <w:r>
        <w:rPr>
          <w:rFonts w:hint="eastAsia" w:ascii="宋体" w:hAnsi="宋体" w:cs="宋体"/>
          <w:b/>
          <w:sz w:val="18"/>
          <w:szCs w:val="18"/>
          <w:u w:val="single"/>
        </w:rPr>
        <w:t>第十八条</w:t>
      </w:r>
      <w:r>
        <w:rPr>
          <w:rFonts w:hint="eastAsia" w:ascii="宋体" w:hAnsi="宋体" w:cs="宋体"/>
          <w:sz w:val="18"/>
          <w:szCs w:val="18"/>
        </w:rPr>
        <w:t>中各方确认的送达地址如发生变更的，应当在发生变更之日起三日内通过书面方式通知其他方，</w:t>
      </w:r>
      <w:r>
        <w:rPr>
          <w:rFonts w:hint="eastAsia" w:ascii="宋体" w:hAnsi="宋体" w:cs="宋体"/>
          <w:b/>
          <w:sz w:val="18"/>
          <w:szCs w:val="18"/>
        </w:rPr>
        <w:t>但各方同意并认可，乙方通过中信银行网上银行、手机银行、官方网站等渠道展示与本合同相关的提示、公告、通知、联系地址及邮政编码变更等信息的，该等信息一经展示（如展示信息载明生效日期的，以该载明日期为准）即视为已通知/送达其他方。</w:t>
      </w:r>
      <w:r>
        <w:rPr>
          <w:rFonts w:hint="eastAsia" w:ascii="宋体" w:hAnsi="宋体" w:cs="宋体"/>
          <w:sz w:val="18"/>
          <w:szCs w:val="18"/>
        </w:rPr>
        <w:t>在涉及仲裁及民事诉讼、执行程序时，任何一方送达地址发生变更的，应当在发生变更当日通过书面方式告知仲裁机构、法院。</w:t>
      </w:r>
      <w:r>
        <w:rPr>
          <w:rFonts w:hint="eastAsia" w:ascii="宋体" w:hAnsi="宋体" w:cs="宋体"/>
          <w:b/>
          <w:sz w:val="18"/>
          <w:szCs w:val="18"/>
        </w:rPr>
        <w:t>任何一方未按前述方式履行通知、告知义务的，该方所确认的送达地址仍视为有效送达地址</w:t>
      </w:r>
      <w:r>
        <w:rPr>
          <w:rFonts w:hint="eastAsia" w:ascii="宋体" w:hAnsi="宋体" w:cs="宋体"/>
          <w:sz w:val="18"/>
          <w:szCs w:val="18"/>
        </w:rPr>
        <w:t>。</w:t>
      </w:r>
    </w:p>
    <w:p>
      <w:pPr>
        <w:adjustRightInd w:val="0"/>
        <w:spacing w:line="276" w:lineRule="auto"/>
        <w:ind w:firstLine="360" w:firstLineChars="200"/>
        <w:contextualSpacing/>
        <w:rPr>
          <w:rFonts w:ascii="宋体" w:hAnsi="宋体" w:cs="宋体"/>
          <w:b/>
          <w:sz w:val="18"/>
          <w:szCs w:val="18"/>
        </w:rPr>
      </w:pPr>
      <w:r>
        <w:rPr>
          <w:rFonts w:hint="eastAsia" w:ascii="宋体" w:hAnsi="宋体" w:cs="宋体"/>
          <w:sz w:val="18"/>
          <w:szCs w:val="18"/>
        </w:rPr>
        <w:t>17.7.3</w:t>
      </w:r>
      <w:r>
        <w:rPr>
          <w:rFonts w:ascii="宋体" w:hAnsi="宋体" w:cs="宋体"/>
          <w:sz w:val="18"/>
          <w:szCs w:val="18"/>
        </w:rPr>
        <w:t xml:space="preserve">  </w:t>
      </w:r>
      <w:r>
        <w:rPr>
          <w:rFonts w:hint="eastAsia" w:ascii="宋体" w:hAnsi="宋体" w:cs="宋体"/>
          <w:sz w:val="18"/>
          <w:szCs w:val="18"/>
        </w:rPr>
        <w:t>各方在本合同</w:t>
      </w:r>
      <w:r>
        <w:rPr>
          <w:rFonts w:hint="eastAsia" w:ascii="宋体" w:hAnsi="宋体" w:cs="宋体"/>
          <w:b/>
          <w:sz w:val="18"/>
          <w:szCs w:val="18"/>
          <w:u w:val="single"/>
        </w:rPr>
        <w:t>第十八条</w:t>
      </w:r>
      <w:r>
        <w:rPr>
          <w:rFonts w:hint="eastAsia" w:ascii="宋体" w:hAnsi="宋体" w:cs="宋体"/>
          <w:sz w:val="18"/>
          <w:szCs w:val="18"/>
        </w:rPr>
        <w:t>确认的送达地址适用范围包括各方在履行本合同过程中的各类通知、函件、附件、协议等文件以及就本合同发生纠纷时相关文件和法律文书向各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各方的送达。</w:t>
      </w:r>
      <w:r>
        <w:rPr>
          <w:rFonts w:hint="eastAsia" w:ascii="宋体" w:hAnsi="宋体" w:cs="宋体"/>
          <w:b/>
          <w:sz w:val="18"/>
          <w:szCs w:val="18"/>
        </w:rPr>
        <w:t>除第17.7.2款另有约定外，一方按照送达地址发送上述文件，即应视作在下列日期被送达：</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（1）邮递（包括特快专递、平信邮寄、挂号邮寄），以投递之日后的第三日视为送达日；</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（2）电话、传真、电子邮箱、微信或其他电子通讯方式，以发送之日视为送达日；</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（3）专人送达，以收件人签收之日视为送达日；收件人拒收或无人接收的，送达人可采取拍照、录像方式记录送达过程，并将文书留置，亦视为送达；</w:t>
      </w:r>
    </w:p>
    <w:p>
      <w:pPr>
        <w:adjustRightInd w:val="0"/>
        <w:spacing w:line="276" w:lineRule="auto"/>
        <w:ind w:firstLine="361" w:firstLineChars="200"/>
        <w:contextualSpacing/>
        <w:rPr>
          <w:rFonts w:ascii="宋体" w:hAnsi="宋体" w:cs="宋体"/>
          <w:b/>
          <w:sz w:val="18"/>
          <w:szCs w:val="18"/>
        </w:rPr>
      </w:pPr>
      <w:r>
        <w:rPr>
          <w:rFonts w:hint="eastAsia" w:ascii="宋体" w:hAnsi="宋体" w:cs="宋体"/>
          <w:b/>
          <w:sz w:val="18"/>
          <w:szCs w:val="18"/>
        </w:rPr>
        <w:t>（4）同时采用上述几种方式的，以其中最快达到对方者为准。</w:t>
      </w:r>
    </w:p>
    <w:p>
      <w:pPr>
        <w:adjustRightInd w:val="0"/>
        <w:spacing w:line="276" w:lineRule="auto"/>
        <w:ind w:firstLine="361" w:firstLineChars="200"/>
        <w:contextualSpacing/>
        <w:rPr>
          <w:rFonts w:ascii="宋体" w:hAnsi="宋体" w:cs="宋体"/>
          <w:sz w:val="18"/>
          <w:szCs w:val="18"/>
        </w:rPr>
      </w:pPr>
      <w:r>
        <w:rPr>
          <w:rFonts w:hint="eastAsia" w:ascii="宋体" w:hAnsi="宋体" w:cs="宋体"/>
          <w:b/>
          <w:sz w:val="18"/>
          <w:szCs w:val="18"/>
        </w:rPr>
        <w:t>因任何一方提供或者确认的送达地址不准确、送达地址变更后未及时依程序通知或告知其他方、法院、仲裁机关或公证机关的，或任何一方或其指定的接收人拒绝签收等原因，导致法律文书、执行文书、仲裁裁决或公证机关执行证书等各项法律文书或有关文件无法送达、未及时送达或未能被该方实际接收的，其他方、法院、仲裁机关或公证机关按照上述有效送达规则进行送达即视为有效送达，该方将自行承担由此可能产生的一切法律后果。各方同意法院、仲裁机关或公证机关可以采取一种或多种送达方式送达法律文书，送达时间以上述送达方式中最先到达的为准。</w:t>
      </w:r>
    </w:p>
    <w:p>
      <w:pPr>
        <w:adjustRightInd w:val="0"/>
        <w:spacing w:line="276" w:lineRule="auto"/>
        <w:ind w:firstLine="361" w:firstLineChars="200"/>
        <w:contextualSpacing/>
        <w:rPr>
          <w:rFonts w:ascii="宋体" w:hAnsi="宋体" w:cs="宋体"/>
          <w:sz w:val="18"/>
          <w:szCs w:val="18"/>
        </w:rPr>
      </w:pPr>
      <w:r>
        <w:rPr>
          <w:rFonts w:hint="eastAsia" w:ascii="宋体" w:hAnsi="宋体" w:cs="宋体"/>
          <w:b/>
          <w:bCs/>
          <w:sz w:val="18"/>
          <w:szCs w:val="18"/>
        </w:rPr>
        <w:t>17.7.4</w:t>
      </w:r>
      <w:r>
        <w:rPr>
          <w:rFonts w:ascii="宋体" w:hAnsi="宋体" w:cs="宋体"/>
          <w:b/>
          <w:bCs/>
          <w:sz w:val="18"/>
          <w:szCs w:val="18"/>
        </w:rPr>
        <w:t xml:space="preserve">  </w:t>
      </w:r>
      <w:r>
        <w:rPr>
          <w:rFonts w:hint="eastAsia" w:ascii="宋体" w:hAnsi="宋体" w:cs="宋体"/>
          <w:b/>
          <w:sz w:val="18"/>
          <w:szCs w:val="18"/>
        </w:rPr>
        <w:t>本条约定内容为本合同各方均明确同意的特别条款，效力独立于本合同其他条款。不论本合同其他条款因为任何原因被法院、仲裁机关或其他有权机关认定为无效或者被撤销，本条约定内容均为有效。如本条约定与本合同中其他条款约定冲突的，应以本条约定为准。</w:t>
      </w:r>
    </w:p>
    <w:p>
      <w:pPr>
        <w:adjustRightInd w:val="0"/>
        <w:spacing w:line="276" w:lineRule="auto"/>
        <w:ind w:firstLine="360" w:firstLineChars="200"/>
        <w:contextualSpacing/>
        <w:rPr>
          <w:rFonts w:ascii="宋体" w:hAnsi="宋体" w:cs="宋体"/>
          <w:sz w:val="18"/>
          <w:szCs w:val="18"/>
        </w:rPr>
      </w:pPr>
      <w:r>
        <w:rPr>
          <w:rFonts w:hint="eastAsia" w:ascii="宋体" w:hAnsi="宋体" w:cs="宋体"/>
          <w:sz w:val="18"/>
          <w:szCs w:val="18"/>
        </w:rPr>
        <w:t>17.8  乙方不行使或延迟行使任何上述权力、权利或救济不构成对该等权力、权利或救济的放弃，乙方行使任何一项或一部分权力、权利或救济也不构成其他权力、权利或救济的排除。</w:t>
      </w:r>
    </w:p>
    <w:p>
      <w:pPr>
        <w:adjustRightInd w:val="0"/>
        <w:spacing w:line="276" w:lineRule="auto"/>
        <w:ind w:firstLine="361" w:firstLineChars="200"/>
        <w:contextualSpacing/>
        <w:rPr>
          <w:rFonts w:ascii="宋体" w:hAnsi="宋体" w:cs="宋体"/>
          <w:b/>
          <w:bCs/>
          <w:sz w:val="18"/>
          <w:szCs w:val="18"/>
        </w:rPr>
      </w:pPr>
      <w:r>
        <w:rPr>
          <w:rFonts w:hint="eastAsia" w:ascii="宋体" w:hAnsi="宋体" w:cs="宋体"/>
          <w:b/>
          <w:sz w:val="18"/>
          <w:szCs w:val="18"/>
        </w:rPr>
        <w:t>17</w:t>
      </w:r>
      <w:r>
        <w:rPr>
          <w:rFonts w:hint="eastAsia" w:ascii="宋体" w:hAnsi="宋体" w:cs="宋体"/>
          <w:b/>
          <w:bCs/>
          <w:sz w:val="18"/>
          <w:szCs w:val="18"/>
        </w:rPr>
        <w:t>.9  甲方对乙方业务咨询与投诉可通过乙方统一客户服务热线95558进行反馈，或根据本合同第十八条约定的渠道进行反馈。</w:t>
      </w:r>
    </w:p>
    <w:p>
      <w:pPr>
        <w:adjustRightInd w:val="0"/>
        <w:spacing w:line="276" w:lineRule="auto"/>
        <w:ind w:firstLine="361" w:firstLineChars="200"/>
        <w:contextualSpacing/>
        <w:rPr>
          <w:rFonts w:ascii="宋体" w:hAnsi="宋体" w:cs="宋体"/>
          <w:sz w:val="18"/>
          <w:szCs w:val="18"/>
        </w:rPr>
      </w:pPr>
      <w:r>
        <w:rPr>
          <w:rFonts w:hint="eastAsia" w:ascii="宋体" w:hAnsi="宋体" w:cs="宋体"/>
          <w:b/>
          <w:sz w:val="18"/>
          <w:szCs w:val="18"/>
        </w:rPr>
        <w:t xml:space="preserve">17.10  </w:t>
      </w:r>
      <w:r>
        <w:rPr>
          <w:rFonts w:hint="eastAsia" w:ascii="宋体" w:hAnsi="宋体" w:cs="宋体"/>
          <w:b/>
          <w:bCs/>
          <w:sz w:val="18"/>
          <w:szCs w:val="18"/>
        </w:rPr>
        <w:t>乙方已采取文字加粗、加黑、突出显示等合理方式提请甲方注意本合同项下免除或限制其责任的条款，并按甲方要求对有关条款予以充分说明；甲方已阅读本合同所有条款，对本合同条款的含义及相应的法律后果已全部通晓并充分理解，同意遵守本合同条款。甲方、乙方对本合同所有条款内容的理解不存在异议。</w:t>
      </w:r>
    </w:p>
    <w:p>
      <w:pPr>
        <w:adjustRightInd w:val="0"/>
        <w:spacing w:line="276" w:lineRule="auto"/>
        <w:ind w:firstLine="360" w:firstLineChars="200"/>
        <w:contextualSpacing/>
        <w:rPr>
          <w:rFonts w:ascii="宋体" w:hAnsi="宋体" w:cs="宋体"/>
          <w:sz w:val="18"/>
          <w:szCs w:val="18"/>
        </w:rPr>
      </w:pPr>
    </w:p>
    <w:bookmarkEnd w:id="0"/>
    <w:p>
      <w:pPr>
        <w:numPr>
          <w:ilvl w:val="0"/>
          <w:numId w:val="1"/>
        </w:numPr>
        <w:adjustRightInd w:val="0"/>
        <w:spacing w:line="276" w:lineRule="auto"/>
        <w:ind w:left="0" w:firstLine="361" w:firstLineChars="200"/>
        <w:contextualSpacing/>
        <w:rPr>
          <w:rFonts w:ascii="宋体" w:hAnsi="宋体" w:cs="宋体"/>
          <w:b/>
          <w:bCs/>
          <w:sz w:val="18"/>
          <w:szCs w:val="18"/>
        </w:rPr>
      </w:pPr>
      <w:bookmarkStart w:id="2" w:name="_Ref264640813"/>
      <w:r>
        <w:rPr>
          <w:rFonts w:hint="eastAsia" w:ascii="宋体" w:hAnsi="宋体" w:cs="宋体"/>
          <w:b/>
          <w:bCs/>
          <w:sz w:val="18"/>
          <w:szCs w:val="18"/>
        </w:rPr>
        <w:t>具体约定</w:t>
      </w:r>
    </w:p>
    <w:tbl>
      <w:tblPr>
        <w:tblStyle w:val="12"/>
        <w:tblW w:w="9356" w:type="dxa"/>
        <w:jc w:val="center"/>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108" w:type="dxa"/>
          <w:bottom w:w="0" w:type="dxa"/>
          <w:right w:w="108" w:type="dxa"/>
        </w:tblCellMar>
      </w:tblPr>
      <w:tblGrid>
        <w:gridCol w:w="976"/>
        <w:gridCol w:w="822"/>
        <w:gridCol w:w="967"/>
        <w:gridCol w:w="240"/>
        <w:gridCol w:w="2028"/>
        <w:gridCol w:w="37"/>
        <w:gridCol w:w="358"/>
        <w:gridCol w:w="1583"/>
        <w:gridCol w:w="2345"/>
      </w:tblGrid>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08"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spacing w:line="276" w:lineRule="auto"/>
              <w:jc w:val="left"/>
              <w:rPr>
                <w:rFonts w:ascii="宋体" w:hAnsi="宋体" w:cs="宋体"/>
                <w:sz w:val="18"/>
                <w:szCs w:val="18"/>
              </w:rPr>
            </w:pPr>
            <w:r>
              <w:rPr>
                <w:rFonts w:hint="eastAsia" w:ascii="宋体" w:hAnsi="宋体" w:cs="宋体"/>
                <w:b/>
                <w:bCs/>
                <w:sz w:val="18"/>
                <w:szCs w:val="18"/>
              </w:rPr>
              <w:t>借</w:t>
            </w:r>
            <w:bookmarkEnd w:id="2"/>
            <w:r>
              <w:rPr>
                <w:rFonts w:hint="eastAsia" w:ascii="宋体" w:hAnsi="宋体" w:cs="宋体"/>
                <w:b/>
                <w:bCs/>
                <w:sz w:val="18"/>
                <w:szCs w:val="18"/>
              </w:rPr>
              <w:t>款金</w:t>
            </w:r>
            <w:r>
              <w:rPr>
                <w:rFonts w:hint="eastAsia" w:ascii="宋体" w:hAnsi="宋体" w:cs="宋体"/>
                <w:b/>
                <w:sz w:val="18"/>
                <w:szCs w:val="18"/>
              </w:rPr>
              <w:t>额</w:t>
            </w:r>
            <w:r>
              <w:rPr>
                <w:rFonts w:hint="eastAsia" w:ascii="宋体" w:hAnsi="宋体" w:cs="宋体"/>
                <w:sz w:val="18"/>
                <w:szCs w:val="18"/>
              </w:rPr>
              <w:t>(人民币，大写)：</w:t>
            </w:r>
            <w:permStart w:id="21" w:edGrp="everyone"/>
            <w:r>
              <w:rPr>
                <w:rFonts w:hint="eastAsia" w:ascii="宋体" w:hAnsi="宋体" w:cs="宋体"/>
                <w:sz w:val="18"/>
                <w:szCs w:val="18"/>
              </w:rPr>
              <w:t>【】</w:t>
            </w:r>
            <w:permEnd w:id="21"/>
            <w:r>
              <w:rPr>
                <w:rFonts w:hint="eastAsia" w:ascii="宋体" w:hAnsi="宋体" w:cs="宋体"/>
                <w:sz w:val="18"/>
                <w:szCs w:val="18"/>
              </w:rPr>
              <w:t>元整（小写：¥</w:t>
            </w:r>
            <w:permStart w:id="22" w:edGrp="everyone"/>
            <w:r>
              <w:rPr>
                <w:rFonts w:hint="eastAsia" w:ascii="宋体" w:hAnsi="宋体" w:cs="宋体"/>
                <w:sz w:val="18"/>
                <w:szCs w:val="18"/>
              </w:rPr>
              <w:t>【】</w:t>
            </w:r>
            <w:permEnd w:id="22"/>
            <w:r>
              <w:rPr>
                <w:rFonts w:hint="eastAsia" w:ascii="宋体" w:hAnsi="宋体" w:cs="宋体"/>
                <w:sz w:val="18"/>
                <w:szCs w:val="18"/>
              </w:rPr>
              <w:t>元）</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97" w:hRule="atLeast"/>
          <w:jc w:val="center"/>
        </w:trPr>
        <w:tc>
          <w:tcPr>
            <w:tcW w:w="5070" w:type="dxa"/>
            <w:gridSpan w:val="6"/>
            <w:tcBorders>
              <w:top w:val="single" w:color="333333" w:sz="2" w:space="0"/>
              <w:left w:val="single" w:color="333333" w:sz="2" w:space="0"/>
              <w:bottom w:val="single" w:color="333333" w:sz="2" w:space="0"/>
              <w:right w:val="single" w:color="333333" w:sz="2" w:space="0"/>
            </w:tcBorders>
            <w:vAlign w:val="bottom"/>
          </w:tcPr>
          <w:p>
            <w:pPr>
              <w:spacing w:line="276" w:lineRule="auto"/>
              <w:jc w:val="left"/>
              <w:rPr>
                <w:rFonts w:hint="eastAsia" w:ascii="宋体" w:hAnsi="宋体" w:cs="宋体"/>
                <w:b/>
                <w:sz w:val="18"/>
                <w:szCs w:val="18"/>
              </w:rPr>
            </w:pPr>
            <w:r>
              <w:rPr>
                <w:rFonts w:hint="eastAsia" w:ascii="宋体" w:hAnsi="宋体" w:cs="宋体"/>
                <w:b/>
                <w:sz w:val="18"/>
                <w:szCs w:val="18"/>
              </w:rPr>
              <w:t>借款期限</w:t>
            </w:r>
            <w:r>
              <w:rPr>
                <w:rFonts w:hint="eastAsia" w:ascii="宋体" w:hAnsi="宋体" w:cs="宋体"/>
                <w:sz w:val="18"/>
                <w:szCs w:val="18"/>
              </w:rPr>
              <w:t>：</w:t>
            </w:r>
            <w:permStart w:id="23" w:edGrp="everyone"/>
            <w:r>
              <w:rPr>
                <w:rFonts w:hint="eastAsia" w:ascii="宋体" w:hAnsi="宋体" w:cs="宋体"/>
                <w:b/>
                <w:sz w:val="18"/>
                <w:szCs w:val="18"/>
              </w:rPr>
              <w:t>【】</w:t>
            </w:r>
            <w:permEnd w:id="23"/>
            <w:r>
              <w:rPr>
                <w:rFonts w:hint="eastAsia" w:ascii="宋体" w:hAnsi="宋体" w:cs="宋体"/>
                <w:b/>
                <w:sz w:val="18"/>
                <w:szCs w:val="18"/>
              </w:rPr>
              <w:t>个月</w:t>
            </w:r>
          </w:p>
          <w:p>
            <w:pPr>
              <w:spacing w:line="276" w:lineRule="auto"/>
              <w:jc w:val="left"/>
              <w:rPr>
                <w:rFonts w:hint="eastAsia" w:ascii="宋体" w:hAnsi="宋体" w:cs="宋体"/>
                <w:b/>
                <w:sz w:val="18"/>
                <w:szCs w:val="18"/>
              </w:rPr>
            </w:pPr>
          </w:p>
        </w:tc>
        <w:tc>
          <w:tcPr>
            <w:tcW w:w="4286" w:type="dxa"/>
            <w:gridSpan w:val="3"/>
            <w:tcBorders>
              <w:top w:val="single" w:color="333333" w:sz="2" w:space="0"/>
              <w:left w:val="single" w:color="333333" w:sz="2" w:space="0"/>
              <w:bottom w:val="single" w:color="333333" w:sz="2" w:space="0"/>
              <w:right w:val="single" w:color="333333" w:sz="2" w:space="0"/>
            </w:tcBorders>
            <w:vAlign w:val="bottom"/>
          </w:tcPr>
          <w:p>
            <w:pPr>
              <w:spacing w:line="276" w:lineRule="auto"/>
              <w:jc w:val="left"/>
              <w:rPr>
                <w:rFonts w:hint="eastAsia" w:ascii="宋体" w:hAnsi="宋体" w:eastAsia="宋体" w:cs="宋体"/>
                <w:sz w:val="18"/>
                <w:szCs w:val="18"/>
                <w:lang w:eastAsia="zh-CN"/>
              </w:rPr>
            </w:pPr>
            <w:r>
              <w:rPr>
                <w:rFonts w:hint="eastAsia" w:ascii="宋体" w:hAnsi="宋体" w:cs="宋体"/>
                <w:b/>
                <w:sz w:val="18"/>
                <w:szCs w:val="18"/>
              </w:rPr>
              <w:t>还款日</w:t>
            </w:r>
            <w:r>
              <w:rPr>
                <w:rFonts w:hint="eastAsia" w:ascii="宋体" w:hAnsi="宋体" w:cs="宋体"/>
                <w:sz w:val="18"/>
                <w:szCs w:val="18"/>
              </w:rPr>
              <w:t>：</w:t>
            </w:r>
            <w:permStart w:id="24" w:edGrp="everyone"/>
            <w:r>
              <w:rPr>
                <w:rFonts w:hint="eastAsia" w:ascii="宋体" w:hAnsi="宋体" w:cs="宋体"/>
                <w:sz w:val="18"/>
                <w:szCs w:val="18"/>
              </w:rPr>
              <w:t>□</w:t>
            </w:r>
            <w:permEnd w:id="24"/>
            <w:r>
              <w:rPr>
                <w:rFonts w:hint="eastAsia" w:ascii="宋体" w:hAnsi="宋体" w:cs="宋体"/>
                <w:sz w:val="18"/>
                <w:szCs w:val="18"/>
              </w:rPr>
              <w:t>每月</w:t>
            </w:r>
            <w:permStart w:id="25" w:edGrp="everyone"/>
            <w:r>
              <w:rPr>
                <w:rFonts w:hint="eastAsia" w:ascii="宋体" w:hAnsi="宋体" w:cs="宋体"/>
                <w:sz w:val="18"/>
                <w:szCs w:val="18"/>
              </w:rPr>
              <w:t>【】</w:t>
            </w:r>
            <w:permEnd w:id="25"/>
            <w:r>
              <w:rPr>
                <w:rFonts w:hint="eastAsia" w:ascii="宋体" w:hAnsi="宋体" w:cs="宋体"/>
                <w:sz w:val="18"/>
                <w:szCs w:val="18"/>
              </w:rPr>
              <w:t xml:space="preserve">日； </w:t>
            </w:r>
            <w:permStart w:id="26" w:edGrp="everyone"/>
            <w:r>
              <w:rPr>
                <w:rFonts w:hint="eastAsia" w:ascii="宋体" w:hAnsi="宋体" w:cs="宋体"/>
                <w:sz w:val="18"/>
                <w:szCs w:val="18"/>
              </w:rPr>
              <w:t>□</w:t>
            </w:r>
            <w:permEnd w:id="26"/>
            <w:r>
              <w:rPr>
                <w:rFonts w:hint="eastAsia" w:ascii="宋体" w:hAnsi="宋体" w:cs="宋体"/>
                <w:sz w:val="18"/>
                <w:szCs w:val="18"/>
              </w:rPr>
              <w:t>每月放款日对日</w:t>
            </w:r>
            <w:r>
              <w:rPr>
                <w:rFonts w:hint="eastAsia" w:ascii="宋体" w:hAnsi="宋体" w:cs="宋体"/>
                <w:sz w:val="18"/>
                <w:szCs w:val="18"/>
                <w:lang w:eastAsia="zh-CN"/>
              </w:rPr>
              <w:t>。</w:t>
            </w:r>
          </w:p>
          <w:p>
            <w:pPr>
              <w:spacing w:line="276" w:lineRule="auto"/>
              <w:ind w:firstLine="720" w:firstLineChars="400"/>
              <w:jc w:val="left"/>
              <w:rPr>
                <w:rFonts w:hint="eastAsia" w:ascii="宋体" w:hAnsi="宋体" w:cs="宋体"/>
                <w:sz w:val="18"/>
                <w:szCs w:val="18"/>
              </w:rPr>
            </w:pPr>
            <w:permStart w:id="27" w:edGrp="everyone"/>
            <w:r>
              <w:rPr>
                <w:rFonts w:hint="eastAsia" w:ascii="宋体" w:hAnsi="宋体" w:cs="宋体"/>
                <w:color w:val="000000" w:themeColor="text1"/>
                <w:sz w:val="18"/>
                <w:szCs w:val="18"/>
                <w:lang w:eastAsia="zh-CN"/>
                <w14:textFill>
                  <w14:solidFill>
                    <w14:schemeClr w14:val="tx1"/>
                  </w14:solidFill>
                </w14:textFill>
              </w:rPr>
              <w:t>最后一期还款日为贷款到期日。</w:t>
            </w:r>
            <w:permEnd w:id="27"/>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71"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spacing w:line="276" w:lineRule="auto"/>
              <w:jc w:val="left"/>
              <w:rPr>
                <w:rFonts w:ascii="宋体" w:hAnsi="宋体" w:cs="宋体"/>
                <w:sz w:val="18"/>
                <w:szCs w:val="18"/>
              </w:rPr>
            </w:pPr>
            <w:r>
              <w:rPr>
                <w:rFonts w:hint="eastAsia" w:ascii="宋体" w:hAnsi="宋体" w:cs="宋体"/>
                <w:b/>
                <w:sz w:val="18"/>
                <w:szCs w:val="18"/>
              </w:rPr>
              <w:t>还款方式</w:t>
            </w:r>
            <w:r>
              <w:rPr>
                <w:rFonts w:hint="eastAsia" w:ascii="宋体" w:hAnsi="宋体" w:cs="宋体"/>
                <w:sz w:val="18"/>
                <w:szCs w:val="18"/>
              </w:rPr>
              <w:t>：</w:t>
            </w:r>
            <w:permStart w:id="28" w:edGrp="everyone"/>
            <w:r>
              <w:rPr>
                <w:rFonts w:hint="eastAsia" w:ascii="宋体" w:hAnsi="宋体" w:cs="宋体"/>
                <w:sz w:val="18"/>
                <w:szCs w:val="18"/>
              </w:rPr>
              <w:t>□</w:t>
            </w:r>
            <w:permEnd w:id="28"/>
            <w:r>
              <w:rPr>
                <w:rFonts w:hint="eastAsia" w:ascii="宋体" w:hAnsi="宋体" w:cs="宋体"/>
                <w:sz w:val="18"/>
                <w:szCs w:val="18"/>
              </w:rPr>
              <w:t xml:space="preserve">等额本息 </w:t>
            </w:r>
            <w:permStart w:id="29" w:edGrp="everyone"/>
            <w:r>
              <w:rPr>
                <w:rFonts w:hint="eastAsia" w:ascii="宋体" w:hAnsi="宋体" w:cs="宋体"/>
                <w:sz w:val="18"/>
                <w:szCs w:val="18"/>
              </w:rPr>
              <w:t>□</w:t>
            </w:r>
            <w:permEnd w:id="29"/>
            <w:r>
              <w:rPr>
                <w:rFonts w:hint="eastAsia" w:ascii="宋体" w:hAnsi="宋体" w:cs="宋体"/>
                <w:sz w:val="18"/>
                <w:szCs w:val="18"/>
              </w:rPr>
              <w:t xml:space="preserve">等额本金 </w:t>
            </w:r>
            <w:permStart w:id="30" w:edGrp="everyone"/>
            <w:r>
              <w:rPr>
                <w:rFonts w:hint="eastAsia" w:ascii="宋体" w:hAnsi="宋体" w:cs="宋体"/>
                <w:sz w:val="18"/>
                <w:szCs w:val="18"/>
              </w:rPr>
              <w:t>□</w:t>
            </w:r>
            <w:permEnd w:id="30"/>
            <w:r>
              <w:rPr>
                <w:rFonts w:hint="eastAsia" w:ascii="宋体" w:hAnsi="宋体" w:cs="宋体"/>
                <w:sz w:val="18"/>
                <w:szCs w:val="18"/>
              </w:rPr>
              <w:t xml:space="preserve">按月付息到期一次还本付息 </w:t>
            </w:r>
            <w:permStart w:id="31" w:edGrp="everyone"/>
            <w:r>
              <w:rPr>
                <w:rFonts w:hint="eastAsia" w:ascii="宋体" w:hAnsi="宋体" w:cs="宋体"/>
                <w:sz w:val="18"/>
                <w:szCs w:val="18"/>
              </w:rPr>
              <w:t>□</w:t>
            </w:r>
            <w:permEnd w:id="31"/>
            <w:r>
              <w:rPr>
                <w:rFonts w:hint="eastAsia" w:ascii="宋体" w:hAnsi="宋体" w:cs="宋体"/>
                <w:sz w:val="18"/>
                <w:szCs w:val="18"/>
              </w:rPr>
              <w:t xml:space="preserve">到期一次还本付息法 </w:t>
            </w:r>
            <w:permStart w:id="32" w:edGrp="everyone"/>
            <w:r>
              <w:rPr>
                <w:rFonts w:hint="eastAsia" w:ascii="宋体" w:hAnsi="宋体" w:cs="宋体"/>
                <w:sz w:val="18"/>
                <w:szCs w:val="18"/>
              </w:rPr>
              <w:t>□</w:t>
            </w:r>
            <w:permEnd w:id="32"/>
            <w:r>
              <w:rPr>
                <w:rFonts w:hint="eastAsia" w:ascii="宋体" w:hAnsi="宋体" w:cs="宋体"/>
                <w:sz w:val="18"/>
                <w:szCs w:val="18"/>
              </w:rPr>
              <w:t>分阶段/弹性还款法</w:t>
            </w:r>
          </w:p>
          <w:p>
            <w:pPr>
              <w:spacing w:line="276" w:lineRule="auto"/>
              <w:jc w:val="left"/>
              <w:rPr>
                <w:rFonts w:ascii="宋体" w:hAnsi="宋体" w:cs="宋体"/>
                <w:sz w:val="18"/>
                <w:szCs w:val="18"/>
              </w:rPr>
            </w:pPr>
            <w:r>
              <w:rPr>
                <w:rFonts w:hint="eastAsia" w:ascii="宋体" w:hAnsi="宋体" w:cs="宋体"/>
                <w:b/>
                <w:bCs/>
                <w:sz w:val="18"/>
                <w:szCs w:val="18"/>
              </w:rPr>
              <w:t>分阶段/弹性还款法适用</w:t>
            </w:r>
            <w:r>
              <w:rPr>
                <w:rFonts w:hint="eastAsia" w:ascii="宋体" w:hAnsi="宋体" w:cs="宋体"/>
                <w:sz w:val="18"/>
                <w:szCs w:val="18"/>
              </w:rPr>
              <w:t>：</w:t>
            </w:r>
          </w:p>
          <w:p>
            <w:pPr>
              <w:spacing w:line="276" w:lineRule="auto"/>
              <w:jc w:val="left"/>
              <w:rPr>
                <w:rFonts w:ascii="宋体" w:hAnsi="宋体" w:cs="宋体"/>
                <w:sz w:val="18"/>
                <w:szCs w:val="18"/>
              </w:rPr>
            </w:pPr>
            <w:r>
              <w:rPr>
                <w:rStyle w:val="15"/>
                <w:rFonts w:hint="eastAsia" w:ascii="宋体" w:hAnsi="宋体" w:cs="宋体"/>
                <w:sz w:val="18"/>
                <w:szCs w:val="18"/>
              </w:rPr>
              <w:t>还款方案名称：</w:t>
            </w:r>
            <w:permStart w:id="33" w:edGrp="everyone"/>
            <w:r>
              <w:rPr>
                <w:rFonts w:hint="eastAsia" w:ascii="宋体" w:hAnsi="宋体" w:cs="宋体"/>
                <w:sz w:val="18"/>
                <w:szCs w:val="18"/>
              </w:rPr>
              <w:t>【】</w:t>
            </w:r>
            <w:permEnd w:id="33"/>
          </w:p>
          <w:p>
            <w:pPr>
              <w:spacing w:line="276" w:lineRule="auto"/>
              <w:jc w:val="left"/>
              <w:rPr>
                <w:rFonts w:ascii="宋体" w:hAnsi="宋体" w:cs="宋体"/>
                <w:sz w:val="18"/>
                <w:szCs w:val="18"/>
              </w:rPr>
            </w:pPr>
            <w:r>
              <w:rPr>
                <w:rFonts w:hint="eastAsia" w:ascii="宋体" w:hAnsi="宋体" w:cs="宋体"/>
                <w:bCs/>
                <w:sz w:val="18"/>
                <w:szCs w:val="18"/>
              </w:rPr>
              <w:t>还本周期（尾款金额除外）</w:t>
            </w:r>
            <w:r>
              <w:rPr>
                <w:rFonts w:hint="eastAsia" w:ascii="宋体" w:hAnsi="宋体" w:cs="宋体"/>
                <w:b/>
                <w:sz w:val="18"/>
                <w:szCs w:val="18"/>
              </w:rPr>
              <w:t>：</w:t>
            </w:r>
            <w:permStart w:id="34" w:edGrp="everyone"/>
            <w:r>
              <w:rPr>
                <w:rFonts w:hint="eastAsia" w:ascii="宋体" w:hAnsi="宋体" w:cs="宋体"/>
                <w:sz w:val="18"/>
                <w:szCs w:val="18"/>
              </w:rPr>
              <w:t>□</w:t>
            </w:r>
            <w:permEnd w:id="34"/>
            <w:r>
              <w:rPr>
                <w:rFonts w:hint="eastAsia" w:ascii="宋体" w:hAnsi="宋体" w:cs="宋体"/>
                <w:sz w:val="18"/>
                <w:szCs w:val="18"/>
              </w:rPr>
              <w:t xml:space="preserve">按月还款      </w:t>
            </w:r>
            <w:permStart w:id="35" w:edGrp="everyone"/>
            <w:r>
              <w:rPr>
                <w:rFonts w:hint="eastAsia" w:ascii="宋体" w:hAnsi="宋体" w:cs="宋体"/>
                <w:sz w:val="18"/>
                <w:szCs w:val="18"/>
              </w:rPr>
              <w:t>□</w:t>
            </w:r>
            <w:permEnd w:id="35"/>
            <w:r>
              <w:rPr>
                <w:rFonts w:hint="eastAsia" w:ascii="宋体" w:hAnsi="宋体" w:cs="宋体"/>
                <w:sz w:val="18"/>
                <w:szCs w:val="18"/>
              </w:rPr>
              <w:t xml:space="preserve">按季度还款      </w:t>
            </w:r>
            <w:permStart w:id="36" w:edGrp="everyone"/>
            <w:r>
              <w:rPr>
                <w:rFonts w:hint="eastAsia" w:ascii="宋体" w:hAnsi="宋体" w:cs="宋体"/>
                <w:sz w:val="18"/>
                <w:szCs w:val="18"/>
              </w:rPr>
              <w:t>□</w:t>
            </w:r>
            <w:permEnd w:id="36"/>
            <w:r>
              <w:rPr>
                <w:rFonts w:hint="eastAsia" w:ascii="宋体" w:hAnsi="宋体" w:cs="宋体"/>
                <w:sz w:val="18"/>
                <w:szCs w:val="18"/>
              </w:rPr>
              <w:t xml:space="preserve">按半年还款      </w:t>
            </w:r>
            <w:permStart w:id="37" w:edGrp="everyone"/>
            <w:r>
              <w:rPr>
                <w:rFonts w:hint="eastAsia" w:ascii="宋体" w:hAnsi="宋体" w:cs="宋体"/>
                <w:sz w:val="18"/>
                <w:szCs w:val="18"/>
              </w:rPr>
              <w:t>□</w:t>
            </w:r>
            <w:permEnd w:id="37"/>
            <w:r>
              <w:rPr>
                <w:rFonts w:hint="eastAsia" w:ascii="宋体" w:hAnsi="宋体" w:cs="宋体"/>
                <w:sz w:val="18"/>
                <w:szCs w:val="18"/>
              </w:rPr>
              <w:t>按年还款</w:t>
            </w:r>
          </w:p>
          <w:p>
            <w:pPr>
              <w:spacing w:line="276" w:lineRule="auto"/>
              <w:rPr>
                <w:rFonts w:ascii="宋体" w:hAnsi="宋体" w:cs="宋体"/>
                <w:sz w:val="18"/>
                <w:szCs w:val="18"/>
              </w:rPr>
            </w:pPr>
            <w:r>
              <w:rPr>
                <w:rStyle w:val="15"/>
                <w:rFonts w:hint="eastAsia" w:ascii="宋体" w:hAnsi="宋体" w:cs="宋体"/>
                <w:sz w:val="18"/>
                <w:szCs w:val="18"/>
              </w:rPr>
              <w:t>期末一次性偿还的</w:t>
            </w:r>
            <w:r>
              <w:rPr>
                <w:rFonts w:hint="eastAsia" w:ascii="宋体" w:hAnsi="宋体" w:cs="宋体"/>
                <w:sz w:val="18"/>
                <w:szCs w:val="18"/>
              </w:rPr>
              <w:t>尾款金额：</w:t>
            </w:r>
            <w:permStart w:id="38" w:edGrp="everyone"/>
            <w:r>
              <w:rPr>
                <w:rFonts w:hint="eastAsia" w:ascii="宋体" w:hAnsi="宋体" w:cs="宋体"/>
                <w:sz w:val="18"/>
                <w:szCs w:val="18"/>
              </w:rPr>
              <w:t>【】</w:t>
            </w:r>
            <w:permEnd w:id="38"/>
          </w:p>
          <w:p>
            <w:pPr>
              <w:spacing w:line="276" w:lineRule="auto"/>
              <w:rPr>
                <w:rFonts w:ascii="宋体" w:hAnsi="宋体" w:cs="宋体"/>
                <w:sz w:val="18"/>
                <w:szCs w:val="18"/>
              </w:rPr>
            </w:pPr>
            <w:r>
              <w:rPr>
                <w:rFonts w:hint="eastAsia" w:ascii="宋体" w:hAnsi="宋体" w:cs="宋体"/>
                <w:b/>
                <w:sz w:val="18"/>
                <w:szCs w:val="18"/>
              </w:rPr>
              <w:t>甲方应在还款日17点（北京时间）之前存入还款账户，且有义务在乙方最终扣划前保持该账户内资金足以偿付本期应付款项。</w:t>
            </w:r>
            <w:r>
              <w:rPr>
                <w:rFonts w:hint="eastAsia" w:ascii="宋体" w:hAnsi="宋体" w:cs="宋体"/>
                <w:sz w:val="18"/>
                <w:szCs w:val="18"/>
              </w:rPr>
              <w:t>具体还款计划以贷款发放时的还款计划表为准。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80"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spacing w:line="276" w:lineRule="auto"/>
              <w:jc w:val="left"/>
              <w:rPr>
                <w:rFonts w:ascii="宋体" w:hAnsi="宋体" w:cs="宋体"/>
                <w:b/>
                <w:sz w:val="18"/>
                <w:szCs w:val="18"/>
              </w:rPr>
            </w:pPr>
            <w:r>
              <w:rPr>
                <w:rFonts w:hint="eastAsia" w:ascii="宋体" w:hAnsi="宋体" w:cs="宋体"/>
                <w:b/>
                <w:sz w:val="18"/>
                <w:szCs w:val="18"/>
              </w:rPr>
              <w:t>借款用途：</w:t>
            </w:r>
            <w:r>
              <w:rPr>
                <w:rFonts w:hint="eastAsia" w:ascii="宋体" w:hAnsi="宋体" w:cs="宋体"/>
                <w:sz w:val="18"/>
                <w:szCs w:val="18"/>
              </w:rPr>
              <w:t>仅用于购买本条所述的机动车壹辆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194" w:hRule="atLeast"/>
          <w:jc w:val="center"/>
        </w:trPr>
        <w:tc>
          <w:tcPr>
            <w:tcW w:w="976" w:type="dxa"/>
            <w:vMerge w:val="restart"/>
            <w:vAlign w:val="center"/>
          </w:tcPr>
          <w:p>
            <w:pPr>
              <w:spacing w:line="276" w:lineRule="auto"/>
              <w:jc w:val="center"/>
              <w:rPr>
                <w:rFonts w:ascii="宋体" w:hAnsi="宋体" w:cs="宋体"/>
                <w:b/>
                <w:sz w:val="18"/>
                <w:szCs w:val="18"/>
              </w:rPr>
            </w:pPr>
            <w:r>
              <w:rPr>
                <w:rFonts w:hint="eastAsia" w:ascii="宋体" w:hAnsi="宋体" w:cs="宋体"/>
                <w:b/>
                <w:sz w:val="18"/>
                <w:szCs w:val="18"/>
              </w:rPr>
              <w:t>车辆</w:t>
            </w:r>
          </w:p>
          <w:p>
            <w:pPr>
              <w:spacing w:line="276" w:lineRule="auto"/>
              <w:jc w:val="center"/>
              <w:rPr>
                <w:rFonts w:ascii="宋体" w:hAnsi="宋体" w:cs="宋体"/>
                <w:b/>
                <w:sz w:val="18"/>
                <w:szCs w:val="18"/>
              </w:rPr>
            </w:pPr>
            <w:r>
              <w:rPr>
                <w:rFonts w:hint="eastAsia" w:ascii="宋体" w:hAnsi="宋体" w:cs="宋体"/>
                <w:b/>
                <w:sz w:val="18"/>
                <w:szCs w:val="18"/>
              </w:rPr>
              <w:t>信息</w:t>
            </w:r>
          </w:p>
        </w:tc>
        <w:tc>
          <w:tcPr>
            <w:tcW w:w="4452" w:type="dxa"/>
            <w:gridSpan w:val="6"/>
            <w:vAlign w:val="center"/>
          </w:tcPr>
          <w:p>
            <w:pPr>
              <w:snapToGrid w:val="0"/>
              <w:spacing w:line="276" w:lineRule="auto"/>
              <w:jc w:val="left"/>
              <w:rPr>
                <w:rFonts w:ascii="宋体" w:hAnsi="宋体" w:cs="宋体"/>
                <w:sz w:val="18"/>
                <w:szCs w:val="18"/>
              </w:rPr>
            </w:pPr>
            <w:r>
              <w:rPr>
                <w:rFonts w:hint="eastAsia" w:ascii="宋体" w:hAnsi="宋体" w:cs="宋体"/>
                <w:sz w:val="18"/>
                <w:szCs w:val="18"/>
              </w:rPr>
              <w:t>车辆类型：</w:t>
            </w:r>
            <w:permStart w:id="39" w:edGrp="everyone"/>
            <w:r>
              <w:rPr>
                <w:rFonts w:hint="eastAsia" w:ascii="宋体" w:hAnsi="宋体" w:cs="宋体"/>
                <w:sz w:val="18"/>
                <w:szCs w:val="18"/>
              </w:rPr>
              <w:t>□</w:t>
            </w:r>
            <w:permEnd w:id="39"/>
            <w:r>
              <w:rPr>
                <w:rFonts w:hint="eastAsia" w:ascii="宋体" w:hAnsi="宋体" w:cs="宋体"/>
                <w:sz w:val="18"/>
                <w:szCs w:val="18"/>
              </w:rPr>
              <w:t xml:space="preserve">一手车    </w:t>
            </w:r>
            <w:permStart w:id="40" w:edGrp="everyone"/>
            <w:r>
              <w:rPr>
                <w:rFonts w:hint="eastAsia" w:ascii="宋体" w:hAnsi="宋体" w:cs="宋体"/>
                <w:sz w:val="18"/>
                <w:szCs w:val="18"/>
              </w:rPr>
              <w:t>□</w:t>
            </w:r>
            <w:permEnd w:id="40"/>
            <w:r>
              <w:rPr>
                <w:rFonts w:hint="eastAsia" w:ascii="宋体" w:hAnsi="宋体" w:cs="宋体"/>
                <w:sz w:val="18"/>
                <w:szCs w:val="18"/>
              </w:rPr>
              <w:t>二手车</w:t>
            </w:r>
          </w:p>
        </w:tc>
        <w:tc>
          <w:tcPr>
            <w:tcW w:w="3928" w:type="dxa"/>
            <w:gridSpan w:val="2"/>
            <w:vAlign w:val="center"/>
          </w:tcPr>
          <w:p>
            <w:pPr>
              <w:spacing w:line="276" w:lineRule="auto"/>
              <w:jc w:val="left"/>
              <w:rPr>
                <w:rFonts w:ascii="宋体" w:hAnsi="宋体" w:cs="宋体"/>
                <w:sz w:val="18"/>
                <w:szCs w:val="18"/>
              </w:rPr>
            </w:pPr>
            <w:r>
              <w:rPr>
                <w:rFonts w:hint="eastAsia" w:ascii="宋体" w:hAnsi="宋体" w:cs="宋体"/>
                <w:sz w:val="18"/>
                <w:szCs w:val="18"/>
              </w:rPr>
              <w:t>机动车型号：</w:t>
            </w:r>
            <w:permStart w:id="41" w:edGrp="everyone"/>
            <w:r>
              <w:rPr>
                <w:rFonts w:hint="eastAsia" w:ascii="宋体" w:hAnsi="宋体" w:cs="宋体"/>
                <w:sz w:val="18"/>
                <w:szCs w:val="18"/>
              </w:rPr>
              <w:t>【】</w:t>
            </w:r>
            <w:permEnd w:id="41"/>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302" w:hRule="atLeast"/>
          <w:jc w:val="center"/>
        </w:trPr>
        <w:tc>
          <w:tcPr>
            <w:tcW w:w="976" w:type="dxa"/>
            <w:vMerge w:val="continue"/>
            <w:vAlign w:val="center"/>
          </w:tcPr>
          <w:p>
            <w:pPr>
              <w:spacing w:line="276" w:lineRule="auto"/>
              <w:jc w:val="center"/>
              <w:rPr>
                <w:rFonts w:ascii="宋体" w:hAnsi="宋体" w:cs="宋体"/>
                <w:b/>
                <w:sz w:val="18"/>
                <w:szCs w:val="18"/>
              </w:rPr>
            </w:pPr>
          </w:p>
        </w:tc>
        <w:tc>
          <w:tcPr>
            <w:tcW w:w="4452" w:type="dxa"/>
            <w:gridSpan w:val="6"/>
            <w:vAlign w:val="center"/>
          </w:tcPr>
          <w:p>
            <w:pPr>
              <w:snapToGrid w:val="0"/>
              <w:spacing w:line="276" w:lineRule="auto"/>
              <w:jc w:val="left"/>
              <w:rPr>
                <w:rFonts w:ascii="宋体" w:hAnsi="宋体" w:cs="宋体"/>
                <w:sz w:val="18"/>
                <w:szCs w:val="18"/>
              </w:rPr>
            </w:pPr>
            <w:r>
              <w:rPr>
                <w:rFonts w:hint="eastAsia" w:ascii="宋体" w:hAnsi="宋体" w:cs="宋体"/>
                <w:sz w:val="18"/>
                <w:szCs w:val="18"/>
              </w:rPr>
              <w:t>车辆价格：</w:t>
            </w:r>
            <w:permStart w:id="42" w:edGrp="everyone"/>
            <w:r>
              <w:rPr>
                <w:rFonts w:hint="eastAsia" w:ascii="宋体" w:hAnsi="宋体" w:cs="宋体"/>
                <w:sz w:val="18"/>
                <w:szCs w:val="18"/>
              </w:rPr>
              <w:t>【】</w:t>
            </w:r>
            <w:permEnd w:id="42"/>
          </w:p>
        </w:tc>
        <w:tc>
          <w:tcPr>
            <w:tcW w:w="3928" w:type="dxa"/>
            <w:gridSpan w:val="2"/>
            <w:vAlign w:val="center"/>
          </w:tcPr>
          <w:p>
            <w:pPr>
              <w:snapToGrid w:val="0"/>
              <w:spacing w:line="276" w:lineRule="auto"/>
              <w:jc w:val="left"/>
              <w:rPr>
                <w:rFonts w:ascii="宋体" w:hAnsi="宋体" w:cs="宋体"/>
                <w:sz w:val="18"/>
                <w:szCs w:val="18"/>
              </w:rPr>
            </w:pPr>
            <w:r>
              <w:rPr>
                <w:rFonts w:hint="eastAsia" w:ascii="宋体" w:hAnsi="宋体" w:cs="宋体"/>
                <w:sz w:val="18"/>
                <w:szCs w:val="18"/>
              </w:rPr>
              <w:t>车牌号：</w:t>
            </w:r>
            <w:permStart w:id="43" w:edGrp="everyone"/>
            <w:r>
              <w:rPr>
                <w:rFonts w:hint="eastAsia" w:ascii="宋体" w:hAnsi="宋体" w:cs="宋体"/>
                <w:sz w:val="18"/>
                <w:szCs w:val="18"/>
              </w:rPr>
              <w:t>【】</w:t>
            </w:r>
            <w:permEnd w:id="43"/>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36" w:hRule="atLeast"/>
          <w:jc w:val="center"/>
        </w:trPr>
        <w:tc>
          <w:tcPr>
            <w:tcW w:w="976" w:type="dxa"/>
            <w:vMerge w:val="continue"/>
            <w:vAlign w:val="center"/>
          </w:tcPr>
          <w:p>
            <w:pPr>
              <w:spacing w:line="276" w:lineRule="auto"/>
              <w:jc w:val="center"/>
              <w:rPr>
                <w:rFonts w:ascii="宋体" w:hAnsi="宋体" w:cs="宋体"/>
                <w:b/>
                <w:sz w:val="18"/>
                <w:szCs w:val="18"/>
              </w:rPr>
            </w:pPr>
          </w:p>
        </w:tc>
        <w:tc>
          <w:tcPr>
            <w:tcW w:w="4452" w:type="dxa"/>
            <w:gridSpan w:val="6"/>
            <w:vAlign w:val="center"/>
          </w:tcPr>
          <w:p>
            <w:pPr>
              <w:snapToGrid w:val="0"/>
              <w:spacing w:line="276" w:lineRule="auto"/>
              <w:jc w:val="left"/>
              <w:rPr>
                <w:rFonts w:ascii="宋体" w:hAnsi="宋体" w:cs="宋体"/>
                <w:sz w:val="18"/>
                <w:szCs w:val="18"/>
              </w:rPr>
            </w:pPr>
            <w:r>
              <w:rPr>
                <w:rFonts w:hint="eastAsia" w:ascii="宋体" w:hAnsi="宋体" w:cs="宋体"/>
                <w:sz w:val="18"/>
                <w:szCs w:val="18"/>
              </w:rPr>
              <w:t>车身颜色：</w:t>
            </w:r>
            <w:permStart w:id="44" w:edGrp="everyone"/>
            <w:r>
              <w:rPr>
                <w:rFonts w:hint="eastAsia" w:ascii="宋体" w:hAnsi="宋体" w:cs="宋体"/>
                <w:sz w:val="18"/>
                <w:szCs w:val="18"/>
              </w:rPr>
              <w:t>【】</w:t>
            </w:r>
            <w:permEnd w:id="44"/>
          </w:p>
        </w:tc>
        <w:tc>
          <w:tcPr>
            <w:tcW w:w="3928" w:type="dxa"/>
            <w:gridSpan w:val="2"/>
            <w:vAlign w:val="center"/>
          </w:tcPr>
          <w:p>
            <w:pPr>
              <w:snapToGrid w:val="0"/>
              <w:spacing w:line="276" w:lineRule="auto"/>
              <w:jc w:val="left"/>
              <w:rPr>
                <w:rFonts w:ascii="宋体" w:hAnsi="宋体" w:cs="宋体"/>
                <w:sz w:val="18"/>
                <w:szCs w:val="18"/>
              </w:rPr>
            </w:pPr>
            <w:r>
              <w:rPr>
                <w:rFonts w:hint="eastAsia" w:ascii="宋体" w:hAnsi="宋体" w:cs="宋体"/>
                <w:sz w:val="18"/>
                <w:szCs w:val="18"/>
              </w:rPr>
              <w:t>车架号码：</w:t>
            </w:r>
            <w:permStart w:id="45" w:edGrp="everyone"/>
            <w:r>
              <w:rPr>
                <w:rFonts w:hint="eastAsia" w:ascii="宋体" w:hAnsi="宋体" w:cs="宋体"/>
                <w:sz w:val="18"/>
                <w:szCs w:val="18"/>
              </w:rPr>
              <w:t>【】</w:t>
            </w:r>
            <w:permEnd w:id="45"/>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4" w:hRule="atLeast"/>
          <w:jc w:val="center"/>
        </w:trPr>
        <w:tc>
          <w:tcPr>
            <w:tcW w:w="976" w:type="dxa"/>
            <w:vMerge w:val="continue"/>
            <w:tcBorders>
              <w:bottom w:val="single" w:color="333333" w:sz="2" w:space="0"/>
            </w:tcBorders>
            <w:vAlign w:val="center"/>
          </w:tcPr>
          <w:p>
            <w:pPr>
              <w:spacing w:line="276" w:lineRule="auto"/>
              <w:jc w:val="center"/>
              <w:rPr>
                <w:rFonts w:ascii="宋体" w:hAnsi="宋体" w:cs="宋体"/>
                <w:b/>
                <w:sz w:val="18"/>
                <w:szCs w:val="18"/>
              </w:rPr>
            </w:pPr>
          </w:p>
        </w:tc>
        <w:tc>
          <w:tcPr>
            <w:tcW w:w="8380" w:type="dxa"/>
            <w:gridSpan w:val="8"/>
            <w:vAlign w:val="center"/>
          </w:tcPr>
          <w:p>
            <w:pPr>
              <w:snapToGrid w:val="0"/>
              <w:spacing w:line="276" w:lineRule="auto"/>
              <w:jc w:val="left"/>
              <w:rPr>
                <w:rFonts w:ascii="宋体" w:hAnsi="宋体" w:cs="宋体"/>
                <w:sz w:val="18"/>
                <w:szCs w:val="18"/>
              </w:rPr>
            </w:pPr>
            <w:r>
              <w:rPr>
                <w:rFonts w:hint="eastAsia" w:ascii="宋体" w:hAnsi="宋体" w:cs="宋体"/>
                <w:sz w:val="18"/>
                <w:szCs w:val="18"/>
              </w:rPr>
              <w:t>发动机号：</w:t>
            </w:r>
            <w:permStart w:id="46" w:edGrp="everyone"/>
            <w:r>
              <w:rPr>
                <w:rFonts w:hint="eastAsia" w:ascii="宋体" w:hAnsi="宋体" w:cs="宋体"/>
                <w:sz w:val="18"/>
                <w:szCs w:val="18"/>
              </w:rPr>
              <w:t>【】</w:t>
            </w:r>
            <w:permEnd w:id="46"/>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4" w:hRule="atLeast"/>
          <w:jc w:val="center"/>
        </w:trPr>
        <w:tc>
          <w:tcPr>
            <w:tcW w:w="1798" w:type="dxa"/>
            <w:gridSpan w:val="2"/>
            <w:tcBorders>
              <w:bottom w:val="single" w:color="333333" w:sz="2" w:space="0"/>
            </w:tcBorders>
            <w:vAlign w:val="center"/>
          </w:tcPr>
          <w:p>
            <w:pPr>
              <w:snapToGrid w:val="0"/>
              <w:spacing w:line="276" w:lineRule="auto"/>
              <w:jc w:val="left"/>
              <w:rPr>
                <w:rFonts w:ascii="宋体" w:hAnsi="宋体" w:cs="宋体"/>
                <w:sz w:val="18"/>
                <w:szCs w:val="18"/>
              </w:rPr>
            </w:pPr>
            <w:r>
              <w:rPr>
                <w:rFonts w:hint="eastAsia" w:ascii="宋体" w:hAnsi="宋体" w:cs="宋体"/>
                <w:b/>
                <w:sz w:val="18"/>
                <w:szCs w:val="18"/>
              </w:rPr>
              <w:t>《个人授信合同》（如有）</w:t>
            </w:r>
          </w:p>
        </w:tc>
        <w:tc>
          <w:tcPr>
            <w:tcW w:w="967" w:type="dxa"/>
            <w:vAlign w:val="center"/>
          </w:tcPr>
          <w:p>
            <w:pPr>
              <w:snapToGrid w:val="0"/>
              <w:spacing w:line="276" w:lineRule="auto"/>
              <w:jc w:val="left"/>
              <w:rPr>
                <w:rFonts w:ascii="宋体" w:hAnsi="宋体" w:cs="宋体"/>
                <w:sz w:val="18"/>
                <w:szCs w:val="18"/>
              </w:rPr>
            </w:pPr>
            <w:r>
              <w:rPr>
                <w:rFonts w:hint="eastAsia" w:ascii="宋体" w:hAnsi="宋体" w:cs="宋体"/>
                <w:b/>
                <w:sz w:val="18"/>
                <w:szCs w:val="18"/>
              </w:rPr>
              <w:t>合同编号</w:t>
            </w:r>
          </w:p>
        </w:tc>
        <w:tc>
          <w:tcPr>
            <w:tcW w:w="2663" w:type="dxa"/>
            <w:gridSpan w:val="4"/>
            <w:vAlign w:val="center"/>
          </w:tcPr>
          <w:p>
            <w:pPr>
              <w:snapToGrid w:val="0"/>
              <w:spacing w:line="276" w:lineRule="auto"/>
              <w:jc w:val="left"/>
              <w:rPr>
                <w:rFonts w:ascii="宋体" w:hAnsi="宋体" w:cs="宋体"/>
                <w:sz w:val="18"/>
                <w:szCs w:val="18"/>
              </w:rPr>
            </w:pPr>
            <w:permStart w:id="47" w:edGrp="everyone"/>
            <w:r>
              <w:rPr>
                <w:rFonts w:hint="eastAsia" w:ascii="宋体" w:hAnsi="宋体" w:cs="宋体"/>
                <w:sz w:val="18"/>
                <w:szCs w:val="18"/>
              </w:rPr>
              <w:t>【】</w:t>
            </w:r>
            <w:permEnd w:id="47"/>
          </w:p>
        </w:tc>
        <w:tc>
          <w:tcPr>
            <w:tcW w:w="3928" w:type="dxa"/>
            <w:gridSpan w:val="2"/>
            <w:vAlign w:val="center"/>
          </w:tcPr>
          <w:p>
            <w:pPr>
              <w:snapToGrid w:val="0"/>
              <w:spacing w:line="276" w:lineRule="auto"/>
              <w:jc w:val="left"/>
              <w:rPr>
                <w:rFonts w:ascii="宋体" w:hAnsi="宋体" w:cs="宋体"/>
                <w:sz w:val="18"/>
                <w:szCs w:val="18"/>
              </w:rPr>
            </w:pPr>
            <w:r>
              <w:rPr>
                <w:rFonts w:hint="eastAsia" w:ascii="宋体" w:hAnsi="宋体" w:cs="宋体"/>
                <w:sz w:val="18"/>
                <w:szCs w:val="18"/>
              </w:rPr>
              <w:t>本合同项下贷款占用该合同约定授信额度</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67" w:hRule="atLeast"/>
          <w:jc w:val="center"/>
        </w:trPr>
        <w:tc>
          <w:tcPr>
            <w:tcW w:w="976" w:type="dxa"/>
            <w:tcBorders>
              <w:bottom w:val="single" w:color="333333" w:sz="2" w:space="0"/>
            </w:tcBorders>
            <w:vAlign w:val="center"/>
          </w:tcPr>
          <w:p>
            <w:pPr>
              <w:spacing w:line="276" w:lineRule="auto"/>
              <w:jc w:val="center"/>
              <w:rPr>
                <w:rFonts w:ascii="宋体" w:hAnsi="宋体" w:cs="宋体"/>
                <w:b/>
                <w:sz w:val="18"/>
                <w:szCs w:val="18"/>
              </w:rPr>
            </w:pPr>
            <w:r>
              <w:rPr>
                <w:rFonts w:hint="eastAsia" w:ascii="宋体" w:hAnsi="宋体" w:cs="宋体"/>
                <w:b/>
                <w:sz w:val="18"/>
                <w:szCs w:val="18"/>
              </w:rPr>
              <w:t>借款利率</w:t>
            </w:r>
          </w:p>
        </w:tc>
        <w:tc>
          <w:tcPr>
            <w:tcW w:w="8380" w:type="dxa"/>
            <w:gridSpan w:val="8"/>
            <w:vAlign w:val="center"/>
          </w:tcPr>
          <w:p>
            <w:pPr>
              <w:snapToGrid w:val="0"/>
              <w:spacing w:line="276" w:lineRule="auto"/>
              <w:ind w:firstLine="361" w:firstLineChars="200"/>
              <w:rPr>
                <w:rFonts w:ascii="宋体" w:hAnsi="宋体" w:cs="宋体"/>
                <w:sz w:val="18"/>
                <w:szCs w:val="18"/>
              </w:rPr>
            </w:pPr>
            <w:r>
              <w:rPr>
                <w:rFonts w:hint="eastAsia" w:ascii="宋体" w:hAnsi="宋体" w:cs="宋体"/>
                <w:b/>
                <w:sz w:val="18"/>
                <w:szCs w:val="18"/>
              </w:rPr>
              <w:t>1、本合同借款利率为甲方承担利率与贴息利率（如有）之和，为年化单利。</w:t>
            </w:r>
            <w:r>
              <w:rPr>
                <w:rFonts w:hint="eastAsia" w:ascii="宋体" w:hAnsi="宋体" w:cs="宋体"/>
                <w:sz w:val="18"/>
                <w:szCs w:val="18"/>
              </w:rPr>
              <w:t>甲方承担利率按约定进行调整时，贴息利率不予调整，本合同借款利率以甲方承担利率与贴息利率之和为准相应进行调整。</w:t>
            </w:r>
          </w:p>
          <w:p>
            <w:pPr>
              <w:snapToGrid w:val="0"/>
              <w:spacing w:line="276" w:lineRule="auto"/>
              <w:ind w:firstLine="361" w:firstLineChars="200"/>
              <w:jc w:val="left"/>
              <w:rPr>
                <w:rFonts w:ascii="宋体" w:hAnsi="宋体" w:cs="宋体"/>
                <w:b/>
                <w:sz w:val="18"/>
                <w:szCs w:val="18"/>
              </w:rPr>
            </w:pPr>
            <w:r>
              <w:rPr>
                <w:rFonts w:hint="eastAsia" w:ascii="宋体" w:hAnsi="宋体" w:cs="宋体"/>
                <w:b/>
                <w:sz w:val="18"/>
                <w:szCs w:val="18"/>
              </w:rPr>
              <w:t>2、本合同项下甲方承担利率为年化单利，采用以下第</w:t>
            </w:r>
            <w:permStart w:id="48" w:edGrp="everyone"/>
            <w:r>
              <w:rPr>
                <w:rFonts w:hint="eastAsia" w:ascii="宋体" w:hAnsi="宋体" w:cs="宋体"/>
                <w:b/>
                <w:sz w:val="18"/>
                <w:szCs w:val="18"/>
              </w:rPr>
              <w:t>【】</w:t>
            </w:r>
            <w:permEnd w:id="48"/>
            <w:r>
              <w:rPr>
                <w:rFonts w:hint="eastAsia" w:ascii="宋体" w:hAnsi="宋体" w:cs="宋体"/>
                <w:b/>
                <w:sz w:val="18"/>
                <w:szCs w:val="18"/>
              </w:rPr>
              <w:t>种方式确定：</w:t>
            </w:r>
          </w:p>
          <w:p>
            <w:pPr>
              <w:snapToGrid w:val="0"/>
              <w:spacing w:line="276" w:lineRule="auto"/>
              <w:ind w:firstLine="361" w:firstLineChars="200"/>
              <w:jc w:val="left"/>
              <w:rPr>
                <w:rFonts w:ascii="宋体" w:hAnsi="宋体" w:cs="宋体"/>
                <w:b/>
                <w:sz w:val="18"/>
                <w:szCs w:val="18"/>
              </w:rPr>
            </w:pPr>
            <w:r>
              <w:rPr>
                <w:rFonts w:hint="eastAsia" w:ascii="宋体" w:hAnsi="宋体" w:cs="宋体"/>
                <w:b/>
                <w:sz w:val="18"/>
                <w:szCs w:val="18"/>
              </w:rPr>
              <w:t>（1）固定利率模式：以</w:t>
            </w:r>
            <w:permStart w:id="49" w:edGrp="everyone"/>
            <w:r>
              <w:rPr>
                <w:rFonts w:hint="eastAsia" w:ascii="宋体" w:hAnsi="宋体" w:cs="宋体"/>
                <w:b/>
                <w:sz w:val="18"/>
                <w:szCs w:val="18"/>
              </w:rPr>
              <w:t>【】</w:t>
            </w:r>
            <w:permEnd w:id="49"/>
            <w:r>
              <w:rPr>
                <w:rFonts w:hint="eastAsia" w:ascii="宋体" w:hAnsi="宋体" w:cs="宋体"/>
                <w:b/>
                <w:sz w:val="18"/>
                <w:szCs w:val="18"/>
              </w:rPr>
              <w:t>的定价基础利率</w:t>
            </w:r>
            <w:permStart w:id="50" w:edGrp="everyone"/>
            <w:r>
              <w:rPr>
                <w:rFonts w:hint="eastAsia" w:ascii="宋体" w:hAnsi="宋体" w:cs="宋体"/>
                <w:b/>
                <w:sz w:val="18"/>
                <w:szCs w:val="18"/>
              </w:rPr>
              <w:t>【】</w:t>
            </w:r>
            <w:permEnd w:id="50"/>
            <w:r>
              <w:rPr>
                <w:rFonts w:hint="eastAsia" w:ascii="宋体" w:hAnsi="宋体" w:cs="宋体"/>
                <w:b/>
                <w:sz w:val="18"/>
                <w:szCs w:val="18"/>
              </w:rPr>
              <w:t>（加/减）</w:t>
            </w:r>
            <w:permStart w:id="51" w:edGrp="everyone"/>
            <w:r>
              <w:rPr>
                <w:rFonts w:hint="eastAsia" w:ascii="宋体" w:hAnsi="宋体" w:cs="宋体"/>
                <w:b/>
                <w:sz w:val="18"/>
                <w:szCs w:val="18"/>
              </w:rPr>
              <w:t>【】</w:t>
            </w:r>
            <w:permEnd w:id="51"/>
            <w:r>
              <w:rPr>
                <w:rFonts w:hint="eastAsia" w:ascii="宋体" w:hAnsi="宋体" w:cs="宋体"/>
                <w:b/>
                <w:sz w:val="18"/>
                <w:szCs w:val="18"/>
              </w:rPr>
              <w:t>个基点（1基点=0.01%），即本合同的甲方承担利率为</w:t>
            </w:r>
            <w:permStart w:id="52" w:edGrp="everyone"/>
            <w:r>
              <w:rPr>
                <w:rFonts w:hint="eastAsia" w:ascii="宋体" w:hAnsi="宋体" w:cs="宋体"/>
                <w:b/>
                <w:sz w:val="18"/>
                <w:szCs w:val="18"/>
              </w:rPr>
              <w:t>【】</w:t>
            </w:r>
            <w:permEnd w:id="52"/>
            <w:r>
              <w:rPr>
                <w:rFonts w:hint="eastAsia" w:ascii="宋体" w:hAnsi="宋体" w:cs="宋体"/>
                <w:b/>
                <w:sz w:val="18"/>
                <w:szCs w:val="18"/>
              </w:rPr>
              <w:t>％。本合同借款利率为</w:t>
            </w:r>
            <w:permStart w:id="53" w:edGrp="everyone"/>
            <w:r>
              <w:rPr>
                <w:rFonts w:hint="eastAsia" w:ascii="宋体" w:hAnsi="宋体" w:cs="宋体"/>
                <w:b/>
                <w:sz w:val="18"/>
                <w:szCs w:val="18"/>
              </w:rPr>
              <w:t>【】</w:t>
            </w:r>
            <w:permEnd w:id="53"/>
            <w:r>
              <w:rPr>
                <w:rFonts w:hint="eastAsia" w:ascii="宋体" w:hAnsi="宋体" w:cs="宋体"/>
                <w:b/>
                <w:sz w:val="18"/>
                <w:szCs w:val="18"/>
              </w:rPr>
              <w:t>%/年，其中贴息利率为</w:t>
            </w:r>
            <w:permStart w:id="54" w:edGrp="everyone"/>
            <w:r>
              <w:rPr>
                <w:rFonts w:hint="eastAsia" w:ascii="宋体" w:hAnsi="宋体" w:cs="宋体"/>
                <w:b/>
                <w:sz w:val="18"/>
                <w:szCs w:val="18"/>
              </w:rPr>
              <w:t>【】</w:t>
            </w:r>
            <w:permEnd w:id="54"/>
            <w:r>
              <w:rPr>
                <w:rFonts w:hint="eastAsia" w:ascii="宋体" w:hAnsi="宋体" w:cs="宋体"/>
                <w:b/>
                <w:sz w:val="18"/>
                <w:szCs w:val="18"/>
              </w:rPr>
              <w:t>%/年。</w:t>
            </w:r>
          </w:p>
          <w:p>
            <w:pPr>
              <w:snapToGrid w:val="0"/>
              <w:spacing w:line="276" w:lineRule="auto"/>
              <w:ind w:firstLine="361" w:firstLineChars="200"/>
              <w:jc w:val="left"/>
              <w:rPr>
                <w:rFonts w:ascii="宋体" w:hAnsi="宋体" w:cs="宋体"/>
                <w:b/>
                <w:sz w:val="18"/>
                <w:szCs w:val="18"/>
              </w:rPr>
            </w:pPr>
            <w:r>
              <w:rPr>
                <w:rFonts w:hint="eastAsia" w:ascii="宋体" w:hAnsi="宋体" w:cs="宋体"/>
                <w:b/>
                <w:sz w:val="18"/>
                <w:szCs w:val="18"/>
              </w:rPr>
              <w:t>（2）浮动利率模式：以</w:t>
            </w:r>
            <w:permStart w:id="55" w:edGrp="everyone"/>
            <w:r>
              <w:rPr>
                <w:rFonts w:hint="eastAsia" w:ascii="宋体" w:hAnsi="宋体" w:cs="宋体"/>
                <w:b/>
                <w:sz w:val="18"/>
                <w:szCs w:val="18"/>
              </w:rPr>
              <w:t>【】</w:t>
            </w:r>
            <w:permEnd w:id="55"/>
            <w:r>
              <w:rPr>
                <w:rFonts w:hint="eastAsia" w:ascii="宋体" w:hAnsi="宋体" w:cs="宋体"/>
                <w:b/>
                <w:sz w:val="18"/>
                <w:szCs w:val="18"/>
              </w:rPr>
              <w:t>的定价基础利率</w:t>
            </w:r>
            <w:permStart w:id="56" w:edGrp="everyone"/>
            <w:r>
              <w:rPr>
                <w:rFonts w:hint="eastAsia" w:ascii="宋体" w:hAnsi="宋体" w:cs="宋体"/>
                <w:b/>
                <w:sz w:val="18"/>
                <w:szCs w:val="18"/>
              </w:rPr>
              <w:t>【】</w:t>
            </w:r>
            <w:permEnd w:id="56"/>
            <w:r>
              <w:rPr>
                <w:rFonts w:hint="eastAsia" w:ascii="宋体" w:hAnsi="宋体" w:cs="宋体"/>
                <w:b/>
                <w:sz w:val="18"/>
                <w:szCs w:val="18"/>
              </w:rPr>
              <w:t>（加/减）</w:t>
            </w:r>
            <w:permStart w:id="57" w:edGrp="everyone"/>
            <w:r>
              <w:rPr>
                <w:rFonts w:hint="eastAsia" w:ascii="宋体" w:hAnsi="宋体" w:cs="宋体"/>
                <w:b/>
                <w:sz w:val="18"/>
                <w:szCs w:val="18"/>
              </w:rPr>
              <w:t>【】</w:t>
            </w:r>
            <w:permEnd w:id="57"/>
            <w:r>
              <w:rPr>
                <w:rFonts w:hint="eastAsia" w:ascii="宋体" w:hAnsi="宋体" w:cs="宋体"/>
                <w:b/>
                <w:sz w:val="18"/>
                <w:szCs w:val="18"/>
              </w:rPr>
              <w:t>个基点（1基点=0.01%），为本合同的甲方承担利率，本合同的贴息利率为</w:t>
            </w:r>
            <w:permStart w:id="58" w:edGrp="everyone"/>
            <w:r>
              <w:rPr>
                <w:rFonts w:hint="eastAsia" w:ascii="宋体" w:hAnsi="宋体" w:cs="宋体"/>
                <w:b/>
                <w:sz w:val="18"/>
                <w:szCs w:val="18"/>
              </w:rPr>
              <w:t>【】</w:t>
            </w:r>
            <w:permEnd w:id="58"/>
            <w:r>
              <w:rPr>
                <w:rFonts w:hint="eastAsia" w:ascii="宋体" w:hAnsi="宋体" w:cs="宋体"/>
                <w:b/>
                <w:sz w:val="18"/>
                <w:szCs w:val="18"/>
              </w:rPr>
              <w:t>%/年。</w:t>
            </w:r>
          </w:p>
          <w:p>
            <w:pPr>
              <w:snapToGrid w:val="0"/>
              <w:spacing w:line="276" w:lineRule="auto"/>
              <w:ind w:firstLine="360" w:firstLineChars="200"/>
              <w:jc w:val="left"/>
              <w:rPr>
                <w:rFonts w:ascii="宋体" w:hAnsi="宋体" w:cs="宋体"/>
                <w:sz w:val="18"/>
                <w:szCs w:val="18"/>
              </w:rPr>
            </w:pPr>
            <w:r>
              <w:rPr>
                <w:rFonts w:hint="eastAsia" w:ascii="宋体" w:hAnsi="宋体" w:cs="宋体"/>
                <w:sz w:val="18"/>
                <w:szCs w:val="18"/>
              </w:rPr>
              <w:t>如实际单笔借款发放日与本合同签订日间隔超过六个月时，乙方有权按照届时乙方相关利率政策调整该笔借款利率，该笔贷款的首期利率以借款凭证（借据）记载为准。</w:t>
            </w:r>
          </w:p>
          <w:p>
            <w:pPr>
              <w:snapToGrid w:val="0"/>
              <w:spacing w:line="276" w:lineRule="auto"/>
              <w:ind w:firstLine="361" w:firstLineChars="200"/>
              <w:jc w:val="left"/>
              <w:rPr>
                <w:rFonts w:ascii="宋体" w:hAnsi="宋体" w:cs="宋体"/>
                <w:b/>
                <w:bCs/>
                <w:sz w:val="18"/>
                <w:szCs w:val="18"/>
              </w:rPr>
            </w:pPr>
            <w:r>
              <w:rPr>
                <w:rFonts w:hint="eastAsia" w:ascii="宋体" w:hAnsi="宋体" w:cs="宋体"/>
                <w:b/>
                <w:bCs/>
                <w:sz w:val="18"/>
                <w:szCs w:val="18"/>
              </w:rPr>
              <w:t>利率折算公式为：季利率=年利率÷4，月利率=年利率÷12，日利率=年利率÷360。</w:t>
            </w:r>
          </w:p>
          <w:p>
            <w:pPr>
              <w:snapToGrid w:val="0"/>
              <w:spacing w:line="276" w:lineRule="auto"/>
              <w:ind w:firstLine="360" w:firstLineChars="200"/>
              <w:jc w:val="left"/>
              <w:rPr>
                <w:rFonts w:ascii="宋体" w:hAnsi="宋体" w:cs="宋体"/>
                <w:sz w:val="18"/>
                <w:szCs w:val="18"/>
              </w:rPr>
            </w:pPr>
            <w:r>
              <w:rPr>
                <w:rFonts w:hint="eastAsia" w:ascii="宋体" w:hAnsi="宋体" w:cs="宋体"/>
                <w:sz w:val="18"/>
                <w:szCs w:val="18"/>
              </w:rPr>
              <w:t>3、本合同项下甲方承担利率采用以下第</w:t>
            </w:r>
            <w:permStart w:id="59" w:edGrp="everyone"/>
            <w:r>
              <w:rPr>
                <w:rFonts w:hint="eastAsia" w:ascii="宋体" w:hAnsi="宋体" w:cs="宋体"/>
                <w:sz w:val="18"/>
                <w:szCs w:val="18"/>
              </w:rPr>
              <w:t>【】</w:t>
            </w:r>
            <w:permEnd w:id="59"/>
            <w:r>
              <w:rPr>
                <w:rFonts w:hint="eastAsia" w:ascii="宋体" w:hAnsi="宋体" w:cs="宋体"/>
                <w:sz w:val="18"/>
                <w:szCs w:val="18"/>
              </w:rPr>
              <w:t>种方式确定利率调整方式。</w:t>
            </w:r>
          </w:p>
          <w:p>
            <w:pPr>
              <w:snapToGrid w:val="0"/>
              <w:spacing w:line="276" w:lineRule="auto"/>
              <w:ind w:firstLine="360" w:firstLineChars="200"/>
              <w:jc w:val="left"/>
              <w:rPr>
                <w:rFonts w:ascii="宋体" w:hAnsi="宋体" w:cs="宋体"/>
                <w:sz w:val="18"/>
                <w:szCs w:val="18"/>
              </w:rPr>
            </w:pPr>
            <w:r>
              <w:rPr>
                <w:rFonts w:hint="eastAsia" w:ascii="宋体" w:hAnsi="宋体" w:cs="宋体"/>
                <w:sz w:val="18"/>
                <w:szCs w:val="18"/>
              </w:rPr>
              <w:t>（1）固定利率，贷款期内利率保持不变。</w:t>
            </w:r>
          </w:p>
          <w:p>
            <w:pPr>
              <w:widowControl/>
              <w:spacing w:line="276" w:lineRule="auto"/>
              <w:ind w:firstLine="360" w:firstLineChars="200"/>
              <w:jc w:val="left"/>
              <w:rPr>
                <w:rFonts w:ascii="宋体" w:hAnsi="宋体" w:cs="宋体"/>
                <w:kern w:val="0"/>
                <w:sz w:val="18"/>
                <w:szCs w:val="18"/>
              </w:rPr>
            </w:pPr>
            <w:r>
              <w:rPr>
                <w:rFonts w:hint="eastAsia" w:ascii="宋体" w:hAnsi="宋体" w:cs="宋体"/>
                <w:sz w:val="18"/>
                <w:szCs w:val="18"/>
              </w:rPr>
              <w:t>（2）浮动利率，按照以下第</w:t>
            </w:r>
            <w:permStart w:id="60" w:edGrp="everyone"/>
            <w:r>
              <w:rPr>
                <w:rFonts w:hint="eastAsia" w:ascii="宋体" w:hAnsi="宋体" w:cs="宋体"/>
                <w:sz w:val="18"/>
                <w:szCs w:val="18"/>
              </w:rPr>
              <w:t>【】</w:t>
            </w:r>
            <w:permEnd w:id="60"/>
            <w:r>
              <w:rPr>
                <w:rFonts w:hint="eastAsia" w:ascii="宋体" w:hAnsi="宋体" w:cs="宋体"/>
                <w:sz w:val="18"/>
                <w:szCs w:val="18"/>
              </w:rPr>
              <w:t>种方式进行调整，调整后的利率为利率调整日所适用的定价基础利率按照第2款约定的方式进行浮动后所确定的利率，</w:t>
            </w:r>
            <w:r>
              <w:rPr>
                <w:rFonts w:hint="eastAsia" w:ascii="宋体" w:hAnsi="宋体" w:cs="宋体"/>
                <w:kern w:val="0"/>
                <w:sz w:val="18"/>
                <w:szCs w:val="18"/>
              </w:rPr>
              <w:t>利率调整日如遇定价基础利率发布日，则利率调整时点为当日日终。</w:t>
            </w:r>
          </w:p>
          <w:p>
            <w:pPr>
              <w:snapToGrid w:val="0"/>
              <w:spacing w:line="276" w:lineRule="auto"/>
              <w:ind w:firstLine="360" w:firstLineChars="200"/>
              <w:jc w:val="left"/>
              <w:rPr>
                <w:rFonts w:ascii="宋体" w:hAnsi="宋体" w:cs="宋体"/>
                <w:sz w:val="18"/>
                <w:szCs w:val="18"/>
              </w:rPr>
            </w:pPr>
            <w:r>
              <w:rPr>
                <w:rFonts w:hint="eastAsia" w:ascii="宋体" w:hAnsi="宋体" w:cs="宋体"/>
                <w:sz w:val="18"/>
                <w:szCs w:val="18"/>
              </w:rPr>
              <w:t>①自首次提款日起，每（大写）</w:t>
            </w:r>
            <w:permStart w:id="61" w:edGrp="everyone"/>
            <w:r>
              <w:rPr>
                <w:rFonts w:hint="eastAsia" w:ascii="宋体" w:hAnsi="宋体" w:cs="宋体"/>
                <w:sz w:val="18"/>
                <w:szCs w:val="18"/>
              </w:rPr>
              <w:t>【】</w:t>
            </w:r>
            <w:permEnd w:id="61"/>
            <w:r>
              <w:rPr>
                <w:rFonts w:hint="eastAsia" w:ascii="宋体" w:hAnsi="宋体" w:cs="宋体"/>
                <w:sz w:val="18"/>
                <w:szCs w:val="18"/>
              </w:rPr>
              <w:t>（1个月/3个月/6个月/12个月）调整一次利率，利率调整日为首次提款日在调整当月的对应日，调整当月没有首次提款日对应日的，则调整当月最后一日为利率调整日。</w:t>
            </w:r>
          </w:p>
          <w:p>
            <w:pPr>
              <w:snapToGrid w:val="0"/>
              <w:spacing w:line="276" w:lineRule="auto"/>
              <w:ind w:firstLine="360" w:firstLineChars="200"/>
              <w:jc w:val="left"/>
              <w:rPr>
                <w:rFonts w:ascii="宋体" w:hAnsi="宋体" w:cs="宋体"/>
                <w:sz w:val="18"/>
                <w:szCs w:val="18"/>
              </w:rPr>
            </w:pPr>
            <w:r>
              <w:rPr>
                <w:rFonts w:hint="eastAsia" w:ascii="宋体" w:hAnsi="宋体" w:cs="宋体"/>
                <w:sz w:val="18"/>
                <w:szCs w:val="18"/>
              </w:rPr>
              <w:t>②固定日调整，利率调整日为每年</w:t>
            </w:r>
            <w:permStart w:id="62" w:edGrp="everyone"/>
            <w:r>
              <w:rPr>
                <w:rFonts w:hint="eastAsia" w:ascii="宋体" w:hAnsi="宋体" w:cs="宋体"/>
                <w:sz w:val="18"/>
                <w:szCs w:val="18"/>
              </w:rPr>
              <w:t>【】</w:t>
            </w:r>
            <w:permEnd w:id="62"/>
            <w:r>
              <w:rPr>
                <w:rFonts w:hint="eastAsia" w:ascii="宋体" w:hAnsi="宋体" w:cs="宋体"/>
                <w:sz w:val="18"/>
                <w:szCs w:val="18"/>
              </w:rPr>
              <w:t>。</w:t>
            </w:r>
          </w:p>
          <w:p>
            <w:pPr>
              <w:snapToGrid w:val="0"/>
              <w:spacing w:line="276" w:lineRule="auto"/>
              <w:ind w:firstLine="360" w:firstLineChars="200"/>
              <w:jc w:val="left"/>
              <w:rPr>
                <w:rFonts w:ascii="宋体" w:hAnsi="宋体" w:cs="宋体"/>
                <w:sz w:val="18"/>
                <w:szCs w:val="18"/>
              </w:rPr>
            </w:pPr>
            <w:r>
              <w:rPr>
                <w:rFonts w:hint="eastAsia" w:ascii="宋体" w:hAnsi="宋体" w:cs="宋体"/>
                <w:sz w:val="18"/>
                <w:szCs w:val="18"/>
              </w:rPr>
              <w:t>③自首次提款日起，定价基础利率调整日为甲方承担利率的调整日。</w:t>
            </w:r>
          </w:p>
          <w:p>
            <w:pPr>
              <w:snapToGrid w:val="0"/>
              <w:spacing w:line="276" w:lineRule="auto"/>
              <w:ind w:firstLine="360" w:firstLineChars="200"/>
              <w:jc w:val="left"/>
              <w:rPr>
                <w:rFonts w:ascii="宋体" w:hAnsi="宋体" w:cs="宋体"/>
                <w:sz w:val="18"/>
                <w:szCs w:val="18"/>
              </w:rPr>
            </w:pPr>
            <w:r>
              <w:rPr>
                <w:rFonts w:hint="eastAsia" w:ascii="宋体" w:hAnsi="宋体" w:cs="宋体"/>
                <w:sz w:val="18"/>
                <w:szCs w:val="18"/>
              </w:rPr>
              <w:t>4、本贷款所适用的定价基础利率为对应时点全国银行间同业拆借中心发布的最新的贷款市场报价利率</w:t>
            </w:r>
            <w:permStart w:id="63" w:edGrp="everyone"/>
            <w:r>
              <w:rPr>
                <w:rFonts w:hint="eastAsia" w:ascii="宋体" w:hAnsi="宋体" w:cs="宋体"/>
                <w:sz w:val="18"/>
                <w:szCs w:val="18"/>
              </w:rPr>
              <w:t>【】</w:t>
            </w:r>
            <w:permEnd w:id="63"/>
            <w:r>
              <w:rPr>
                <w:rFonts w:hint="eastAsia" w:ascii="宋体" w:hAnsi="宋体" w:cs="宋体"/>
                <w:sz w:val="18"/>
                <w:szCs w:val="18"/>
              </w:rPr>
              <w:t>（1年/5年以上）期限档次。</w:t>
            </w:r>
          </w:p>
          <w:p>
            <w:pPr>
              <w:snapToGrid w:val="0"/>
              <w:spacing w:line="276" w:lineRule="auto"/>
              <w:ind w:firstLine="360" w:firstLineChars="200"/>
              <w:jc w:val="left"/>
              <w:rPr>
                <w:rFonts w:ascii="宋体" w:hAnsi="宋体" w:cs="宋体"/>
                <w:sz w:val="18"/>
                <w:szCs w:val="18"/>
                <w:u w:val="single"/>
              </w:rPr>
            </w:pPr>
            <w:r>
              <w:rPr>
                <w:rFonts w:hint="eastAsia" w:ascii="宋体" w:hAnsi="宋体" w:cs="宋体"/>
                <w:sz w:val="18"/>
                <w:szCs w:val="18"/>
              </w:rPr>
              <w:t>5、如贷款期间出现利率调整或提前还款等情况，贷款本息按照本合同约定自动进行相应调整；罚息、复利计收方式或计收标准按照本合同约定、中国人民银行及乙方有关规定进行相应的调整。乙方无需征求甲方的意见，亦无需通知甲方。</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67" w:hRule="atLeast"/>
          <w:jc w:val="center"/>
        </w:trPr>
        <w:tc>
          <w:tcPr>
            <w:tcW w:w="976" w:type="dxa"/>
            <w:tcBorders>
              <w:bottom w:val="single" w:color="333333" w:sz="2" w:space="0"/>
            </w:tcBorders>
            <w:vAlign w:val="center"/>
          </w:tcPr>
          <w:p>
            <w:pPr>
              <w:spacing w:line="276" w:lineRule="auto"/>
              <w:jc w:val="center"/>
              <w:rPr>
                <w:rFonts w:ascii="宋体" w:hAnsi="宋体" w:cs="宋体"/>
                <w:b/>
                <w:sz w:val="18"/>
                <w:szCs w:val="18"/>
              </w:rPr>
            </w:pPr>
            <w:r>
              <w:rPr>
                <w:rFonts w:hint="eastAsia" w:ascii="宋体" w:hAnsi="宋体" w:cs="宋体"/>
                <w:b/>
                <w:sz w:val="18"/>
                <w:szCs w:val="18"/>
              </w:rPr>
              <w:t>放款</w:t>
            </w:r>
          </w:p>
          <w:p>
            <w:pPr>
              <w:spacing w:line="276" w:lineRule="auto"/>
              <w:jc w:val="center"/>
              <w:rPr>
                <w:rFonts w:ascii="宋体" w:hAnsi="宋体" w:cs="宋体"/>
                <w:b/>
                <w:kern w:val="0"/>
                <w:sz w:val="18"/>
                <w:szCs w:val="18"/>
                <w:u w:val="single"/>
              </w:rPr>
            </w:pPr>
            <w:r>
              <w:rPr>
                <w:rFonts w:hint="eastAsia" w:ascii="宋体" w:hAnsi="宋体" w:cs="宋体"/>
                <w:b/>
                <w:sz w:val="18"/>
                <w:szCs w:val="18"/>
              </w:rPr>
              <w:t>材料</w:t>
            </w:r>
          </w:p>
        </w:tc>
        <w:tc>
          <w:tcPr>
            <w:tcW w:w="8380" w:type="dxa"/>
            <w:gridSpan w:val="8"/>
            <w:vAlign w:val="center"/>
          </w:tcPr>
          <w:p>
            <w:pPr>
              <w:spacing w:line="276" w:lineRule="auto"/>
              <w:jc w:val="left"/>
              <w:rPr>
                <w:rFonts w:ascii="宋体" w:hAnsi="宋体" w:cs="宋体"/>
                <w:kern w:val="0"/>
                <w:sz w:val="18"/>
                <w:szCs w:val="18"/>
                <w:u w:val="single"/>
              </w:rPr>
            </w:pPr>
            <w:permStart w:id="64" w:edGrp="everyone"/>
            <w:r>
              <w:rPr>
                <w:rFonts w:hint="eastAsia" w:ascii="宋体" w:hAnsi="宋体" w:cs="宋体"/>
                <w:sz w:val="18"/>
                <w:szCs w:val="18"/>
              </w:rPr>
              <w:t>[√]</w:t>
            </w:r>
            <w:permEnd w:id="64"/>
            <w:r>
              <w:rPr>
                <w:rFonts w:hint="eastAsia" w:ascii="宋体" w:hAnsi="宋体" w:cs="宋体"/>
                <w:sz w:val="18"/>
                <w:szCs w:val="18"/>
              </w:rPr>
              <w:t>借款合同及借款凭证(借据)；</w:t>
            </w:r>
            <w:permStart w:id="65" w:edGrp="everyone"/>
            <w:r>
              <w:rPr>
                <w:rFonts w:hint="eastAsia" w:ascii="宋体" w:hAnsi="宋体" w:cs="宋体"/>
                <w:sz w:val="18"/>
                <w:szCs w:val="18"/>
              </w:rPr>
              <w:t>[√]</w:t>
            </w:r>
            <w:permEnd w:id="65"/>
            <w:r>
              <w:rPr>
                <w:rFonts w:hint="eastAsia" w:ascii="宋体" w:hAnsi="宋体" w:cs="宋体"/>
                <w:sz w:val="18"/>
                <w:szCs w:val="18"/>
              </w:rPr>
              <w:t>首付款证明或</w:t>
            </w:r>
            <w:r>
              <w:rPr>
                <w:rFonts w:hint="eastAsia" w:ascii="宋体" w:hAnsi="宋体" w:cs="宋体"/>
                <w:kern w:val="0"/>
                <w:sz w:val="18"/>
                <w:szCs w:val="18"/>
              </w:rPr>
              <w:t>机动车销售统一发票；</w:t>
            </w:r>
            <w:permStart w:id="66" w:edGrp="everyone"/>
            <w:r>
              <w:rPr>
                <w:rFonts w:hint="eastAsia" w:ascii="宋体" w:hAnsi="宋体" w:cs="宋体"/>
                <w:sz w:val="18"/>
                <w:szCs w:val="18"/>
              </w:rPr>
              <w:t>[  ]</w:t>
            </w:r>
            <w:permEnd w:id="66"/>
            <w:r>
              <w:rPr>
                <w:rFonts w:hint="eastAsia" w:ascii="宋体" w:hAnsi="宋体" w:cs="宋体"/>
                <w:kern w:val="0"/>
                <w:sz w:val="18"/>
                <w:szCs w:val="18"/>
              </w:rPr>
              <w:t>车辆保险单</w:t>
            </w:r>
            <w:r>
              <w:rPr>
                <w:rFonts w:hint="eastAsia" w:ascii="宋体" w:hAnsi="宋体" w:cs="宋体"/>
                <w:sz w:val="18"/>
                <w:szCs w:val="18"/>
              </w:rPr>
              <w:t>；</w:t>
            </w:r>
            <w:permStart w:id="67" w:edGrp="everyone"/>
            <w:r>
              <w:rPr>
                <w:rFonts w:hint="eastAsia" w:ascii="宋体" w:hAnsi="宋体" w:cs="宋体"/>
                <w:sz w:val="18"/>
                <w:szCs w:val="18"/>
              </w:rPr>
              <w:t>[  ]</w:t>
            </w:r>
            <w:permEnd w:id="67"/>
            <w:r>
              <w:rPr>
                <w:rFonts w:hint="eastAsia" w:ascii="宋体" w:hAnsi="宋体" w:cs="宋体"/>
                <w:kern w:val="0"/>
                <w:sz w:val="18"/>
                <w:szCs w:val="18"/>
              </w:rPr>
              <w:t>机动车登记证书；</w:t>
            </w:r>
            <w:permStart w:id="68" w:edGrp="everyone"/>
            <w:r>
              <w:rPr>
                <w:rFonts w:hint="eastAsia" w:ascii="宋体" w:hAnsi="宋体" w:cs="宋体"/>
                <w:color w:val="000000"/>
                <w:sz w:val="18"/>
                <w:szCs w:val="18"/>
              </w:rPr>
              <w:t>[  ]</w:t>
            </w:r>
            <w:permEnd w:id="68"/>
            <w:r>
              <w:rPr>
                <w:rFonts w:hint="eastAsia" w:ascii="宋体" w:hAnsi="宋体" w:cs="宋体"/>
                <w:color w:val="000000"/>
                <w:sz w:val="18"/>
                <w:szCs w:val="18"/>
              </w:rPr>
              <w:t>车辆已抵押给乙方的证明材料；</w:t>
            </w:r>
            <w:permStart w:id="69" w:edGrp="everyone"/>
            <w:r>
              <w:rPr>
                <w:rFonts w:hint="eastAsia" w:ascii="宋体" w:hAnsi="宋体" w:cs="宋体"/>
                <w:sz w:val="18"/>
                <w:szCs w:val="18"/>
              </w:rPr>
              <w:t>[  ]</w:t>
            </w:r>
            <w:permEnd w:id="69"/>
            <w:r>
              <w:rPr>
                <w:rFonts w:hint="eastAsia" w:ascii="宋体" w:hAnsi="宋体" w:cs="宋体"/>
                <w:sz w:val="18"/>
                <w:szCs w:val="18"/>
              </w:rPr>
              <w:t xml:space="preserve"> 进账单；</w:t>
            </w:r>
            <w:permStart w:id="70" w:edGrp="everyone"/>
            <w:r>
              <w:rPr>
                <w:rFonts w:hint="eastAsia" w:ascii="宋体" w:hAnsi="宋体" w:cs="宋体"/>
                <w:sz w:val="18"/>
                <w:szCs w:val="18"/>
              </w:rPr>
              <w:t>[  ]</w:t>
            </w:r>
            <w:permEnd w:id="70"/>
            <w:r>
              <w:rPr>
                <w:rFonts w:hint="eastAsia" w:ascii="宋体" w:hAnsi="宋体" w:cs="宋体"/>
                <w:sz w:val="18"/>
                <w:szCs w:val="18"/>
              </w:rPr>
              <w:t xml:space="preserve"> 电汇凭证；</w:t>
            </w:r>
            <w:permStart w:id="71" w:edGrp="everyone"/>
            <w:r>
              <w:rPr>
                <w:rFonts w:hint="eastAsia" w:ascii="宋体" w:hAnsi="宋体" w:cs="宋体"/>
                <w:sz w:val="18"/>
                <w:szCs w:val="18"/>
              </w:rPr>
              <w:t>[  ]</w:t>
            </w:r>
            <w:permEnd w:id="71"/>
            <w:r>
              <w:rPr>
                <w:rFonts w:hint="eastAsia" w:ascii="宋体" w:hAnsi="宋体" w:cs="宋体"/>
                <w:kern w:val="0"/>
                <w:sz w:val="18"/>
                <w:szCs w:val="18"/>
              </w:rPr>
              <w:t>其他材料:</w:t>
            </w:r>
            <w:permStart w:id="72" w:edGrp="everyone"/>
            <w:r>
              <w:rPr>
                <w:rFonts w:hint="eastAsia" w:ascii="宋体" w:hAnsi="宋体" w:cs="宋体"/>
                <w:sz w:val="18"/>
                <w:szCs w:val="18"/>
              </w:rPr>
              <w:t>【】</w:t>
            </w:r>
            <w:permEnd w:id="72"/>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84" w:hRule="atLeast"/>
          <w:jc w:val="center"/>
        </w:trPr>
        <w:tc>
          <w:tcPr>
            <w:tcW w:w="976" w:type="dxa"/>
            <w:tcBorders>
              <w:bottom w:val="single" w:color="333333" w:sz="2" w:space="0"/>
            </w:tcBorders>
            <w:vAlign w:val="center"/>
          </w:tcPr>
          <w:p>
            <w:pPr>
              <w:spacing w:line="276" w:lineRule="auto"/>
              <w:jc w:val="center"/>
              <w:rPr>
                <w:rFonts w:ascii="宋体" w:hAnsi="宋体" w:cs="宋体"/>
                <w:b/>
                <w:sz w:val="18"/>
                <w:szCs w:val="18"/>
              </w:rPr>
            </w:pPr>
            <w:r>
              <w:rPr>
                <w:rFonts w:hint="eastAsia" w:ascii="宋体" w:hAnsi="宋体" w:cs="宋体"/>
                <w:b/>
                <w:sz w:val="18"/>
                <w:szCs w:val="18"/>
              </w:rPr>
              <w:t>收款账户</w:t>
            </w:r>
          </w:p>
        </w:tc>
        <w:tc>
          <w:tcPr>
            <w:tcW w:w="8380" w:type="dxa"/>
            <w:gridSpan w:val="8"/>
            <w:tcBorders>
              <w:bottom w:val="single" w:color="333333" w:sz="2" w:space="0"/>
            </w:tcBorders>
            <w:vAlign w:val="center"/>
          </w:tcPr>
          <w:p>
            <w:pPr>
              <w:spacing w:line="276" w:lineRule="auto"/>
              <w:jc w:val="left"/>
              <w:rPr>
                <w:rFonts w:ascii="宋体" w:hAnsi="宋体" w:cs="宋体"/>
                <w:sz w:val="18"/>
                <w:szCs w:val="18"/>
              </w:rPr>
            </w:pPr>
            <w:r>
              <w:rPr>
                <w:rFonts w:hint="eastAsia" w:ascii="宋体" w:hAnsi="宋体" w:cs="宋体"/>
                <w:sz w:val="18"/>
                <w:szCs w:val="18"/>
              </w:rPr>
              <w:t>账户名称：</w:t>
            </w:r>
            <w:permStart w:id="73" w:edGrp="everyone"/>
            <w:r>
              <w:rPr>
                <w:rFonts w:hint="eastAsia" w:ascii="宋体" w:hAnsi="宋体" w:cs="宋体"/>
                <w:sz w:val="18"/>
                <w:szCs w:val="18"/>
              </w:rPr>
              <w:t>【】</w:t>
            </w:r>
            <w:permEnd w:id="73"/>
          </w:p>
          <w:p>
            <w:pPr>
              <w:spacing w:line="276" w:lineRule="auto"/>
              <w:jc w:val="left"/>
              <w:rPr>
                <w:rFonts w:ascii="宋体" w:hAnsi="宋体" w:cs="宋体"/>
                <w:sz w:val="18"/>
                <w:szCs w:val="18"/>
              </w:rPr>
            </w:pPr>
            <w:r>
              <w:rPr>
                <w:rFonts w:hint="eastAsia" w:ascii="宋体" w:hAnsi="宋体" w:cs="宋体"/>
                <w:sz w:val="18"/>
                <w:szCs w:val="18"/>
              </w:rPr>
              <w:t>开 户 行：</w:t>
            </w:r>
            <w:permStart w:id="74" w:edGrp="everyone"/>
            <w:r>
              <w:rPr>
                <w:rFonts w:hint="eastAsia" w:ascii="宋体" w:hAnsi="宋体" w:cs="宋体"/>
                <w:sz w:val="18"/>
                <w:szCs w:val="18"/>
              </w:rPr>
              <w:t>【】</w:t>
            </w:r>
            <w:permEnd w:id="74"/>
            <w:r>
              <w:rPr>
                <w:rFonts w:hint="eastAsia" w:ascii="宋体" w:hAnsi="宋体" w:cs="宋体"/>
                <w:kern w:val="0"/>
                <w:sz w:val="18"/>
                <w:szCs w:val="18"/>
              </w:rPr>
              <w:t>；</w:t>
            </w:r>
            <w:r>
              <w:rPr>
                <w:rFonts w:hint="eastAsia" w:ascii="宋体" w:hAnsi="宋体" w:cs="宋体"/>
                <w:sz w:val="18"/>
                <w:szCs w:val="18"/>
              </w:rPr>
              <w:t>账号：</w:t>
            </w:r>
            <w:permStart w:id="75" w:edGrp="everyone"/>
            <w:r>
              <w:rPr>
                <w:rFonts w:hint="eastAsia" w:ascii="宋体" w:hAnsi="宋体" w:cs="宋体"/>
                <w:sz w:val="18"/>
                <w:szCs w:val="18"/>
              </w:rPr>
              <w:t>【】</w:t>
            </w:r>
            <w:permEnd w:id="75"/>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20" w:hRule="atLeast"/>
          <w:jc w:val="center"/>
        </w:trPr>
        <w:tc>
          <w:tcPr>
            <w:tcW w:w="976" w:type="dxa"/>
            <w:tcBorders>
              <w:bottom w:val="single" w:color="333333" w:sz="2" w:space="0"/>
            </w:tcBorders>
            <w:vAlign w:val="center"/>
          </w:tcPr>
          <w:p>
            <w:pPr>
              <w:spacing w:line="276" w:lineRule="auto"/>
              <w:jc w:val="center"/>
              <w:rPr>
                <w:rFonts w:ascii="宋体" w:hAnsi="宋体" w:cs="宋体"/>
                <w:b/>
                <w:sz w:val="18"/>
                <w:szCs w:val="18"/>
              </w:rPr>
            </w:pPr>
            <w:r>
              <w:rPr>
                <w:rFonts w:hint="eastAsia" w:ascii="宋体" w:hAnsi="宋体" w:cs="宋体"/>
                <w:b/>
                <w:sz w:val="18"/>
                <w:szCs w:val="18"/>
              </w:rPr>
              <w:t>还款账户</w:t>
            </w:r>
          </w:p>
        </w:tc>
        <w:tc>
          <w:tcPr>
            <w:tcW w:w="8380" w:type="dxa"/>
            <w:gridSpan w:val="8"/>
            <w:tcBorders>
              <w:bottom w:val="single" w:color="333333" w:sz="2" w:space="0"/>
            </w:tcBorders>
            <w:vAlign w:val="center"/>
          </w:tcPr>
          <w:p>
            <w:pPr>
              <w:spacing w:line="276" w:lineRule="auto"/>
              <w:jc w:val="left"/>
              <w:rPr>
                <w:rFonts w:ascii="宋体" w:hAnsi="宋体" w:cs="宋体"/>
                <w:sz w:val="18"/>
                <w:szCs w:val="18"/>
                <w:u w:val="single"/>
              </w:rPr>
            </w:pPr>
            <w:r>
              <w:rPr>
                <w:rFonts w:hint="eastAsia" w:ascii="宋体" w:hAnsi="宋体" w:cs="宋体"/>
                <w:sz w:val="18"/>
                <w:szCs w:val="18"/>
              </w:rPr>
              <w:t>账户名称：</w:t>
            </w:r>
            <w:permStart w:id="76" w:edGrp="everyone"/>
            <w:r>
              <w:rPr>
                <w:rFonts w:hint="eastAsia" w:ascii="宋体" w:hAnsi="宋体" w:cs="宋体"/>
                <w:sz w:val="18"/>
                <w:szCs w:val="18"/>
              </w:rPr>
              <w:t>【】</w:t>
            </w:r>
            <w:permEnd w:id="76"/>
          </w:p>
          <w:p>
            <w:pPr>
              <w:spacing w:line="276" w:lineRule="auto"/>
              <w:jc w:val="left"/>
              <w:rPr>
                <w:rFonts w:ascii="宋体" w:hAnsi="宋体" w:cs="宋体"/>
                <w:sz w:val="18"/>
                <w:szCs w:val="18"/>
                <w:u w:val="single"/>
              </w:rPr>
            </w:pPr>
            <w:r>
              <w:rPr>
                <w:rFonts w:hint="eastAsia" w:ascii="宋体" w:hAnsi="宋体" w:cs="宋体"/>
                <w:sz w:val="18"/>
                <w:szCs w:val="18"/>
              </w:rPr>
              <w:t>账    号：</w:t>
            </w:r>
            <w:permStart w:id="77" w:edGrp="everyone"/>
            <w:r>
              <w:rPr>
                <w:rFonts w:hint="eastAsia" w:ascii="宋体" w:hAnsi="宋体" w:cs="宋体"/>
                <w:sz w:val="18"/>
                <w:szCs w:val="18"/>
              </w:rPr>
              <w:t>【】</w:t>
            </w:r>
            <w:permEnd w:id="77"/>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20" w:hRule="atLeast"/>
          <w:jc w:val="center"/>
        </w:trPr>
        <w:tc>
          <w:tcPr>
            <w:tcW w:w="976" w:type="dxa"/>
            <w:tcBorders>
              <w:bottom w:val="single" w:color="333333" w:sz="2" w:space="0"/>
            </w:tcBorders>
            <w:vAlign w:val="center"/>
          </w:tcPr>
          <w:p>
            <w:pPr>
              <w:spacing w:line="276" w:lineRule="auto"/>
              <w:jc w:val="center"/>
              <w:rPr>
                <w:rFonts w:hint="eastAsia" w:ascii="宋体" w:hAnsi="宋体" w:cs="宋体"/>
                <w:b/>
                <w:sz w:val="18"/>
                <w:szCs w:val="18"/>
              </w:rPr>
            </w:pPr>
            <w:r>
              <w:rPr>
                <w:rFonts w:hint="eastAsia" w:ascii="宋体" w:hAnsi="宋体" w:cs="宋体"/>
                <w:b/>
                <w:sz w:val="18"/>
                <w:szCs w:val="18"/>
              </w:rPr>
              <w:t>计息天数规则</w:t>
            </w:r>
          </w:p>
        </w:tc>
        <w:tc>
          <w:tcPr>
            <w:tcW w:w="8380" w:type="dxa"/>
            <w:gridSpan w:val="8"/>
            <w:tcBorders>
              <w:bottom w:val="single" w:color="333333" w:sz="2" w:space="0"/>
            </w:tcBorders>
            <w:vAlign w:val="center"/>
          </w:tcPr>
          <w:p>
            <w:pPr>
              <w:keepNext w:val="0"/>
              <w:keepLines w:val="0"/>
              <w:widowControl w:val="0"/>
              <w:suppressLineNumbers w:val="0"/>
              <w:spacing w:before="0" w:beforeAutospacing="0" w:after="0" w:afterAutospacing="0"/>
              <w:ind w:left="0" w:right="0"/>
              <w:jc w:val="both"/>
            </w:pPr>
            <w:permStart w:id="78" w:edGrp="everyone"/>
            <w:r>
              <w:rPr>
                <w:rFonts w:hint="eastAsia" w:ascii="宋体" w:hAnsi="宋体" w:eastAsia="宋体" w:cs="宋体"/>
                <w:kern w:val="2"/>
                <w:sz w:val="18"/>
                <w:szCs w:val="18"/>
                <w:lang w:val="en-US" w:eastAsia="zh-CN" w:bidi="ar"/>
              </w:rPr>
              <w:t>【】</w:t>
            </w:r>
            <w:permEnd w:id="78"/>
          </w:p>
          <w:p>
            <w:pPr>
              <w:spacing w:line="276" w:lineRule="auto"/>
              <w:jc w:val="left"/>
              <w:rPr>
                <w:rFonts w:hint="eastAsia" w:ascii="宋体" w:hAnsi="宋体" w:cs="宋体"/>
                <w:sz w:val="18"/>
                <w:szCs w:val="18"/>
              </w:rPr>
            </w:pP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57" w:hRule="atLeast"/>
          <w:jc w:val="center"/>
        </w:trPr>
        <w:tc>
          <w:tcPr>
            <w:tcW w:w="976" w:type="dxa"/>
            <w:vMerge w:val="restart"/>
            <w:vAlign w:val="center"/>
          </w:tcPr>
          <w:p>
            <w:pPr>
              <w:spacing w:line="276" w:lineRule="auto"/>
              <w:jc w:val="center"/>
              <w:rPr>
                <w:rFonts w:ascii="宋体" w:hAnsi="宋体" w:cs="宋体"/>
                <w:b/>
                <w:sz w:val="18"/>
                <w:szCs w:val="18"/>
              </w:rPr>
            </w:pPr>
            <w:r>
              <w:rPr>
                <w:rFonts w:hint="eastAsia" w:ascii="宋体" w:hAnsi="宋体" w:cs="宋体"/>
                <w:b/>
                <w:sz w:val="18"/>
                <w:szCs w:val="18"/>
              </w:rPr>
              <w:t>罚息与复利</w:t>
            </w:r>
          </w:p>
        </w:tc>
        <w:tc>
          <w:tcPr>
            <w:tcW w:w="8380" w:type="dxa"/>
            <w:gridSpan w:val="8"/>
            <w:tcBorders>
              <w:bottom w:val="single" w:color="333333" w:sz="2" w:space="0"/>
            </w:tcBorders>
            <w:vAlign w:val="center"/>
          </w:tcPr>
          <w:p>
            <w:pPr>
              <w:snapToGrid w:val="0"/>
              <w:spacing w:line="276" w:lineRule="auto"/>
              <w:rPr>
                <w:rFonts w:ascii="宋体" w:hAnsi="宋体" w:cs="宋体"/>
                <w:b/>
                <w:bCs/>
                <w:color w:val="000000"/>
                <w:sz w:val="18"/>
                <w:szCs w:val="18"/>
              </w:rPr>
            </w:pPr>
            <w:r>
              <w:rPr>
                <w:rFonts w:hint="eastAsia" w:ascii="宋体" w:hAnsi="宋体" w:cs="宋体"/>
                <w:b/>
                <w:bCs/>
                <w:color w:val="000000"/>
                <w:sz w:val="18"/>
                <w:szCs w:val="18"/>
              </w:rPr>
              <w:t>甲方违反本合同约定逾期归还贷款的，乙方有权按照中国人民银行的规定对甲方逾期贷款计收罚息，逾期贷款罚息利率在该类贷款届时执行的利率基础上上浮一定百分比或BPs；甲方未按本合同约定用途使用贷款的，乙方有权按照中国人民银行的规定对甲方挪用贷款计收罚息，挪用贷款罚息利率在该类贷款届时执行的利率基础上上浮一定百分比或BPs。</w:t>
            </w:r>
          </w:p>
          <w:p>
            <w:pPr>
              <w:snapToGrid w:val="0"/>
              <w:spacing w:line="276" w:lineRule="auto"/>
              <w:rPr>
                <w:rFonts w:ascii="宋体" w:hAnsi="宋体" w:cs="宋体"/>
                <w:b/>
                <w:color w:val="000000"/>
                <w:sz w:val="18"/>
                <w:szCs w:val="18"/>
              </w:rPr>
            </w:pPr>
            <w:r>
              <w:rPr>
                <w:rFonts w:hint="eastAsia" w:ascii="宋体" w:hAnsi="宋体" w:cs="宋体"/>
                <w:b/>
                <w:color w:val="000000"/>
                <w:sz w:val="18"/>
                <w:szCs w:val="18"/>
              </w:rPr>
              <w:t>对逾期或未按本合同约定用途使用的贷款，从逾期或未按本合同约定用途使用贷款之日起，按罚息利率计收罚息，直至本息清偿完毕为止。对于既逾期又未按本合同约定用途使用贷款的，择罚息利率较重者计收罚息，不予并罚。对不能按时支付的利息以及罚息，均按逾期贷款罚息利率计收复利。</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311" w:hRule="atLeast"/>
          <w:jc w:val="center"/>
        </w:trPr>
        <w:tc>
          <w:tcPr>
            <w:tcW w:w="976" w:type="dxa"/>
            <w:vMerge w:val="continue"/>
            <w:tcBorders>
              <w:bottom w:val="single" w:color="333333" w:sz="2" w:space="0"/>
            </w:tcBorders>
            <w:vAlign w:val="center"/>
          </w:tcPr>
          <w:p>
            <w:pPr>
              <w:spacing w:line="276" w:lineRule="auto"/>
              <w:jc w:val="center"/>
              <w:rPr>
                <w:rFonts w:ascii="宋体" w:hAnsi="宋体" w:cs="宋体"/>
                <w:b/>
                <w:sz w:val="18"/>
                <w:szCs w:val="18"/>
              </w:rPr>
            </w:pPr>
          </w:p>
        </w:tc>
        <w:tc>
          <w:tcPr>
            <w:tcW w:w="2029" w:type="dxa"/>
            <w:gridSpan w:val="3"/>
            <w:tcBorders>
              <w:bottom w:val="single" w:color="333333" w:sz="2" w:space="0"/>
            </w:tcBorders>
            <w:vAlign w:val="center"/>
          </w:tcPr>
          <w:p>
            <w:pPr>
              <w:snapToGrid w:val="0"/>
              <w:spacing w:line="276" w:lineRule="auto"/>
              <w:rPr>
                <w:rFonts w:ascii="宋体" w:hAnsi="宋体" w:cs="宋体"/>
                <w:b/>
                <w:sz w:val="18"/>
                <w:szCs w:val="18"/>
              </w:rPr>
            </w:pPr>
            <w:r>
              <w:rPr>
                <w:rFonts w:hint="eastAsia" w:ascii="宋体" w:hAnsi="宋体" w:cs="宋体"/>
                <w:b/>
                <w:color w:val="000000"/>
                <w:sz w:val="18"/>
                <w:szCs w:val="18"/>
              </w:rPr>
              <w:t>逾期贷款罚息利率</w:t>
            </w:r>
          </w:p>
        </w:tc>
        <w:tc>
          <w:tcPr>
            <w:tcW w:w="2028" w:type="dxa"/>
            <w:tcBorders>
              <w:bottom w:val="single" w:color="333333" w:sz="2" w:space="0"/>
            </w:tcBorders>
            <w:vAlign w:val="center"/>
          </w:tcPr>
          <w:p>
            <w:pPr>
              <w:snapToGrid w:val="0"/>
              <w:spacing w:line="276" w:lineRule="auto"/>
              <w:rPr>
                <w:rFonts w:ascii="宋体" w:hAnsi="宋体" w:cs="宋体"/>
                <w:b/>
                <w:sz w:val="18"/>
                <w:szCs w:val="18"/>
              </w:rPr>
            </w:pPr>
            <w:r>
              <w:rPr>
                <w:rFonts w:hint="eastAsia" w:ascii="宋体" w:hAnsi="宋体" w:cs="宋体"/>
                <w:b/>
                <w:color w:val="000000"/>
                <w:sz w:val="18"/>
                <w:szCs w:val="18"/>
              </w:rPr>
              <w:t>合同利率的</w:t>
            </w:r>
            <w:permStart w:id="79" w:edGrp="everyone"/>
            <w:r>
              <w:rPr>
                <w:rFonts w:hint="eastAsia" w:ascii="宋体" w:hAnsi="宋体" w:cs="宋体"/>
                <w:b/>
                <w:color w:val="000000"/>
                <w:sz w:val="18"/>
                <w:szCs w:val="18"/>
              </w:rPr>
              <w:t>【】</w:t>
            </w:r>
            <w:permEnd w:id="79"/>
            <w:r>
              <w:rPr>
                <w:rFonts w:hint="eastAsia" w:ascii="宋体" w:hAnsi="宋体" w:cs="宋体"/>
                <w:b/>
                <w:color w:val="000000"/>
                <w:sz w:val="18"/>
                <w:szCs w:val="18"/>
              </w:rPr>
              <w:t>%</w:t>
            </w:r>
          </w:p>
        </w:tc>
        <w:tc>
          <w:tcPr>
            <w:tcW w:w="1978" w:type="dxa"/>
            <w:gridSpan w:val="3"/>
            <w:tcBorders>
              <w:bottom w:val="single" w:color="333333" w:sz="2" w:space="0"/>
            </w:tcBorders>
            <w:vAlign w:val="center"/>
          </w:tcPr>
          <w:p>
            <w:pPr>
              <w:snapToGrid w:val="0"/>
              <w:spacing w:line="276" w:lineRule="auto"/>
              <w:rPr>
                <w:rFonts w:ascii="宋体" w:hAnsi="宋体" w:cs="宋体"/>
                <w:b/>
                <w:sz w:val="18"/>
                <w:szCs w:val="18"/>
              </w:rPr>
            </w:pPr>
            <w:r>
              <w:rPr>
                <w:rFonts w:hint="eastAsia" w:ascii="宋体" w:hAnsi="宋体" w:cs="宋体"/>
                <w:b/>
                <w:color w:val="000000"/>
                <w:sz w:val="18"/>
                <w:szCs w:val="18"/>
              </w:rPr>
              <w:t>挪用贷款罚息利率</w:t>
            </w:r>
          </w:p>
        </w:tc>
        <w:tc>
          <w:tcPr>
            <w:tcW w:w="2345" w:type="dxa"/>
            <w:tcBorders>
              <w:bottom w:val="single" w:color="333333" w:sz="2" w:space="0"/>
            </w:tcBorders>
            <w:vAlign w:val="center"/>
          </w:tcPr>
          <w:p>
            <w:pPr>
              <w:snapToGrid w:val="0"/>
              <w:spacing w:line="276" w:lineRule="auto"/>
              <w:rPr>
                <w:rFonts w:ascii="宋体" w:hAnsi="宋体" w:cs="宋体"/>
                <w:b/>
                <w:sz w:val="18"/>
                <w:szCs w:val="18"/>
              </w:rPr>
            </w:pPr>
            <w:r>
              <w:rPr>
                <w:rFonts w:hint="eastAsia" w:ascii="宋体" w:hAnsi="宋体" w:cs="宋体"/>
                <w:b/>
                <w:color w:val="000000"/>
                <w:sz w:val="18"/>
                <w:szCs w:val="18"/>
              </w:rPr>
              <w:t>合同利率的</w:t>
            </w:r>
            <w:permStart w:id="80" w:edGrp="everyone"/>
            <w:r>
              <w:rPr>
                <w:rFonts w:hint="eastAsia" w:ascii="宋体" w:hAnsi="宋体" w:cs="宋体"/>
                <w:b/>
                <w:color w:val="000000"/>
                <w:sz w:val="18"/>
                <w:szCs w:val="18"/>
              </w:rPr>
              <w:t>【】</w:t>
            </w:r>
            <w:permEnd w:id="80"/>
            <w:r>
              <w:rPr>
                <w:rFonts w:hint="eastAsia" w:ascii="宋体" w:hAnsi="宋体" w:cs="宋体"/>
                <w:b/>
                <w:color w:val="000000"/>
                <w:sz w:val="18"/>
                <w:szCs w:val="18"/>
              </w:rPr>
              <w:t>%</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681" w:hRule="atLeast"/>
          <w:jc w:val="center"/>
        </w:trPr>
        <w:tc>
          <w:tcPr>
            <w:tcW w:w="976" w:type="dxa"/>
            <w:tcBorders>
              <w:bottom w:val="single" w:color="333333" w:sz="2" w:space="0"/>
            </w:tcBorders>
            <w:vAlign w:val="center"/>
          </w:tcPr>
          <w:p>
            <w:pPr>
              <w:spacing w:line="276" w:lineRule="auto"/>
              <w:rPr>
                <w:rFonts w:ascii="宋体" w:hAnsi="宋体" w:cs="宋体"/>
                <w:b/>
                <w:sz w:val="18"/>
                <w:szCs w:val="18"/>
              </w:rPr>
            </w:pPr>
            <w:r>
              <w:rPr>
                <w:rFonts w:hint="eastAsia" w:ascii="宋体" w:hAnsi="宋体" w:cs="宋体"/>
                <w:b/>
                <w:bCs/>
                <w:sz w:val="18"/>
                <w:szCs w:val="18"/>
              </w:rPr>
              <w:t>保险约定</w:t>
            </w:r>
          </w:p>
        </w:tc>
        <w:tc>
          <w:tcPr>
            <w:tcW w:w="8380" w:type="dxa"/>
            <w:gridSpan w:val="8"/>
            <w:vAlign w:val="center"/>
          </w:tcPr>
          <w:p>
            <w:pPr>
              <w:snapToGrid w:val="0"/>
              <w:spacing w:line="276" w:lineRule="auto"/>
              <w:ind w:firstLine="361" w:firstLineChars="200"/>
              <w:rPr>
                <w:rFonts w:ascii="宋体" w:hAnsi="宋体" w:cs="宋体"/>
                <w:b/>
                <w:sz w:val="18"/>
                <w:szCs w:val="18"/>
              </w:rPr>
            </w:pPr>
            <w:r>
              <w:rPr>
                <w:rFonts w:hint="eastAsia" w:ascii="宋体" w:hAnsi="宋体" w:cs="宋体"/>
                <w:b/>
                <w:sz w:val="18"/>
                <w:szCs w:val="18"/>
              </w:rPr>
              <w:t>1、甲乙双方协商,对借款所购车辆的保险按以下第</w:t>
            </w:r>
            <w:permStart w:id="81" w:edGrp="everyone"/>
            <w:r>
              <w:rPr>
                <w:rFonts w:hint="eastAsia" w:ascii="宋体" w:hAnsi="宋体" w:cs="宋体"/>
                <w:b/>
                <w:sz w:val="18"/>
                <w:szCs w:val="18"/>
              </w:rPr>
              <w:t>【】</w:t>
            </w:r>
            <w:permEnd w:id="81"/>
            <w:r>
              <w:rPr>
                <w:rFonts w:hint="eastAsia" w:ascii="宋体" w:hAnsi="宋体" w:cs="宋体"/>
                <w:b/>
                <w:sz w:val="18"/>
                <w:szCs w:val="18"/>
              </w:rPr>
              <w:t>种方式执行：</w:t>
            </w:r>
          </w:p>
          <w:p>
            <w:pPr>
              <w:snapToGrid w:val="0"/>
              <w:spacing w:line="276" w:lineRule="auto"/>
              <w:ind w:firstLine="361" w:firstLineChars="200"/>
              <w:rPr>
                <w:rFonts w:ascii="宋体" w:hAnsi="宋体" w:cs="宋体"/>
                <w:b/>
                <w:sz w:val="18"/>
                <w:szCs w:val="18"/>
              </w:rPr>
            </w:pPr>
            <w:r>
              <w:rPr>
                <w:rFonts w:hint="eastAsia" w:ascii="宋体" w:hAnsi="宋体" w:cs="宋体"/>
                <w:b/>
                <w:sz w:val="18"/>
                <w:szCs w:val="18"/>
              </w:rPr>
              <w:t>（1）甲、乙双方根据借款的具体情况及乙方的信贷政策确定保险的险种、保险期限、投保金额；</w:t>
            </w:r>
          </w:p>
          <w:p>
            <w:pPr>
              <w:snapToGrid w:val="0"/>
              <w:spacing w:line="276" w:lineRule="auto"/>
              <w:ind w:firstLine="361" w:firstLineChars="200"/>
              <w:rPr>
                <w:rFonts w:ascii="宋体" w:hAnsi="宋体" w:cs="宋体"/>
                <w:b/>
                <w:sz w:val="18"/>
                <w:szCs w:val="18"/>
              </w:rPr>
            </w:pPr>
            <w:r>
              <w:rPr>
                <w:rFonts w:hint="eastAsia" w:ascii="宋体" w:hAnsi="宋体" w:cs="宋体"/>
                <w:b/>
                <w:sz w:val="18"/>
                <w:szCs w:val="18"/>
              </w:rPr>
              <w:t>（2）甲方在本合同项下无需为借款所购车辆办理保险。</w:t>
            </w:r>
          </w:p>
          <w:p>
            <w:pPr>
              <w:snapToGrid w:val="0"/>
              <w:spacing w:line="276" w:lineRule="auto"/>
              <w:ind w:firstLine="361" w:firstLineChars="200"/>
              <w:rPr>
                <w:rFonts w:ascii="宋体" w:hAnsi="宋体" w:cs="宋体"/>
                <w:b/>
                <w:sz w:val="18"/>
                <w:szCs w:val="18"/>
              </w:rPr>
            </w:pPr>
            <w:r>
              <w:rPr>
                <w:rFonts w:hint="eastAsia" w:ascii="宋体" w:hAnsi="宋体" w:cs="宋体"/>
                <w:b/>
                <w:sz w:val="18"/>
                <w:szCs w:val="18"/>
              </w:rPr>
              <w:t>2、以下条款适用于需要办理保险的情形：</w:t>
            </w:r>
          </w:p>
          <w:p>
            <w:pPr>
              <w:spacing w:line="276" w:lineRule="auto"/>
              <w:ind w:firstLine="361" w:firstLineChars="200"/>
              <w:rPr>
                <w:rFonts w:ascii="宋体" w:hAnsi="宋体" w:cs="宋体"/>
                <w:b/>
                <w:sz w:val="18"/>
                <w:szCs w:val="18"/>
              </w:rPr>
            </w:pPr>
            <w:r>
              <w:rPr>
                <w:rFonts w:hint="eastAsia" w:ascii="宋体" w:hAnsi="宋体" w:cs="宋体"/>
                <w:b/>
                <w:sz w:val="18"/>
                <w:szCs w:val="18"/>
              </w:rPr>
              <w:t>（1）经甲乙双方协商一致同意,保费承担按以下第</w:t>
            </w:r>
            <w:permStart w:id="82" w:edGrp="everyone"/>
            <w:r>
              <w:rPr>
                <w:rFonts w:hint="eastAsia" w:ascii="宋体" w:hAnsi="宋体" w:cs="宋体"/>
                <w:b/>
                <w:sz w:val="18"/>
                <w:szCs w:val="18"/>
              </w:rPr>
              <w:t>【】</w:t>
            </w:r>
            <w:permEnd w:id="82"/>
            <w:r>
              <w:rPr>
                <w:rFonts w:hint="eastAsia" w:ascii="宋体" w:hAnsi="宋体" w:cs="宋体"/>
                <w:b/>
                <w:sz w:val="18"/>
                <w:szCs w:val="18"/>
              </w:rPr>
              <w:t>种方式执行：</w:t>
            </w:r>
          </w:p>
          <w:p>
            <w:pPr>
              <w:spacing w:line="276" w:lineRule="auto"/>
              <w:ind w:firstLine="452" w:firstLineChars="250"/>
              <w:rPr>
                <w:rFonts w:ascii="宋体" w:hAnsi="宋体" w:cs="宋体"/>
                <w:b/>
                <w:sz w:val="18"/>
                <w:szCs w:val="18"/>
              </w:rPr>
            </w:pPr>
            <w:r>
              <w:rPr>
                <w:rFonts w:hint="eastAsia" w:ascii="宋体" w:hAnsi="宋体" w:cs="宋体"/>
                <w:b/>
                <w:sz w:val="18"/>
                <w:szCs w:val="18"/>
              </w:rPr>
              <w:t>①保险费由甲方承担；</w:t>
            </w:r>
          </w:p>
          <w:p>
            <w:pPr>
              <w:spacing w:line="276" w:lineRule="auto"/>
              <w:ind w:firstLine="452" w:firstLineChars="250"/>
              <w:rPr>
                <w:rFonts w:ascii="宋体" w:hAnsi="宋体" w:cs="宋体"/>
                <w:b/>
                <w:sz w:val="18"/>
                <w:szCs w:val="18"/>
              </w:rPr>
            </w:pPr>
            <w:r>
              <w:rPr>
                <w:rFonts w:hint="eastAsia" w:ascii="宋体" w:hAnsi="宋体" w:cs="宋体"/>
                <w:b/>
                <w:sz w:val="18"/>
                <w:szCs w:val="18"/>
              </w:rPr>
              <w:t>②保险费由乙方承担；</w:t>
            </w:r>
          </w:p>
          <w:p>
            <w:pPr>
              <w:snapToGrid w:val="0"/>
              <w:spacing w:line="276" w:lineRule="auto"/>
              <w:ind w:firstLine="452" w:firstLineChars="250"/>
              <w:rPr>
                <w:rFonts w:ascii="宋体" w:hAnsi="宋体" w:cs="宋体"/>
                <w:b/>
                <w:sz w:val="18"/>
                <w:szCs w:val="18"/>
              </w:rPr>
            </w:pPr>
            <w:r>
              <w:rPr>
                <w:rFonts w:hint="eastAsia" w:ascii="宋体" w:hAnsi="宋体" w:cs="宋体"/>
                <w:b/>
                <w:sz w:val="18"/>
                <w:szCs w:val="18"/>
              </w:rPr>
              <w:fldChar w:fldCharType="begin"/>
            </w:r>
            <w:r>
              <w:rPr>
                <w:rFonts w:hint="eastAsia" w:ascii="宋体" w:hAnsi="宋体" w:cs="宋体"/>
                <w:b/>
                <w:sz w:val="18"/>
                <w:szCs w:val="18"/>
              </w:rPr>
              <w:instrText xml:space="preserve"> = 3 \* GB3 </w:instrText>
            </w:r>
            <w:r>
              <w:rPr>
                <w:rFonts w:hint="eastAsia" w:ascii="宋体" w:hAnsi="宋体" w:cs="宋体"/>
                <w:b/>
                <w:sz w:val="18"/>
                <w:szCs w:val="18"/>
              </w:rPr>
              <w:fldChar w:fldCharType="separate"/>
            </w:r>
            <w:r>
              <w:rPr>
                <w:rFonts w:hint="eastAsia" w:ascii="宋体" w:hAnsi="宋体" w:cs="宋体"/>
                <w:b/>
                <w:sz w:val="18"/>
                <w:szCs w:val="18"/>
              </w:rPr>
              <w:t>③</w:t>
            </w:r>
            <w:r>
              <w:rPr>
                <w:rFonts w:hint="eastAsia" w:ascii="宋体" w:hAnsi="宋体" w:cs="宋体"/>
                <w:b/>
                <w:sz w:val="18"/>
                <w:szCs w:val="18"/>
              </w:rPr>
              <w:fldChar w:fldCharType="end"/>
            </w:r>
            <w:r>
              <w:rPr>
                <w:rFonts w:hint="eastAsia" w:ascii="宋体" w:hAnsi="宋体" w:cs="宋体"/>
                <w:b/>
                <w:sz w:val="18"/>
                <w:szCs w:val="18"/>
              </w:rPr>
              <w:t>保险费由甲、乙方按合理比例共同承担，其中甲方承担全部保险费的</w:t>
            </w:r>
            <w:permStart w:id="83" w:edGrp="everyone"/>
            <w:r>
              <w:rPr>
                <w:rFonts w:hint="eastAsia" w:ascii="宋体" w:hAnsi="宋体" w:cs="宋体"/>
                <w:b/>
                <w:sz w:val="18"/>
                <w:szCs w:val="18"/>
              </w:rPr>
              <w:t>【】</w:t>
            </w:r>
            <w:permEnd w:id="83"/>
            <w:r>
              <w:rPr>
                <w:rFonts w:hint="eastAsia" w:ascii="宋体" w:hAnsi="宋体" w:cs="宋体"/>
                <w:b/>
                <w:sz w:val="18"/>
                <w:szCs w:val="18"/>
              </w:rPr>
              <w:t>%。</w:t>
            </w:r>
          </w:p>
          <w:p>
            <w:pPr>
              <w:spacing w:line="276" w:lineRule="auto"/>
              <w:ind w:firstLine="361" w:firstLineChars="200"/>
              <w:rPr>
                <w:rFonts w:ascii="宋体" w:hAnsi="宋体" w:cs="宋体"/>
                <w:b/>
                <w:sz w:val="18"/>
                <w:szCs w:val="18"/>
              </w:rPr>
            </w:pPr>
            <w:r>
              <w:rPr>
                <w:rFonts w:hint="eastAsia" w:ascii="宋体" w:hAnsi="宋体" w:cs="宋体"/>
                <w:b/>
                <w:sz w:val="18"/>
                <w:szCs w:val="18"/>
              </w:rPr>
              <w:t>（2）保险单中不应有任何限制乙方权益的条款。为保障贷款安全，贷款未结清前，不得退保且经乙方同意方可变更保险的优先受偿人（第一受益人）。抵押物保险单和续保单由乙方保管。</w:t>
            </w:r>
          </w:p>
          <w:p>
            <w:pPr>
              <w:spacing w:line="276" w:lineRule="auto"/>
              <w:ind w:firstLine="361" w:firstLineChars="200"/>
              <w:rPr>
                <w:rFonts w:ascii="宋体" w:hAnsi="宋体" w:cs="宋体"/>
                <w:b/>
                <w:sz w:val="18"/>
                <w:szCs w:val="18"/>
              </w:rPr>
            </w:pPr>
            <w:r>
              <w:rPr>
                <w:rFonts w:hint="eastAsia" w:ascii="宋体" w:hAnsi="宋体" w:cs="宋体"/>
                <w:b/>
                <w:sz w:val="18"/>
                <w:szCs w:val="18"/>
              </w:rPr>
              <w:t>（3）如甲方没有按本条前款约定办理保险或支付保险费的，乙方有权办理抵押物投保手续。</w:t>
            </w:r>
          </w:p>
          <w:p>
            <w:pPr>
              <w:snapToGrid w:val="0"/>
              <w:spacing w:line="276" w:lineRule="auto"/>
              <w:ind w:firstLine="361" w:firstLineChars="200"/>
              <w:rPr>
                <w:rFonts w:ascii="宋体" w:hAnsi="宋体" w:cs="宋体"/>
                <w:b/>
                <w:sz w:val="18"/>
                <w:szCs w:val="18"/>
              </w:rPr>
            </w:pPr>
            <w:r>
              <w:rPr>
                <w:rFonts w:hint="eastAsia" w:ascii="宋体" w:hAnsi="宋体" w:cs="宋体"/>
                <w:b/>
                <w:sz w:val="18"/>
                <w:szCs w:val="18"/>
              </w:rPr>
              <w:t>（4）在本合同项下债务清偿完毕前，为借款所购车辆购买财产保险，保险险种包括但不限于机动车交通事故责任强制保险、机动车损失保险、机动车第三者责任保险（责任限额大于等于10万元人民币）、机动车全车盗抢保险（或乙方认可的其他替代险种）、不计免赔险等，并在保单中与保险人进行特别约定：</w:t>
            </w:r>
          </w:p>
          <w:p>
            <w:pPr>
              <w:snapToGrid w:val="0"/>
              <w:spacing w:line="276" w:lineRule="auto"/>
              <w:ind w:firstLine="435" w:firstLineChars="241"/>
              <w:rPr>
                <w:rFonts w:ascii="宋体" w:hAnsi="宋体" w:cs="宋体"/>
                <w:b/>
                <w:sz w:val="18"/>
                <w:szCs w:val="18"/>
              </w:rPr>
            </w:pPr>
            <w:r>
              <w:rPr>
                <w:rFonts w:hint="eastAsia" w:ascii="宋体" w:hAnsi="宋体" w:cs="宋体"/>
                <w:b/>
                <w:sz w:val="18"/>
                <w:szCs w:val="18"/>
              </w:rPr>
              <w:t>①本保单第一受益人为</w:t>
            </w:r>
            <w:permStart w:id="84" w:edGrp="everyone"/>
            <w:r>
              <w:rPr>
                <w:rFonts w:hint="eastAsia" w:ascii="宋体" w:hAnsi="宋体" w:cs="宋体"/>
                <w:b/>
                <w:sz w:val="18"/>
                <w:szCs w:val="18"/>
              </w:rPr>
              <w:t>【】</w:t>
            </w:r>
            <w:permEnd w:id="84"/>
            <w:r>
              <w:rPr>
                <w:rFonts w:hint="eastAsia" w:ascii="宋体" w:hAnsi="宋体" w:cs="宋体"/>
                <w:b/>
                <w:sz w:val="18"/>
                <w:szCs w:val="18"/>
              </w:rPr>
              <w:t>，未经其书面同意，本保单不得被退保、减保或批改（不影响第一受益人权益的批改除外）；</w:t>
            </w:r>
          </w:p>
          <w:p>
            <w:pPr>
              <w:snapToGrid w:val="0"/>
              <w:spacing w:line="276" w:lineRule="auto"/>
              <w:ind w:firstLine="435" w:firstLineChars="241"/>
              <w:rPr>
                <w:rFonts w:ascii="宋体" w:hAnsi="宋体" w:cs="宋体"/>
                <w:b/>
                <w:color w:val="000000"/>
                <w:sz w:val="18"/>
                <w:szCs w:val="18"/>
              </w:rPr>
            </w:pPr>
            <w:r>
              <w:rPr>
                <w:rFonts w:hint="eastAsia" w:ascii="宋体" w:hAnsi="宋体" w:cs="宋体"/>
                <w:b/>
                <w:sz w:val="18"/>
                <w:szCs w:val="18"/>
              </w:rPr>
              <w:t>②</w:t>
            </w:r>
            <w:r>
              <w:rPr>
                <w:rFonts w:hint="eastAsia" w:ascii="宋体" w:hAnsi="宋体" w:cs="宋体"/>
                <w:b/>
                <w:color w:val="000000"/>
                <w:sz w:val="18"/>
                <w:szCs w:val="18"/>
              </w:rPr>
              <w:t>单次理赔总额超过车损险保额的</w:t>
            </w:r>
            <w:permStart w:id="85" w:edGrp="everyone"/>
            <w:r>
              <w:rPr>
                <w:rFonts w:hint="eastAsia" w:ascii="宋体" w:hAnsi="宋体" w:cs="宋体"/>
                <w:b/>
                <w:color w:val="000000"/>
                <w:sz w:val="18"/>
                <w:szCs w:val="18"/>
                <w:u w:val="single"/>
              </w:rPr>
              <w:t>20%</w:t>
            </w:r>
            <w:permEnd w:id="85"/>
            <w:r>
              <w:rPr>
                <w:rFonts w:hint="eastAsia" w:ascii="宋体" w:hAnsi="宋体" w:cs="宋体"/>
                <w:b/>
                <w:color w:val="000000"/>
                <w:sz w:val="18"/>
                <w:szCs w:val="18"/>
              </w:rPr>
              <w:t>时，保险人需按照第一受益人的书面指示支付保险赔款。</w:t>
            </w:r>
          </w:p>
          <w:p>
            <w:pPr>
              <w:snapToGrid w:val="0"/>
              <w:spacing w:line="276" w:lineRule="auto"/>
              <w:ind w:firstLine="435" w:firstLineChars="241"/>
              <w:rPr>
                <w:rFonts w:ascii="宋体" w:hAnsi="宋体" w:cs="宋体"/>
                <w:b/>
                <w:sz w:val="18"/>
                <w:szCs w:val="18"/>
              </w:rPr>
            </w:pPr>
            <w:r>
              <w:rPr>
                <w:rFonts w:hint="eastAsia" w:ascii="宋体" w:hAnsi="宋体" w:cs="宋体"/>
                <w:b/>
                <w:sz w:val="18"/>
                <w:szCs w:val="18"/>
              </w:rPr>
              <w:t>（5）本合同履行期间，如借款所购车辆发生保险事故，乙方有权要求保险赔偿金优先用于提前清偿本借款合同项下甲方尚未偿还的全部借款本息及其他应付款项。</w:t>
            </w:r>
          </w:p>
          <w:p>
            <w:pPr>
              <w:snapToGrid w:val="0"/>
              <w:spacing w:line="276" w:lineRule="auto"/>
              <w:ind w:firstLine="435" w:firstLineChars="241"/>
              <w:rPr>
                <w:rFonts w:ascii="宋体" w:hAnsi="宋体" w:cs="宋体"/>
                <w:b/>
                <w:sz w:val="18"/>
                <w:szCs w:val="18"/>
              </w:rPr>
            </w:pPr>
            <w:r>
              <w:rPr>
                <w:rFonts w:hint="eastAsia" w:ascii="宋体" w:hAnsi="宋体" w:cs="宋体"/>
                <w:b/>
                <w:sz w:val="18"/>
                <w:szCs w:val="18"/>
              </w:rPr>
              <w:t>（6）本合同履行期间，必须以车辆重置价为所购车辆办理符合乙方要求的保险，未经乙方书面同意，不得擅自变更保险的优先受偿人（即第一受益人）、不得中断、撤销保险。</w:t>
            </w:r>
          </w:p>
          <w:p>
            <w:pPr>
              <w:snapToGrid w:val="0"/>
              <w:spacing w:line="276" w:lineRule="auto"/>
              <w:ind w:firstLine="260" w:firstLineChars="144"/>
              <w:rPr>
                <w:rFonts w:ascii="宋体" w:hAnsi="宋体" w:cs="宋体"/>
                <w:b/>
                <w:sz w:val="18"/>
                <w:szCs w:val="18"/>
              </w:rPr>
            </w:pPr>
            <w:r>
              <w:rPr>
                <w:rFonts w:hint="eastAsia" w:ascii="宋体" w:hAnsi="宋体" w:cs="宋体"/>
                <w:b/>
                <w:sz w:val="18"/>
                <w:szCs w:val="18"/>
              </w:rPr>
              <w:t>（7）甲方有义务按乙方要求提交续保证明材料，如续保保单等，续保保单特别约定仍按</w:t>
            </w:r>
            <w:r>
              <w:rPr>
                <w:rFonts w:hint="eastAsia" w:ascii="宋体" w:hAnsi="宋体" w:cs="宋体"/>
                <w:b/>
                <w:sz w:val="18"/>
                <w:szCs w:val="18"/>
                <w:u w:val="single"/>
              </w:rPr>
              <w:t>前述约定</w:t>
            </w:r>
            <w:r>
              <w:rPr>
                <w:rFonts w:hint="eastAsia" w:ascii="宋体" w:hAnsi="宋体" w:cs="宋体"/>
                <w:b/>
                <w:sz w:val="18"/>
                <w:szCs w:val="18"/>
              </w:rPr>
              <w:t>执行。</w:t>
            </w:r>
          </w:p>
          <w:p>
            <w:pPr>
              <w:snapToGrid w:val="0"/>
              <w:spacing w:line="276" w:lineRule="auto"/>
              <w:ind w:firstLine="260" w:firstLineChars="144"/>
              <w:rPr>
                <w:rFonts w:ascii="宋体" w:hAnsi="宋体" w:cs="宋体"/>
                <w:sz w:val="18"/>
                <w:szCs w:val="18"/>
              </w:rPr>
            </w:pPr>
            <w:r>
              <w:rPr>
                <w:rFonts w:hint="eastAsia" w:ascii="宋体" w:hAnsi="宋体" w:cs="宋体"/>
                <w:b/>
                <w:sz w:val="18"/>
                <w:szCs w:val="18"/>
              </w:rPr>
              <w:t>（8）</w:t>
            </w:r>
            <w:r>
              <w:rPr>
                <w:rFonts w:hint="eastAsia" w:ascii="宋体" w:hAnsi="宋体" w:cs="宋体"/>
                <w:b/>
                <w:color w:val="000000"/>
                <w:sz w:val="18"/>
                <w:szCs w:val="18"/>
              </w:rPr>
              <w:t>当地监管机构有特别规定的，从监管规定。</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681" w:hRule="atLeast"/>
          <w:jc w:val="center"/>
        </w:trPr>
        <w:tc>
          <w:tcPr>
            <w:tcW w:w="976" w:type="dxa"/>
            <w:tcBorders>
              <w:bottom w:val="single" w:color="333333" w:sz="2" w:space="0"/>
            </w:tcBorders>
            <w:vAlign w:val="center"/>
          </w:tcPr>
          <w:p>
            <w:pPr>
              <w:spacing w:line="276" w:lineRule="auto"/>
              <w:jc w:val="center"/>
              <w:rPr>
                <w:rFonts w:ascii="宋体" w:hAnsi="宋体" w:cs="宋体"/>
                <w:b/>
                <w:sz w:val="18"/>
                <w:szCs w:val="18"/>
              </w:rPr>
            </w:pPr>
            <w:r>
              <w:rPr>
                <w:rFonts w:hint="eastAsia" w:ascii="宋体" w:hAnsi="宋体" w:cs="宋体"/>
                <w:b/>
                <w:sz w:val="18"/>
                <w:szCs w:val="18"/>
              </w:rPr>
              <w:t>提前还款</w:t>
            </w:r>
          </w:p>
        </w:tc>
        <w:tc>
          <w:tcPr>
            <w:tcW w:w="8380" w:type="dxa"/>
            <w:gridSpan w:val="8"/>
            <w:vAlign w:val="center"/>
          </w:tcPr>
          <w:p>
            <w:pPr>
              <w:pStyle w:val="34"/>
              <w:tabs>
                <w:tab w:val="left" w:pos="1425"/>
              </w:tabs>
              <w:spacing w:line="276" w:lineRule="auto"/>
              <w:ind w:firstLine="360" w:firstLineChars="200"/>
              <w:jc w:val="both"/>
              <w:rPr>
                <w:rFonts w:ascii="宋体" w:hAnsi="宋体" w:eastAsia="宋体" w:cs="宋体"/>
                <w:sz w:val="18"/>
                <w:szCs w:val="18"/>
              </w:rPr>
            </w:pPr>
            <w:r>
              <w:rPr>
                <w:rFonts w:hint="eastAsia" w:ascii="宋体" w:hAnsi="宋体" w:eastAsia="宋体" w:cs="宋体"/>
                <w:sz w:val="18"/>
                <w:szCs w:val="18"/>
              </w:rPr>
              <w:t>贷款期限内未满</w:t>
            </w:r>
            <w:permStart w:id="86" w:edGrp="everyone"/>
            <w:r>
              <w:rPr>
                <w:rFonts w:hint="eastAsia" w:ascii="宋体" w:hAnsi="宋体" w:eastAsia="宋体" w:cs="宋体"/>
                <w:sz w:val="18"/>
                <w:szCs w:val="18"/>
              </w:rPr>
              <w:t>【】</w:t>
            </w:r>
            <w:permEnd w:id="86"/>
            <w:r>
              <w:rPr>
                <w:rFonts w:hint="eastAsia" w:ascii="宋体" w:hAnsi="宋体" w:eastAsia="宋体" w:cs="宋体"/>
                <w:sz w:val="18"/>
                <w:szCs w:val="18"/>
              </w:rPr>
              <w:t>天(含)不得部分或全部提前还款；经乙方审核同意，甲方提前还款的，按照以下第</w:t>
            </w:r>
            <w:permStart w:id="87" w:edGrp="everyone"/>
            <w:r>
              <w:rPr>
                <w:rFonts w:hint="eastAsia" w:ascii="宋体" w:hAnsi="宋体" w:eastAsia="宋体" w:cs="宋体"/>
                <w:sz w:val="18"/>
                <w:szCs w:val="18"/>
              </w:rPr>
              <w:t>【】</w:t>
            </w:r>
            <w:permEnd w:id="87"/>
            <w:r>
              <w:rPr>
                <w:rFonts w:hint="eastAsia" w:ascii="宋体" w:hAnsi="宋体" w:eastAsia="宋体" w:cs="宋体"/>
                <w:sz w:val="18"/>
                <w:szCs w:val="18"/>
              </w:rPr>
              <w:t>项的约定处理：</w:t>
            </w:r>
          </w:p>
          <w:p>
            <w:pPr>
              <w:pStyle w:val="34"/>
              <w:tabs>
                <w:tab w:val="left" w:pos="1425"/>
              </w:tabs>
              <w:spacing w:line="276" w:lineRule="auto"/>
              <w:ind w:firstLine="360" w:firstLineChars="200"/>
              <w:jc w:val="both"/>
              <w:rPr>
                <w:rFonts w:ascii="宋体" w:hAnsi="宋体" w:eastAsia="宋体" w:cs="宋体"/>
                <w:sz w:val="18"/>
                <w:szCs w:val="18"/>
              </w:rPr>
            </w:pPr>
            <w:r>
              <w:rPr>
                <w:rFonts w:hint="eastAsia" w:ascii="宋体" w:hAnsi="宋体" w:eastAsia="宋体" w:cs="宋体"/>
                <w:sz w:val="18"/>
                <w:szCs w:val="18"/>
              </w:rPr>
              <w:t>（1）不收取提前还款违约金；</w:t>
            </w:r>
          </w:p>
          <w:p>
            <w:pPr>
              <w:pStyle w:val="34"/>
              <w:tabs>
                <w:tab w:val="left" w:pos="1425"/>
              </w:tabs>
              <w:spacing w:line="276" w:lineRule="auto"/>
              <w:ind w:firstLine="360" w:firstLineChars="200"/>
              <w:jc w:val="both"/>
              <w:rPr>
                <w:rFonts w:ascii="宋体" w:hAnsi="宋体" w:eastAsia="宋体" w:cs="宋体"/>
                <w:sz w:val="18"/>
                <w:szCs w:val="18"/>
              </w:rPr>
            </w:pPr>
            <w:r>
              <w:rPr>
                <w:rFonts w:hint="eastAsia" w:ascii="宋体" w:hAnsi="宋体" w:eastAsia="宋体" w:cs="宋体"/>
                <w:sz w:val="18"/>
                <w:szCs w:val="18"/>
              </w:rPr>
              <w:t>（2）甲方充分知晓并同意乙方依据为甲方提供贷款服务产生的乙方内部相关费用、业务合作方服务费、外部作业机构服务费等核定相应标准，按提前还款金额的</w:t>
            </w:r>
            <w:permStart w:id="88" w:edGrp="everyone"/>
            <w:r>
              <w:rPr>
                <w:rFonts w:hint="eastAsia" w:ascii="宋体" w:hAnsi="宋体" w:eastAsia="宋体" w:cs="宋体"/>
                <w:sz w:val="18"/>
                <w:szCs w:val="18"/>
              </w:rPr>
              <w:t>【】</w:t>
            </w:r>
            <w:permEnd w:id="88"/>
            <w:r>
              <w:rPr>
                <w:rFonts w:hint="eastAsia" w:ascii="宋体" w:hAnsi="宋体" w:eastAsia="宋体" w:cs="宋体"/>
                <w:sz w:val="18"/>
                <w:szCs w:val="18"/>
              </w:rPr>
              <w:t>%向甲方收取必要的提前还款违约金；</w:t>
            </w:r>
          </w:p>
          <w:p>
            <w:pPr>
              <w:pStyle w:val="34"/>
              <w:tabs>
                <w:tab w:val="left" w:pos="1425"/>
              </w:tabs>
              <w:spacing w:line="276" w:lineRule="auto"/>
              <w:ind w:firstLine="360" w:firstLineChars="200"/>
              <w:jc w:val="both"/>
              <w:rPr>
                <w:rFonts w:ascii="宋体" w:hAnsi="宋体" w:eastAsia="宋体" w:cs="宋体"/>
                <w:sz w:val="18"/>
                <w:szCs w:val="18"/>
              </w:rPr>
            </w:pPr>
            <w:r>
              <w:rPr>
                <w:rFonts w:hint="eastAsia" w:ascii="宋体" w:hAnsi="宋体" w:eastAsia="宋体" w:cs="宋体"/>
                <w:sz w:val="18"/>
                <w:szCs w:val="18"/>
              </w:rPr>
              <w:t>（3）还款期数在</w:t>
            </w:r>
            <w:permStart w:id="89" w:edGrp="everyone"/>
            <w:r>
              <w:rPr>
                <w:rFonts w:hint="eastAsia" w:ascii="宋体" w:hAnsi="宋体" w:eastAsia="宋体" w:cs="宋体"/>
                <w:sz w:val="18"/>
                <w:szCs w:val="18"/>
              </w:rPr>
              <w:t>【】</w:t>
            </w:r>
            <w:permEnd w:id="89"/>
            <w:r>
              <w:rPr>
                <w:rFonts w:hint="eastAsia" w:ascii="宋体" w:hAnsi="宋体" w:eastAsia="宋体" w:cs="宋体"/>
                <w:sz w:val="18"/>
                <w:szCs w:val="18"/>
              </w:rPr>
              <w:t>期内（含）还款的，按提前还款金额的</w:t>
            </w:r>
            <w:permStart w:id="90" w:edGrp="everyone"/>
            <w:r>
              <w:rPr>
                <w:rFonts w:hint="eastAsia" w:ascii="宋体" w:hAnsi="宋体" w:eastAsia="宋体" w:cs="宋体"/>
                <w:sz w:val="18"/>
                <w:szCs w:val="18"/>
              </w:rPr>
              <w:t>【】%</w:t>
            </w:r>
            <w:permEnd w:id="90"/>
            <w:r>
              <w:rPr>
                <w:rFonts w:hint="eastAsia" w:ascii="宋体" w:hAnsi="宋体" w:eastAsia="宋体" w:cs="宋体"/>
                <w:sz w:val="18"/>
                <w:szCs w:val="18"/>
              </w:rPr>
              <w:t>向甲方收取必要的提前还款违约金，超过上述还款期数提前还款时不收取提前还款违约金；</w:t>
            </w:r>
          </w:p>
          <w:p>
            <w:pPr>
              <w:pStyle w:val="34"/>
              <w:tabs>
                <w:tab w:val="left" w:pos="1425"/>
              </w:tabs>
              <w:spacing w:line="276" w:lineRule="auto"/>
              <w:ind w:firstLine="360" w:firstLineChars="200"/>
              <w:jc w:val="both"/>
              <w:rPr>
                <w:rFonts w:ascii="宋体" w:hAnsi="宋体" w:eastAsia="宋体" w:cs="宋体"/>
                <w:sz w:val="18"/>
                <w:szCs w:val="18"/>
              </w:rPr>
            </w:pPr>
            <w:r>
              <w:rPr>
                <w:rFonts w:hint="eastAsia" w:ascii="宋体" w:hAnsi="宋体" w:eastAsia="宋体" w:cs="宋体"/>
                <w:sz w:val="18"/>
                <w:szCs w:val="18"/>
              </w:rPr>
              <w:t>（4）按已优惠利息收取提前还款违约金。提前还款违约金=提前还款本金对应已优惠利息=提前还款本金按优惠前贷款利率计算所得利息-提前还款本金按优惠后执行利率计算所得利息。</w:t>
            </w:r>
          </w:p>
          <w:p>
            <w:pPr>
              <w:pStyle w:val="34"/>
              <w:tabs>
                <w:tab w:val="left" w:pos="1425"/>
              </w:tabs>
              <w:spacing w:line="276" w:lineRule="auto"/>
              <w:ind w:firstLine="360" w:firstLineChars="200"/>
              <w:jc w:val="both"/>
              <w:rPr>
                <w:rFonts w:ascii="宋体" w:hAnsi="宋体" w:eastAsia="宋体" w:cs="宋体"/>
                <w:sz w:val="18"/>
                <w:szCs w:val="18"/>
              </w:rPr>
            </w:pPr>
            <w:r>
              <w:rPr>
                <w:rFonts w:hint="eastAsia" w:ascii="宋体" w:hAnsi="宋体" w:eastAsia="宋体" w:cs="宋体"/>
                <w:sz w:val="18"/>
                <w:szCs w:val="18"/>
              </w:rPr>
              <w:t>甲方应在提前还款日前支付提前还款违约金。</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spacing w:line="276" w:lineRule="auto"/>
              <w:jc w:val="center"/>
              <w:rPr>
                <w:rFonts w:ascii="宋体" w:hAnsi="宋体" w:cs="宋体"/>
                <w:b/>
                <w:sz w:val="18"/>
                <w:szCs w:val="18"/>
              </w:rPr>
            </w:pPr>
            <w:r>
              <w:rPr>
                <w:rFonts w:hint="eastAsia" w:ascii="宋体" w:hAnsi="宋体" w:cs="宋体"/>
                <w:b/>
                <w:sz w:val="18"/>
                <w:szCs w:val="18"/>
              </w:rPr>
              <w:t>抵押</w:t>
            </w:r>
          </w:p>
          <w:p>
            <w:pPr>
              <w:spacing w:line="276" w:lineRule="auto"/>
              <w:jc w:val="center"/>
              <w:rPr>
                <w:rFonts w:ascii="宋体" w:hAnsi="宋体" w:cs="宋体"/>
                <w:b/>
                <w:sz w:val="18"/>
                <w:szCs w:val="18"/>
              </w:rPr>
            </w:pPr>
            <w:r>
              <w:rPr>
                <w:rFonts w:hint="eastAsia" w:ascii="宋体" w:hAnsi="宋体" w:cs="宋体"/>
                <w:b/>
                <w:sz w:val="18"/>
                <w:szCs w:val="18"/>
              </w:rPr>
              <w:t>信息</w:t>
            </w:r>
          </w:p>
        </w:tc>
        <w:tc>
          <w:tcPr>
            <w:tcW w:w="8380" w:type="dxa"/>
            <w:gridSpan w:val="8"/>
            <w:vAlign w:val="center"/>
          </w:tcPr>
          <w:p>
            <w:pPr>
              <w:widowControl/>
              <w:spacing w:line="276" w:lineRule="auto"/>
              <w:jc w:val="left"/>
              <w:rPr>
                <w:rFonts w:ascii="宋体" w:hAnsi="宋体" w:cs="宋体"/>
                <w:sz w:val="18"/>
                <w:szCs w:val="18"/>
              </w:rPr>
            </w:pPr>
            <w:r>
              <w:rPr>
                <w:rFonts w:hint="eastAsia" w:ascii="宋体" w:hAnsi="宋体" w:cs="宋体"/>
                <w:kern w:val="0"/>
                <w:sz w:val="18"/>
                <w:szCs w:val="18"/>
              </w:rPr>
              <w:t>对于乙方同意在办妥抵押登记前放款的，甲方需在乙方借款发放之日起</w:t>
            </w:r>
            <w:permStart w:id="91" w:edGrp="everyone"/>
            <w:r>
              <w:rPr>
                <w:rFonts w:hint="eastAsia" w:ascii="宋体" w:hAnsi="宋体" w:cs="宋体"/>
                <w:sz w:val="18"/>
                <w:szCs w:val="18"/>
              </w:rPr>
              <w:t>【】</w:t>
            </w:r>
            <w:permEnd w:id="91"/>
            <w:r>
              <w:rPr>
                <w:rFonts w:hint="eastAsia" w:ascii="宋体" w:hAnsi="宋体" w:cs="宋体"/>
                <w:kern w:val="0"/>
                <w:sz w:val="18"/>
                <w:szCs w:val="18"/>
              </w:rPr>
              <w:t>日内，将办理抵押登记手续的相关材料提交至乙方；甲方委托授权乙方代为办理抵押登记相关手续，本合同项下车辆抵押登记办理地为</w:t>
            </w:r>
            <w:permStart w:id="92" w:edGrp="everyone"/>
            <w:r>
              <w:rPr>
                <w:rFonts w:hint="eastAsia" w:ascii="宋体" w:hAnsi="宋体" w:cs="宋体"/>
                <w:sz w:val="18"/>
                <w:szCs w:val="18"/>
              </w:rPr>
              <w:t>【】</w:t>
            </w:r>
            <w:permEnd w:id="92"/>
            <w:r>
              <w:rPr>
                <w:rFonts w:hint="eastAsia" w:ascii="宋体" w:hAnsi="宋体" w:cs="宋体"/>
                <w:kern w:val="0"/>
                <w:sz w:val="18"/>
                <w:szCs w:val="18"/>
              </w:rPr>
              <w:t>，未经乙方许可，不得变更抵押地。</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spacing w:line="276" w:lineRule="auto"/>
              <w:jc w:val="center"/>
              <w:rPr>
                <w:rFonts w:ascii="宋体" w:hAnsi="宋体" w:cs="宋体"/>
                <w:b/>
                <w:sz w:val="18"/>
                <w:szCs w:val="18"/>
              </w:rPr>
            </w:pPr>
            <w:r>
              <w:rPr>
                <w:rFonts w:hint="eastAsia" w:ascii="宋体" w:hAnsi="宋体" w:cs="宋体"/>
                <w:b/>
                <w:sz w:val="18"/>
                <w:szCs w:val="18"/>
              </w:rPr>
              <w:t>公证、登记、鉴定、评估、保管、过户、提存等事项</w:t>
            </w:r>
          </w:p>
        </w:tc>
        <w:tc>
          <w:tcPr>
            <w:tcW w:w="8380" w:type="dxa"/>
            <w:gridSpan w:val="8"/>
            <w:vAlign w:val="center"/>
          </w:tcPr>
          <w:p>
            <w:pPr>
              <w:widowControl/>
              <w:spacing w:line="276" w:lineRule="auto"/>
              <w:jc w:val="left"/>
              <w:rPr>
                <w:rFonts w:ascii="宋体" w:hAnsi="宋体" w:cs="宋体"/>
                <w:kern w:val="0"/>
                <w:sz w:val="18"/>
                <w:szCs w:val="18"/>
              </w:rPr>
            </w:pPr>
            <w:r>
              <w:rPr>
                <w:rFonts w:hint="eastAsia" w:ascii="宋体" w:hAnsi="宋体" w:cs="宋体"/>
                <w:kern w:val="0"/>
                <w:sz w:val="18"/>
                <w:szCs w:val="18"/>
              </w:rPr>
              <w:t>凡与本合同有关的以下事项由甲方负责办理并承担相关费用：</w:t>
            </w:r>
            <w:permStart w:id="93" w:edGrp="everyone"/>
            <w:r>
              <w:rPr>
                <w:rFonts w:hint="eastAsia" w:ascii="宋体" w:hAnsi="宋体" w:cs="宋体"/>
                <w:kern w:val="0"/>
                <w:sz w:val="18"/>
                <w:szCs w:val="18"/>
              </w:rPr>
              <w:t>【】</w:t>
            </w:r>
            <w:permEnd w:id="93"/>
            <w:r>
              <w:rPr>
                <w:rFonts w:hint="eastAsia" w:ascii="宋体" w:hAnsi="宋体" w:cs="宋体"/>
                <w:kern w:val="0"/>
                <w:sz w:val="18"/>
                <w:szCs w:val="18"/>
              </w:rPr>
              <w:t>；凡与本合同有关的以下事项由乙方负责办理并承担相关费用：</w:t>
            </w:r>
            <w:permStart w:id="94" w:edGrp="everyone"/>
            <w:r>
              <w:rPr>
                <w:rFonts w:hint="eastAsia" w:ascii="宋体" w:hAnsi="宋体" w:cs="宋体"/>
                <w:kern w:val="0"/>
                <w:sz w:val="18"/>
                <w:szCs w:val="18"/>
              </w:rPr>
              <w:t>【】</w:t>
            </w:r>
            <w:permEnd w:id="94"/>
            <w:r>
              <w:rPr>
                <w:rFonts w:hint="eastAsia" w:ascii="宋体" w:hAnsi="宋体" w:cs="宋体"/>
                <w:kern w:val="0"/>
                <w:sz w:val="18"/>
                <w:szCs w:val="18"/>
              </w:rPr>
              <w:t>；凡与本合同有关的以下事项由</w:t>
            </w:r>
            <w:permStart w:id="95" w:edGrp="everyone"/>
            <w:r>
              <w:rPr>
                <w:rFonts w:hint="eastAsia" w:ascii="宋体" w:hAnsi="宋体" w:cs="宋体"/>
                <w:kern w:val="0"/>
                <w:sz w:val="18"/>
                <w:szCs w:val="18"/>
              </w:rPr>
              <w:t>【】</w:t>
            </w:r>
            <w:permEnd w:id="95"/>
            <w:r>
              <w:rPr>
                <w:rFonts w:hint="eastAsia" w:ascii="宋体" w:hAnsi="宋体" w:cs="宋体"/>
                <w:kern w:val="0"/>
                <w:sz w:val="18"/>
                <w:szCs w:val="18"/>
              </w:rPr>
              <w:t>负责办理并承担相关费用：</w:t>
            </w:r>
            <w:permStart w:id="96" w:edGrp="everyone"/>
            <w:r>
              <w:rPr>
                <w:rFonts w:hint="eastAsia" w:ascii="宋体" w:hAnsi="宋体" w:cs="宋体"/>
                <w:kern w:val="0"/>
                <w:sz w:val="18"/>
                <w:szCs w:val="18"/>
              </w:rPr>
              <w:t>【】</w:t>
            </w:r>
            <w:permEnd w:id="96"/>
            <w:r>
              <w:rPr>
                <w:rFonts w:hint="eastAsia" w:ascii="宋体" w:hAnsi="宋体" w:cs="宋体"/>
                <w:kern w:val="0"/>
                <w:sz w:val="18"/>
                <w:szCs w:val="18"/>
              </w:rPr>
              <w:t>。</w:t>
            </w:r>
          </w:p>
          <w:p>
            <w:pPr>
              <w:widowControl/>
              <w:spacing w:line="276" w:lineRule="auto"/>
              <w:jc w:val="left"/>
              <w:rPr>
                <w:rFonts w:ascii="宋体" w:hAnsi="宋体" w:cs="宋体"/>
                <w:kern w:val="0"/>
                <w:sz w:val="18"/>
                <w:szCs w:val="18"/>
              </w:rPr>
            </w:pPr>
            <w:r>
              <w:rPr>
                <w:rFonts w:hint="eastAsia" w:ascii="宋体" w:hAnsi="宋体" w:cs="宋体"/>
                <w:kern w:val="0"/>
                <w:sz w:val="18"/>
                <w:szCs w:val="18"/>
              </w:rPr>
              <w:t>①公证 ②登记 ③鉴定 ④评估 ⑤保管 ⑥过户 ⑦提存</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spacing w:line="276" w:lineRule="auto"/>
              <w:jc w:val="center"/>
              <w:rPr>
                <w:rFonts w:ascii="宋体" w:hAnsi="宋体" w:cs="宋体"/>
                <w:b/>
                <w:sz w:val="18"/>
                <w:szCs w:val="18"/>
              </w:rPr>
            </w:pPr>
            <w:r>
              <w:rPr>
                <w:rFonts w:hint="eastAsia" w:ascii="宋体" w:hAnsi="宋体" w:cs="宋体"/>
                <w:b/>
                <w:sz w:val="18"/>
                <w:szCs w:val="18"/>
              </w:rPr>
              <w:t>投诉与咨询渠道</w:t>
            </w:r>
          </w:p>
        </w:tc>
        <w:tc>
          <w:tcPr>
            <w:tcW w:w="8380" w:type="dxa"/>
            <w:gridSpan w:val="8"/>
            <w:vAlign w:val="center"/>
          </w:tcPr>
          <w:p>
            <w:pPr>
              <w:snapToGrid w:val="0"/>
              <w:spacing w:line="276" w:lineRule="auto"/>
              <w:jc w:val="left"/>
              <w:rPr>
                <w:rFonts w:ascii="宋体" w:hAnsi="宋体" w:cs="宋体"/>
                <w:b/>
                <w:bCs/>
                <w:sz w:val="18"/>
                <w:szCs w:val="18"/>
              </w:rPr>
            </w:pPr>
            <w:permStart w:id="97" w:edGrp="everyone"/>
            <w:r>
              <w:rPr>
                <w:rFonts w:hint="eastAsia" w:ascii="宋体" w:hAnsi="宋体" w:cs="宋体"/>
                <w:b/>
                <w:bCs/>
                <w:sz w:val="18"/>
                <w:szCs w:val="18"/>
              </w:rPr>
              <w:t>【】</w:t>
            </w:r>
            <w:permEnd w:id="97"/>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spacing w:line="276" w:lineRule="auto"/>
              <w:jc w:val="center"/>
              <w:rPr>
                <w:rFonts w:ascii="宋体" w:hAnsi="宋体" w:cs="宋体"/>
                <w:b/>
                <w:sz w:val="18"/>
                <w:szCs w:val="18"/>
              </w:rPr>
            </w:pPr>
            <w:r>
              <w:rPr>
                <w:rFonts w:hint="eastAsia" w:ascii="宋体" w:hAnsi="宋体" w:cs="宋体"/>
                <w:b/>
                <w:sz w:val="18"/>
                <w:szCs w:val="18"/>
              </w:rPr>
              <w:t>争议解决方式</w:t>
            </w:r>
          </w:p>
        </w:tc>
        <w:tc>
          <w:tcPr>
            <w:tcW w:w="8380" w:type="dxa"/>
            <w:gridSpan w:val="8"/>
            <w:vAlign w:val="center"/>
          </w:tcPr>
          <w:p>
            <w:pPr>
              <w:snapToGrid w:val="0"/>
              <w:spacing w:line="276" w:lineRule="auto"/>
              <w:jc w:val="left"/>
              <w:rPr>
                <w:rFonts w:ascii="宋体" w:hAnsi="宋体" w:cs="宋体"/>
                <w:b/>
                <w:bCs/>
                <w:sz w:val="18"/>
                <w:szCs w:val="18"/>
              </w:rPr>
            </w:pPr>
            <w:r>
              <w:rPr>
                <w:rFonts w:hint="eastAsia" w:ascii="宋体" w:hAnsi="宋体" w:cs="宋体"/>
                <w:b/>
                <w:bCs/>
                <w:sz w:val="18"/>
                <w:szCs w:val="18"/>
              </w:rPr>
              <w:t>凡因本合同订立、履行所发生的或与本合同有关的一切争议，各方应友好协商解决；协商不成的，各方均同意采取以下第</w:t>
            </w:r>
            <w:permStart w:id="98" w:edGrp="everyone"/>
            <w:r>
              <w:rPr>
                <w:rFonts w:hint="eastAsia" w:ascii="宋体" w:hAnsi="宋体" w:cs="宋体"/>
                <w:b/>
                <w:bCs/>
                <w:sz w:val="18"/>
                <w:szCs w:val="18"/>
              </w:rPr>
              <w:t>【】</w:t>
            </w:r>
            <w:permEnd w:id="98"/>
            <w:r>
              <w:rPr>
                <w:rFonts w:hint="eastAsia" w:ascii="宋体" w:hAnsi="宋体" w:cs="宋体"/>
                <w:b/>
                <w:bCs/>
                <w:sz w:val="18"/>
                <w:szCs w:val="18"/>
              </w:rPr>
              <w:t>种方式解决：</w:t>
            </w:r>
          </w:p>
          <w:p>
            <w:pPr>
              <w:snapToGrid w:val="0"/>
              <w:spacing w:line="276" w:lineRule="auto"/>
              <w:jc w:val="left"/>
              <w:rPr>
                <w:rFonts w:ascii="宋体" w:hAnsi="宋体" w:cs="宋体"/>
                <w:b/>
                <w:bCs/>
                <w:sz w:val="18"/>
                <w:szCs w:val="18"/>
              </w:rPr>
            </w:pPr>
            <w:r>
              <w:rPr>
                <w:rFonts w:hint="eastAsia" w:ascii="宋体" w:hAnsi="宋体" w:cs="宋体"/>
                <w:b/>
                <w:bCs/>
                <w:sz w:val="18"/>
                <w:szCs w:val="18"/>
              </w:rPr>
              <w:t>（1）向</w:t>
            </w:r>
            <w:permStart w:id="99" w:edGrp="everyone"/>
            <w:r>
              <w:rPr>
                <w:rFonts w:hint="eastAsia" w:ascii="宋体" w:hAnsi="宋体" w:cs="宋体"/>
                <w:b/>
                <w:bCs/>
                <w:sz w:val="18"/>
                <w:szCs w:val="18"/>
              </w:rPr>
              <w:t>【】</w:t>
            </w:r>
            <w:permEnd w:id="99"/>
            <w:r>
              <w:rPr>
                <w:rFonts w:hint="eastAsia" w:ascii="宋体" w:hAnsi="宋体" w:cs="宋体"/>
                <w:b/>
                <w:bCs/>
                <w:sz w:val="18"/>
                <w:szCs w:val="18"/>
              </w:rPr>
              <w:t>申请仲裁，仲裁地为</w:t>
            </w:r>
            <w:permStart w:id="100" w:edGrp="everyone"/>
            <w:r>
              <w:rPr>
                <w:rFonts w:hint="eastAsia" w:ascii="宋体" w:hAnsi="宋体" w:cs="宋体"/>
                <w:b/>
                <w:bCs/>
                <w:sz w:val="18"/>
                <w:szCs w:val="18"/>
              </w:rPr>
              <w:t>【】</w:t>
            </w:r>
            <w:permEnd w:id="100"/>
            <w:r>
              <w:rPr>
                <w:rFonts w:hint="eastAsia" w:ascii="宋体" w:hAnsi="宋体" w:cs="宋体"/>
                <w:b/>
                <w:bCs/>
                <w:sz w:val="18"/>
                <w:szCs w:val="18"/>
              </w:rPr>
              <w:t>，并适用申请仲裁时该机构现行有效的仲裁规则；</w:t>
            </w:r>
          </w:p>
          <w:p>
            <w:pPr>
              <w:snapToGrid w:val="0"/>
              <w:spacing w:line="276" w:lineRule="auto"/>
              <w:jc w:val="left"/>
              <w:rPr>
                <w:rFonts w:ascii="宋体" w:hAnsi="宋体" w:cs="宋体"/>
                <w:kern w:val="0"/>
                <w:sz w:val="18"/>
                <w:szCs w:val="18"/>
              </w:rPr>
            </w:pPr>
            <w:r>
              <w:rPr>
                <w:rFonts w:hint="eastAsia" w:ascii="宋体" w:hAnsi="宋体" w:cs="宋体"/>
                <w:b/>
                <w:bCs/>
                <w:sz w:val="18"/>
                <w:szCs w:val="18"/>
              </w:rPr>
              <w:t>（2）向</w:t>
            </w:r>
            <w:permStart w:id="101" w:edGrp="everyone"/>
            <w:r>
              <w:rPr>
                <w:rFonts w:hint="eastAsia" w:ascii="宋体" w:hAnsi="宋体" w:cs="宋体"/>
                <w:b/>
                <w:bCs/>
                <w:sz w:val="18"/>
                <w:szCs w:val="18"/>
                <w:u w:val="single"/>
              </w:rPr>
              <w:t>乙方住所地</w:t>
            </w:r>
            <w:permEnd w:id="101"/>
            <w:r>
              <w:rPr>
                <w:rFonts w:hint="eastAsia" w:ascii="宋体" w:hAnsi="宋体" w:cs="宋体"/>
                <w:b/>
                <w:bCs/>
                <w:sz w:val="18"/>
                <w:szCs w:val="18"/>
              </w:rPr>
              <w:t>有管辖权的人民法院提起诉讼。</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44" w:hRule="atLeast"/>
          <w:jc w:val="center"/>
        </w:trPr>
        <w:tc>
          <w:tcPr>
            <w:tcW w:w="9356" w:type="dxa"/>
            <w:gridSpan w:val="9"/>
            <w:tcBorders>
              <w:bottom w:val="single" w:color="333333" w:sz="2" w:space="0"/>
            </w:tcBorders>
            <w:vAlign w:val="bottom"/>
          </w:tcPr>
          <w:p>
            <w:pPr>
              <w:snapToGrid w:val="0"/>
              <w:spacing w:line="276" w:lineRule="auto"/>
              <w:jc w:val="left"/>
              <w:rPr>
                <w:rFonts w:ascii="宋体" w:hAnsi="宋体" w:cs="宋体"/>
                <w:sz w:val="18"/>
                <w:szCs w:val="18"/>
                <w:u w:val="single"/>
              </w:rPr>
            </w:pPr>
            <w:r>
              <w:rPr>
                <w:rFonts w:hint="eastAsia" w:ascii="宋体" w:hAnsi="宋体" w:cs="宋体"/>
                <w:sz w:val="18"/>
                <w:szCs w:val="18"/>
              </w:rPr>
              <w:t>本合同其他约定事项为：</w:t>
            </w:r>
            <w:permStart w:id="102" w:edGrp="everyone"/>
            <w:r>
              <w:rPr>
                <w:rFonts w:hint="eastAsia" w:ascii="宋体" w:hAnsi="宋体" w:cs="宋体"/>
                <w:sz w:val="18"/>
                <w:szCs w:val="18"/>
              </w:rPr>
              <w:t>【】</w:t>
            </w:r>
            <w:permEnd w:id="102"/>
          </w:p>
          <w:p>
            <w:pPr>
              <w:snapToGrid w:val="0"/>
              <w:spacing w:line="276" w:lineRule="auto"/>
              <w:jc w:val="left"/>
              <w:rPr>
                <w:rFonts w:ascii="宋体" w:hAnsi="宋体" w:cs="宋体"/>
                <w:sz w:val="18"/>
                <w:szCs w:val="18"/>
              </w:rPr>
            </w:pPr>
            <w:r>
              <w:rPr>
                <w:rFonts w:hint="eastAsia" w:ascii="宋体" w:hAnsi="宋体" w:cs="宋体"/>
                <w:kern w:val="0"/>
                <w:sz w:val="18"/>
                <w:szCs w:val="18"/>
              </w:rPr>
              <w:t>如本条约定与其他条款约定冲突的，应以本条约定为准。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180" w:hRule="atLeast"/>
          <w:jc w:val="center"/>
        </w:trPr>
        <w:tc>
          <w:tcPr>
            <w:tcW w:w="9356" w:type="dxa"/>
            <w:gridSpan w:val="9"/>
            <w:tcBorders>
              <w:bottom w:val="single" w:color="333333" w:sz="2" w:space="0"/>
            </w:tcBorders>
            <w:vAlign w:val="bottom"/>
          </w:tcPr>
          <w:p>
            <w:pPr>
              <w:snapToGrid w:val="0"/>
              <w:spacing w:line="276" w:lineRule="auto"/>
              <w:jc w:val="left"/>
              <w:rPr>
                <w:rFonts w:ascii="宋体" w:hAnsi="宋体" w:cs="宋体"/>
                <w:sz w:val="18"/>
                <w:szCs w:val="18"/>
              </w:rPr>
            </w:pPr>
            <w:r>
              <w:rPr>
                <w:rFonts w:hint="eastAsia" w:ascii="宋体" w:hAnsi="宋体" w:cs="宋体"/>
                <w:sz w:val="18"/>
                <w:szCs w:val="18"/>
              </w:rPr>
              <w:t>本合同项下债务的担保方式为：</w:t>
            </w:r>
            <w:permStart w:id="103" w:edGrp="everyone"/>
            <w:r>
              <w:rPr>
                <w:rFonts w:hint="eastAsia" w:ascii="宋体" w:hAnsi="宋体" w:cs="宋体"/>
                <w:sz w:val="18"/>
                <w:szCs w:val="18"/>
              </w:rPr>
              <w:t>[    ]</w:t>
            </w:r>
            <w:permEnd w:id="103"/>
            <w:r>
              <w:rPr>
                <w:rFonts w:hint="eastAsia" w:ascii="宋体" w:hAnsi="宋体" w:cs="宋体"/>
                <w:sz w:val="18"/>
                <w:szCs w:val="18"/>
              </w:rPr>
              <w:t xml:space="preserve">车辆抵押担保      </w:t>
            </w:r>
            <w:permStart w:id="104" w:edGrp="everyone"/>
            <w:r>
              <w:rPr>
                <w:rFonts w:hint="eastAsia" w:ascii="宋体" w:hAnsi="宋体" w:cs="宋体"/>
                <w:sz w:val="18"/>
                <w:szCs w:val="18"/>
              </w:rPr>
              <w:t>[    ]</w:t>
            </w:r>
            <w:permEnd w:id="104"/>
            <w:r>
              <w:rPr>
                <w:rFonts w:hint="eastAsia" w:ascii="宋体" w:hAnsi="宋体" w:cs="宋体"/>
                <w:sz w:val="18"/>
                <w:szCs w:val="18"/>
              </w:rPr>
              <w:t>其他担保</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1040"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cs="宋体"/>
                <w:b/>
                <w:sz w:val="18"/>
                <w:szCs w:val="18"/>
              </w:rPr>
            </w:pPr>
            <w:r>
              <w:rPr>
                <w:rFonts w:hint="eastAsia" w:ascii="宋体" w:hAnsi="宋体" w:cs="宋体"/>
                <w:b/>
                <w:sz w:val="18"/>
                <w:szCs w:val="18"/>
              </w:rPr>
              <w:t>借款人</w:t>
            </w:r>
            <w:r>
              <w:rPr>
                <w:rFonts w:hint="eastAsia" w:ascii="宋体" w:hAnsi="宋体" w:cs="宋体"/>
                <w:b/>
                <w:color w:val="000000"/>
                <w:sz w:val="18"/>
                <w:szCs w:val="18"/>
              </w:rPr>
              <w:t>（</w:t>
            </w:r>
            <w:permStart w:id="105" w:edGrp="everyone"/>
            <w:r>
              <w:rPr>
                <w:rFonts w:hint="eastAsia" w:ascii="宋体" w:hAnsi="宋体" w:cs="宋体"/>
                <w:b/>
                <w:color w:val="000000"/>
                <w:sz w:val="18"/>
                <w:szCs w:val="18"/>
              </w:rPr>
              <w:t>□</w:t>
            </w:r>
            <w:permEnd w:id="105"/>
            <w:r>
              <w:rPr>
                <w:rFonts w:hint="eastAsia" w:ascii="宋体" w:hAnsi="宋体" w:cs="宋体"/>
                <w:b/>
                <w:color w:val="000000"/>
                <w:sz w:val="18"/>
                <w:szCs w:val="18"/>
              </w:rPr>
              <w:t>抵押人）</w:t>
            </w:r>
            <w:r>
              <w:rPr>
                <w:rFonts w:hint="eastAsia" w:ascii="宋体" w:hAnsi="宋体" w:cs="宋体"/>
                <w:b/>
                <w:sz w:val="18"/>
                <w:szCs w:val="18"/>
              </w:rPr>
              <w:t>：</w:t>
            </w:r>
            <w:permStart w:id="106" w:edGrp="everyone"/>
            <w:r>
              <w:rPr>
                <w:rFonts w:hint="eastAsia" w:ascii="宋体" w:hAnsi="宋体" w:cs="宋体"/>
                <w:sz w:val="18"/>
                <w:szCs w:val="18"/>
              </w:rPr>
              <w:t>【】</w:t>
            </w:r>
            <w:permEnd w:id="106"/>
          </w:p>
          <w:p>
            <w:pPr>
              <w:spacing w:line="276" w:lineRule="auto"/>
              <w:rPr>
                <w:rFonts w:ascii="宋体" w:hAnsi="宋体" w:cs="宋体"/>
                <w:b/>
                <w:sz w:val="18"/>
                <w:szCs w:val="18"/>
              </w:rPr>
            </w:pPr>
            <w:r>
              <w:rPr>
                <w:rFonts w:hint="eastAsia" w:ascii="宋体" w:hAnsi="宋体" w:cs="宋体"/>
                <w:b/>
                <w:sz w:val="18"/>
                <w:szCs w:val="18"/>
              </w:rPr>
              <w:t>身份证件号码：</w:t>
            </w:r>
            <w:permStart w:id="107" w:edGrp="everyone"/>
            <w:r>
              <w:rPr>
                <w:rFonts w:hint="eastAsia" w:ascii="宋体" w:hAnsi="宋体" w:cs="宋体"/>
                <w:sz w:val="18"/>
                <w:szCs w:val="18"/>
              </w:rPr>
              <w:t>【】</w:t>
            </w:r>
            <w:permEnd w:id="107"/>
          </w:p>
          <w:p>
            <w:pPr>
              <w:spacing w:line="276" w:lineRule="auto"/>
              <w:rPr>
                <w:rFonts w:ascii="宋体" w:hAnsi="宋体" w:cs="宋体"/>
                <w:b/>
                <w:sz w:val="18"/>
                <w:szCs w:val="18"/>
              </w:rPr>
            </w:pPr>
            <w:r>
              <w:rPr>
                <w:rFonts w:hint="eastAsia" w:ascii="宋体" w:hAnsi="宋体" w:cs="宋体"/>
                <w:b/>
                <w:sz w:val="18"/>
                <w:szCs w:val="18"/>
              </w:rPr>
              <w:t>联系地址及邮编：</w:t>
            </w:r>
            <w:permStart w:id="108" w:edGrp="everyone"/>
            <w:r>
              <w:rPr>
                <w:rFonts w:hint="eastAsia" w:ascii="宋体" w:hAnsi="宋体" w:cs="宋体"/>
                <w:sz w:val="18"/>
                <w:szCs w:val="18"/>
              </w:rPr>
              <w:t>【】</w:t>
            </w:r>
            <w:permEnd w:id="108"/>
          </w:p>
          <w:p>
            <w:pPr>
              <w:spacing w:line="276" w:lineRule="auto"/>
              <w:rPr>
                <w:rFonts w:ascii="宋体" w:hAnsi="宋体" w:cs="宋体"/>
                <w:b/>
                <w:sz w:val="18"/>
                <w:szCs w:val="18"/>
              </w:rPr>
            </w:pPr>
            <w:r>
              <w:rPr>
                <w:rFonts w:hint="eastAsia" w:ascii="宋体" w:hAnsi="宋体" w:cs="宋体"/>
                <w:b/>
                <w:sz w:val="18"/>
                <w:szCs w:val="18"/>
              </w:rPr>
              <w:t>工作单位：</w:t>
            </w:r>
            <w:permStart w:id="109" w:edGrp="everyone"/>
            <w:r>
              <w:rPr>
                <w:rFonts w:hint="eastAsia" w:ascii="宋体" w:hAnsi="宋体" w:cs="宋体"/>
                <w:sz w:val="18"/>
                <w:szCs w:val="18"/>
              </w:rPr>
              <w:t>【】</w:t>
            </w:r>
            <w:permEnd w:id="109"/>
          </w:p>
          <w:p>
            <w:pPr>
              <w:spacing w:line="276" w:lineRule="auto"/>
              <w:rPr>
                <w:rFonts w:ascii="宋体" w:hAnsi="宋体" w:cs="宋体"/>
                <w:sz w:val="18"/>
                <w:szCs w:val="18"/>
              </w:rPr>
            </w:pPr>
            <w:r>
              <w:rPr>
                <w:rFonts w:hint="eastAsia" w:ascii="宋体" w:hAnsi="宋体" w:cs="宋体"/>
                <w:b/>
                <w:sz w:val="18"/>
                <w:szCs w:val="18"/>
              </w:rPr>
              <w:t>联系电话：</w:t>
            </w:r>
            <w:permStart w:id="110" w:edGrp="everyone"/>
            <w:r>
              <w:rPr>
                <w:rFonts w:hint="eastAsia" w:ascii="宋体" w:hAnsi="宋体" w:cs="宋体"/>
                <w:sz w:val="18"/>
                <w:szCs w:val="18"/>
              </w:rPr>
              <w:t>【】</w:t>
            </w:r>
            <w:permEnd w:id="110"/>
            <w:r>
              <w:rPr>
                <w:rFonts w:hint="eastAsia" w:ascii="宋体" w:hAnsi="宋体" w:cs="宋体"/>
                <w:b/>
                <w:sz w:val="18"/>
                <w:szCs w:val="18"/>
              </w:rPr>
              <w:t xml:space="preserve">              手机：</w:t>
            </w:r>
            <w:permStart w:id="111" w:edGrp="everyone"/>
            <w:r>
              <w:rPr>
                <w:rFonts w:hint="eastAsia" w:ascii="宋体" w:hAnsi="宋体" w:cs="宋体"/>
                <w:sz w:val="18"/>
                <w:szCs w:val="18"/>
              </w:rPr>
              <w:t>【】</w:t>
            </w:r>
            <w:permEnd w:id="111"/>
            <w:r>
              <w:rPr>
                <w:rFonts w:hint="eastAsia" w:ascii="宋体" w:hAnsi="宋体" w:cs="宋体"/>
                <w:b/>
                <w:sz w:val="18"/>
                <w:szCs w:val="18"/>
              </w:rPr>
              <w:t xml:space="preserve">                电子邮箱：</w:t>
            </w:r>
            <w:permStart w:id="112" w:edGrp="everyone"/>
            <w:r>
              <w:rPr>
                <w:rFonts w:hint="eastAsia" w:ascii="宋体" w:hAnsi="宋体" w:cs="宋体"/>
                <w:sz w:val="18"/>
                <w:szCs w:val="18"/>
              </w:rPr>
              <w:t>【】</w:t>
            </w:r>
            <w:permEnd w:id="112"/>
          </w:p>
          <w:p>
            <w:pPr>
              <w:spacing w:line="276" w:lineRule="auto"/>
              <w:rPr>
                <w:rFonts w:ascii="宋体" w:hAnsi="宋体" w:cs="宋体"/>
                <w:b/>
                <w:sz w:val="18"/>
                <w:szCs w:val="18"/>
              </w:rPr>
            </w:pPr>
            <w:r>
              <w:rPr>
                <w:rFonts w:hint="eastAsia" w:ascii="宋体" w:hAnsi="宋体" w:cs="宋体"/>
                <w:b/>
                <w:sz w:val="18"/>
                <w:szCs w:val="18"/>
              </w:rPr>
              <w:t>传真</w:t>
            </w:r>
            <w:r>
              <w:rPr>
                <w:rFonts w:hint="eastAsia" w:ascii="宋体" w:hAnsi="宋体" w:cs="宋体"/>
                <w:sz w:val="18"/>
                <w:szCs w:val="18"/>
              </w:rPr>
              <w:t>：</w:t>
            </w:r>
            <w:permStart w:id="113" w:edGrp="everyone"/>
            <w:r>
              <w:rPr>
                <w:rFonts w:hint="eastAsia" w:ascii="宋体" w:hAnsi="宋体" w:cs="宋体"/>
                <w:sz w:val="18"/>
                <w:szCs w:val="18"/>
              </w:rPr>
              <w:t>【】</w:t>
            </w:r>
            <w:permEnd w:id="113"/>
            <w:r>
              <w:rPr>
                <w:rFonts w:hint="eastAsia" w:ascii="宋体" w:hAnsi="宋体" w:cs="宋体"/>
                <w:sz w:val="18"/>
                <w:szCs w:val="18"/>
              </w:rPr>
              <w:t xml:space="preserve">                  </w:t>
            </w:r>
            <w:r>
              <w:rPr>
                <w:rFonts w:hint="eastAsia" w:ascii="宋体" w:hAnsi="宋体" w:cs="宋体"/>
                <w:b/>
                <w:sz w:val="18"/>
                <w:szCs w:val="18"/>
              </w:rPr>
              <w:t>微信号</w:t>
            </w:r>
            <w:r>
              <w:rPr>
                <w:rFonts w:hint="eastAsia" w:ascii="宋体" w:hAnsi="宋体" w:cs="宋体"/>
                <w:sz w:val="18"/>
                <w:szCs w:val="18"/>
              </w:rPr>
              <w:t>：</w:t>
            </w:r>
            <w:permStart w:id="114" w:edGrp="everyone"/>
            <w:r>
              <w:rPr>
                <w:rFonts w:hint="eastAsia" w:ascii="宋体" w:hAnsi="宋体" w:cs="宋体"/>
                <w:sz w:val="18"/>
                <w:szCs w:val="18"/>
              </w:rPr>
              <w:t>【】</w:t>
            </w:r>
            <w:permEnd w:id="114"/>
          </w:p>
        </w:tc>
        <w:tc>
          <w:tcPr>
            <w:tcW w:w="2345" w:type="dxa"/>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cs="宋体"/>
                <w:b/>
                <w:kern w:val="0"/>
                <w:sz w:val="18"/>
                <w:szCs w:val="18"/>
              </w:rPr>
            </w:pPr>
            <w:r>
              <w:rPr>
                <w:rFonts w:hint="eastAsia" w:ascii="宋体" w:hAnsi="宋体" w:cs="宋体"/>
                <w:b/>
                <w:kern w:val="0"/>
                <w:sz w:val="18"/>
                <w:szCs w:val="18"/>
              </w:rPr>
              <w:t>签署：</w:t>
            </w:r>
            <w:permStart w:id="115" w:edGrp="everyone"/>
            <w:r>
              <w:rPr>
                <w:rFonts w:hint="eastAsia" w:ascii="宋体" w:hAnsi="宋体" w:cs="宋体"/>
                <w:sz w:val="18"/>
                <w:szCs w:val="18"/>
              </w:rPr>
              <w:t>【】</w:t>
            </w:r>
            <w:permEnd w:id="115"/>
          </w:p>
          <w:p>
            <w:pPr>
              <w:spacing w:line="276" w:lineRule="auto"/>
              <w:rPr>
                <w:rFonts w:ascii="宋体" w:hAnsi="宋体" w:cs="宋体"/>
                <w:b/>
                <w:kern w:val="0"/>
                <w:sz w:val="18"/>
                <w:szCs w:val="18"/>
              </w:rPr>
            </w:pPr>
          </w:p>
          <w:p>
            <w:pPr>
              <w:spacing w:line="276" w:lineRule="auto"/>
              <w:rPr>
                <w:rFonts w:ascii="宋体" w:hAnsi="宋体" w:cs="宋体"/>
                <w:b/>
                <w:kern w:val="0"/>
                <w:sz w:val="18"/>
                <w:szCs w:val="18"/>
              </w:rPr>
            </w:pPr>
          </w:p>
          <w:p>
            <w:pPr>
              <w:spacing w:line="276" w:lineRule="auto"/>
              <w:rPr>
                <w:rFonts w:ascii="宋体" w:hAnsi="宋体" w:cs="宋体"/>
                <w:b/>
                <w:sz w:val="18"/>
                <w:szCs w:val="18"/>
              </w:rPr>
            </w:pPr>
            <w:r>
              <w:rPr>
                <w:rFonts w:hint="eastAsia" w:ascii="宋体" w:hAnsi="宋体" w:cs="宋体"/>
                <w:b/>
                <w:kern w:val="0"/>
                <w:sz w:val="18"/>
                <w:szCs w:val="18"/>
              </w:rPr>
              <w:t>日期：</w:t>
            </w:r>
            <w:permStart w:id="116" w:edGrp="everyone"/>
            <w:r>
              <w:rPr>
                <w:rFonts w:hint="eastAsia" w:ascii="宋体" w:hAnsi="宋体" w:cs="宋体"/>
                <w:sz w:val="18"/>
                <w:szCs w:val="18"/>
              </w:rPr>
              <w:t>【】</w:t>
            </w:r>
            <w:permEnd w:id="116"/>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16"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cs="宋体"/>
                <w:b/>
                <w:sz w:val="18"/>
                <w:szCs w:val="18"/>
                <w:u w:val="single"/>
              </w:rPr>
            </w:pPr>
            <w:r>
              <w:rPr>
                <w:rFonts w:hint="eastAsia" w:ascii="宋体" w:hAnsi="宋体" w:cs="宋体"/>
                <w:b/>
                <w:sz w:val="18"/>
                <w:szCs w:val="18"/>
              </w:rPr>
              <w:t>共同借款人</w:t>
            </w:r>
            <w:r>
              <w:rPr>
                <w:rFonts w:hint="eastAsia" w:ascii="宋体" w:hAnsi="宋体" w:cs="宋体"/>
                <w:b/>
                <w:color w:val="000000"/>
                <w:sz w:val="18"/>
                <w:szCs w:val="18"/>
              </w:rPr>
              <w:t>（</w:t>
            </w:r>
            <w:permStart w:id="117" w:edGrp="everyone"/>
            <w:r>
              <w:rPr>
                <w:rFonts w:hint="eastAsia" w:ascii="宋体" w:hAnsi="宋体" w:cs="宋体"/>
                <w:b/>
                <w:color w:val="000000"/>
                <w:sz w:val="18"/>
                <w:szCs w:val="18"/>
              </w:rPr>
              <w:t>□</w:t>
            </w:r>
            <w:permEnd w:id="117"/>
            <w:r>
              <w:rPr>
                <w:rFonts w:hint="eastAsia" w:ascii="宋体" w:hAnsi="宋体" w:cs="宋体"/>
                <w:b/>
                <w:color w:val="000000"/>
                <w:sz w:val="18"/>
                <w:szCs w:val="18"/>
              </w:rPr>
              <w:t>抵押人）</w:t>
            </w:r>
            <w:r>
              <w:rPr>
                <w:rFonts w:hint="eastAsia" w:ascii="宋体" w:hAnsi="宋体" w:cs="宋体"/>
                <w:b/>
                <w:sz w:val="18"/>
                <w:szCs w:val="18"/>
              </w:rPr>
              <w:t>：</w:t>
            </w:r>
            <w:permStart w:id="118" w:edGrp="everyone"/>
            <w:r>
              <w:rPr>
                <w:rFonts w:hint="eastAsia" w:ascii="宋体" w:hAnsi="宋体" w:cs="宋体"/>
                <w:sz w:val="18"/>
                <w:szCs w:val="18"/>
              </w:rPr>
              <w:t>【】</w:t>
            </w:r>
            <w:permEnd w:id="118"/>
          </w:p>
          <w:p>
            <w:pPr>
              <w:spacing w:line="276" w:lineRule="auto"/>
              <w:rPr>
                <w:rFonts w:ascii="宋体" w:hAnsi="宋体" w:cs="宋体"/>
                <w:b/>
                <w:sz w:val="18"/>
                <w:szCs w:val="18"/>
                <w:u w:val="single"/>
              </w:rPr>
            </w:pPr>
            <w:r>
              <w:rPr>
                <w:rFonts w:hint="eastAsia" w:ascii="宋体" w:hAnsi="宋体" w:cs="宋体"/>
                <w:b/>
                <w:sz w:val="18"/>
                <w:szCs w:val="18"/>
              </w:rPr>
              <w:t>身份证件号码：</w:t>
            </w:r>
            <w:permStart w:id="119" w:edGrp="everyone"/>
            <w:r>
              <w:rPr>
                <w:rFonts w:hint="eastAsia" w:ascii="宋体" w:hAnsi="宋体" w:cs="宋体"/>
                <w:sz w:val="18"/>
                <w:szCs w:val="18"/>
              </w:rPr>
              <w:t>【】</w:t>
            </w:r>
            <w:permEnd w:id="119"/>
          </w:p>
          <w:p>
            <w:pPr>
              <w:spacing w:line="276" w:lineRule="auto"/>
              <w:rPr>
                <w:rFonts w:ascii="宋体" w:hAnsi="宋体" w:cs="宋体"/>
                <w:b/>
                <w:sz w:val="18"/>
                <w:szCs w:val="18"/>
              </w:rPr>
            </w:pPr>
            <w:r>
              <w:rPr>
                <w:rFonts w:hint="eastAsia" w:ascii="宋体" w:hAnsi="宋体" w:cs="宋体"/>
                <w:b/>
                <w:sz w:val="18"/>
                <w:szCs w:val="18"/>
              </w:rPr>
              <w:t>联系地址及邮编：</w:t>
            </w:r>
            <w:permStart w:id="120" w:edGrp="everyone"/>
            <w:r>
              <w:rPr>
                <w:rFonts w:hint="eastAsia" w:ascii="宋体" w:hAnsi="宋体" w:cs="宋体"/>
                <w:sz w:val="18"/>
                <w:szCs w:val="18"/>
              </w:rPr>
              <w:t>【】</w:t>
            </w:r>
            <w:permEnd w:id="120"/>
          </w:p>
          <w:p>
            <w:pPr>
              <w:spacing w:line="276" w:lineRule="auto"/>
              <w:rPr>
                <w:rFonts w:ascii="宋体" w:hAnsi="宋体" w:cs="宋体"/>
                <w:b/>
                <w:sz w:val="18"/>
                <w:szCs w:val="18"/>
              </w:rPr>
            </w:pPr>
            <w:r>
              <w:rPr>
                <w:rFonts w:hint="eastAsia" w:ascii="宋体" w:hAnsi="宋体" w:cs="宋体"/>
                <w:b/>
                <w:sz w:val="18"/>
                <w:szCs w:val="18"/>
              </w:rPr>
              <w:t>工作单位：</w:t>
            </w:r>
            <w:permStart w:id="121" w:edGrp="everyone"/>
            <w:r>
              <w:rPr>
                <w:rFonts w:hint="eastAsia" w:ascii="宋体" w:hAnsi="宋体" w:cs="宋体"/>
                <w:sz w:val="18"/>
                <w:szCs w:val="18"/>
              </w:rPr>
              <w:t>【】</w:t>
            </w:r>
            <w:permEnd w:id="121"/>
          </w:p>
          <w:p>
            <w:pPr>
              <w:spacing w:line="276" w:lineRule="auto"/>
              <w:rPr>
                <w:rFonts w:ascii="宋体" w:hAnsi="宋体" w:cs="宋体"/>
                <w:sz w:val="18"/>
                <w:szCs w:val="18"/>
              </w:rPr>
            </w:pPr>
            <w:r>
              <w:rPr>
                <w:rFonts w:hint="eastAsia" w:ascii="宋体" w:hAnsi="宋体" w:cs="宋体"/>
                <w:b/>
                <w:sz w:val="18"/>
                <w:szCs w:val="18"/>
              </w:rPr>
              <w:t>联系电话：</w:t>
            </w:r>
            <w:permStart w:id="122" w:edGrp="everyone"/>
            <w:r>
              <w:rPr>
                <w:rFonts w:hint="eastAsia" w:ascii="宋体" w:hAnsi="宋体" w:cs="宋体"/>
                <w:sz w:val="18"/>
                <w:szCs w:val="18"/>
              </w:rPr>
              <w:t>【】</w:t>
            </w:r>
            <w:permEnd w:id="122"/>
            <w:r>
              <w:rPr>
                <w:rFonts w:hint="eastAsia" w:ascii="宋体" w:hAnsi="宋体" w:cs="宋体"/>
                <w:b/>
                <w:sz w:val="18"/>
                <w:szCs w:val="18"/>
              </w:rPr>
              <w:t xml:space="preserve">              手机：</w:t>
            </w:r>
            <w:permStart w:id="123" w:edGrp="everyone"/>
            <w:r>
              <w:rPr>
                <w:rFonts w:hint="eastAsia" w:ascii="宋体" w:hAnsi="宋体" w:cs="宋体"/>
                <w:sz w:val="18"/>
                <w:szCs w:val="18"/>
              </w:rPr>
              <w:t>【】</w:t>
            </w:r>
            <w:r>
              <w:rPr>
                <w:rFonts w:hint="eastAsia" w:ascii="宋体" w:hAnsi="宋体" w:cs="宋体"/>
                <w:b/>
                <w:sz w:val="18"/>
                <w:szCs w:val="18"/>
              </w:rPr>
              <w:t xml:space="preserve"> </w:t>
            </w:r>
            <w:permEnd w:id="123"/>
            <w:r>
              <w:rPr>
                <w:rFonts w:hint="eastAsia" w:ascii="宋体" w:hAnsi="宋体" w:cs="宋体"/>
                <w:b/>
                <w:sz w:val="18"/>
                <w:szCs w:val="18"/>
              </w:rPr>
              <w:t xml:space="preserve">               电子邮箱：</w:t>
            </w:r>
            <w:permStart w:id="124" w:edGrp="everyone"/>
            <w:r>
              <w:rPr>
                <w:rFonts w:hint="eastAsia" w:ascii="宋体" w:hAnsi="宋体" w:cs="宋体"/>
                <w:sz w:val="18"/>
                <w:szCs w:val="18"/>
              </w:rPr>
              <w:t>【】</w:t>
            </w:r>
            <w:permEnd w:id="124"/>
          </w:p>
          <w:p>
            <w:pPr>
              <w:spacing w:line="276" w:lineRule="auto"/>
              <w:rPr>
                <w:rFonts w:ascii="宋体" w:hAnsi="宋体" w:cs="宋体"/>
                <w:b/>
                <w:sz w:val="18"/>
                <w:szCs w:val="18"/>
              </w:rPr>
            </w:pPr>
            <w:r>
              <w:rPr>
                <w:rFonts w:hint="eastAsia" w:ascii="宋体" w:hAnsi="宋体" w:cs="宋体"/>
                <w:b/>
                <w:sz w:val="18"/>
                <w:szCs w:val="18"/>
              </w:rPr>
              <w:t>传真</w:t>
            </w:r>
            <w:r>
              <w:rPr>
                <w:rFonts w:hint="eastAsia" w:ascii="宋体" w:hAnsi="宋体" w:cs="宋体"/>
                <w:sz w:val="18"/>
                <w:szCs w:val="18"/>
              </w:rPr>
              <w:t>：</w:t>
            </w:r>
            <w:permStart w:id="125" w:edGrp="everyone"/>
            <w:r>
              <w:rPr>
                <w:rFonts w:hint="eastAsia" w:ascii="宋体" w:hAnsi="宋体" w:cs="宋体"/>
                <w:sz w:val="18"/>
                <w:szCs w:val="18"/>
              </w:rPr>
              <w:t>【】</w:t>
            </w:r>
            <w:permEnd w:id="125"/>
            <w:r>
              <w:rPr>
                <w:rFonts w:hint="eastAsia" w:ascii="宋体" w:hAnsi="宋体" w:cs="宋体"/>
                <w:sz w:val="18"/>
                <w:szCs w:val="18"/>
              </w:rPr>
              <w:t xml:space="preserve">                  </w:t>
            </w:r>
            <w:r>
              <w:rPr>
                <w:rFonts w:hint="eastAsia" w:ascii="宋体" w:hAnsi="宋体" w:cs="宋体"/>
                <w:b/>
                <w:sz w:val="18"/>
                <w:szCs w:val="18"/>
              </w:rPr>
              <w:t>微信号</w:t>
            </w:r>
            <w:r>
              <w:rPr>
                <w:rFonts w:hint="eastAsia" w:ascii="宋体" w:hAnsi="宋体" w:cs="宋体"/>
                <w:sz w:val="18"/>
                <w:szCs w:val="18"/>
              </w:rPr>
              <w:t>：</w:t>
            </w:r>
            <w:permStart w:id="126" w:edGrp="everyone"/>
            <w:r>
              <w:rPr>
                <w:rFonts w:hint="eastAsia" w:ascii="宋体" w:hAnsi="宋体" w:cs="宋体"/>
                <w:sz w:val="18"/>
                <w:szCs w:val="18"/>
              </w:rPr>
              <w:t>【】</w:t>
            </w:r>
            <w:permEnd w:id="126"/>
          </w:p>
        </w:tc>
        <w:tc>
          <w:tcPr>
            <w:tcW w:w="2345" w:type="dxa"/>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cs="宋体"/>
                <w:b/>
                <w:kern w:val="0"/>
                <w:sz w:val="18"/>
                <w:szCs w:val="18"/>
              </w:rPr>
            </w:pPr>
            <w:r>
              <w:rPr>
                <w:rFonts w:hint="eastAsia" w:ascii="宋体" w:hAnsi="宋体" w:cs="宋体"/>
                <w:b/>
                <w:kern w:val="0"/>
                <w:sz w:val="18"/>
                <w:szCs w:val="18"/>
              </w:rPr>
              <w:t>签署：</w:t>
            </w:r>
            <w:permStart w:id="127" w:edGrp="everyone"/>
            <w:r>
              <w:rPr>
                <w:rFonts w:hint="eastAsia" w:ascii="宋体" w:hAnsi="宋体" w:cs="宋体"/>
                <w:sz w:val="18"/>
                <w:szCs w:val="18"/>
              </w:rPr>
              <w:t>【】</w:t>
            </w:r>
            <w:permEnd w:id="127"/>
          </w:p>
          <w:p>
            <w:pPr>
              <w:spacing w:line="276" w:lineRule="auto"/>
              <w:rPr>
                <w:rFonts w:ascii="宋体" w:hAnsi="宋体" w:cs="宋体"/>
                <w:b/>
                <w:kern w:val="0"/>
                <w:sz w:val="18"/>
                <w:szCs w:val="18"/>
              </w:rPr>
            </w:pPr>
          </w:p>
          <w:p>
            <w:pPr>
              <w:spacing w:line="276" w:lineRule="auto"/>
              <w:rPr>
                <w:rFonts w:ascii="宋体" w:hAnsi="宋体" w:cs="宋体"/>
                <w:b/>
                <w:kern w:val="0"/>
                <w:sz w:val="18"/>
                <w:szCs w:val="18"/>
              </w:rPr>
            </w:pPr>
          </w:p>
          <w:p>
            <w:pPr>
              <w:spacing w:line="276" w:lineRule="auto"/>
              <w:rPr>
                <w:rFonts w:ascii="宋体" w:hAnsi="宋体" w:cs="宋体"/>
                <w:b/>
                <w:sz w:val="18"/>
                <w:szCs w:val="18"/>
              </w:rPr>
            </w:pPr>
            <w:r>
              <w:rPr>
                <w:rFonts w:hint="eastAsia" w:ascii="宋体" w:hAnsi="宋体" w:cs="宋体"/>
                <w:b/>
                <w:kern w:val="0"/>
                <w:sz w:val="18"/>
                <w:szCs w:val="18"/>
              </w:rPr>
              <w:t>日期：</w:t>
            </w:r>
            <w:permStart w:id="128" w:edGrp="everyone"/>
            <w:r>
              <w:rPr>
                <w:rFonts w:hint="eastAsia" w:ascii="宋体" w:hAnsi="宋体" w:cs="宋体"/>
                <w:sz w:val="18"/>
                <w:szCs w:val="18"/>
              </w:rPr>
              <w:t>【】</w:t>
            </w:r>
            <w:permEnd w:id="128"/>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71"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tcPr>
          <w:p>
            <w:pPr>
              <w:spacing w:line="276" w:lineRule="auto"/>
              <w:rPr>
                <w:rFonts w:ascii="宋体" w:hAnsi="宋体" w:cs="宋体"/>
                <w:b/>
                <w:sz w:val="18"/>
                <w:szCs w:val="18"/>
              </w:rPr>
            </w:pPr>
            <w:r>
              <w:rPr>
                <w:rFonts w:hint="eastAsia" w:ascii="宋体" w:hAnsi="宋体" w:cs="宋体"/>
                <w:b/>
                <w:sz w:val="18"/>
                <w:szCs w:val="18"/>
              </w:rPr>
              <w:t>抵押物共有人：</w:t>
            </w:r>
            <w:permStart w:id="129" w:edGrp="everyone"/>
            <w:r>
              <w:rPr>
                <w:rFonts w:hint="eastAsia" w:ascii="宋体" w:hAnsi="宋体" w:cs="宋体"/>
                <w:sz w:val="18"/>
                <w:szCs w:val="18"/>
              </w:rPr>
              <w:t>【】</w:t>
            </w:r>
            <w:permEnd w:id="129"/>
          </w:p>
          <w:p>
            <w:pPr>
              <w:spacing w:line="276" w:lineRule="auto"/>
              <w:ind w:left="1670" w:hanging="1670" w:hangingChars="924"/>
              <w:rPr>
                <w:rFonts w:ascii="宋体" w:hAnsi="宋体" w:cs="宋体"/>
                <w:b/>
                <w:sz w:val="18"/>
                <w:szCs w:val="18"/>
              </w:rPr>
            </w:pPr>
            <w:r>
              <w:rPr>
                <w:rFonts w:hint="eastAsia" w:ascii="宋体" w:hAnsi="宋体" w:cs="宋体"/>
                <w:b/>
                <w:sz w:val="18"/>
                <w:szCs w:val="18"/>
              </w:rPr>
              <w:t>身份证件号码：</w:t>
            </w:r>
            <w:permStart w:id="130" w:edGrp="everyone"/>
            <w:r>
              <w:rPr>
                <w:rFonts w:hint="eastAsia" w:ascii="宋体" w:hAnsi="宋体" w:cs="宋体"/>
                <w:sz w:val="18"/>
                <w:szCs w:val="18"/>
              </w:rPr>
              <w:t>【】</w:t>
            </w:r>
            <w:permEnd w:id="130"/>
          </w:p>
          <w:p>
            <w:pPr>
              <w:spacing w:line="276" w:lineRule="auto"/>
              <w:ind w:left="1670" w:hanging="1670" w:hangingChars="924"/>
              <w:rPr>
                <w:rFonts w:ascii="宋体" w:hAnsi="宋体" w:cs="宋体"/>
                <w:b/>
                <w:sz w:val="18"/>
                <w:szCs w:val="18"/>
              </w:rPr>
            </w:pPr>
            <w:r>
              <w:rPr>
                <w:rFonts w:hint="eastAsia" w:ascii="宋体" w:hAnsi="宋体" w:cs="宋体"/>
                <w:b/>
                <w:sz w:val="18"/>
                <w:szCs w:val="18"/>
              </w:rPr>
              <w:t>承诺如下：</w:t>
            </w:r>
          </w:p>
          <w:p>
            <w:pPr>
              <w:spacing w:line="276" w:lineRule="auto"/>
              <w:rPr>
                <w:rFonts w:ascii="宋体" w:hAnsi="宋体" w:cs="宋体"/>
                <w:b/>
                <w:sz w:val="18"/>
                <w:szCs w:val="18"/>
              </w:rPr>
            </w:pPr>
            <w:r>
              <w:rPr>
                <w:rFonts w:hint="eastAsia" w:ascii="宋体" w:hAnsi="宋体" w:cs="宋体"/>
                <w:b/>
                <w:sz w:val="18"/>
                <w:szCs w:val="18"/>
              </w:rPr>
              <w:t>本人与</w:t>
            </w:r>
            <w:permStart w:id="131" w:edGrp="everyone"/>
            <w:r>
              <w:rPr>
                <w:rFonts w:hint="eastAsia" w:ascii="宋体" w:hAnsi="宋体" w:cs="宋体"/>
                <w:b/>
                <w:sz w:val="18"/>
                <w:szCs w:val="18"/>
              </w:rPr>
              <w:t>【】</w:t>
            </w:r>
            <w:permEnd w:id="131"/>
            <w:r>
              <w:rPr>
                <w:rFonts w:hint="eastAsia" w:ascii="宋体" w:hAnsi="宋体" w:cs="宋体"/>
                <w:b/>
                <w:sz w:val="18"/>
                <w:szCs w:val="18"/>
              </w:rPr>
              <w:t>以</w:t>
            </w:r>
            <w:permStart w:id="132" w:edGrp="everyone"/>
            <w:r>
              <w:rPr>
                <w:rFonts w:hint="eastAsia" w:ascii="宋体" w:hAnsi="宋体" w:cs="宋体"/>
                <w:b/>
                <w:sz w:val="18"/>
                <w:szCs w:val="18"/>
              </w:rPr>
              <w:t>【】</w:t>
            </w:r>
            <w:permEnd w:id="132"/>
            <w:r>
              <w:rPr>
                <w:rFonts w:hint="eastAsia" w:ascii="宋体" w:hAnsi="宋体" w:cs="宋体"/>
                <w:b/>
                <w:sz w:val="18"/>
                <w:szCs w:val="18"/>
              </w:rPr>
              <w:t>方式共有本合同抵押物，本人作为本合同项下抵押物的共有人，亦作为抵押人同意以本合同项下抵押物按本合同约定的方式，为乙方对甲方在本合同项下享有的全部债权向乙方提供抵押担保，乙方对本合同项下抵押物享有全部优先受偿权，未经乙方书面同意，本人不得变更抵押物共有性质和状态（包括但不限于共同共有转为按份共有、按份共有转为共同共有、按份共有份额发生变化）。本人已知悉并同意接受本合同全部条款。</w:t>
            </w:r>
          </w:p>
          <w:p>
            <w:pPr>
              <w:spacing w:line="276" w:lineRule="auto"/>
              <w:rPr>
                <w:rFonts w:ascii="宋体" w:hAnsi="宋体" w:cs="宋体"/>
                <w:sz w:val="18"/>
                <w:szCs w:val="18"/>
              </w:rPr>
            </w:pPr>
            <w:r>
              <w:rPr>
                <w:rFonts w:hint="eastAsia" w:ascii="宋体" w:hAnsi="宋体" w:cs="宋体"/>
                <w:b/>
                <w:sz w:val="18"/>
                <w:szCs w:val="18"/>
              </w:rPr>
              <w:t>联系电话：</w:t>
            </w:r>
            <w:permStart w:id="133" w:edGrp="everyone"/>
            <w:r>
              <w:rPr>
                <w:rFonts w:hint="eastAsia" w:ascii="宋体" w:hAnsi="宋体" w:cs="宋体"/>
                <w:sz w:val="18"/>
                <w:szCs w:val="18"/>
              </w:rPr>
              <w:t>【】</w:t>
            </w:r>
            <w:permEnd w:id="133"/>
            <w:r>
              <w:rPr>
                <w:rFonts w:hint="eastAsia" w:ascii="宋体" w:hAnsi="宋体" w:cs="宋体"/>
                <w:b/>
                <w:sz w:val="18"/>
                <w:szCs w:val="18"/>
              </w:rPr>
              <w:t xml:space="preserve">              手机：</w:t>
            </w:r>
            <w:permStart w:id="134" w:edGrp="everyone"/>
            <w:r>
              <w:rPr>
                <w:rFonts w:hint="eastAsia" w:ascii="宋体" w:hAnsi="宋体" w:cs="宋体"/>
                <w:sz w:val="18"/>
                <w:szCs w:val="18"/>
              </w:rPr>
              <w:t>【】</w:t>
            </w:r>
            <w:permEnd w:id="134"/>
            <w:r>
              <w:rPr>
                <w:rFonts w:hint="eastAsia" w:ascii="宋体" w:hAnsi="宋体" w:cs="宋体"/>
                <w:b/>
                <w:sz w:val="18"/>
                <w:szCs w:val="18"/>
              </w:rPr>
              <w:t xml:space="preserve">              电子邮箱：</w:t>
            </w:r>
            <w:permStart w:id="135" w:edGrp="everyone"/>
            <w:r>
              <w:rPr>
                <w:rFonts w:hint="eastAsia" w:ascii="宋体" w:hAnsi="宋体" w:cs="宋体"/>
                <w:sz w:val="18"/>
                <w:szCs w:val="18"/>
              </w:rPr>
              <w:t>【】</w:t>
            </w:r>
          </w:p>
          <w:permEnd w:id="135"/>
          <w:p>
            <w:pPr>
              <w:spacing w:line="276" w:lineRule="auto"/>
              <w:rPr>
                <w:rFonts w:ascii="宋体" w:hAnsi="宋体" w:cs="宋体"/>
                <w:sz w:val="18"/>
                <w:szCs w:val="18"/>
              </w:rPr>
            </w:pPr>
            <w:r>
              <w:rPr>
                <w:rFonts w:hint="eastAsia" w:ascii="宋体" w:hAnsi="宋体" w:cs="宋体"/>
                <w:b/>
                <w:sz w:val="18"/>
                <w:szCs w:val="18"/>
              </w:rPr>
              <w:t>传真</w:t>
            </w:r>
            <w:r>
              <w:rPr>
                <w:rFonts w:hint="eastAsia" w:ascii="宋体" w:hAnsi="宋体" w:cs="宋体"/>
                <w:sz w:val="18"/>
                <w:szCs w:val="18"/>
              </w:rPr>
              <w:t>：</w:t>
            </w:r>
            <w:permStart w:id="136" w:edGrp="everyone"/>
            <w:r>
              <w:rPr>
                <w:rFonts w:hint="eastAsia" w:ascii="宋体" w:hAnsi="宋体" w:cs="宋体"/>
                <w:sz w:val="18"/>
                <w:szCs w:val="18"/>
              </w:rPr>
              <w:t>【】</w:t>
            </w:r>
            <w:permEnd w:id="136"/>
            <w:r>
              <w:rPr>
                <w:rFonts w:hint="eastAsia" w:ascii="宋体" w:hAnsi="宋体" w:cs="宋体"/>
                <w:sz w:val="18"/>
                <w:szCs w:val="18"/>
              </w:rPr>
              <w:t xml:space="preserve">                  </w:t>
            </w:r>
            <w:r>
              <w:rPr>
                <w:rFonts w:hint="eastAsia" w:ascii="宋体" w:hAnsi="宋体" w:cs="宋体"/>
                <w:b/>
                <w:sz w:val="18"/>
                <w:szCs w:val="18"/>
              </w:rPr>
              <w:t>微信号</w:t>
            </w:r>
            <w:r>
              <w:rPr>
                <w:rFonts w:hint="eastAsia" w:ascii="宋体" w:hAnsi="宋体" w:cs="宋体"/>
                <w:sz w:val="18"/>
                <w:szCs w:val="18"/>
              </w:rPr>
              <w:t>：</w:t>
            </w:r>
            <w:permStart w:id="137" w:edGrp="everyone"/>
            <w:r>
              <w:rPr>
                <w:rFonts w:hint="eastAsia" w:ascii="宋体" w:hAnsi="宋体" w:cs="宋体"/>
                <w:sz w:val="18"/>
                <w:szCs w:val="18"/>
              </w:rPr>
              <w:t>【】</w:t>
            </w:r>
            <w:permEnd w:id="137"/>
          </w:p>
        </w:tc>
        <w:tc>
          <w:tcPr>
            <w:tcW w:w="2345" w:type="dxa"/>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cs="宋体"/>
                <w:b/>
                <w:kern w:val="0"/>
                <w:sz w:val="18"/>
                <w:szCs w:val="18"/>
              </w:rPr>
            </w:pPr>
            <w:r>
              <w:rPr>
                <w:rFonts w:hint="eastAsia" w:ascii="宋体" w:hAnsi="宋体" w:cs="宋体"/>
                <w:b/>
                <w:kern w:val="0"/>
                <w:sz w:val="18"/>
                <w:szCs w:val="18"/>
              </w:rPr>
              <w:t>签署：</w:t>
            </w:r>
            <w:permStart w:id="138" w:edGrp="everyone"/>
            <w:r>
              <w:rPr>
                <w:rFonts w:hint="eastAsia" w:ascii="宋体" w:hAnsi="宋体" w:cs="宋体"/>
                <w:sz w:val="18"/>
                <w:szCs w:val="18"/>
              </w:rPr>
              <w:t>【】</w:t>
            </w:r>
            <w:permEnd w:id="138"/>
          </w:p>
          <w:p>
            <w:pPr>
              <w:spacing w:line="276" w:lineRule="auto"/>
              <w:rPr>
                <w:rFonts w:ascii="宋体" w:hAnsi="宋体" w:cs="宋体"/>
                <w:b/>
                <w:kern w:val="0"/>
                <w:sz w:val="18"/>
                <w:szCs w:val="18"/>
              </w:rPr>
            </w:pPr>
          </w:p>
          <w:p>
            <w:pPr>
              <w:spacing w:line="276" w:lineRule="auto"/>
              <w:rPr>
                <w:rFonts w:ascii="宋体" w:hAnsi="宋体" w:cs="宋体"/>
                <w:b/>
                <w:kern w:val="0"/>
                <w:sz w:val="18"/>
                <w:szCs w:val="18"/>
              </w:rPr>
            </w:pPr>
          </w:p>
          <w:p>
            <w:pPr>
              <w:spacing w:line="276" w:lineRule="auto"/>
              <w:rPr>
                <w:rFonts w:ascii="宋体" w:hAnsi="宋体" w:cs="宋体"/>
                <w:b/>
                <w:kern w:val="0"/>
                <w:sz w:val="18"/>
                <w:szCs w:val="18"/>
              </w:rPr>
            </w:pPr>
            <w:r>
              <w:rPr>
                <w:rFonts w:hint="eastAsia" w:ascii="宋体" w:hAnsi="宋体" w:cs="宋体"/>
                <w:b/>
                <w:kern w:val="0"/>
                <w:sz w:val="18"/>
                <w:szCs w:val="18"/>
              </w:rPr>
              <w:t>日期：</w:t>
            </w:r>
            <w:permStart w:id="139" w:edGrp="everyone"/>
            <w:r>
              <w:rPr>
                <w:rFonts w:hint="eastAsia" w:ascii="宋体" w:hAnsi="宋体" w:cs="宋体"/>
                <w:sz w:val="18"/>
                <w:szCs w:val="18"/>
              </w:rPr>
              <w:t>【】</w:t>
            </w:r>
            <w:permEnd w:id="139"/>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71"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cs="宋体"/>
                <w:b/>
                <w:sz w:val="18"/>
                <w:szCs w:val="18"/>
              </w:rPr>
            </w:pPr>
            <w:r>
              <w:rPr>
                <w:rFonts w:hint="eastAsia" w:ascii="宋体" w:hAnsi="宋体" w:cs="宋体"/>
                <w:b/>
                <w:sz w:val="18"/>
                <w:szCs w:val="18"/>
              </w:rPr>
              <w:t>贷款人（抵押权人）：中信银行股份有限公司</w:t>
            </w:r>
            <w:permStart w:id="140" w:edGrp="everyone"/>
            <w:r>
              <w:rPr>
                <w:rFonts w:hint="eastAsia" w:ascii="宋体" w:hAnsi="宋体" w:cs="宋体"/>
                <w:sz w:val="18"/>
                <w:szCs w:val="18"/>
              </w:rPr>
              <w:t>【】</w:t>
            </w:r>
            <w:permEnd w:id="140"/>
          </w:p>
          <w:p>
            <w:pPr>
              <w:spacing w:line="276" w:lineRule="auto"/>
              <w:ind w:left="1670" w:hanging="1670" w:hangingChars="924"/>
              <w:rPr>
                <w:rFonts w:ascii="宋体" w:hAnsi="宋体" w:cs="宋体"/>
                <w:b/>
                <w:sz w:val="18"/>
                <w:szCs w:val="18"/>
              </w:rPr>
            </w:pPr>
            <w:r>
              <w:rPr>
                <w:rFonts w:hint="eastAsia" w:ascii="宋体" w:hAnsi="宋体" w:cs="宋体"/>
                <w:b/>
                <w:sz w:val="18"/>
                <w:szCs w:val="18"/>
              </w:rPr>
              <w:t>负责人或授权代理人：</w:t>
            </w:r>
            <w:permStart w:id="141" w:edGrp="everyone"/>
            <w:r>
              <w:rPr>
                <w:rFonts w:hint="eastAsia" w:ascii="宋体" w:hAnsi="宋体" w:cs="宋体"/>
                <w:sz w:val="18"/>
                <w:szCs w:val="18"/>
              </w:rPr>
              <w:t>【】</w:t>
            </w:r>
            <w:permEnd w:id="141"/>
          </w:p>
          <w:p>
            <w:pPr>
              <w:spacing w:line="276" w:lineRule="auto"/>
              <w:rPr>
                <w:rFonts w:ascii="宋体" w:hAnsi="宋体" w:cs="宋体"/>
                <w:b/>
                <w:sz w:val="18"/>
                <w:szCs w:val="18"/>
              </w:rPr>
            </w:pPr>
            <w:r>
              <w:rPr>
                <w:rFonts w:hint="eastAsia" w:ascii="宋体" w:hAnsi="宋体" w:cs="宋体"/>
                <w:b/>
                <w:sz w:val="18"/>
                <w:szCs w:val="18"/>
              </w:rPr>
              <w:t>联系地址及邮编：</w:t>
            </w:r>
            <w:permStart w:id="142" w:edGrp="everyone"/>
            <w:r>
              <w:rPr>
                <w:rFonts w:hint="eastAsia" w:ascii="宋体" w:hAnsi="宋体" w:cs="宋体"/>
                <w:sz w:val="18"/>
                <w:szCs w:val="18"/>
              </w:rPr>
              <w:t>【】</w:t>
            </w:r>
            <w:permEnd w:id="142"/>
          </w:p>
          <w:p>
            <w:pPr>
              <w:spacing w:line="276" w:lineRule="auto"/>
              <w:rPr>
                <w:rFonts w:ascii="宋体" w:hAnsi="宋体" w:cs="宋体"/>
                <w:b/>
                <w:sz w:val="18"/>
                <w:szCs w:val="18"/>
              </w:rPr>
            </w:pPr>
            <w:r>
              <w:rPr>
                <w:rFonts w:hint="eastAsia" w:ascii="宋体" w:hAnsi="宋体" w:cs="宋体"/>
                <w:b/>
                <w:sz w:val="18"/>
                <w:szCs w:val="18"/>
              </w:rPr>
              <w:t>联系电话：</w:t>
            </w:r>
            <w:permStart w:id="143" w:edGrp="everyone"/>
            <w:r>
              <w:rPr>
                <w:rFonts w:hint="eastAsia" w:ascii="宋体" w:hAnsi="宋体" w:cs="宋体"/>
                <w:sz w:val="18"/>
                <w:szCs w:val="18"/>
              </w:rPr>
              <w:t>【】</w:t>
            </w:r>
            <w:permEnd w:id="143"/>
            <w:r>
              <w:rPr>
                <w:rFonts w:hint="eastAsia" w:ascii="宋体" w:hAnsi="宋体" w:cs="宋体"/>
                <w:b/>
                <w:sz w:val="18"/>
                <w:szCs w:val="18"/>
              </w:rPr>
              <w:t xml:space="preserve">    传真：</w:t>
            </w:r>
            <w:permStart w:id="144" w:edGrp="everyone"/>
            <w:r>
              <w:rPr>
                <w:rFonts w:hint="eastAsia" w:ascii="宋体" w:hAnsi="宋体" w:cs="宋体"/>
                <w:b/>
                <w:sz w:val="18"/>
                <w:szCs w:val="18"/>
              </w:rPr>
              <w:t>【】</w:t>
            </w:r>
            <w:permEnd w:id="144"/>
          </w:p>
        </w:tc>
        <w:tc>
          <w:tcPr>
            <w:tcW w:w="2345" w:type="dxa"/>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cs="宋体"/>
                <w:b/>
                <w:kern w:val="0"/>
                <w:sz w:val="18"/>
                <w:szCs w:val="18"/>
              </w:rPr>
            </w:pPr>
            <w:r>
              <w:rPr>
                <w:rFonts w:hint="eastAsia" w:ascii="宋体" w:hAnsi="宋体" w:cs="宋体"/>
                <w:b/>
                <w:kern w:val="0"/>
                <w:sz w:val="18"/>
                <w:szCs w:val="18"/>
              </w:rPr>
              <w:t>签署：</w:t>
            </w:r>
            <w:permStart w:id="145" w:edGrp="everyone"/>
            <w:r>
              <w:rPr>
                <w:rFonts w:hint="eastAsia" w:ascii="宋体" w:hAnsi="宋体" w:cs="宋体"/>
                <w:sz w:val="18"/>
                <w:szCs w:val="18"/>
              </w:rPr>
              <w:t>【】</w:t>
            </w:r>
            <w:permEnd w:id="145"/>
          </w:p>
          <w:p>
            <w:pPr>
              <w:spacing w:line="276" w:lineRule="auto"/>
              <w:rPr>
                <w:rFonts w:ascii="宋体" w:hAnsi="宋体" w:cs="宋体"/>
                <w:b/>
                <w:kern w:val="0"/>
                <w:sz w:val="18"/>
                <w:szCs w:val="18"/>
              </w:rPr>
            </w:pPr>
          </w:p>
          <w:p>
            <w:pPr>
              <w:spacing w:line="276" w:lineRule="auto"/>
              <w:rPr>
                <w:rFonts w:ascii="宋体" w:hAnsi="宋体" w:cs="宋体"/>
                <w:b/>
                <w:kern w:val="0"/>
                <w:sz w:val="18"/>
                <w:szCs w:val="18"/>
              </w:rPr>
            </w:pPr>
          </w:p>
          <w:p>
            <w:pPr>
              <w:spacing w:line="276" w:lineRule="auto"/>
              <w:ind w:left="1670" w:hanging="1670" w:hangingChars="924"/>
              <w:rPr>
                <w:rFonts w:ascii="宋体" w:hAnsi="宋体" w:cs="宋体"/>
                <w:b/>
                <w:sz w:val="18"/>
                <w:szCs w:val="18"/>
              </w:rPr>
            </w:pPr>
            <w:r>
              <w:rPr>
                <w:rFonts w:hint="eastAsia" w:ascii="宋体" w:hAnsi="宋体" w:cs="宋体"/>
                <w:b/>
                <w:kern w:val="0"/>
                <w:sz w:val="18"/>
                <w:szCs w:val="18"/>
              </w:rPr>
              <w:t>日期：</w:t>
            </w:r>
            <w:permStart w:id="146" w:edGrp="everyone"/>
            <w:r>
              <w:rPr>
                <w:rFonts w:hint="eastAsia" w:ascii="宋体" w:hAnsi="宋体" w:cs="宋体"/>
                <w:sz w:val="18"/>
                <w:szCs w:val="18"/>
              </w:rPr>
              <w:t>【】</w:t>
            </w:r>
            <w:permEnd w:id="146"/>
          </w:p>
        </w:tc>
      </w:tr>
    </w:tbl>
    <w:p>
      <w:pPr>
        <w:snapToGrid w:val="0"/>
        <w:spacing w:line="20" w:lineRule="exact"/>
        <w:rPr>
          <w:rFonts w:ascii="宋体" w:hAnsi="宋体"/>
          <w:sz w:val="18"/>
          <w:szCs w:val="18"/>
        </w:rPr>
      </w:pPr>
    </w:p>
    <w:p>
      <w:pPr>
        <w:spacing w:line="360" w:lineRule="auto"/>
        <w:jc w:val="left"/>
        <w:rPr>
          <w:rFonts w:ascii="宋体" w:hAnsi="宋体"/>
          <w:sz w:val="18"/>
          <w:szCs w:val="18"/>
        </w:rPr>
      </w:pPr>
      <w:r>
        <w:rPr>
          <w:rFonts w:ascii="宋体" w:hAnsi="宋体"/>
          <w:sz w:val="18"/>
          <w:szCs w:val="18"/>
        </w:rPr>
        <w:br w:type="page"/>
      </w:r>
      <w:r>
        <w:rPr>
          <w:rFonts w:hint="eastAsia" w:ascii="宋体" w:hAnsi="宋体"/>
          <w:b/>
          <w:sz w:val="24"/>
        </w:rPr>
        <w:t>附件：</w:t>
      </w:r>
    </w:p>
    <w:p>
      <w:pPr>
        <w:spacing w:line="360" w:lineRule="auto"/>
        <w:jc w:val="center"/>
        <w:rPr>
          <w:rFonts w:ascii="宋体" w:hAnsi="宋体"/>
          <w:b/>
          <w:bCs/>
          <w:szCs w:val="28"/>
        </w:rPr>
      </w:pPr>
      <w:r>
        <w:rPr>
          <w:rFonts w:hint="eastAsia" w:ascii="宋体" w:hAnsi="宋体"/>
          <w:b/>
          <w:bCs/>
          <w:szCs w:val="28"/>
        </w:rPr>
        <w:t>支付申请书/委托书</w:t>
      </w:r>
    </w:p>
    <w:p>
      <w:pPr>
        <w:spacing w:line="360" w:lineRule="auto"/>
        <w:jc w:val="center"/>
        <w:rPr>
          <w:rFonts w:ascii="宋体" w:hAnsi="宋体"/>
          <w:szCs w:val="28"/>
        </w:rPr>
      </w:pPr>
      <w:r>
        <w:rPr>
          <w:rFonts w:hint="eastAsia" w:ascii="宋体" w:hAnsi="宋体"/>
          <w:b/>
          <w:bCs/>
          <w:szCs w:val="28"/>
        </w:rPr>
        <w:t>（适用银行受托支付情形）</w:t>
      </w:r>
    </w:p>
    <w:p>
      <w:pPr>
        <w:snapToGrid w:val="0"/>
        <w:spacing w:line="360" w:lineRule="auto"/>
        <w:rPr>
          <w:rFonts w:ascii="宋体" w:hAnsi="宋体"/>
          <w:sz w:val="18"/>
          <w:szCs w:val="18"/>
        </w:rPr>
      </w:pPr>
      <w:r>
        <w:rPr>
          <w:rFonts w:hint="eastAsia" w:ascii="宋体" w:hAnsi="宋体"/>
          <w:sz w:val="18"/>
          <w:szCs w:val="18"/>
        </w:rPr>
        <w:t>中信银行股份有限公司</w:t>
      </w:r>
      <w:permStart w:id="147" w:edGrp="everyone"/>
      <w:r>
        <w:rPr>
          <w:rFonts w:hint="eastAsia" w:ascii="宋体" w:hAnsi="宋体"/>
          <w:sz w:val="18"/>
          <w:szCs w:val="18"/>
        </w:rPr>
        <w:t>【】</w:t>
      </w:r>
      <w:permEnd w:id="147"/>
      <w:r>
        <w:rPr>
          <w:rFonts w:hint="eastAsia" w:ascii="宋体" w:hAnsi="宋体"/>
          <w:sz w:val="18"/>
          <w:szCs w:val="18"/>
        </w:rPr>
        <w:t>：</w:t>
      </w:r>
    </w:p>
    <w:p>
      <w:pPr>
        <w:adjustRightInd w:val="0"/>
        <w:snapToGrid w:val="0"/>
        <w:spacing w:line="360" w:lineRule="auto"/>
        <w:ind w:firstLine="360" w:firstLineChars="200"/>
        <w:contextualSpacing/>
        <w:rPr>
          <w:rFonts w:ascii="宋体" w:hAnsi="宋体"/>
          <w:sz w:val="18"/>
          <w:szCs w:val="18"/>
        </w:rPr>
      </w:pPr>
      <w:r>
        <w:rPr>
          <w:rFonts w:hint="eastAsia" w:ascii="宋体" w:hAnsi="宋体"/>
          <w:sz w:val="18"/>
          <w:szCs w:val="18"/>
        </w:rPr>
        <w:t>根据贵行与我方签订的编号为</w:t>
      </w:r>
      <w:permStart w:id="148" w:edGrp="everyone"/>
      <w:r>
        <w:rPr>
          <w:rFonts w:hint="eastAsia" w:ascii="宋体" w:hAnsi="宋体"/>
          <w:sz w:val="18"/>
          <w:szCs w:val="18"/>
        </w:rPr>
        <w:t>【】</w:t>
      </w:r>
      <w:permEnd w:id="148"/>
      <w:r>
        <w:rPr>
          <w:rFonts w:hint="eastAsia" w:ascii="宋体" w:hAnsi="宋体"/>
          <w:sz w:val="18"/>
          <w:szCs w:val="18"/>
        </w:rPr>
        <w:t>的《中信银行个人汽车消费借款及抵押合同》（以下简称“借款合同”），我方申请并委托贵行于</w:t>
      </w:r>
      <w:permStart w:id="149" w:edGrp="everyone"/>
      <w:r>
        <w:rPr>
          <w:rFonts w:hint="eastAsia" w:ascii="宋体" w:hAnsi="宋体"/>
          <w:sz w:val="18"/>
          <w:szCs w:val="18"/>
        </w:rPr>
        <w:t>【】</w:t>
      </w:r>
      <w:permEnd w:id="149"/>
      <w:r>
        <w:rPr>
          <w:rFonts w:hint="eastAsia" w:ascii="宋体" w:hAnsi="宋体"/>
          <w:sz w:val="18"/>
          <w:szCs w:val="18"/>
        </w:rPr>
        <w:t>年</w:t>
      </w:r>
      <w:permStart w:id="150" w:edGrp="everyone"/>
      <w:r>
        <w:rPr>
          <w:rFonts w:hint="eastAsia" w:ascii="宋体" w:hAnsi="宋体"/>
          <w:sz w:val="18"/>
          <w:szCs w:val="18"/>
        </w:rPr>
        <w:t>【】</w:t>
      </w:r>
      <w:permEnd w:id="150"/>
      <w:r>
        <w:rPr>
          <w:rFonts w:hint="eastAsia" w:ascii="宋体" w:hAnsi="宋体"/>
          <w:sz w:val="18"/>
          <w:szCs w:val="18"/>
        </w:rPr>
        <w:t>月</w:t>
      </w:r>
      <w:permStart w:id="151" w:edGrp="everyone"/>
      <w:r>
        <w:rPr>
          <w:rFonts w:hint="eastAsia" w:ascii="宋体" w:hAnsi="宋体"/>
          <w:sz w:val="18"/>
          <w:szCs w:val="18"/>
        </w:rPr>
        <w:t>【】</w:t>
      </w:r>
      <w:permEnd w:id="151"/>
      <w:r>
        <w:rPr>
          <w:rFonts w:hint="eastAsia" w:ascii="宋体" w:hAnsi="宋体"/>
          <w:sz w:val="18"/>
          <w:szCs w:val="18"/>
        </w:rPr>
        <w:t>日将金额为</w:t>
      </w:r>
      <w:permStart w:id="152" w:edGrp="everyone"/>
      <w:r>
        <w:rPr>
          <w:rFonts w:hint="eastAsia" w:ascii="宋体" w:hAnsi="宋体"/>
          <w:sz w:val="18"/>
          <w:szCs w:val="18"/>
        </w:rPr>
        <w:t>【】</w:t>
      </w:r>
      <w:permEnd w:id="152"/>
      <w:r>
        <w:rPr>
          <w:rFonts w:hint="eastAsia" w:ascii="宋体" w:hAnsi="宋体"/>
          <w:sz w:val="18"/>
          <w:szCs w:val="18"/>
        </w:rPr>
        <w:t>元人民币的借款资金划转至如下账户，相关交易合同见随附文件。</w:t>
      </w:r>
    </w:p>
    <w:tbl>
      <w:tblPr>
        <w:tblStyle w:val="12"/>
        <w:tblW w:w="8522"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收款方全称：</w:t>
            </w:r>
          </w:p>
        </w:tc>
        <w:tc>
          <w:tcPr>
            <w:tcW w:w="6391" w:type="dxa"/>
          </w:tcPr>
          <w:p>
            <w:pPr>
              <w:snapToGrid w:val="0"/>
              <w:spacing w:line="360" w:lineRule="auto"/>
              <w:rPr>
                <w:rFonts w:ascii="宋体" w:hAnsi="宋体"/>
                <w:sz w:val="18"/>
                <w:szCs w:val="18"/>
              </w:rPr>
            </w:pPr>
            <w:permStart w:id="153" w:edGrp="everyone"/>
            <w:r>
              <w:rPr>
                <w:rFonts w:hint="eastAsia" w:ascii="宋体" w:hAnsi="宋体"/>
                <w:sz w:val="18"/>
                <w:szCs w:val="18"/>
              </w:rPr>
              <w:t>【】</w:t>
            </w:r>
            <w:perm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开户行：</w:t>
            </w:r>
          </w:p>
        </w:tc>
        <w:tc>
          <w:tcPr>
            <w:tcW w:w="6391" w:type="dxa"/>
          </w:tcPr>
          <w:p>
            <w:pPr>
              <w:snapToGrid w:val="0"/>
              <w:spacing w:line="360" w:lineRule="auto"/>
              <w:rPr>
                <w:rFonts w:ascii="宋体" w:hAnsi="宋体"/>
                <w:sz w:val="18"/>
                <w:szCs w:val="18"/>
              </w:rPr>
            </w:pPr>
            <w:permStart w:id="154" w:edGrp="everyone"/>
            <w:r>
              <w:rPr>
                <w:rFonts w:hint="eastAsia" w:ascii="宋体" w:hAnsi="宋体"/>
                <w:sz w:val="18"/>
                <w:szCs w:val="18"/>
              </w:rPr>
              <w:t>【】</w:t>
            </w:r>
            <w:perm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账号：</w:t>
            </w:r>
          </w:p>
        </w:tc>
        <w:tc>
          <w:tcPr>
            <w:tcW w:w="6391" w:type="dxa"/>
          </w:tcPr>
          <w:p>
            <w:pPr>
              <w:snapToGrid w:val="0"/>
              <w:spacing w:line="360" w:lineRule="auto"/>
              <w:rPr>
                <w:rFonts w:ascii="宋体" w:hAnsi="宋体"/>
                <w:sz w:val="18"/>
                <w:szCs w:val="18"/>
              </w:rPr>
            </w:pPr>
            <w:permStart w:id="155" w:edGrp="everyone"/>
            <w:r>
              <w:rPr>
                <w:rFonts w:hint="eastAsia" w:ascii="宋体" w:hAnsi="宋体"/>
                <w:sz w:val="18"/>
                <w:szCs w:val="18"/>
              </w:rPr>
              <w:t>【】</w:t>
            </w:r>
            <w:perm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支付金额：</w:t>
            </w:r>
          </w:p>
        </w:tc>
        <w:tc>
          <w:tcPr>
            <w:tcW w:w="6391" w:type="dxa"/>
          </w:tcPr>
          <w:p>
            <w:pPr>
              <w:snapToGrid w:val="0"/>
              <w:spacing w:line="360" w:lineRule="auto"/>
              <w:rPr>
                <w:rFonts w:ascii="宋体" w:hAnsi="宋体"/>
                <w:sz w:val="18"/>
                <w:szCs w:val="18"/>
              </w:rPr>
            </w:pPr>
            <w:permStart w:id="156" w:edGrp="everyone"/>
            <w:r>
              <w:rPr>
                <w:rFonts w:hint="eastAsia" w:ascii="宋体" w:hAnsi="宋体"/>
                <w:sz w:val="18"/>
                <w:szCs w:val="18"/>
              </w:rPr>
              <w:t>【】</w:t>
            </w:r>
            <w:perm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借款用途</w:t>
            </w:r>
          </w:p>
        </w:tc>
        <w:tc>
          <w:tcPr>
            <w:tcW w:w="6391" w:type="dxa"/>
          </w:tcPr>
          <w:p>
            <w:pPr>
              <w:snapToGrid w:val="0"/>
              <w:spacing w:line="360" w:lineRule="auto"/>
              <w:rPr>
                <w:rFonts w:ascii="宋体" w:hAnsi="宋体"/>
                <w:sz w:val="18"/>
                <w:szCs w:val="18"/>
              </w:rPr>
            </w:pPr>
            <w:permStart w:id="157" w:edGrp="everyone"/>
            <w:r>
              <w:rPr>
                <w:rFonts w:hint="eastAsia" w:ascii="宋体" w:hAnsi="宋体"/>
                <w:sz w:val="18"/>
                <w:szCs w:val="18"/>
              </w:rPr>
              <w:t>【】</w:t>
            </w:r>
            <w:permEnd w:id="157"/>
          </w:p>
        </w:tc>
      </w:tr>
    </w:tbl>
    <w:p>
      <w:pPr>
        <w:snapToGrid w:val="0"/>
        <w:spacing w:line="360" w:lineRule="auto"/>
        <w:rPr>
          <w:rFonts w:ascii="宋体" w:hAnsi="宋体"/>
          <w:sz w:val="18"/>
          <w:szCs w:val="18"/>
        </w:rPr>
      </w:pPr>
    </w:p>
    <w:p>
      <w:pPr>
        <w:adjustRightInd w:val="0"/>
        <w:snapToGrid w:val="0"/>
        <w:spacing w:line="360" w:lineRule="auto"/>
        <w:ind w:firstLine="360" w:firstLineChars="200"/>
        <w:contextualSpacing/>
        <w:rPr>
          <w:rFonts w:ascii="宋体" w:hAnsi="宋体"/>
          <w:sz w:val="18"/>
          <w:szCs w:val="18"/>
        </w:rPr>
      </w:pPr>
      <w:r>
        <w:rPr>
          <w:rFonts w:hint="eastAsia" w:ascii="宋体" w:hAnsi="宋体"/>
          <w:sz w:val="18"/>
          <w:szCs w:val="18"/>
        </w:rPr>
        <w:t>我方确认：</w:t>
      </w:r>
    </w:p>
    <w:p>
      <w:pPr>
        <w:adjustRightInd w:val="0"/>
        <w:snapToGrid w:val="0"/>
        <w:spacing w:line="360" w:lineRule="auto"/>
        <w:ind w:firstLine="360" w:firstLineChars="200"/>
        <w:contextualSpacing/>
        <w:rPr>
          <w:rFonts w:ascii="宋体" w:hAnsi="宋体"/>
          <w:sz w:val="18"/>
          <w:szCs w:val="18"/>
        </w:rPr>
      </w:pPr>
      <w:r>
        <w:rPr>
          <w:rFonts w:hint="eastAsia" w:ascii="宋体" w:hAnsi="宋体"/>
          <w:sz w:val="18"/>
          <w:szCs w:val="18"/>
        </w:rPr>
        <w:t>（1）在本申请书/委托书作出的当日，我方在借款合同中所作的陈述仍是真实和准确的；</w:t>
      </w:r>
    </w:p>
    <w:p>
      <w:pPr>
        <w:adjustRightInd w:val="0"/>
        <w:snapToGrid w:val="0"/>
        <w:spacing w:line="360" w:lineRule="auto"/>
        <w:ind w:firstLine="360" w:firstLineChars="200"/>
        <w:contextualSpacing/>
        <w:rPr>
          <w:rFonts w:ascii="宋体" w:hAnsi="宋体"/>
          <w:sz w:val="18"/>
          <w:szCs w:val="18"/>
        </w:rPr>
      </w:pPr>
      <w:r>
        <w:rPr>
          <w:rFonts w:hint="eastAsia" w:ascii="宋体" w:hAnsi="宋体"/>
          <w:sz w:val="18"/>
          <w:szCs w:val="18"/>
        </w:rPr>
        <w:t>（2）我方没有发生借款合同所约定的任何违约事件或潜在的违约事件；</w:t>
      </w:r>
    </w:p>
    <w:p>
      <w:pPr>
        <w:adjustRightInd w:val="0"/>
        <w:snapToGrid w:val="0"/>
        <w:spacing w:line="360" w:lineRule="auto"/>
        <w:ind w:firstLine="360" w:firstLineChars="200"/>
        <w:contextualSpacing/>
        <w:rPr>
          <w:rFonts w:ascii="宋体" w:hAnsi="宋体"/>
          <w:sz w:val="18"/>
          <w:szCs w:val="18"/>
        </w:rPr>
      </w:pPr>
      <w:r>
        <w:rPr>
          <w:rFonts w:hint="eastAsia" w:ascii="宋体" w:hAnsi="宋体"/>
          <w:sz w:val="18"/>
          <w:szCs w:val="18"/>
        </w:rPr>
        <w:t>（3）我方向贵行提供的全部信息均真实、准确、合法、有效；我方与车辆销售方之间任何的纠纷或法律追索均与贵行无关，均不会构成对贵行的任何约束或成为贵行的义务、责任；</w:t>
      </w:r>
    </w:p>
    <w:p>
      <w:pPr>
        <w:adjustRightInd w:val="0"/>
        <w:snapToGrid w:val="0"/>
        <w:spacing w:line="360" w:lineRule="auto"/>
        <w:ind w:firstLine="360" w:firstLineChars="200"/>
        <w:contextualSpacing/>
        <w:rPr>
          <w:rFonts w:ascii="宋体" w:hAnsi="宋体"/>
          <w:sz w:val="18"/>
          <w:szCs w:val="18"/>
        </w:rPr>
      </w:pPr>
      <w:r>
        <w:rPr>
          <w:rFonts w:hint="eastAsia" w:ascii="宋体" w:hAnsi="宋体"/>
          <w:sz w:val="18"/>
          <w:szCs w:val="18"/>
        </w:rPr>
        <w:t>（4）我方已支付借款所购车辆的首付款，且借款所购车辆无任何瑕疵；</w:t>
      </w:r>
    </w:p>
    <w:p>
      <w:pPr>
        <w:adjustRightInd w:val="0"/>
        <w:snapToGrid w:val="0"/>
        <w:spacing w:line="360" w:lineRule="auto"/>
        <w:ind w:firstLine="360" w:firstLineChars="200"/>
        <w:contextualSpacing/>
        <w:rPr>
          <w:rFonts w:ascii="宋体" w:hAnsi="宋体"/>
          <w:sz w:val="18"/>
          <w:szCs w:val="18"/>
        </w:rPr>
      </w:pPr>
      <w:r>
        <w:rPr>
          <w:rFonts w:hint="eastAsia" w:ascii="宋体" w:hAnsi="宋体"/>
          <w:sz w:val="18"/>
          <w:szCs w:val="18"/>
        </w:rPr>
        <w:t>（5）本申请书/委托书自我方签署之日起即行生效并不可撤销。</w:t>
      </w:r>
    </w:p>
    <w:p>
      <w:pPr>
        <w:snapToGrid w:val="0"/>
        <w:spacing w:line="360" w:lineRule="auto"/>
        <w:rPr>
          <w:rFonts w:ascii="宋体" w:hAnsi="宋体"/>
          <w:sz w:val="18"/>
          <w:szCs w:val="18"/>
        </w:rPr>
      </w:pPr>
    </w:p>
    <w:p>
      <w:pPr>
        <w:snapToGrid w:val="0"/>
        <w:spacing w:line="360" w:lineRule="auto"/>
        <w:rPr>
          <w:rFonts w:ascii="宋体" w:hAnsi="宋体"/>
          <w:sz w:val="18"/>
          <w:szCs w:val="18"/>
        </w:rPr>
      </w:pPr>
      <w:r>
        <w:rPr>
          <w:rFonts w:hint="eastAsia" w:ascii="宋体" w:hAnsi="宋体"/>
          <w:sz w:val="18"/>
          <w:szCs w:val="18"/>
        </w:rPr>
        <w:t xml:space="preserve">                </w:t>
      </w:r>
      <w:permStart w:id="158" w:edGrp="everyone"/>
      <w:r>
        <w:rPr>
          <w:rFonts w:hint="eastAsia" w:ascii="宋体" w:hAnsi="宋体"/>
          <w:sz w:val="18"/>
          <w:szCs w:val="18"/>
        </w:rPr>
        <w:t xml:space="preserve">           申请人/委托人（借款合同之借款人）：</w:t>
      </w:r>
      <w:r>
        <w:rPr>
          <w:rFonts w:hint="eastAsia" w:ascii="宋体" w:hAnsi="宋体" w:cs="宋体"/>
          <w:sz w:val="18"/>
          <w:szCs w:val="18"/>
        </w:rPr>
        <w:t>【】</w:t>
      </w:r>
    </w:p>
    <w:p>
      <w:pPr>
        <w:snapToGrid w:val="0"/>
        <w:spacing w:line="360" w:lineRule="auto"/>
        <w:ind w:firstLine="2430" w:firstLineChars="1350"/>
        <w:rPr>
          <w:rFonts w:ascii="宋体" w:hAnsi="宋体"/>
          <w:sz w:val="18"/>
          <w:szCs w:val="18"/>
        </w:rPr>
      </w:pPr>
      <w:r>
        <w:rPr>
          <w:rFonts w:hint="eastAsia" w:ascii="宋体" w:hAnsi="宋体"/>
          <w:sz w:val="18"/>
          <w:szCs w:val="18"/>
        </w:rPr>
        <w:t xml:space="preserve">日期：   </w:t>
      </w:r>
      <w:r>
        <w:rPr>
          <w:rFonts w:hint="eastAsia" w:ascii="宋体" w:hAnsi="宋体" w:cs="宋体"/>
          <w:sz w:val="18"/>
          <w:szCs w:val="18"/>
        </w:rPr>
        <w:t>【】</w:t>
      </w:r>
      <w:r>
        <w:rPr>
          <w:rFonts w:hint="eastAsia" w:ascii="宋体" w:hAnsi="宋体"/>
          <w:sz w:val="18"/>
          <w:szCs w:val="18"/>
        </w:rPr>
        <w:t>年</w:t>
      </w:r>
      <w:r>
        <w:rPr>
          <w:rFonts w:hint="eastAsia" w:ascii="宋体" w:hAnsi="宋体" w:cs="宋体"/>
          <w:sz w:val="18"/>
          <w:szCs w:val="18"/>
        </w:rPr>
        <w:t>【】</w:t>
      </w:r>
      <w:r>
        <w:rPr>
          <w:rFonts w:hint="eastAsia" w:ascii="宋体" w:hAnsi="宋体"/>
          <w:sz w:val="18"/>
          <w:szCs w:val="18"/>
        </w:rPr>
        <w:t>月</w:t>
      </w:r>
      <w:r>
        <w:rPr>
          <w:rFonts w:hint="eastAsia" w:ascii="宋体" w:hAnsi="宋体" w:cs="宋体"/>
          <w:sz w:val="18"/>
          <w:szCs w:val="18"/>
        </w:rPr>
        <w:t>【】</w:t>
      </w:r>
      <w:r>
        <w:rPr>
          <w:rFonts w:hint="eastAsia" w:ascii="宋体" w:hAnsi="宋体"/>
          <w:sz w:val="18"/>
          <w:szCs w:val="18"/>
        </w:rPr>
        <w:t xml:space="preserve"> 日</w:t>
      </w:r>
    </w:p>
    <w:p>
      <w:pPr>
        <w:snapToGrid w:val="0"/>
        <w:spacing w:line="360" w:lineRule="auto"/>
        <w:rPr>
          <w:rFonts w:ascii="宋体" w:hAnsi="宋体"/>
          <w:sz w:val="18"/>
          <w:szCs w:val="18"/>
        </w:rPr>
      </w:pPr>
    </w:p>
    <w:p>
      <w:pPr>
        <w:snapToGrid w:val="0"/>
        <w:spacing w:line="360" w:lineRule="auto"/>
        <w:rPr>
          <w:rFonts w:ascii="宋体" w:hAnsi="宋体"/>
          <w:sz w:val="18"/>
          <w:szCs w:val="18"/>
        </w:rPr>
      </w:pPr>
      <w:r>
        <w:rPr>
          <w:rFonts w:hint="eastAsia" w:ascii="宋体" w:hAnsi="宋体"/>
          <w:sz w:val="18"/>
          <w:szCs w:val="18"/>
        </w:rPr>
        <w:t xml:space="preserve">                               银行审批栏</w:t>
      </w:r>
    </w:p>
    <w:p>
      <w:pPr>
        <w:snapToGrid w:val="0"/>
        <w:spacing w:line="360" w:lineRule="auto"/>
        <w:rPr>
          <w:rFonts w:ascii="宋体" w:hAnsi="宋体"/>
          <w:sz w:val="18"/>
          <w:szCs w:val="18"/>
        </w:rPr>
      </w:pPr>
      <w:r>
        <w:rPr>
          <w:rFonts w:hint="eastAsia" w:ascii="宋体" w:hAnsi="宋体"/>
          <w:sz w:val="18"/>
          <w:szCs w:val="18"/>
        </w:rPr>
        <w:t xml:space="preserve">经办：                   复核：              审批：              </w:t>
      </w:r>
    </w:p>
    <w:p>
      <w:pPr>
        <w:snapToGrid w:val="0"/>
        <w:spacing w:line="360" w:lineRule="auto"/>
        <w:rPr>
          <w:rFonts w:ascii="宋体" w:hAnsi="宋体"/>
          <w:sz w:val="18"/>
          <w:szCs w:val="18"/>
        </w:rPr>
      </w:pPr>
      <w:r>
        <w:rPr>
          <w:rFonts w:hint="eastAsia" w:ascii="宋体" w:hAnsi="宋体"/>
          <w:sz w:val="18"/>
          <w:szCs w:val="18"/>
        </w:rPr>
        <w:t xml:space="preserve">日期：                   日期：              日期：              </w:t>
      </w:r>
    </w:p>
    <w:p>
      <w:pPr>
        <w:snapToGrid w:val="0"/>
        <w:spacing w:line="360" w:lineRule="auto"/>
        <w:rPr>
          <w:rFonts w:ascii="宋体" w:hAnsi="宋体"/>
          <w:sz w:val="18"/>
          <w:szCs w:val="18"/>
        </w:rPr>
      </w:pPr>
    </w:p>
    <w:p>
      <w:pPr>
        <w:snapToGrid w:val="0"/>
        <w:spacing w:line="360" w:lineRule="auto"/>
        <w:rPr>
          <w:rFonts w:ascii="宋体" w:hAnsi="宋体"/>
          <w:sz w:val="18"/>
          <w:szCs w:val="18"/>
          <w:u w:val="single"/>
        </w:rPr>
      </w:pPr>
      <w:r>
        <w:rPr>
          <w:rFonts w:hint="eastAsia" w:ascii="宋体" w:hAnsi="宋体"/>
          <w:sz w:val="18"/>
          <w:szCs w:val="18"/>
        </w:rPr>
        <w:t>中信银行股份有限公司</w:t>
      </w:r>
      <w:r>
        <w:rPr>
          <w:rFonts w:hint="eastAsia" w:ascii="宋体" w:hAnsi="宋体" w:cs="宋体"/>
          <w:sz w:val="18"/>
          <w:szCs w:val="18"/>
        </w:rPr>
        <w:t>【】</w:t>
      </w:r>
    </w:p>
    <w:permEnd w:id="158"/>
    <w:p>
      <w:pPr>
        <w:snapToGrid w:val="0"/>
        <w:spacing w:line="360" w:lineRule="auto"/>
        <w:rPr>
          <w:rFonts w:ascii="宋体" w:hAnsi="宋体"/>
          <w:sz w:val="18"/>
          <w:szCs w:val="18"/>
        </w:rPr>
      </w:pPr>
    </w:p>
    <w:sectPr>
      <w:headerReference r:id="rId7" w:type="first"/>
      <w:footerReference r:id="rId9" w:type="first"/>
      <w:headerReference r:id="rId6" w:type="default"/>
      <w:footerReference r:id="rId8" w:type="default"/>
      <w:pgSz w:w="11906" w:h="16838"/>
      <w:pgMar w:top="1418" w:right="1134" w:bottom="851" w:left="1304" w:header="851" w:footer="56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昆仑楷体">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930786"/>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9254"/>
    </w:sdtPr>
    <w:sdtContent>
      <w:p>
        <w:pPr>
          <w:pStyle w:val="7"/>
          <w:jc w:val="center"/>
        </w:pPr>
        <w:r>
          <w:fldChar w:fldCharType="begin"/>
        </w:r>
        <w:r>
          <w:instrText xml:space="preserve">PAGE   \* MERGEFORMAT</w:instrText>
        </w:r>
        <w:r>
          <w:fldChar w:fldCharType="separate"/>
        </w:r>
        <w:r>
          <w:rPr>
            <w:lang w:val="zh-CN"/>
          </w:rPr>
          <w:t>16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8462359"/>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
        <w:sz w:val="21"/>
        <w:szCs w:val="21"/>
      </w:rPr>
      <w:t>中信银行个人汽车消费借款及抵押合同（</w:t>
    </w:r>
    <w:r>
      <w:rPr>
        <w:rFonts w:hint="eastAsia"/>
        <w:b/>
        <w:sz w:val="21"/>
        <w:szCs w:val="21"/>
        <w:lang w:val="en-US" w:eastAsia="zh-CN"/>
      </w:rPr>
      <w:t>3</w:t>
    </w:r>
    <w:r>
      <w:rPr>
        <w:b/>
        <w:sz w:val="21"/>
        <w:szCs w:val="21"/>
      </w:rPr>
      <w:t>.0</w:t>
    </w:r>
    <w:r>
      <w:rPr>
        <w:rFonts w:hint="eastAsia"/>
        <w:b/>
        <w:sz w:val="21"/>
        <w:szCs w:val="21"/>
      </w:rPr>
      <w:t>版，</w:t>
    </w:r>
    <w:r>
      <w:rPr>
        <w:b/>
        <w:sz w:val="21"/>
        <w:szCs w:val="21"/>
      </w:rPr>
      <w:t>202</w:t>
    </w:r>
    <w:r>
      <w:rPr>
        <w:rFonts w:hint="eastAsia"/>
        <w:b/>
        <w:sz w:val="21"/>
        <w:szCs w:val="21"/>
        <w:lang w:val="en-US" w:eastAsia="zh-CN"/>
      </w:rPr>
      <w:t>4</w:t>
    </w:r>
    <w:r>
      <w:rPr>
        <w:rFonts w:hint="eastAsia"/>
        <w:b/>
        <w:sz w:val="21"/>
        <w:szCs w:val="21"/>
      </w:rPr>
      <w:t>年）</w:t>
    </w:r>
  </w:p>
  <w:p>
    <w:pPr>
      <w:pStyle w:val="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
        <w:sz w:val="21"/>
        <w:szCs w:val="21"/>
      </w:rPr>
      <w:t>中信银行个人汽车消费借款及抵押合同（</w:t>
    </w:r>
    <w:r>
      <w:rPr>
        <w:rFonts w:hint="eastAsia"/>
        <w:b/>
        <w:sz w:val="21"/>
        <w:szCs w:val="21"/>
        <w:lang w:val="en-US" w:eastAsia="zh-CN"/>
      </w:rPr>
      <w:t>3</w:t>
    </w:r>
    <w:r>
      <w:rPr>
        <w:rFonts w:hint="eastAsia"/>
        <w:b/>
        <w:sz w:val="21"/>
        <w:szCs w:val="21"/>
      </w:rPr>
      <w:t>.0版，</w:t>
    </w:r>
    <w:r>
      <w:rPr>
        <w:b/>
        <w:sz w:val="21"/>
        <w:szCs w:val="21"/>
      </w:rPr>
      <w:t>202</w:t>
    </w:r>
    <w:r>
      <w:rPr>
        <w:rFonts w:hint="eastAsia"/>
        <w:b/>
        <w:sz w:val="21"/>
        <w:szCs w:val="21"/>
        <w:lang w:val="en-US" w:eastAsia="zh-CN"/>
      </w:rPr>
      <w:t>4</w:t>
    </w:r>
    <w:r>
      <w:rPr>
        <w:rFonts w:hint="eastAsia"/>
        <w:b/>
        <w:sz w:val="21"/>
        <w:szCs w:val="21"/>
      </w:rPr>
      <w:t>年）</w:t>
    </w:r>
  </w:p>
  <w:p>
    <w:pPr>
      <w:pStyle w:val="8"/>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276E2"/>
    <w:multiLevelType w:val="multilevel"/>
    <w:tmpl w:val="1A0276E2"/>
    <w:lvl w:ilvl="0" w:tentative="0">
      <w:start w:val="1"/>
      <w:numFmt w:val="chineseCountingThousand"/>
      <w:lvlText w:val="第%1条"/>
      <w:lvlJc w:val="left"/>
      <w:pPr>
        <w:tabs>
          <w:tab w:val="left" w:pos="1470"/>
        </w:tabs>
        <w:ind w:left="1470" w:hanging="840"/>
      </w:pPr>
      <w:rPr>
        <w:rFonts w:hint="eastAsia"/>
        <w:b/>
        <w:i w:val="0"/>
        <w:sz w:val="18"/>
        <w:szCs w:val="24"/>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formatting="1" w:enforcement="1" w:cryptProviderType="rsaFull" w:cryptAlgorithmClass="hash" w:cryptAlgorithmType="typeAny" w:cryptAlgorithmSid="4" w:cryptSpinCount="0" w:hash="5QEcqJiyvCHOiJreM2e/W0XpsF4=" w:salt="OhhB4MZyfWVx4LFNTvbnCA=="/>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3NjA0MTMxODgxOGQyMzk4NTdmZGU5N2EwYzc5OTkifQ=="/>
  </w:docVars>
  <w:rsids>
    <w:rsidRoot w:val="00C159F8"/>
    <w:rsid w:val="000035C2"/>
    <w:rsid w:val="00005736"/>
    <w:rsid w:val="00006E06"/>
    <w:rsid w:val="0000753D"/>
    <w:rsid w:val="00007862"/>
    <w:rsid w:val="000078CF"/>
    <w:rsid w:val="000105C9"/>
    <w:rsid w:val="00011010"/>
    <w:rsid w:val="00013070"/>
    <w:rsid w:val="000203FF"/>
    <w:rsid w:val="00024F1A"/>
    <w:rsid w:val="00025970"/>
    <w:rsid w:val="00030769"/>
    <w:rsid w:val="00030ADE"/>
    <w:rsid w:val="0003159A"/>
    <w:rsid w:val="00037F0D"/>
    <w:rsid w:val="0004185B"/>
    <w:rsid w:val="00047E1F"/>
    <w:rsid w:val="00051510"/>
    <w:rsid w:val="00054BD8"/>
    <w:rsid w:val="00056FB4"/>
    <w:rsid w:val="00057D56"/>
    <w:rsid w:val="00060614"/>
    <w:rsid w:val="00060D72"/>
    <w:rsid w:val="00061854"/>
    <w:rsid w:val="00064BD7"/>
    <w:rsid w:val="000658A5"/>
    <w:rsid w:val="00070814"/>
    <w:rsid w:val="00072CEF"/>
    <w:rsid w:val="0007410F"/>
    <w:rsid w:val="0007455B"/>
    <w:rsid w:val="00077A28"/>
    <w:rsid w:val="00080F84"/>
    <w:rsid w:val="00081014"/>
    <w:rsid w:val="00086390"/>
    <w:rsid w:val="00086EDF"/>
    <w:rsid w:val="00087706"/>
    <w:rsid w:val="00087976"/>
    <w:rsid w:val="00090D8D"/>
    <w:rsid w:val="0009629D"/>
    <w:rsid w:val="00096813"/>
    <w:rsid w:val="000A1417"/>
    <w:rsid w:val="000A2D22"/>
    <w:rsid w:val="000A3433"/>
    <w:rsid w:val="000B0A83"/>
    <w:rsid w:val="000B1216"/>
    <w:rsid w:val="000B7971"/>
    <w:rsid w:val="000C148B"/>
    <w:rsid w:val="000C2BB1"/>
    <w:rsid w:val="000C47C2"/>
    <w:rsid w:val="000C5128"/>
    <w:rsid w:val="000D3075"/>
    <w:rsid w:val="000D49CF"/>
    <w:rsid w:val="000E0039"/>
    <w:rsid w:val="000E1C31"/>
    <w:rsid w:val="000E1F75"/>
    <w:rsid w:val="000E56A4"/>
    <w:rsid w:val="000F0A0E"/>
    <w:rsid w:val="000F1DFF"/>
    <w:rsid w:val="000F2B09"/>
    <w:rsid w:val="000F5803"/>
    <w:rsid w:val="000F718D"/>
    <w:rsid w:val="00102455"/>
    <w:rsid w:val="001052EB"/>
    <w:rsid w:val="00107FF9"/>
    <w:rsid w:val="001136A8"/>
    <w:rsid w:val="00116165"/>
    <w:rsid w:val="00116BF2"/>
    <w:rsid w:val="0011785C"/>
    <w:rsid w:val="00120346"/>
    <w:rsid w:val="00120852"/>
    <w:rsid w:val="00125075"/>
    <w:rsid w:val="001255DB"/>
    <w:rsid w:val="0012613A"/>
    <w:rsid w:val="001307DB"/>
    <w:rsid w:val="00131657"/>
    <w:rsid w:val="00133C06"/>
    <w:rsid w:val="00146522"/>
    <w:rsid w:val="001502E7"/>
    <w:rsid w:val="00151A80"/>
    <w:rsid w:val="001618A2"/>
    <w:rsid w:val="001629F4"/>
    <w:rsid w:val="0017322A"/>
    <w:rsid w:val="00173B68"/>
    <w:rsid w:val="00175EFB"/>
    <w:rsid w:val="00177C39"/>
    <w:rsid w:val="00182C3B"/>
    <w:rsid w:val="001855D5"/>
    <w:rsid w:val="001859A8"/>
    <w:rsid w:val="001861AC"/>
    <w:rsid w:val="001955AA"/>
    <w:rsid w:val="0019637A"/>
    <w:rsid w:val="0019779E"/>
    <w:rsid w:val="00197B11"/>
    <w:rsid w:val="001A0382"/>
    <w:rsid w:val="001A4EA6"/>
    <w:rsid w:val="001A6CAE"/>
    <w:rsid w:val="001A766F"/>
    <w:rsid w:val="001B0C04"/>
    <w:rsid w:val="001B775A"/>
    <w:rsid w:val="001C39D8"/>
    <w:rsid w:val="001C3FE0"/>
    <w:rsid w:val="001C4ADA"/>
    <w:rsid w:val="001D0C2E"/>
    <w:rsid w:val="001D2EF8"/>
    <w:rsid w:val="001D4EC9"/>
    <w:rsid w:val="001E1F0C"/>
    <w:rsid w:val="001E6FDC"/>
    <w:rsid w:val="001F0A77"/>
    <w:rsid w:val="001F37BF"/>
    <w:rsid w:val="001F5E9D"/>
    <w:rsid w:val="002058D2"/>
    <w:rsid w:val="0021335D"/>
    <w:rsid w:val="002133CA"/>
    <w:rsid w:val="0021399E"/>
    <w:rsid w:val="00216EFE"/>
    <w:rsid w:val="00217C3E"/>
    <w:rsid w:val="00217F37"/>
    <w:rsid w:val="00220B79"/>
    <w:rsid w:val="002234B7"/>
    <w:rsid w:val="00225B65"/>
    <w:rsid w:val="0022738F"/>
    <w:rsid w:val="00236B8D"/>
    <w:rsid w:val="00237416"/>
    <w:rsid w:val="00240CDA"/>
    <w:rsid w:val="002442A7"/>
    <w:rsid w:val="00252546"/>
    <w:rsid w:val="002557D6"/>
    <w:rsid w:val="00257087"/>
    <w:rsid w:val="0026083C"/>
    <w:rsid w:val="0026628D"/>
    <w:rsid w:val="00266530"/>
    <w:rsid w:val="002675DC"/>
    <w:rsid w:val="00270EA2"/>
    <w:rsid w:val="00272549"/>
    <w:rsid w:val="002748A0"/>
    <w:rsid w:val="00275059"/>
    <w:rsid w:val="002811AE"/>
    <w:rsid w:val="00282D14"/>
    <w:rsid w:val="00286C47"/>
    <w:rsid w:val="00295F6F"/>
    <w:rsid w:val="00296DC2"/>
    <w:rsid w:val="002A0347"/>
    <w:rsid w:val="002A7B30"/>
    <w:rsid w:val="002B0C21"/>
    <w:rsid w:val="002B0CE9"/>
    <w:rsid w:val="002B3D9E"/>
    <w:rsid w:val="002B4CB0"/>
    <w:rsid w:val="002B6021"/>
    <w:rsid w:val="002C5984"/>
    <w:rsid w:val="002D01CD"/>
    <w:rsid w:val="002D1FA9"/>
    <w:rsid w:val="002D2EAA"/>
    <w:rsid w:val="002D6025"/>
    <w:rsid w:val="002D7747"/>
    <w:rsid w:val="002D7C98"/>
    <w:rsid w:val="002D7E06"/>
    <w:rsid w:val="002E044E"/>
    <w:rsid w:val="002E23E6"/>
    <w:rsid w:val="002E4E8A"/>
    <w:rsid w:val="002E6160"/>
    <w:rsid w:val="002E742E"/>
    <w:rsid w:val="002F1272"/>
    <w:rsid w:val="002F2790"/>
    <w:rsid w:val="002F3838"/>
    <w:rsid w:val="002F610E"/>
    <w:rsid w:val="002F6BDF"/>
    <w:rsid w:val="0030362A"/>
    <w:rsid w:val="003066FB"/>
    <w:rsid w:val="003121D2"/>
    <w:rsid w:val="00316913"/>
    <w:rsid w:val="00317359"/>
    <w:rsid w:val="003216C6"/>
    <w:rsid w:val="00321FD4"/>
    <w:rsid w:val="00322CD6"/>
    <w:rsid w:val="00325B84"/>
    <w:rsid w:val="003264DB"/>
    <w:rsid w:val="00331F8F"/>
    <w:rsid w:val="00332748"/>
    <w:rsid w:val="00333327"/>
    <w:rsid w:val="00335C4F"/>
    <w:rsid w:val="00335DFA"/>
    <w:rsid w:val="003400A3"/>
    <w:rsid w:val="00351585"/>
    <w:rsid w:val="00352B3B"/>
    <w:rsid w:val="0035491D"/>
    <w:rsid w:val="003550F6"/>
    <w:rsid w:val="00356BDD"/>
    <w:rsid w:val="00364FB9"/>
    <w:rsid w:val="00367756"/>
    <w:rsid w:val="003715BB"/>
    <w:rsid w:val="003724D6"/>
    <w:rsid w:val="00372603"/>
    <w:rsid w:val="003756F5"/>
    <w:rsid w:val="003767C2"/>
    <w:rsid w:val="00377F22"/>
    <w:rsid w:val="00380A4A"/>
    <w:rsid w:val="00380B30"/>
    <w:rsid w:val="00391CDD"/>
    <w:rsid w:val="003A0571"/>
    <w:rsid w:val="003A09E6"/>
    <w:rsid w:val="003B693C"/>
    <w:rsid w:val="003C1E48"/>
    <w:rsid w:val="003C21AF"/>
    <w:rsid w:val="003C344A"/>
    <w:rsid w:val="003C638B"/>
    <w:rsid w:val="003C6692"/>
    <w:rsid w:val="003D0769"/>
    <w:rsid w:val="003D18BE"/>
    <w:rsid w:val="003D3EDB"/>
    <w:rsid w:val="003E092A"/>
    <w:rsid w:val="003E1C6E"/>
    <w:rsid w:val="003E2290"/>
    <w:rsid w:val="003E2525"/>
    <w:rsid w:val="003E3BF3"/>
    <w:rsid w:val="003E4FC8"/>
    <w:rsid w:val="003F1F2D"/>
    <w:rsid w:val="003F2B5F"/>
    <w:rsid w:val="003F5667"/>
    <w:rsid w:val="003F78B0"/>
    <w:rsid w:val="004009C4"/>
    <w:rsid w:val="0040181F"/>
    <w:rsid w:val="00403CF7"/>
    <w:rsid w:val="004054FD"/>
    <w:rsid w:val="00405F36"/>
    <w:rsid w:val="00413869"/>
    <w:rsid w:val="00415A2C"/>
    <w:rsid w:val="00417550"/>
    <w:rsid w:val="0042070E"/>
    <w:rsid w:val="00420FB9"/>
    <w:rsid w:val="00427BD7"/>
    <w:rsid w:val="00430320"/>
    <w:rsid w:val="00433F2D"/>
    <w:rsid w:val="00434AD7"/>
    <w:rsid w:val="00435004"/>
    <w:rsid w:val="00437CA9"/>
    <w:rsid w:val="0044122B"/>
    <w:rsid w:val="004419D7"/>
    <w:rsid w:val="00443A82"/>
    <w:rsid w:val="00450989"/>
    <w:rsid w:val="004528B1"/>
    <w:rsid w:val="00460DFA"/>
    <w:rsid w:val="004664AC"/>
    <w:rsid w:val="0046679F"/>
    <w:rsid w:val="00466C46"/>
    <w:rsid w:val="004677F5"/>
    <w:rsid w:val="004710B0"/>
    <w:rsid w:val="0047338C"/>
    <w:rsid w:val="0047360A"/>
    <w:rsid w:val="004762A1"/>
    <w:rsid w:val="00477624"/>
    <w:rsid w:val="00477CD0"/>
    <w:rsid w:val="00480638"/>
    <w:rsid w:val="00484050"/>
    <w:rsid w:val="004878B7"/>
    <w:rsid w:val="00492239"/>
    <w:rsid w:val="0049638D"/>
    <w:rsid w:val="004968D5"/>
    <w:rsid w:val="004A0162"/>
    <w:rsid w:val="004A3693"/>
    <w:rsid w:val="004A482B"/>
    <w:rsid w:val="004A613C"/>
    <w:rsid w:val="004A66BD"/>
    <w:rsid w:val="004A7575"/>
    <w:rsid w:val="004B18DA"/>
    <w:rsid w:val="004B4D9E"/>
    <w:rsid w:val="004B78CD"/>
    <w:rsid w:val="004B7BDA"/>
    <w:rsid w:val="004D52E2"/>
    <w:rsid w:val="004D5B06"/>
    <w:rsid w:val="004D5BD8"/>
    <w:rsid w:val="004D5C60"/>
    <w:rsid w:val="004D6964"/>
    <w:rsid w:val="004E0CA2"/>
    <w:rsid w:val="004E1211"/>
    <w:rsid w:val="004E2083"/>
    <w:rsid w:val="004E4781"/>
    <w:rsid w:val="004F5648"/>
    <w:rsid w:val="004F7B67"/>
    <w:rsid w:val="005055E3"/>
    <w:rsid w:val="005058FD"/>
    <w:rsid w:val="00510A2C"/>
    <w:rsid w:val="005152E7"/>
    <w:rsid w:val="00515599"/>
    <w:rsid w:val="00520770"/>
    <w:rsid w:val="00521EF2"/>
    <w:rsid w:val="00522C39"/>
    <w:rsid w:val="00526E95"/>
    <w:rsid w:val="005359CE"/>
    <w:rsid w:val="00536911"/>
    <w:rsid w:val="005425DD"/>
    <w:rsid w:val="005465AC"/>
    <w:rsid w:val="0054710C"/>
    <w:rsid w:val="005476F1"/>
    <w:rsid w:val="0055530E"/>
    <w:rsid w:val="0055584F"/>
    <w:rsid w:val="0055654D"/>
    <w:rsid w:val="005575FD"/>
    <w:rsid w:val="005577F9"/>
    <w:rsid w:val="00560663"/>
    <w:rsid w:val="00560965"/>
    <w:rsid w:val="00560A68"/>
    <w:rsid w:val="005619D8"/>
    <w:rsid w:val="00562243"/>
    <w:rsid w:val="00564789"/>
    <w:rsid w:val="00564A20"/>
    <w:rsid w:val="00565E19"/>
    <w:rsid w:val="00567669"/>
    <w:rsid w:val="00567B95"/>
    <w:rsid w:val="0057212F"/>
    <w:rsid w:val="00573309"/>
    <w:rsid w:val="00573B95"/>
    <w:rsid w:val="00573F21"/>
    <w:rsid w:val="00575972"/>
    <w:rsid w:val="0057619F"/>
    <w:rsid w:val="00580E8D"/>
    <w:rsid w:val="00582996"/>
    <w:rsid w:val="00585230"/>
    <w:rsid w:val="00590DF7"/>
    <w:rsid w:val="005927B0"/>
    <w:rsid w:val="00594F60"/>
    <w:rsid w:val="00595873"/>
    <w:rsid w:val="005958A5"/>
    <w:rsid w:val="00595FB5"/>
    <w:rsid w:val="00596D90"/>
    <w:rsid w:val="005974FB"/>
    <w:rsid w:val="00597D9B"/>
    <w:rsid w:val="005A467E"/>
    <w:rsid w:val="005A671B"/>
    <w:rsid w:val="005A68D1"/>
    <w:rsid w:val="005B01CF"/>
    <w:rsid w:val="005B44A5"/>
    <w:rsid w:val="005C1D42"/>
    <w:rsid w:val="005C2DDD"/>
    <w:rsid w:val="005C5DB5"/>
    <w:rsid w:val="005C6A60"/>
    <w:rsid w:val="005D16B5"/>
    <w:rsid w:val="005D29FD"/>
    <w:rsid w:val="005E069F"/>
    <w:rsid w:val="005E0F27"/>
    <w:rsid w:val="005E1A4F"/>
    <w:rsid w:val="005E2F45"/>
    <w:rsid w:val="005E5DD7"/>
    <w:rsid w:val="00602E07"/>
    <w:rsid w:val="00606EFA"/>
    <w:rsid w:val="0061054F"/>
    <w:rsid w:val="00617FF5"/>
    <w:rsid w:val="00620595"/>
    <w:rsid w:val="00620888"/>
    <w:rsid w:val="0062394D"/>
    <w:rsid w:val="0063065E"/>
    <w:rsid w:val="006309AB"/>
    <w:rsid w:val="0063219F"/>
    <w:rsid w:val="00633219"/>
    <w:rsid w:val="00633442"/>
    <w:rsid w:val="00634B30"/>
    <w:rsid w:val="00635ED6"/>
    <w:rsid w:val="006424E5"/>
    <w:rsid w:val="00644915"/>
    <w:rsid w:val="00646451"/>
    <w:rsid w:val="006515E6"/>
    <w:rsid w:val="00652B30"/>
    <w:rsid w:val="006548B7"/>
    <w:rsid w:val="00656067"/>
    <w:rsid w:val="006577CB"/>
    <w:rsid w:val="006608D6"/>
    <w:rsid w:val="0067237D"/>
    <w:rsid w:val="006733C3"/>
    <w:rsid w:val="006765A1"/>
    <w:rsid w:val="0068203C"/>
    <w:rsid w:val="00684B5A"/>
    <w:rsid w:val="006850A2"/>
    <w:rsid w:val="00686316"/>
    <w:rsid w:val="00695231"/>
    <w:rsid w:val="00697E31"/>
    <w:rsid w:val="006A2D64"/>
    <w:rsid w:val="006B0069"/>
    <w:rsid w:val="006B009F"/>
    <w:rsid w:val="006B02DB"/>
    <w:rsid w:val="006B2B55"/>
    <w:rsid w:val="006B3EB8"/>
    <w:rsid w:val="006B42CC"/>
    <w:rsid w:val="006B5B9F"/>
    <w:rsid w:val="006B72F7"/>
    <w:rsid w:val="006B7568"/>
    <w:rsid w:val="006C0A2E"/>
    <w:rsid w:val="006C55F7"/>
    <w:rsid w:val="006C6CCF"/>
    <w:rsid w:val="006C798E"/>
    <w:rsid w:val="006D36F1"/>
    <w:rsid w:val="006D3FA3"/>
    <w:rsid w:val="006D5072"/>
    <w:rsid w:val="006D7C65"/>
    <w:rsid w:val="006E46D9"/>
    <w:rsid w:val="006E62B1"/>
    <w:rsid w:val="006F2C1E"/>
    <w:rsid w:val="006F6414"/>
    <w:rsid w:val="006F6C4B"/>
    <w:rsid w:val="006F7E34"/>
    <w:rsid w:val="0070136B"/>
    <w:rsid w:val="0070621E"/>
    <w:rsid w:val="00707821"/>
    <w:rsid w:val="00711D7C"/>
    <w:rsid w:val="0072124B"/>
    <w:rsid w:val="00721727"/>
    <w:rsid w:val="00722202"/>
    <w:rsid w:val="007239D4"/>
    <w:rsid w:val="00723B7F"/>
    <w:rsid w:val="00724112"/>
    <w:rsid w:val="00724309"/>
    <w:rsid w:val="00724C2D"/>
    <w:rsid w:val="007306FD"/>
    <w:rsid w:val="00731D61"/>
    <w:rsid w:val="00732F27"/>
    <w:rsid w:val="00735AAC"/>
    <w:rsid w:val="00736E5C"/>
    <w:rsid w:val="00740557"/>
    <w:rsid w:val="00741750"/>
    <w:rsid w:val="00741BEE"/>
    <w:rsid w:val="007426C6"/>
    <w:rsid w:val="00742AE9"/>
    <w:rsid w:val="00743491"/>
    <w:rsid w:val="00743818"/>
    <w:rsid w:val="00745D92"/>
    <w:rsid w:val="007462BE"/>
    <w:rsid w:val="00750F57"/>
    <w:rsid w:val="00751AD3"/>
    <w:rsid w:val="00751BA7"/>
    <w:rsid w:val="00752139"/>
    <w:rsid w:val="00754BD9"/>
    <w:rsid w:val="007558D3"/>
    <w:rsid w:val="00756FF2"/>
    <w:rsid w:val="00757059"/>
    <w:rsid w:val="007573F1"/>
    <w:rsid w:val="00760E09"/>
    <w:rsid w:val="00762819"/>
    <w:rsid w:val="0076350D"/>
    <w:rsid w:val="0076402A"/>
    <w:rsid w:val="007649AE"/>
    <w:rsid w:val="0076682A"/>
    <w:rsid w:val="0077033E"/>
    <w:rsid w:val="00770507"/>
    <w:rsid w:val="00772B3A"/>
    <w:rsid w:val="00772E91"/>
    <w:rsid w:val="00775F21"/>
    <w:rsid w:val="00776BAA"/>
    <w:rsid w:val="0077798B"/>
    <w:rsid w:val="0078185B"/>
    <w:rsid w:val="00783162"/>
    <w:rsid w:val="00784637"/>
    <w:rsid w:val="007865BA"/>
    <w:rsid w:val="00786BF4"/>
    <w:rsid w:val="00790AB7"/>
    <w:rsid w:val="00794B8F"/>
    <w:rsid w:val="00795982"/>
    <w:rsid w:val="00797D93"/>
    <w:rsid w:val="007A3B06"/>
    <w:rsid w:val="007A6AE7"/>
    <w:rsid w:val="007A6F7C"/>
    <w:rsid w:val="007A7BCB"/>
    <w:rsid w:val="007B3463"/>
    <w:rsid w:val="007B531F"/>
    <w:rsid w:val="007C15A5"/>
    <w:rsid w:val="007C3443"/>
    <w:rsid w:val="007C7D39"/>
    <w:rsid w:val="007D0A37"/>
    <w:rsid w:val="007D1CA6"/>
    <w:rsid w:val="007D4207"/>
    <w:rsid w:val="007D5287"/>
    <w:rsid w:val="007D6E29"/>
    <w:rsid w:val="007E5BF5"/>
    <w:rsid w:val="007E7BD8"/>
    <w:rsid w:val="007F2AC7"/>
    <w:rsid w:val="007F3408"/>
    <w:rsid w:val="007F3F1E"/>
    <w:rsid w:val="007F44A1"/>
    <w:rsid w:val="007F561E"/>
    <w:rsid w:val="007F6865"/>
    <w:rsid w:val="008034B5"/>
    <w:rsid w:val="0080665C"/>
    <w:rsid w:val="00807155"/>
    <w:rsid w:val="00807F4E"/>
    <w:rsid w:val="00811617"/>
    <w:rsid w:val="00815F08"/>
    <w:rsid w:val="00815F47"/>
    <w:rsid w:val="0082092A"/>
    <w:rsid w:val="00823862"/>
    <w:rsid w:val="00825251"/>
    <w:rsid w:val="00825BDB"/>
    <w:rsid w:val="00826354"/>
    <w:rsid w:val="008277C2"/>
    <w:rsid w:val="00834EBA"/>
    <w:rsid w:val="00841BF3"/>
    <w:rsid w:val="00841EC8"/>
    <w:rsid w:val="0084511F"/>
    <w:rsid w:val="00851A3C"/>
    <w:rsid w:val="00853109"/>
    <w:rsid w:val="00854584"/>
    <w:rsid w:val="00854782"/>
    <w:rsid w:val="008603AF"/>
    <w:rsid w:val="00860CAD"/>
    <w:rsid w:val="00863B14"/>
    <w:rsid w:val="00863C83"/>
    <w:rsid w:val="00865BE0"/>
    <w:rsid w:val="008661F2"/>
    <w:rsid w:val="0086659F"/>
    <w:rsid w:val="00870DEB"/>
    <w:rsid w:val="00872187"/>
    <w:rsid w:val="00872FED"/>
    <w:rsid w:val="0087351C"/>
    <w:rsid w:val="008760C6"/>
    <w:rsid w:val="0088267D"/>
    <w:rsid w:val="008835FA"/>
    <w:rsid w:val="0088426E"/>
    <w:rsid w:val="008847BF"/>
    <w:rsid w:val="00885059"/>
    <w:rsid w:val="00886869"/>
    <w:rsid w:val="008903B4"/>
    <w:rsid w:val="00891378"/>
    <w:rsid w:val="00893CD0"/>
    <w:rsid w:val="00893FA9"/>
    <w:rsid w:val="008A61E9"/>
    <w:rsid w:val="008A7E16"/>
    <w:rsid w:val="008A7F78"/>
    <w:rsid w:val="008B0043"/>
    <w:rsid w:val="008B0352"/>
    <w:rsid w:val="008B1F4D"/>
    <w:rsid w:val="008B5BB8"/>
    <w:rsid w:val="008B61DF"/>
    <w:rsid w:val="008C02F2"/>
    <w:rsid w:val="008C4671"/>
    <w:rsid w:val="008C62E7"/>
    <w:rsid w:val="008C6748"/>
    <w:rsid w:val="008D3D6A"/>
    <w:rsid w:val="008D6F4B"/>
    <w:rsid w:val="008D7676"/>
    <w:rsid w:val="008E3D69"/>
    <w:rsid w:val="008E47ED"/>
    <w:rsid w:val="008E489C"/>
    <w:rsid w:val="008E7907"/>
    <w:rsid w:val="008E7A8E"/>
    <w:rsid w:val="008F31A7"/>
    <w:rsid w:val="008F4FDD"/>
    <w:rsid w:val="00900576"/>
    <w:rsid w:val="009005F6"/>
    <w:rsid w:val="009020A2"/>
    <w:rsid w:val="009020D1"/>
    <w:rsid w:val="00902586"/>
    <w:rsid w:val="009031CF"/>
    <w:rsid w:val="00903A0F"/>
    <w:rsid w:val="009049F9"/>
    <w:rsid w:val="00904FAB"/>
    <w:rsid w:val="00905B45"/>
    <w:rsid w:val="00906A30"/>
    <w:rsid w:val="00910C35"/>
    <w:rsid w:val="00910D87"/>
    <w:rsid w:val="0091422F"/>
    <w:rsid w:val="00916887"/>
    <w:rsid w:val="00921F1A"/>
    <w:rsid w:val="009223D6"/>
    <w:rsid w:val="0092493D"/>
    <w:rsid w:val="009309EA"/>
    <w:rsid w:val="00931D84"/>
    <w:rsid w:val="0093237B"/>
    <w:rsid w:val="00934291"/>
    <w:rsid w:val="009358A1"/>
    <w:rsid w:val="00935971"/>
    <w:rsid w:val="009375A2"/>
    <w:rsid w:val="00937DE6"/>
    <w:rsid w:val="009426EB"/>
    <w:rsid w:val="00950F9E"/>
    <w:rsid w:val="00955CA7"/>
    <w:rsid w:val="00956CC2"/>
    <w:rsid w:val="009573EC"/>
    <w:rsid w:val="00962DC4"/>
    <w:rsid w:val="00970258"/>
    <w:rsid w:val="00970290"/>
    <w:rsid w:val="00973876"/>
    <w:rsid w:val="00985606"/>
    <w:rsid w:val="00986528"/>
    <w:rsid w:val="0099058D"/>
    <w:rsid w:val="00993D79"/>
    <w:rsid w:val="00994831"/>
    <w:rsid w:val="00997C95"/>
    <w:rsid w:val="00997EB2"/>
    <w:rsid w:val="009A124F"/>
    <w:rsid w:val="009A18C4"/>
    <w:rsid w:val="009A3471"/>
    <w:rsid w:val="009A5AF4"/>
    <w:rsid w:val="009A620E"/>
    <w:rsid w:val="009A7344"/>
    <w:rsid w:val="009B13B7"/>
    <w:rsid w:val="009B1F75"/>
    <w:rsid w:val="009B3BFC"/>
    <w:rsid w:val="009B62AA"/>
    <w:rsid w:val="009B7653"/>
    <w:rsid w:val="009C27D7"/>
    <w:rsid w:val="009C4BB6"/>
    <w:rsid w:val="009C59AA"/>
    <w:rsid w:val="009D0ACE"/>
    <w:rsid w:val="009D1E59"/>
    <w:rsid w:val="009D669C"/>
    <w:rsid w:val="009D7EFA"/>
    <w:rsid w:val="009E4C5B"/>
    <w:rsid w:val="009E5C76"/>
    <w:rsid w:val="009F6AE8"/>
    <w:rsid w:val="009F72EF"/>
    <w:rsid w:val="00A0027D"/>
    <w:rsid w:val="00A0087C"/>
    <w:rsid w:val="00A00A3C"/>
    <w:rsid w:val="00A06BE9"/>
    <w:rsid w:val="00A11CC1"/>
    <w:rsid w:val="00A13A1E"/>
    <w:rsid w:val="00A13CA9"/>
    <w:rsid w:val="00A16748"/>
    <w:rsid w:val="00A20233"/>
    <w:rsid w:val="00A2100C"/>
    <w:rsid w:val="00A226C5"/>
    <w:rsid w:val="00A24DEE"/>
    <w:rsid w:val="00A254F4"/>
    <w:rsid w:val="00A25CC2"/>
    <w:rsid w:val="00A276AA"/>
    <w:rsid w:val="00A31038"/>
    <w:rsid w:val="00A31AA7"/>
    <w:rsid w:val="00A347B6"/>
    <w:rsid w:val="00A3514E"/>
    <w:rsid w:val="00A35613"/>
    <w:rsid w:val="00A3739D"/>
    <w:rsid w:val="00A377FB"/>
    <w:rsid w:val="00A42281"/>
    <w:rsid w:val="00A456F5"/>
    <w:rsid w:val="00A458C6"/>
    <w:rsid w:val="00A477AD"/>
    <w:rsid w:val="00A518AC"/>
    <w:rsid w:val="00A5621A"/>
    <w:rsid w:val="00A56D2D"/>
    <w:rsid w:val="00A610D7"/>
    <w:rsid w:val="00A62DF0"/>
    <w:rsid w:val="00A63B5D"/>
    <w:rsid w:val="00A6630C"/>
    <w:rsid w:val="00A72515"/>
    <w:rsid w:val="00A7437C"/>
    <w:rsid w:val="00A744F9"/>
    <w:rsid w:val="00A753A5"/>
    <w:rsid w:val="00A75D19"/>
    <w:rsid w:val="00A83D1B"/>
    <w:rsid w:val="00A8758C"/>
    <w:rsid w:val="00A92730"/>
    <w:rsid w:val="00A92F64"/>
    <w:rsid w:val="00A94397"/>
    <w:rsid w:val="00A95F59"/>
    <w:rsid w:val="00A96957"/>
    <w:rsid w:val="00A96C16"/>
    <w:rsid w:val="00A97FB7"/>
    <w:rsid w:val="00AA2090"/>
    <w:rsid w:val="00AA3DCB"/>
    <w:rsid w:val="00AA4ABF"/>
    <w:rsid w:val="00AA6E0B"/>
    <w:rsid w:val="00AB210B"/>
    <w:rsid w:val="00AB2CC2"/>
    <w:rsid w:val="00AB4C87"/>
    <w:rsid w:val="00AC1CA1"/>
    <w:rsid w:val="00AC2BC0"/>
    <w:rsid w:val="00AC3E59"/>
    <w:rsid w:val="00AC5820"/>
    <w:rsid w:val="00AC5EF3"/>
    <w:rsid w:val="00AC6080"/>
    <w:rsid w:val="00AD071F"/>
    <w:rsid w:val="00AD091F"/>
    <w:rsid w:val="00AD1519"/>
    <w:rsid w:val="00AD1648"/>
    <w:rsid w:val="00AD1BB8"/>
    <w:rsid w:val="00AD31DA"/>
    <w:rsid w:val="00AD652F"/>
    <w:rsid w:val="00AD73A6"/>
    <w:rsid w:val="00AE05A2"/>
    <w:rsid w:val="00AE36AB"/>
    <w:rsid w:val="00AE5389"/>
    <w:rsid w:val="00AE65BB"/>
    <w:rsid w:val="00AF0945"/>
    <w:rsid w:val="00B11966"/>
    <w:rsid w:val="00B127E8"/>
    <w:rsid w:val="00B16288"/>
    <w:rsid w:val="00B164D7"/>
    <w:rsid w:val="00B16594"/>
    <w:rsid w:val="00B177E1"/>
    <w:rsid w:val="00B17A79"/>
    <w:rsid w:val="00B21525"/>
    <w:rsid w:val="00B25A7D"/>
    <w:rsid w:val="00B30F8A"/>
    <w:rsid w:val="00B40928"/>
    <w:rsid w:val="00B4138B"/>
    <w:rsid w:val="00B41DF2"/>
    <w:rsid w:val="00B4295E"/>
    <w:rsid w:val="00B43436"/>
    <w:rsid w:val="00B45CD2"/>
    <w:rsid w:val="00B5218C"/>
    <w:rsid w:val="00B52212"/>
    <w:rsid w:val="00B55571"/>
    <w:rsid w:val="00B55917"/>
    <w:rsid w:val="00B56243"/>
    <w:rsid w:val="00B60C39"/>
    <w:rsid w:val="00B64064"/>
    <w:rsid w:val="00B65392"/>
    <w:rsid w:val="00B6639F"/>
    <w:rsid w:val="00B66F5F"/>
    <w:rsid w:val="00B80666"/>
    <w:rsid w:val="00B820B1"/>
    <w:rsid w:val="00B87F3D"/>
    <w:rsid w:val="00B96CB1"/>
    <w:rsid w:val="00B975E9"/>
    <w:rsid w:val="00BB0FB9"/>
    <w:rsid w:val="00BB34F2"/>
    <w:rsid w:val="00BB4ED8"/>
    <w:rsid w:val="00BB7FD7"/>
    <w:rsid w:val="00BC0F71"/>
    <w:rsid w:val="00BC4A94"/>
    <w:rsid w:val="00BC4D80"/>
    <w:rsid w:val="00BC6C3D"/>
    <w:rsid w:val="00BC71B7"/>
    <w:rsid w:val="00BC7D78"/>
    <w:rsid w:val="00BD2992"/>
    <w:rsid w:val="00BD3139"/>
    <w:rsid w:val="00BD50CD"/>
    <w:rsid w:val="00BD52B8"/>
    <w:rsid w:val="00BD6598"/>
    <w:rsid w:val="00BF3AAC"/>
    <w:rsid w:val="00BF4F81"/>
    <w:rsid w:val="00BF5BB6"/>
    <w:rsid w:val="00C02938"/>
    <w:rsid w:val="00C04179"/>
    <w:rsid w:val="00C04E31"/>
    <w:rsid w:val="00C06D65"/>
    <w:rsid w:val="00C070A4"/>
    <w:rsid w:val="00C12348"/>
    <w:rsid w:val="00C129D0"/>
    <w:rsid w:val="00C12F62"/>
    <w:rsid w:val="00C14D86"/>
    <w:rsid w:val="00C159F8"/>
    <w:rsid w:val="00C163D7"/>
    <w:rsid w:val="00C16B72"/>
    <w:rsid w:val="00C21CD3"/>
    <w:rsid w:val="00C26B98"/>
    <w:rsid w:val="00C303D1"/>
    <w:rsid w:val="00C3299A"/>
    <w:rsid w:val="00C356B9"/>
    <w:rsid w:val="00C35D46"/>
    <w:rsid w:val="00C365A8"/>
    <w:rsid w:val="00C40220"/>
    <w:rsid w:val="00C41203"/>
    <w:rsid w:val="00C4255D"/>
    <w:rsid w:val="00C42B85"/>
    <w:rsid w:val="00C43ECF"/>
    <w:rsid w:val="00C43F1C"/>
    <w:rsid w:val="00C50D30"/>
    <w:rsid w:val="00C50DC2"/>
    <w:rsid w:val="00C511C0"/>
    <w:rsid w:val="00C552FF"/>
    <w:rsid w:val="00C5630F"/>
    <w:rsid w:val="00C57D53"/>
    <w:rsid w:val="00C62CC2"/>
    <w:rsid w:val="00C635D3"/>
    <w:rsid w:val="00C70386"/>
    <w:rsid w:val="00C70808"/>
    <w:rsid w:val="00C71214"/>
    <w:rsid w:val="00C73552"/>
    <w:rsid w:val="00C73811"/>
    <w:rsid w:val="00C7455B"/>
    <w:rsid w:val="00C81123"/>
    <w:rsid w:val="00C81D19"/>
    <w:rsid w:val="00C8412D"/>
    <w:rsid w:val="00C848BA"/>
    <w:rsid w:val="00C87EC5"/>
    <w:rsid w:val="00C91281"/>
    <w:rsid w:val="00C92F34"/>
    <w:rsid w:val="00CA450D"/>
    <w:rsid w:val="00CB2661"/>
    <w:rsid w:val="00CB33BE"/>
    <w:rsid w:val="00CB5EB1"/>
    <w:rsid w:val="00CB6763"/>
    <w:rsid w:val="00CC13B8"/>
    <w:rsid w:val="00CC1791"/>
    <w:rsid w:val="00CC1A73"/>
    <w:rsid w:val="00CC1B2E"/>
    <w:rsid w:val="00CC3138"/>
    <w:rsid w:val="00CC4E71"/>
    <w:rsid w:val="00CC5942"/>
    <w:rsid w:val="00CC5D7B"/>
    <w:rsid w:val="00CC797F"/>
    <w:rsid w:val="00CC79F0"/>
    <w:rsid w:val="00CD0B2F"/>
    <w:rsid w:val="00CD20C1"/>
    <w:rsid w:val="00CD50BC"/>
    <w:rsid w:val="00CD5638"/>
    <w:rsid w:val="00CE06E2"/>
    <w:rsid w:val="00CE1EB4"/>
    <w:rsid w:val="00CE20AF"/>
    <w:rsid w:val="00CE3FDD"/>
    <w:rsid w:val="00CE56B9"/>
    <w:rsid w:val="00CF1DF0"/>
    <w:rsid w:val="00CF21AC"/>
    <w:rsid w:val="00CF27D2"/>
    <w:rsid w:val="00CF40E7"/>
    <w:rsid w:val="00CF55CE"/>
    <w:rsid w:val="00D00659"/>
    <w:rsid w:val="00D02D36"/>
    <w:rsid w:val="00D05F03"/>
    <w:rsid w:val="00D07C49"/>
    <w:rsid w:val="00D12025"/>
    <w:rsid w:val="00D21300"/>
    <w:rsid w:val="00D219A6"/>
    <w:rsid w:val="00D21F70"/>
    <w:rsid w:val="00D23E42"/>
    <w:rsid w:val="00D2523A"/>
    <w:rsid w:val="00D3111B"/>
    <w:rsid w:val="00D32EDB"/>
    <w:rsid w:val="00D35B5E"/>
    <w:rsid w:val="00D363D2"/>
    <w:rsid w:val="00D42BAF"/>
    <w:rsid w:val="00D449D4"/>
    <w:rsid w:val="00D5025A"/>
    <w:rsid w:val="00D516D7"/>
    <w:rsid w:val="00D52CF0"/>
    <w:rsid w:val="00D613D8"/>
    <w:rsid w:val="00D624D0"/>
    <w:rsid w:val="00D6648A"/>
    <w:rsid w:val="00D71591"/>
    <w:rsid w:val="00D71E36"/>
    <w:rsid w:val="00D74A1C"/>
    <w:rsid w:val="00D75C83"/>
    <w:rsid w:val="00D76273"/>
    <w:rsid w:val="00D76846"/>
    <w:rsid w:val="00D7700C"/>
    <w:rsid w:val="00D83FD9"/>
    <w:rsid w:val="00D85BC3"/>
    <w:rsid w:val="00D865D6"/>
    <w:rsid w:val="00D8750C"/>
    <w:rsid w:val="00D907A2"/>
    <w:rsid w:val="00D9357D"/>
    <w:rsid w:val="00D94BF6"/>
    <w:rsid w:val="00D953F3"/>
    <w:rsid w:val="00D96163"/>
    <w:rsid w:val="00D96798"/>
    <w:rsid w:val="00DA3738"/>
    <w:rsid w:val="00DA4DDD"/>
    <w:rsid w:val="00DA59B4"/>
    <w:rsid w:val="00DB11F0"/>
    <w:rsid w:val="00DB3697"/>
    <w:rsid w:val="00DC0198"/>
    <w:rsid w:val="00DC64D9"/>
    <w:rsid w:val="00DC68FB"/>
    <w:rsid w:val="00DD1C14"/>
    <w:rsid w:val="00DD36D6"/>
    <w:rsid w:val="00DD7953"/>
    <w:rsid w:val="00DE3CD9"/>
    <w:rsid w:val="00DE7971"/>
    <w:rsid w:val="00DF00B8"/>
    <w:rsid w:val="00DF36BD"/>
    <w:rsid w:val="00DF4CBE"/>
    <w:rsid w:val="00DF544F"/>
    <w:rsid w:val="00DF5FB4"/>
    <w:rsid w:val="00DF7E4D"/>
    <w:rsid w:val="00E01080"/>
    <w:rsid w:val="00E01AC8"/>
    <w:rsid w:val="00E021DE"/>
    <w:rsid w:val="00E02A35"/>
    <w:rsid w:val="00E07A9A"/>
    <w:rsid w:val="00E15127"/>
    <w:rsid w:val="00E1567C"/>
    <w:rsid w:val="00E20C94"/>
    <w:rsid w:val="00E31A29"/>
    <w:rsid w:val="00E31F5A"/>
    <w:rsid w:val="00E339E9"/>
    <w:rsid w:val="00E35B15"/>
    <w:rsid w:val="00E401D0"/>
    <w:rsid w:val="00E436E9"/>
    <w:rsid w:val="00E507EE"/>
    <w:rsid w:val="00E52F5F"/>
    <w:rsid w:val="00E55376"/>
    <w:rsid w:val="00E6093C"/>
    <w:rsid w:val="00E614BA"/>
    <w:rsid w:val="00E61F40"/>
    <w:rsid w:val="00E6762E"/>
    <w:rsid w:val="00E73672"/>
    <w:rsid w:val="00E91C90"/>
    <w:rsid w:val="00E9383C"/>
    <w:rsid w:val="00E96DE8"/>
    <w:rsid w:val="00EA08B6"/>
    <w:rsid w:val="00EA4061"/>
    <w:rsid w:val="00EC01A6"/>
    <w:rsid w:val="00EC15E1"/>
    <w:rsid w:val="00EC485A"/>
    <w:rsid w:val="00EC4D2E"/>
    <w:rsid w:val="00EC61E8"/>
    <w:rsid w:val="00EC73D4"/>
    <w:rsid w:val="00ED0749"/>
    <w:rsid w:val="00ED4B5B"/>
    <w:rsid w:val="00ED6591"/>
    <w:rsid w:val="00EE1D0C"/>
    <w:rsid w:val="00EF029C"/>
    <w:rsid w:val="00EF2317"/>
    <w:rsid w:val="00EF3E3B"/>
    <w:rsid w:val="00EF631F"/>
    <w:rsid w:val="00F00D66"/>
    <w:rsid w:val="00F00DCE"/>
    <w:rsid w:val="00F12FD8"/>
    <w:rsid w:val="00F1380C"/>
    <w:rsid w:val="00F16745"/>
    <w:rsid w:val="00F25A7E"/>
    <w:rsid w:val="00F308F6"/>
    <w:rsid w:val="00F372DB"/>
    <w:rsid w:val="00F417C9"/>
    <w:rsid w:val="00F41AB0"/>
    <w:rsid w:val="00F41D82"/>
    <w:rsid w:val="00F435EC"/>
    <w:rsid w:val="00F45602"/>
    <w:rsid w:val="00F532CA"/>
    <w:rsid w:val="00F574F6"/>
    <w:rsid w:val="00F61BE3"/>
    <w:rsid w:val="00F66C04"/>
    <w:rsid w:val="00F6712A"/>
    <w:rsid w:val="00F8463F"/>
    <w:rsid w:val="00F84A02"/>
    <w:rsid w:val="00F84FDB"/>
    <w:rsid w:val="00F85612"/>
    <w:rsid w:val="00F877F5"/>
    <w:rsid w:val="00F90C26"/>
    <w:rsid w:val="00F97E6D"/>
    <w:rsid w:val="00FA7387"/>
    <w:rsid w:val="00FB01F4"/>
    <w:rsid w:val="00FB2732"/>
    <w:rsid w:val="00FB46E3"/>
    <w:rsid w:val="00FB6327"/>
    <w:rsid w:val="00FC13A3"/>
    <w:rsid w:val="00FC149B"/>
    <w:rsid w:val="00FC30A7"/>
    <w:rsid w:val="00FC388A"/>
    <w:rsid w:val="00FC52C2"/>
    <w:rsid w:val="00FC6B0F"/>
    <w:rsid w:val="00FC6CF9"/>
    <w:rsid w:val="00FC7DC6"/>
    <w:rsid w:val="00FD07B5"/>
    <w:rsid w:val="00FD3522"/>
    <w:rsid w:val="00FD6CA5"/>
    <w:rsid w:val="00FE34A2"/>
    <w:rsid w:val="00FE3D02"/>
    <w:rsid w:val="00FE6496"/>
    <w:rsid w:val="00FF2852"/>
    <w:rsid w:val="00FF3007"/>
    <w:rsid w:val="00FF4A92"/>
    <w:rsid w:val="00FF6C13"/>
    <w:rsid w:val="00FF73A2"/>
    <w:rsid w:val="010322E4"/>
    <w:rsid w:val="027F4A47"/>
    <w:rsid w:val="02954043"/>
    <w:rsid w:val="05182AD9"/>
    <w:rsid w:val="06523ECE"/>
    <w:rsid w:val="074C618C"/>
    <w:rsid w:val="095C3C73"/>
    <w:rsid w:val="0D8E09EE"/>
    <w:rsid w:val="0E0968CB"/>
    <w:rsid w:val="0F6C5A3B"/>
    <w:rsid w:val="11ED6336"/>
    <w:rsid w:val="132439E4"/>
    <w:rsid w:val="146F668A"/>
    <w:rsid w:val="15981B9C"/>
    <w:rsid w:val="176E7112"/>
    <w:rsid w:val="191F3933"/>
    <w:rsid w:val="19464197"/>
    <w:rsid w:val="19F618E5"/>
    <w:rsid w:val="1ADE5EE9"/>
    <w:rsid w:val="1B10298A"/>
    <w:rsid w:val="1D1B2751"/>
    <w:rsid w:val="1E440069"/>
    <w:rsid w:val="21FB5E99"/>
    <w:rsid w:val="24D81116"/>
    <w:rsid w:val="26933370"/>
    <w:rsid w:val="27C86FE5"/>
    <w:rsid w:val="2A0B26C5"/>
    <w:rsid w:val="2A3A3701"/>
    <w:rsid w:val="2C3C44EF"/>
    <w:rsid w:val="2CA30506"/>
    <w:rsid w:val="2F1F4B03"/>
    <w:rsid w:val="31A376F8"/>
    <w:rsid w:val="32F029C3"/>
    <w:rsid w:val="330C009A"/>
    <w:rsid w:val="33577A75"/>
    <w:rsid w:val="366E4736"/>
    <w:rsid w:val="36CA5B4B"/>
    <w:rsid w:val="372E694F"/>
    <w:rsid w:val="39F559F3"/>
    <w:rsid w:val="3A7F2125"/>
    <w:rsid w:val="3E6E05B4"/>
    <w:rsid w:val="3EF444A0"/>
    <w:rsid w:val="3F8E73EC"/>
    <w:rsid w:val="3FEBA5EC"/>
    <w:rsid w:val="42275FFB"/>
    <w:rsid w:val="439B4FB4"/>
    <w:rsid w:val="44094146"/>
    <w:rsid w:val="448A5017"/>
    <w:rsid w:val="46DC36E8"/>
    <w:rsid w:val="494D0D5D"/>
    <w:rsid w:val="499B56AE"/>
    <w:rsid w:val="4BC94317"/>
    <w:rsid w:val="4C387BC0"/>
    <w:rsid w:val="4E140AD6"/>
    <w:rsid w:val="4ECE2B98"/>
    <w:rsid w:val="4F467142"/>
    <w:rsid w:val="506A3CC8"/>
    <w:rsid w:val="57705C55"/>
    <w:rsid w:val="5C400E71"/>
    <w:rsid w:val="5EE607DD"/>
    <w:rsid w:val="600252FE"/>
    <w:rsid w:val="600D01A5"/>
    <w:rsid w:val="615E5CBD"/>
    <w:rsid w:val="61775DA1"/>
    <w:rsid w:val="637941D5"/>
    <w:rsid w:val="64F454B6"/>
    <w:rsid w:val="666F47A1"/>
    <w:rsid w:val="677F4E37"/>
    <w:rsid w:val="685D5D2E"/>
    <w:rsid w:val="68E12AAF"/>
    <w:rsid w:val="6A2A0550"/>
    <w:rsid w:val="6ABA38D2"/>
    <w:rsid w:val="6DE050B2"/>
    <w:rsid w:val="70B51D5E"/>
    <w:rsid w:val="73092CA1"/>
    <w:rsid w:val="73CC78FB"/>
    <w:rsid w:val="75497C7A"/>
    <w:rsid w:val="756D48BC"/>
    <w:rsid w:val="75DC2FA2"/>
    <w:rsid w:val="782A4D64"/>
    <w:rsid w:val="79422A68"/>
    <w:rsid w:val="79FC3F7D"/>
    <w:rsid w:val="7C67787D"/>
    <w:rsid w:val="7DC27D10"/>
    <w:rsid w:val="7F517691"/>
    <w:rsid w:val="7FE51CBF"/>
    <w:rsid w:val="BDF137A2"/>
    <w:rsid w:val="BF7751BE"/>
    <w:rsid w:val="FBD35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qFormat/>
    <w:uiPriority w:val="99"/>
    <w:pPr>
      <w:jc w:val="left"/>
    </w:pPr>
  </w:style>
  <w:style w:type="paragraph" w:styleId="3">
    <w:name w:val="Body Text Indent"/>
    <w:basedOn w:val="1"/>
    <w:link w:val="22"/>
    <w:qFormat/>
    <w:uiPriority w:val="0"/>
    <w:pPr>
      <w:spacing w:after="120"/>
      <w:ind w:left="420" w:leftChars="200"/>
    </w:pPr>
  </w:style>
  <w:style w:type="paragraph" w:styleId="4">
    <w:name w:val="Date"/>
    <w:basedOn w:val="1"/>
    <w:next w:val="1"/>
    <w:qFormat/>
    <w:uiPriority w:val="0"/>
    <w:pPr>
      <w:ind w:left="100" w:leftChars="2500"/>
    </w:pPr>
  </w:style>
  <w:style w:type="paragraph" w:styleId="5">
    <w:name w:val="Body Text Indent 2"/>
    <w:basedOn w:val="1"/>
    <w:link w:val="25"/>
    <w:unhideWhenUsed/>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36"/>
    <w:unhideWhenUsed/>
    <w:qFormat/>
    <w:uiPriority w:val="99"/>
    <w:pPr>
      <w:snapToGrid w:val="0"/>
      <w:jc w:val="left"/>
    </w:pPr>
    <w:rPr>
      <w:sz w:val="18"/>
      <w:szCs w:val="18"/>
    </w:rPr>
  </w:style>
  <w:style w:type="paragraph" w:styleId="10">
    <w:name w:val="Body Text Indent 3"/>
    <w:basedOn w:val="1"/>
    <w:qFormat/>
    <w:uiPriority w:val="0"/>
    <w:pPr>
      <w:adjustRightInd w:val="0"/>
      <w:snapToGrid w:val="0"/>
      <w:spacing w:line="560" w:lineRule="atLeast"/>
      <w:ind w:firstLine="640" w:firstLineChars="200"/>
      <w:textAlignment w:val="baseline"/>
    </w:pPr>
    <w:rPr>
      <w:rFonts w:ascii="仿宋_GB2312" w:eastAsia="仿宋_GB2312"/>
      <w:kern w:val="0"/>
      <w:sz w:val="32"/>
      <w:szCs w:val="20"/>
    </w:rPr>
  </w:style>
  <w:style w:type="paragraph" w:styleId="11">
    <w:name w:val="annotation subject"/>
    <w:basedOn w:val="2"/>
    <w:next w:val="2"/>
    <w:semiHidden/>
    <w:qFormat/>
    <w:uiPriority w:val="0"/>
    <w:rPr>
      <w:b/>
      <w:bCs/>
    </w:rPr>
  </w:style>
  <w:style w:type="character" w:styleId="14">
    <w:name w:val="page number"/>
    <w:basedOn w:val="13"/>
    <w:qFormat/>
    <w:uiPriority w:val="99"/>
  </w:style>
  <w:style w:type="character" w:styleId="15">
    <w:name w:val="annotation reference"/>
    <w:qFormat/>
    <w:uiPriority w:val="99"/>
    <w:rPr>
      <w:sz w:val="21"/>
      <w:szCs w:val="21"/>
    </w:rPr>
  </w:style>
  <w:style w:type="character" w:styleId="16">
    <w:name w:val="footnote reference"/>
    <w:basedOn w:val="13"/>
    <w:unhideWhenUsed/>
    <w:qFormat/>
    <w:uiPriority w:val="99"/>
    <w:rPr>
      <w:vertAlign w:val="superscript"/>
    </w:rPr>
  </w:style>
  <w:style w:type="paragraph" w:customStyle="1" w:styleId="17">
    <w:name w:val="列出段落1"/>
    <w:basedOn w:val="1"/>
    <w:qFormat/>
    <w:uiPriority w:val="34"/>
    <w:pPr>
      <w:ind w:firstLine="420" w:firstLineChars="200"/>
    </w:pPr>
    <w:rPr>
      <w:rFonts w:ascii="Calibri" w:hAnsi="Calibri"/>
      <w:szCs w:val="22"/>
    </w:rPr>
  </w:style>
  <w:style w:type="paragraph" w:customStyle="1" w:styleId="1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9">
    <w:name w:val="Char Char Char Char Char Char Char Char Char"/>
    <w:basedOn w:val="1"/>
    <w:qFormat/>
    <w:uiPriority w:val="0"/>
    <w:rPr>
      <w:rFonts w:ascii="Tahoma" w:hAnsi="Tahoma"/>
      <w:sz w:val="24"/>
    </w:rPr>
  </w:style>
  <w:style w:type="character" w:customStyle="1" w:styleId="20">
    <w:name w:val="页脚 Char"/>
    <w:link w:val="7"/>
    <w:qFormat/>
    <w:uiPriority w:val="99"/>
    <w:rPr>
      <w:kern w:val="2"/>
      <w:sz w:val="18"/>
      <w:szCs w:val="18"/>
    </w:rPr>
  </w:style>
  <w:style w:type="character" w:customStyle="1" w:styleId="21">
    <w:name w:val="页眉 Char"/>
    <w:link w:val="8"/>
    <w:qFormat/>
    <w:uiPriority w:val="99"/>
    <w:rPr>
      <w:kern w:val="2"/>
      <w:sz w:val="18"/>
      <w:szCs w:val="18"/>
    </w:rPr>
  </w:style>
  <w:style w:type="character" w:customStyle="1" w:styleId="22">
    <w:name w:val="正文文本缩进 Char"/>
    <w:basedOn w:val="13"/>
    <w:link w:val="3"/>
    <w:qFormat/>
    <w:uiPriority w:val="0"/>
    <w:rPr>
      <w:kern w:val="2"/>
      <w:sz w:val="21"/>
      <w:szCs w:val="24"/>
    </w:rPr>
  </w:style>
  <w:style w:type="paragraph" w:customStyle="1" w:styleId="2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15"/>
    <w:qFormat/>
    <w:uiPriority w:val="0"/>
    <w:rPr>
      <w:rFonts w:hint="default" w:ascii="Times New Roman" w:hAnsi="Times New Roman" w:cs="Times New Roman"/>
      <w:sz w:val="20"/>
      <w:szCs w:val="20"/>
    </w:rPr>
  </w:style>
  <w:style w:type="character" w:customStyle="1" w:styleId="25">
    <w:name w:val="正文文本缩进 2 Char"/>
    <w:basedOn w:val="13"/>
    <w:link w:val="5"/>
    <w:semiHidden/>
    <w:qFormat/>
    <w:uiPriority w:val="0"/>
    <w:rPr>
      <w:kern w:val="2"/>
      <w:sz w:val="21"/>
      <w:szCs w:val="24"/>
    </w:rPr>
  </w:style>
  <w:style w:type="paragraph" w:customStyle="1" w:styleId="26">
    <w:name w:val="正文文本缩进 2 New"/>
    <w:basedOn w:val="27"/>
    <w:qFormat/>
    <w:uiPriority w:val="0"/>
    <w:pPr>
      <w:snapToGrid w:val="0"/>
      <w:spacing w:line="570" w:lineRule="atLeast"/>
      <w:ind w:firstLine="630"/>
      <w:jc w:val="both"/>
    </w:pPr>
    <w:rPr>
      <w:rFonts w:ascii="仿宋_GB2312" w:eastAsia="仿宋_GB2312"/>
      <w:sz w:val="32"/>
    </w:rPr>
  </w:style>
  <w:style w:type="paragraph" w:customStyle="1" w:styleId="27">
    <w:name w:val="正文 New"/>
    <w:qFormat/>
    <w:uiPriority w:val="0"/>
    <w:pPr>
      <w:widowControl w:val="0"/>
      <w:adjustRightInd w:val="0"/>
      <w:spacing w:line="360" w:lineRule="atLeast"/>
      <w:textAlignment w:val="baseline"/>
    </w:pPr>
    <w:rPr>
      <w:rFonts w:ascii="Times New Roman" w:hAnsi="Times New Roman" w:eastAsia="昆仑楷体" w:cs="Times New Roman"/>
      <w:sz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9">
    <w:name w:val="批注文字 Char"/>
    <w:link w:val="2"/>
    <w:qFormat/>
    <w:uiPriority w:val="0"/>
    <w:rPr>
      <w:kern w:val="2"/>
      <w:sz w:val="21"/>
      <w:szCs w:val="24"/>
    </w:rPr>
  </w:style>
  <w:style w:type="character" w:customStyle="1" w:styleId="30">
    <w:name w:val="search-in-page-highlight-wrapper"/>
    <w:basedOn w:val="13"/>
    <w:qFormat/>
    <w:uiPriority w:val="0"/>
  </w:style>
  <w:style w:type="character" w:customStyle="1" w:styleId="31">
    <w:name w:val="批注文字 字符"/>
    <w:qFormat/>
    <w:uiPriority w:val="0"/>
    <w:rPr>
      <w:rFonts w:eastAsia="昆仑楷体"/>
      <w:sz w:val="24"/>
    </w:rPr>
  </w:style>
  <w:style w:type="paragraph" w:customStyle="1" w:styleId="3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列出段落2"/>
    <w:basedOn w:val="1"/>
    <w:qFormat/>
    <w:uiPriority w:val="99"/>
    <w:pPr>
      <w:ind w:firstLine="420" w:firstLineChars="200"/>
    </w:pPr>
  </w:style>
  <w:style w:type="paragraph" w:customStyle="1" w:styleId="34">
    <w:name w:val="正文文本缩进1"/>
    <w:basedOn w:val="1"/>
    <w:link w:val="35"/>
    <w:qFormat/>
    <w:uiPriority w:val="0"/>
    <w:pPr>
      <w:adjustRightInd w:val="0"/>
      <w:snapToGrid w:val="0"/>
      <w:spacing w:line="580" w:lineRule="atLeast"/>
      <w:ind w:firstLine="645"/>
      <w:jc w:val="left"/>
      <w:textAlignment w:val="baseline"/>
    </w:pPr>
    <w:rPr>
      <w:rFonts w:ascii="仿宋_GB2312" w:eastAsia="仿宋_GB2312"/>
      <w:kern w:val="0"/>
      <w:sz w:val="32"/>
      <w:szCs w:val="20"/>
    </w:rPr>
  </w:style>
  <w:style w:type="character" w:customStyle="1" w:styleId="35">
    <w:name w:val="正文文本缩进 Char Char"/>
    <w:link w:val="34"/>
    <w:qFormat/>
    <w:uiPriority w:val="0"/>
    <w:rPr>
      <w:rFonts w:ascii="仿宋_GB2312" w:eastAsia="仿宋_GB2312"/>
      <w:sz w:val="32"/>
    </w:rPr>
  </w:style>
  <w:style w:type="character" w:customStyle="1" w:styleId="36">
    <w:name w:val="脚注文本 Char"/>
    <w:basedOn w:val="13"/>
    <w:link w:val="9"/>
    <w:qFormat/>
    <w:uiPriority w:val="99"/>
    <w:rPr>
      <w:kern w:val="2"/>
      <w:sz w:val="18"/>
      <w:szCs w:val="18"/>
    </w:rPr>
  </w:style>
  <w:style w:type="paragraph" w:customStyle="1" w:styleId="37">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38">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3211</Words>
  <Characters>18308</Characters>
  <Lines>1</Lines>
  <Paragraphs>1</Paragraphs>
  <TotalTime>0</TotalTime>
  <ScaleCrop>false</ScaleCrop>
  <LinksUpToDate>false</LinksUpToDate>
  <CharactersWithSpaces>21477</CharactersWithSpaces>
  <Application>WPS Office_12.8.2.15311_F1E327BC-269C-435d-A152-05C5408002CA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2022-11-02T04:03:00Z</dcterms:created>
  <dc:creator>张威特</dc:creator>
  <cp:lastModifiedBy>王玉</cp:lastModifiedBy>
  <cp:lastPrinted>2024-06-07T01:05:00Z</cp:lastPrinted>
  <dcterms:modified xsi:type="dcterms:W3CDTF">2024-06-17T10:12:03Z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C4C8F52206675D5B9D4C5E63146861EB</vt:lpwstr>
  </property>
</Properties>
</file>