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55" w:type="dxa"/>
        <w:tblInd w:w="93" w:type="dxa"/>
        <w:shd w:val="clear" w:color="auto" w:fill="FFFFFF" w:themeFill="background1"/>
        <w:tblLayout w:type="fixed"/>
        <w:tblLook w:val="04A0" w:firstRow="1" w:lastRow="0" w:firstColumn="1" w:lastColumn="0" w:noHBand="0" w:noVBand="1"/>
      </w:tblPr>
      <w:tblGrid>
        <w:gridCol w:w="374"/>
        <w:gridCol w:w="1524"/>
        <w:gridCol w:w="1238"/>
        <w:gridCol w:w="3687"/>
        <w:gridCol w:w="1313"/>
        <w:gridCol w:w="975"/>
        <w:gridCol w:w="1444"/>
      </w:tblGrid>
      <w:tr w:rsidR="0032049F" w:rsidRPr="0032049F">
        <w:trPr>
          <w:trHeight w:val="450"/>
        </w:trPr>
        <w:tc>
          <w:tcPr>
            <w:tcW w:w="10555"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rsidP="00A30192">
            <w:pPr>
              <w:widowControl/>
              <w:jc w:val="center"/>
              <w:textAlignment w:val="center"/>
              <w:rPr>
                <w:rFonts w:ascii="宋体" w:eastAsia="宋体" w:hAnsi="宋体" w:cs="宋体"/>
                <w:b/>
                <w:bCs/>
                <w:sz w:val="22"/>
                <w:szCs w:val="22"/>
              </w:rPr>
            </w:pPr>
            <w:r w:rsidRPr="0032049F">
              <w:rPr>
                <w:rFonts w:ascii="宋体" w:eastAsia="宋体" w:hAnsi="宋体" w:cs="宋体" w:hint="eastAsia"/>
                <w:b/>
                <w:bCs/>
                <w:kern w:val="0"/>
                <w:sz w:val="22"/>
                <w:szCs w:val="22"/>
                <w:lang w:bidi="ar"/>
              </w:rPr>
              <w:t>中信银行个人信贷业务合作方名单</w:t>
            </w:r>
          </w:p>
        </w:tc>
      </w:tr>
      <w:tr w:rsidR="0032049F" w:rsidRPr="0032049F">
        <w:trPr>
          <w:trHeight w:val="285"/>
        </w:trPr>
        <w:tc>
          <w:tcPr>
            <w:tcW w:w="3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center"/>
              <w:textAlignment w:val="center"/>
              <w:rPr>
                <w:rFonts w:ascii="宋体" w:eastAsia="宋体" w:hAnsi="宋体" w:cs="宋体"/>
                <w:b/>
                <w:bCs/>
                <w:sz w:val="15"/>
                <w:szCs w:val="15"/>
              </w:rPr>
            </w:pPr>
            <w:r w:rsidRPr="0032049F">
              <w:rPr>
                <w:rFonts w:ascii="宋体" w:eastAsia="宋体" w:hAnsi="宋体" w:cs="宋体" w:hint="eastAsia"/>
                <w:b/>
                <w:bCs/>
                <w:kern w:val="0"/>
                <w:sz w:val="15"/>
                <w:szCs w:val="15"/>
                <w:lang w:bidi="ar"/>
              </w:rPr>
              <w:t>序号</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center"/>
              <w:textAlignment w:val="center"/>
              <w:rPr>
                <w:rFonts w:ascii="宋体" w:eastAsia="宋体" w:hAnsi="宋体" w:cs="宋体"/>
                <w:b/>
                <w:bCs/>
                <w:sz w:val="15"/>
                <w:szCs w:val="15"/>
              </w:rPr>
            </w:pPr>
            <w:r w:rsidRPr="0032049F">
              <w:rPr>
                <w:rFonts w:ascii="宋体" w:eastAsia="宋体" w:hAnsi="宋体" w:cs="宋体" w:hint="eastAsia"/>
                <w:b/>
                <w:bCs/>
                <w:kern w:val="0"/>
                <w:sz w:val="15"/>
                <w:szCs w:val="15"/>
                <w:lang w:bidi="ar"/>
              </w:rPr>
              <w:t>合作方名称</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center"/>
              <w:textAlignment w:val="center"/>
              <w:rPr>
                <w:rFonts w:ascii="宋体" w:eastAsia="宋体" w:hAnsi="宋体" w:cs="宋体"/>
                <w:b/>
                <w:bCs/>
                <w:sz w:val="15"/>
                <w:szCs w:val="15"/>
              </w:rPr>
            </w:pPr>
            <w:r w:rsidRPr="0032049F">
              <w:rPr>
                <w:rFonts w:ascii="宋体" w:eastAsia="宋体" w:hAnsi="宋体" w:cs="宋体" w:hint="eastAsia"/>
                <w:b/>
                <w:bCs/>
                <w:kern w:val="0"/>
                <w:sz w:val="15"/>
                <w:szCs w:val="15"/>
                <w:lang w:bidi="ar"/>
              </w:rPr>
              <w:t>联系方式</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center"/>
              <w:textAlignment w:val="center"/>
              <w:rPr>
                <w:rFonts w:ascii="宋体" w:eastAsia="宋体" w:hAnsi="宋体" w:cs="宋体"/>
                <w:b/>
                <w:bCs/>
                <w:sz w:val="15"/>
                <w:szCs w:val="15"/>
              </w:rPr>
            </w:pPr>
            <w:r w:rsidRPr="0032049F">
              <w:rPr>
                <w:rFonts w:ascii="宋体" w:eastAsia="宋体" w:hAnsi="宋体" w:cs="宋体" w:hint="eastAsia"/>
                <w:b/>
                <w:bCs/>
                <w:kern w:val="0"/>
                <w:sz w:val="15"/>
                <w:szCs w:val="15"/>
                <w:lang w:bidi="ar"/>
              </w:rPr>
              <w:t>处理目的</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center"/>
              <w:textAlignment w:val="center"/>
              <w:rPr>
                <w:rFonts w:ascii="宋体" w:eastAsia="宋体" w:hAnsi="宋体" w:cs="宋体"/>
                <w:b/>
                <w:bCs/>
                <w:sz w:val="15"/>
                <w:szCs w:val="15"/>
              </w:rPr>
            </w:pPr>
            <w:r w:rsidRPr="0032049F">
              <w:rPr>
                <w:rFonts w:ascii="宋体" w:eastAsia="宋体" w:hAnsi="宋体" w:cs="宋体" w:hint="eastAsia"/>
                <w:b/>
                <w:bCs/>
                <w:kern w:val="0"/>
                <w:sz w:val="15"/>
                <w:szCs w:val="15"/>
                <w:lang w:bidi="ar"/>
              </w:rPr>
              <w:t>处理方式</w:t>
            </w:r>
          </w:p>
        </w:tc>
        <w:tc>
          <w:tcPr>
            <w:tcW w:w="9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center"/>
              <w:textAlignment w:val="center"/>
              <w:rPr>
                <w:rFonts w:ascii="宋体" w:eastAsia="宋体" w:hAnsi="宋体" w:cs="宋体"/>
                <w:b/>
                <w:bCs/>
                <w:sz w:val="15"/>
                <w:szCs w:val="15"/>
              </w:rPr>
            </w:pPr>
            <w:r w:rsidRPr="0032049F">
              <w:rPr>
                <w:rFonts w:ascii="宋体" w:eastAsia="宋体" w:hAnsi="宋体" w:cs="宋体" w:hint="eastAsia"/>
                <w:b/>
                <w:bCs/>
                <w:kern w:val="0"/>
                <w:sz w:val="15"/>
                <w:szCs w:val="15"/>
                <w:lang w:bidi="ar"/>
              </w:rPr>
              <w:t>个人信息类型</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center"/>
              <w:textAlignment w:val="center"/>
              <w:rPr>
                <w:rFonts w:ascii="宋体" w:eastAsia="宋体" w:hAnsi="宋体" w:cs="宋体"/>
                <w:b/>
                <w:bCs/>
                <w:sz w:val="15"/>
                <w:szCs w:val="15"/>
              </w:rPr>
            </w:pPr>
            <w:r w:rsidRPr="0032049F">
              <w:rPr>
                <w:rFonts w:ascii="宋体" w:eastAsia="宋体" w:hAnsi="宋体" w:cs="宋体" w:hint="eastAsia"/>
                <w:b/>
                <w:bCs/>
                <w:kern w:val="0"/>
                <w:sz w:val="15"/>
                <w:szCs w:val="15"/>
                <w:lang w:bidi="ar"/>
              </w:rPr>
              <w:t>备注</w:t>
            </w:r>
          </w:p>
        </w:tc>
      </w:tr>
      <w:tr w:rsidR="0032049F" w:rsidRPr="0032049F">
        <w:trPr>
          <w:trHeight w:val="90"/>
        </w:trPr>
        <w:tc>
          <w:tcPr>
            <w:tcW w:w="3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center"/>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1</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个人住房按揭贷款业务合作方</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我行在开展个人住房按揭贷款业务时，根据贷后管理授权及服务需要，将根据客户授权向具体住房项目公司提供客户贷款发放信息，以便借款人完成房屋交易。</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向合作方传输个人信息，由合作方比对。</w:t>
            </w:r>
          </w:p>
        </w:tc>
        <w:tc>
          <w:tcPr>
            <w:tcW w:w="9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证件类型、证件号码、贷款金额、贷款状态</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具体合作方名称及联系方式可向具体贷款分行或项目公司了解。</w:t>
            </w:r>
          </w:p>
        </w:tc>
      </w:tr>
      <w:tr w:rsidR="0032049F" w:rsidRPr="0032049F">
        <w:trPr>
          <w:trHeight w:val="1169"/>
        </w:trPr>
        <w:tc>
          <w:tcPr>
            <w:tcW w:w="3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center"/>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2</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个人汽车场景消费贷款业务合作方</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瀹嬩綋" w:eastAsia="瀹嬩綋" w:hAnsi="瀹嬩綋" w:cs="瀹嬩綋"/>
                <w:sz w:val="15"/>
                <w:szCs w:val="15"/>
              </w:rPr>
            </w:pPr>
            <w:r w:rsidRPr="0032049F">
              <w:rPr>
                <w:rFonts w:ascii="瀹嬩綋" w:eastAsia="瀹嬩綋" w:hAnsi="瀹嬩綋" w:cs="瀹嬩綋"/>
                <w:kern w:val="0"/>
                <w:sz w:val="15"/>
                <w:szCs w:val="15"/>
                <w:lang w:bidi="ar"/>
              </w:rPr>
              <w:t>我行在开展个人汽车场景贷业务时，根据贷后管理授权及服务需要，将根据客户授权向具体</w:t>
            </w:r>
            <w:r w:rsidRPr="0032049F">
              <w:rPr>
                <w:rFonts w:ascii="瀹嬩綋" w:eastAsia="瀹嬩綋" w:hAnsi="瀹嬩綋" w:cs="瀹嬩綋" w:hint="eastAsia"/>
                <w:kern w:val="0"/>
                <w:sz w:val="15"/>
                <w:szCs w:val="15"/>
                <w:lang w:bidi="ar"/>
              </w:rPr>
              <w:t>汽车厂商、</w:t>
            </w:r>
            <w:r w:rsidRPr="0032049F">
              <w:rPr>
                <w:rFonts w:ascii="瀹嬩綋" w:eastAsia="瀹嬩綋" w:hAnsi="瀹嬩綋" w:cs="瀹嬩綋"/>
                <w:kern w:val="0"/>
                <w:sz w:val="15"/>
                <w:szCs w:val="15"/>
                <w:lang w:bidi="ar"/>
              </w:rPr>
              <w:t>汽车销售公司提供客户贷款发放信息，以便借款人完成购车交易、享受贴息优惠（如有）。</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瀹嬩綋" w:eastAsia="瀹嬩綋" w:hAnsi="瀹嬩綋" w:cs="瀹嬩綋"/>
                <w:sz w:val="15"/>
                <w:szCs w:val="15"/>
              </w:rPr>
            </w:pPr>
            <w:r w:rsidRPr="0032049F">
              <w:rPr>
                <w:rFonts w:ascii="瀹嬩綋" w:eastAsia="瀹嬩綋" w:hAnsi="瀹嬩綋" w:cs="瀹嬩綋"/>
                <w:kern w:val="0"/>
                <w:sz w:val="15"/>
                <w:szCs w:val="15"/>
                <w:lang w:bidi="ar"/>
              </w:rPr>
              <w:t>向合作方传输个人信息，由合作方比对。</w:t>
            </w:r>
          </w:p>
        </w:tc>
        <w:tc>
          <w:tcPr>
            <w:tcW w:w="9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证件类型、证件号码、贷款车辆信息、贷款信息、</w:t>
            </w:r>
          </w:p>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贴息金额（如有）</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具体合作方名称及联系方式可向具体贷款分行或项目公司了解。</w:t>
            </w:r>
          </w:p>
        </w:tc>
      </w:tr>
      <w:tr w:rsidR="0032049F" w:rsidRPr="0032049F">
        <w:trPr>
          <w:trHeight w:val="1482"/>
        </w:trPr>
        <w:tc>
          <w:tcPr>
            <w:tcW w:w="3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center"/>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3</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各地社保中心、社会保障管理机构、公积金中心、税务局</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在客户办理中信银行个人贷款业务时，根据客户授权，为充分了解授权人的资信情况，将根据客户授权向授权人缴纳社保、公积金或税款的各地社保中心、社会保障管理机构、公积金中心或税务局发送授权内的个人信息，以客观验证客户资信情况，开展授信审批、进行贷款管理。应各地公积金中心相关要求，根据客户授权，向公积金中心发送授</w:t>
            </w:r>
            <w:bookmarkStart w:id="0" w:name="_GoBack"/>
            <w:bookmarkEnd w:id="0"/>
            <w:r w:rsidRPr="0032049F">
              <w:rPr>
                <w:rFonts w:ascii="宋体" w:eastAsia="宋体" w:hAnsi="宋体" w:cs="宋体" w:hint="eastAsia"/>
                <w:kern w:val="0"/>
                <w:sz w:val="15"/>
                <w:szCs w:val="15"/>
                <w:lang w:bidi="ar"/>
              </w:rPr>
              <w:t>权内的个人信息及贷款信息，用于完成与授权人相关的公积金业务办理。</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向合作方传输个人信息，由合作方比对。</w:t>
            </w:r>
          </w:p>
        </w:tc>
        <w:tc>
          <w:tcPr>
            <w:tcW w:w="9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姓名、证件号码、单位名称、贷款信息</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具体合作方名称及联系方式可向具体贷款分行了解，或咨询属地上述机构的公示客户服务电话。</w:t>
            </w:r>
          </w:p>
        </w:tc>
      </w:tr>
      <w:tr w:rsidR="0032049F" w:rsidRPr="0032049F">
        <w:trPr>
          <w:trHeight w:val="1539"/>
        </w:trPr>
        <w:tc>
          <w:tcPr>
            <w:tcW w:w="3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center"/>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4</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各地</w:t>
            </w:r>
            <w:r w:rsidRPr="0032049F">
              <w:rPr>
                <w:rStyle w:val="font01"/>
                <w:rFonts w:hint="default"/>
                <w:color w:val="auto"/>
                <w:sz w:val="15"/>
                <w:szCs w:val="15"/>
                <w:lang w:bidi="ar"/>
              </w:rPr>
              <w:t>不动产登记中心、</w:t>
            </w:r>
            <w:r w:rsidRPr="0032049F">
              <w:rPr>
                <w:rFonts w:ascii="宋体" w:eastAsia="宋体" w:hAnsi="宋体" w:cs="宋体" w:hint="eastAsia"/>
                <w:kern w:val="0"/>
                <w:sz w:val="15"/>
                <w:szCs w:val="15"/>
                <w:lang w:bidi="ar"/>
              </w:rPr>
              <w:t>各地自然资源和规划局/厅。</w:t>
            </w:r>
            <w:r w:rsidRPr="0032049F">
              <w:rPr>
                <w:rStyle w:val="font01"/>
                <w:rFonts w:hint="default"/>
                <w:color w:val="auto"/>
                <w:sz w:val="15"/>
                <w:szCs w:val="15"/>
                <w:lang w:bidi="ar"/>
              </w:rPr>
              <w:t>（含其指定该业务合作机构）</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Style w:val="font61"/>
                <w:rFonts w:hint="default"/>
                <w:color w:val="auto"/>
                <w:sz w:val="15"/>
                <w:szCs w:val="15"/>
                <w:lang w:bidi="ar"/>
              </w:rPr>
            </w:pPr>
            <w:r w:rsidRPr="0032049F">
              <w:rPr>
                <w:rFonts w:ascii="宋体" w:eastAsia="宋体" w:hAnsi="宋体" w:cs="宋体" w:hint="eastAsia"/>
                <w:kern w:val="0"/>
                <w:sz w:val="15"/>
                <w:szCs w:val="15"/>
                <w:lang w:bidi="ar"/>
              </w:rPr>
              <w:t>在客户办理个人贷款业务中，根据客户授权对其名下房产信息，包括：</w:t>
            </w:r>
            <w:r w:rsidRPr="0032049F">
              <w:rPr>
                <w:rStyle w:val="font61"/>
                <w:rFonts w:hint="default"/>
                <w:color w:val="auto"/>
                <w:sz w:val="15"/>
                <w:szCs w:val="15"/>
                <w:lang w:bidi="ar"/>
              </w:rPr>
              <w:t>产权信息、不动产详情、抵押信息、查封信息、异议信息、居住权信息进行联动查询，了解不动产状态；向其提供</w:t>
            </w:r>
            <w:r w:rsidRPr="0032049F">
              <w:rPr>
                <w:rFonts w:ascii="宋体" w:eastAsia="宋体" w:hAnsi="宋体" w:cs="宋体" w:hint="eastAsia"/>
                <w:kern w:val="0"/>
                <w:sz w:val="15"/>
                <w:szCs w:val="15"/>
                <w:lang w:bidi="ar"/>
              </w:rPr>
              <w:t>客户贷款信息、对应的房产信息及不动产相关业务涉及影像材料（包括但不限于申请表、身份证、贷款合同等），用于不动产抵押登记、期转现、注销、</w:t>
            </w:r>
            <w:r w:rsidRPr="0032049F">
              <w:rPr>
                <w:rStyle w:val="font61"/>
                <w:rFonts w:hint="default"/>
                <w:color w:val="auto"/>
                <w:sz w:val="15"/>
                <w:szCs w:val="15"/>
                <w:lang w:bidi="ar"/>
              </w:rPr>
              <w:t>状态查询、贷款审批及贷后管理。</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向合作方传输个人信息，由合作方比对。</w:t>
            </w:r>
          </w:p>
        </w:tc>
        <w:tc>
          <w:tcPr>
            <w:tcW w:w="9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姓名、证件号码、贷款信息、贷款对应不动产信息</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具体合作方名称及联系方式可向贷款分行，或咨询属地上述机构的公示客户服务电话。</w:t>
            </w:r>
          </w:p>
        </w:tc>
      </w:tr>
      <w:tr w:rsidR="0032049F" w:rsidRPr="0032049F">
        <w:trPr>
          <w:trHeight w:val="1321"/>
        </w:trPr>
        <w:tc>
          <w:tcPr>
            <w:tcW w:w="3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center"/>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5</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“烟商贷”业务合作烟草公司</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我行在开展个人烟商贷业务时，因贷前调查、授信审批及贷后管理与服务的需要，根据客户授权，将业务授权人授权的个人身份信息提供给烟草公司，向该烟草公司查询、使用并保存烟草公司合法获取并有权提供的、与本授权书涉及的业务授权人作为法人的烟草商户经营相关信息。</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向合作方传输个人信息，由合作方比对</w:t>
            </w:r>
          </w:p>
        </w:tc>
        <w:tc>
          <w:tcPr>
            <w:tcW w:w="9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姓名、证件号码</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具体合作方的名称及联系方式可向具体贷款分行了解，或咨询属地上述机构的公示客户服务电话。</w:t>
            </w:r>
          </w:p>
        </w:tc>
      </w:tr>
      <w:tr w:rsidR="0032049F" w:rsidRPr="0032049F">
        <w:trPr>
          <w:trHeight w:val="3019"/>
        </w:trPr>
        <w:tc>
          <w:tcPr>
            <w:tcW w:w="3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center"/>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6</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天津海贝信息技术有限公司</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010-58104001</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面向通过合作方购买二手住房并在中信银行办理住房按揭贷款的客户，以及在合作方办理装修业务并申请基于本笔装修的个人消费贷款的客户提供贷款服务。在服务过程中，在客户本人同意且获得客户授权的情况下，合作方将客户基础信息及相关对应文件的</w:t>
            </w:r>
            <w:r w:rsidRPr="0032049F">
              <w:rPr>
                <w:rStyle w:val="font61"/>
                <w:rFonts w:hint="default"/>
                <w:color w:val="auto"/>
                <w:sz w:val="15"/>
                <w:szCs w:val="15"/>
                <w:lang w:bidi="ar"/>
              </w:rPr>
              <w:t>影像</w:t>
            </w:r>
            <w:r w:rsidRPr="0032049F">
              <w:rPr>
                <w:rStyle w:val="font51"/>
                <w:rFonts w:hint="default"/>
                <w:color w:val="auto"/>
                <w:sz w:val="15"/>
                <w:szCs w:val="15"/>
                <w:lang w:bidi="ar"/>
              </w:rPr>
              <w:t>资料（包括不限于客户个人信息、所购房屋信息、申请贷款信息等）提供给中信银行用于个人贷款授信及办理，同时，因贷后服务需要，根据客户授权，客户可在合作方系统端查询客户贷款进度，相关贷款进度及信息将在授权范围内提供给合作方。</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向合作方传输个人信息，由合作方在平台向客户展示客户贷款信息</w:t>
            </w:r>
          </w:p>
        </w:tc>
        <w:tc>
          <w:tcPr>
            <w:tcW w:w="9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姓名、证件号码、贷款信息</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8737F5">
            <w:pPr>
              <w:jc w:val="left"/>
              <w:rPr>
                <w:rFonts w:ascii="宋体" w:eastAsia="宋体" w:hAnsi="宋体" w:cs="宋体"/>
                <w:sz w:val="15"/>
                <w:szCs w:val="15"/>
              </w:rPr>
            </w:pPr>
          </w:p>
        </w:tc>
      </w:tr>
      <w:tr w:rsidR="0032049F" w:rsidRPr="0032049F">
        <w:trPr>
          <w:trHeight w:val="2268"/>
        </w:trPr>
        <w:tc>
          <w:tcPr>
            <w:tcW w:w="3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center"/>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lastRenderedPageBreak/>
              <w:t>7</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贝壳金科控股（北京）有限公司</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010-58104001</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为通过合作方渠道来源，符合条件且有意愿申请中信银行信秒贷的客户提供贷款服务。在服务过程中，基于客户本人意愿且获得客户授权的情况下，合作方将客户基础信息及相关对应文件的</w:t>
            </w:r>
            <w:r w:rsidRPr="0032049F">
              <w:rPr>
                <w:rStyle w:val="font61"/>
                <w:rFonts w:hint="default"/>
                <w:color w:val="auto"/>
                <w:sz w:val="15"/>
                <w:szCs w:val="15"/>
                <w:lang w:bidi="ar"/>
              </w:rPr>
              <w:t>影像</w:t>
            </w:r>
            <w:r w:rsidRPr="0032049F">
              <w:rPr>
                <w:rStyle w:val="font51"/>
                <w:rFonts w:hint="default"/>
                <w:color w:val="auto"/>
                <w:sz w:val="15"/>
                <w:szCs w:val="15"/>
                <w:lang w:bidi="ar"/>
              </w:rPr>
              <w:t>资料（包括不限于客户个人信息、所购房屋信息、申请贷款信息等）提供给中信银行用于个人贷款授信及办理，同时，基于贷后服务需要，根据客户授权，客户可在合作方系统端查询客户贷款进度，相关贷款进度及信息将在授权范围内提供给合作方。</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向合作方传输个人信息，由合作方在平台向客户展示客户贷款信息</w:t>
            </w:r>
          </w:p>
        </w:tc>
        <w:tc>
          <w:tcPr>
            <w:tcW w:w="9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姓名、证件号码、贷款信息</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8737F5">
            <w:pPr>
              <w:jc w:val="left"/>
              <w:rPr>
                <w:rFonts w:ascii="宋体" w:eastAsia="宋体" w:hAnsi="宋体" w:cs="宋体"/>
                <w:sz w:val="15"/>
                <w:szCs w:val="15"/>
              </w:rPr>
            </w:pPr>
          </w:p>
        </w:tc>
      </w:tr>
      <w:tr w:rsidR="0032049F" w:rsidRPr="0032049F">
        <w:trPr>
          <w:trHeight w:val="823"/>
        </w:trPr>
        <w:tc>
          <w:tcPr>
            <w:tcW w:w="3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center"/>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8</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中国移动通信集团有限公司、中国移动通信集团北京有限公司</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10086</w:t>
            </w:r>
          </w:p>
        </w:tc>
        <w:tc>
          <w:tcPr>
            <w:tcW w:w="368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在客户办理中信银行个人贷款业务时，根据客户授权，为完成授信审批、验证通讯号码为本人使用、贷后管理及服务需求，我行将业务授权人本人的通讯信息，提供给中国移动通信集团有限公司、中国联合网络通信有限公司、中国电信集团有限公司，上述通信运营商在使用其已经依法收集并留存的授权人个人通讯信息与中信银行向其提供的信息进行比对、验证后，将验证结果及相关信息提供给中信银行，用于办理中信银行信贷业务。根据授权，上述通信运营商在中信银行无法通过预留联系方式联系到本人时，协助中信银行与本人取得联系。</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向合作方传输个人信息，由合作方比对</w:t>
            </w:r>
          </w:p>
        </w:tc>
        <w:tc>
          <w:tcPr>
            <w:tcW w:w="9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姓名、证件号码、手机号码</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8737F5">
            <w:pPr>
              <w:jc w:val="left"/>
              <w:rPr>
                <w:rFonts w:ascii="宋体" w:eastAsia="宋体" w:hAnsi="宋体" w:cs="宋体"/>
                <w:sz w:val="15"/>
                <w:szCs w:val="15"/>
              </w:rPr>
            </w:pPr>
          </w:p>
        </w:tc>
      </w:tr>
      <w:tr w:rsidR="0032049F" w:rsidRPr="0032049F">
        <w:trPr>
          <w:trHeight w:val="361"/>
        </w:trPr>
        <w:tc>
          <w:tcPr>
            <w:tcW w:w="3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center"/>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9</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中国联合网络通信有限公司</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10010</w:t>
            </w:r>
          </w:p>
        </w:tc>
        <w:tc>
          <w:tcPr>
            <w:tcW w:w="368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8737F5">
            <w:pPr>
              <w:jc w:val="left"/>
              <w:rPr>
                <w:rFonts w:ascii="宋体" w:eastAsia="宋体" w:hAnsi="宋体" w:cs="宋体"/>
                <w:sz w:val="15"/>
                <w:szCs w:val="15"/>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向合作方传输个人信息，由合作方比对</w:t>
            </w:r>
          </w:p>
        </w:tc>
        <w:tc>
          <w:tcPr>
            <w:tcW w:w="9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姓名、证件号码、手机号码</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8737F5">
            <w:pPr>
              <w:jc w:val="left"/>
              <w:rPr>
                <w:rFonts w:ascii="宋体" w:eastAsia="宋体" w:hAnsi="宋体" w:cs="宋体"/>
                <w:sz w:val="15"/>
                <w:szCs w:val="15"/>
              </w:rPr>
            </w:pPr>
          </w:p>
        </w:tc>
      </w:tr>
      <w:tr w:rsidR="0032049F" w:rsidRPr="0032049F">
        <w:trPr>
          <w:trHeight w:val="788"/>
        </w:trPr>
        <w:tc>
          <w:tcPr>
            <w:tcW w:w="3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center"/>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10</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中国电信股份有限公司</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10000</w:t>
            </w:r>
          </w:p>
        </w:tc>
        <w:tc>
          <w:tcPr>
            <w:tcW w:w="368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8737F5">
            <w:pPr>
              <w:jc w:val="left"/>
              <w:rPr>
                <w:rFonts w:ascii="宋体" w:eastAsia="宋体" w:hAnsi="宋体" w:cs="宋体"/>
                <w:sz w:val="15"/>
                <w:szCs w:val="15"/>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向合作方传输个人信息，由合作方比对</w:t>
            </w:r>
          </w:p>
        </w:tc>
        <w:tc>
          <w:tcPr>
            <w:tcW w:w="9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姓名、证件号码、手机号码</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8737F5">
            <w:pPr>
              <w:jc w:val="left"/>
              <w:rPr>
                <w:rFonts w:ascii="宋体" w:eastAsia="宋体" w:hAnsi="宋体" w:cs="宋体"/>
                <w:sz w:val="15"/>
                <w:szCs w:val="15"/>
              </w:rPr>
            </w:pPr>
          </w:p>
        </w:tc>
      </w:tr>
      <w:tr w:rsidR="0032049F" w:rsidRPr="0032049F">
        <w:trPr>
          <w:trHeight w:val="465"/>
        </w:trPr>
        <w:tc>
          <w:tcPr>
            <w:tcW w:w="3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center"/>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11</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百行征信有限公司</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400-007-1100</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 xml:space="preserve">  在客户办理中信银行个人贷款业务时，根据客户授权，为完成授信审批、进行贷后管理及服务，我行将业务授权人授权的个人身份信息提供给该合作方，向合作方查询、使用并保存合作方合法获取并有权提供的、与本授权书涉及的业务相关的本人信息，包括：设备编码信息、风险评估信息、涉诉及法院执行信息、非银行机构借贷及P2P逃废债信息、信贷逾期及多头借贷信息等。</w:t>
            </w:r>
          </w:p>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 xml:space="preserve">  同时，客户本人授权并同意中信银行合作方中的持牌个人征信机构百行征信有限公司基于开展个人征信业务目的，有权向合法留存本人信息的机构（包括公安、司法、教育、全国公民身份证号码查询服务中心、通信运营商、银联、通联、易宝、宝付、社保、公积金、税务、民政、物流、电子商务平台、互联网平台、行业协会等合法留存本人信息的第三方机构等）查询、核实、收集、整理、保存、加工本人的基本信息、借贷信息、其他相关信息，包括本人的身份、地址、交通、通信、债务、财产、支付、消费、生产经营、履行法定义务等信息，以及基于前述信息对个人信用状况形成的分析、评价类信息、可能对本人产生负面影响的不良信息等，并将相关信息反馈给中信银行，用于本授权书的授权用途。</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向合作方传输个人信息，由合作方比对</w:t>
            </w:r>
          </w:p>
        </w:tc>
        <w:tc>
          <w:tcPr>
            <w:tcW w:w="9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姓名、证件号码、手机号码、设备信息</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8737F5">
            <w:pPr>
              <w:jc w:val="left"/>
              <w:rPr>
                <w:rFonts w:ascii="宋体" w:eastAsia="宋体" w:hAnsi="宋体" w:cs="宋体"/>
                <w:sz w:val="15"/>
                <w:szCs w:val="15"/>
              </w:rPr>
            </w:pPr>
          </w:p>
        </w:tc>
      </w:tr>
      <w:tr w:rsidR="0032049F" w:rsidRPr="0032049F">
        <w:trPr>
          <w:trHeight w:val="1678"/>
        </w:trPr>
        <w:tc>
          <w:tcPr>
            <w:tcW w:w="3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center"/>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12</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教育部学生服务与素质发展中心（原名：全国高等学校学生信息咨询与就业指导中心）</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010-68352201</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在客户办理中信银行个人贷款业务时，根据客户授权，为完成授信审批、进行贷后管理及服务，我行将业务授权人授权的个人身份信息提供给该合作方，向该合作方查询、使用并保存合作方合法获取并有权提供的、与本授权书涉及的业务相关的本人信息，包括：本人学历信息、学籍信息等。</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向合作方传输个人信息，由合作方比对</w:t>
            </w:r>
          </w:p>
        </w:tc>
        <w:tc>
          <w:tcPr>
            <w:tcW w:w="9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姓名、证件号码</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8737F5">
            <w:pPr>
              <w:jc w:val="left"/>
              <w:rPr>
                <w:rFonts w:ascii="宋体" w:eastAsia="宋体" w:hAnsi="宋体" w:cs="宋体"/>
                <w:sz w:val="15"/>
                <w:szCs w:val="15"/>
              </w:rPr>
            </w:pPr>
          </w:p>
        </w:tc>
      </w:tr>
      <w:tr w:rsidR="0032049F" w:rsidRPr="0032049F">
        <w:trPr>
          <w:trHeight w:val="1228"/>
        </w:trPr>
        <w:tc>
          <w:tcPr>
            <w:tcW w:w="3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center"/>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lastRenderedPageBreak/>
              <w:t>13</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北京中数智汇科技股份有限公司</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010-83020108</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在客户办理中信银行个人贷款业务时，根据客户授权，为完成授信审批、进行贷后管理及服务，我行将业务授权人授权的个人身份信息提供给该合作方，向该合作方查询、使用并保存合作方合法获取并有权提供的、与本授权书涉及的业务相关的本人信息，包括：商户信息、商业经营信息等。</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向合作方传输个人信息，由合作方比对</w:t>
            </w:r>
          </w:p>
        </w:tc>
        <w:tc>
          <w:tcPr>
            <w:tcW w:w="9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姓名、证件号码、单位名称</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8737F5">
            <w:pPr>
              <w:jc w:val="left"/>
              <w:rPr>
                <w:rFonts w:ascii="宋体" w:eastAsia="宋体" w:hAnsi="宋体" w:cs="宋体"/>
                <w:sz w:val="15"/>
                <w:szCs w:val="15"/>
              </w:rPr>
            </w:pPr>
          </w:p>
        </w:tc>
      </w:tr>
      <w:tr w:rsidR="0032049F" w:rsidRPr="0032049F">
        <w:trPr>
          <w:trHeight w:val="90"/>
        </w:trPr>
        <w:tc>
          <w:tcPr>
            <w:tcW w:w="3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center"/>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14</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逾期催收业务合作方</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jc w:val="left"/>
              <w:rPr>
                <w:rFonts w:ascii="宋体" w:eastAsia="宋体" w:hAnsi="宋体" w:cs="宋体"/>
                <w:sz w:val="15"/>
                <w:szCs w:val="15"/>
              </w:rPr>
            </w:pPr>
            <w:r w:rsidRPr="0032049F">
              <w:rPr>
                <w:rFonts w:ascii="宋体" w:eastAsia="宋体" w:hAnsi="宋体" w:cs="宋体" w:hint="eastAsia"/>
                <w:sz w:val="15"/>
                <w:szCs w:val="15"/>
              </w:rPr>
              <w:t>在客户办理中信银行个人贷款业务后，根据客户授权以及贷款的风险情况，中信银行以保护资产安全为目开展授信后风险管理、资产管理等方面业务，根据业务需要向已与中信银行签署合作协议，并明确约定保密义务、金融消费者权益保护等内容的催收业务合作方提供业务处理所必需的人个人信息及信贷信息，法律法规及监管政策明确禁止的除外。</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jc w:val="left"/>
              <w:rPr>
                <w:rFonts w:ascii="宋体" w:eastAsia="宋体" w:hAnsi="宋体" w:cs="宋体"/>
                <w:sz w:val="15"/>
                <w:szCs w:val="15"/>
              </w:rPr>
            </w:pPr>
            <w:r w:rsidRPr="0032049F">
              <w:rPr>
                <w:rFonts w:ascii="宋体" w:eastAsia="宋体" w:hAnsi="宋体" w:cs="宋体" w:hint="eastAsia"/>
                <w:sz w:val="15"/>
                <w:szCs w:val="15"/>
              </w:rPr>
              <w:t>向合作方传输个人信息，由合作方进行贷后催收服务</w:t>
            </w:r>
          </w:p>
        </w:tc>
        <w:tc>
          <w:tcPr>
            <w:tcW w:w="9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jc w:val="left"/>
              <w:rPr>
                <w:rFonts w:ascii="宋体" w:eastAsia="宋体" w:hAnsi="宋体" w:cs="宋体"/>
                <w:sz w:val="15"/>
                <w:szCs w:val="15"/>
              </w:rPr>
            </w:pPr>
            <w:r w:rsidRPr="0032049F">
              <w:rPr>
                <w:rFonts w:ascii="宋体" w:eastAsia="宋体" w:hAnsi="宋体" w:cs="宋体" w:hint="eastAsia"/>
                <w:sz w:val="15"/>
                <w:szCs w:val="15"/>
              </w:rPr>
              <w:t>姓名、证件号码、手机号码、地址信息、逾期贷款信息</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jc w:val="left"/>
              <w:rPr>
                <w:rFonts w:ascii="宋体" w:eastAsia="宋体" w:hAnsi="宋体" w:cs="宋体"/>
                <w:sz w:val="15"/>
                <w:szCs w:val="15"/>
              </w:rPr>
            </w:pPr>
            <w:r w:rsidRPr="0032049F">
              <w:rPr>
                <w:rFonts w:ascii="宋体" w:eastAsia="宋体" w:hAnsi="宋体" w:cs="宋体" w:hint="eastAsia"/>
                <w:sz w:val="15"/>
                <w:szCs w:val="15"/>
              </w:rPr>
              <w:t>最新</w:t>
            </w:r>
            <w:r w:rsidRPr="0032049F">
              <w:rPr>
                <w:rFonts w:ascii="宋体" w:eastAsia="宋体" w:hAnsi="宋体" w:cs="宋体"/>
                <w:sz w:val="15"/>
                <w:szCs w:val="15"/>
              </w:rPr>
              <w:t>的合作方名单及联系方式可通过我行官方渠道查询</w:t>
            </w:r>
          </w:p>
        </w:tc>
      </w:tr>
      <w:tr w:rsidR="0032049F" w:rsidRPr="0032049F">
        <w:trPr>
          <w:trHeight w:val="1193"/>
        </w:trPr>
        <w:tc>
          <w:tcPr>
            <w:tcW w:w="3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center"/>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15</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中国司法大数据研究院有限公司</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18601102332</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在客户办理中信银行个人贷款业务时，根据客户授权，为完成授信审批、进行贷后管理及服务，我行将业务授权人授权的个人身份信息提供给该合作方，向该合作方查询、使用并保存合作方合法获取并有权提供的、与本授权书涉及的业务相关的本人信息，包括：涉诉及法院执行信息、失信限高等情况。</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向合作方传输个人信息，由合作方比对</w:t>
            </w:r>
          </w:p>
        </w:tc>
        <w:tc>
          <w:tcPr>
            <w:tcW w:w="9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姓名、证件号码</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8737F5">
            <w:pPr>
              <w:jc w:val="left"/>
              <w:rPr>
                <w:rFonts w:ascii="宋体" w:eastAsia="宋体" w:hAnsi="宋体" w:cs="宋体"/>
                <w:sz w:val="15"/>
                <w:szCs w:val="15"/>
              </w:rPr>
            </w:pPr>
          </w:p>
        </w:tc>
      </w:tr>
      <w:tr w:rsidR="0032049F" w:rsidRPr="0032049F">
        <w:trPr>
          <w:trHeight w:val="953"/>
        </w:trPr>
        <w:tc>
          <w:tcPr>
            <w:tcW w:w="3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16</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浙江网商银行股份有限公司</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18688220901</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面向在网商银行端申请房抵经营贷的客户，提供房抵经营贷款产品服务。在服务过程中，基于客户本人意愿且获得客户授权的情况下，合作方将客户基础信息（包括不限于客户个人信息、房产信息、申请贷款信息等）提供给中信银行用于个人贷款授信及办理。在贷款审批通过后，将相关贷款额度、利率、支付对象等信息将在授权范围内提供给合作方；支持客户在合作方系统提供客户贷款提款及还款等功能。</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向合作方传输客户对应贷款信息，由合作方向客户展示并发起提还款操作</w:t>
            </w:r>
          </w:p>
        </w:tc>
        <w:tc>
          <w:tcPr>
            <w:tcW w:w="9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贷款金额、利率、期限、还款计划、用信对象等贷款相关信息</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8737F5">
            <w:pPr>
              <w:jc w:val="left"/>
              <w:rPr>
                <w:rFonts w:ascii="宋体" w:eastAsia="宋体" w:hAnsi="宋体" w:cs="宋体"/>
                <w:sz w:val="15"/>
                <w:szCs w:val="15"/>
              </w:rPr>
            </w:pPr>
          </w:p>
        </w:tc>
      </w:tr>
      <w:tr w:rsidR="0032049F" w:rsidRPr="0032049F">
        <w:trPr>
          <w:trHeight w:val="2314"/>
        </w:trPr>
        <w:tc>
          <w:tcPr>
            <w:tcW w:w="3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sz w:val="15"/>
                <w:szCs w:val="15"/>
              </w:rPr>
              <w:t>17</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北京被窝装饰有限公司</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010-</w:t>
            </w:r>
            <w:r w:rsidRPr="0032049F">
              <w:rPr>
                <w:rFonts w:ascii="宋体" w:eastAsia="宋体" w:hAnsi="宋体" w:cs="宋体"/>
                <w:kern w:val="0"/>
                <w:sz w:val="15"/>
                <w:szCs w:val="15"/>
                <w:lang w:bidi="ar"/>
              </w:rPr>
              <w:t>86374328</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为通过合作方渠道来源，符合条件且有意愿申请中信银行场景消费贷的客户提供贷款服务。在服务过程中，基于客户本人意愿且获得客户授权的情况下，合作方将客户基础信息及相关对应文件的</w:t>
            </w:r>
            <w:r w:rsidRPr="0032049F">
              <w:rPr>
                <w:rStyle w:val="font61"/>
                <w:rFonts w:hint="default"/>
                <w:color w:val="auto"/>
                <w:kern w:val="0"/>
                <w:sz w:val="15"/>
                <w:szCs w:val="15"/>
                <w:lang w:bidi="ar"/>
              </w:rPr>
              <w:t>影像</w:t>
            </w:r>
            <w:r w:rsidRPr="0032049F">
              <w:rPr>
                <w:rStyle w:val="font51"/>
                <w:rFonts w:hint="default"/>
                <w:color w:val="auto"/>
                <w:kern w:val="0"/>
                <w:sz w:val="15"/>
                <w:szCs w:val="15"/>
                <w:lang w:bidi="ar"/>
              </w:rPr>
              <w:t>资料（包括不限于客户个人信息、所购房屋信息、申请贷款信息等）提供给中信银行用于个人贷款授信及办理，同时，基于贷后服务需要，根据客户授权，客户可在合作方系统端查询客户贷款进度，相关贷款进度及信息将在授权范围内提供给合作方。</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向合作方传输个人信息，由合作方在平台向客户展示客户贷款信息</w:t>
            </w:r>
          </w:p>
        </w:tc>
        <w:tc>
          <w:tcPr>
            <w:tcW w:w="9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姓名、证件号码、贷款信息</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8737F5">
            <w:pPr>
              <w:jc w:val="left"/>
              <w:rPr>
                <w:rFonts w:ascii="宋体" w:eastAsia="宋体" w:hAnsi="宋体" w:cs="宋体"/>
                <w:sz w:val="15"/>
                <w:szCs w:val="15"/>
              </w:rPr>
            </w:pPr>
          </w:p>
        </w:tc>
      </w:tr>
      <w:tr w:rsidR="0032049F" w:rsidRPr="0032049F">
        <w:trPr>
          <w:trHeight w:val="6874"/>
        </w:trPr>
        <w:tc>
          <w:tcPr>
            <w:tcW w:w="3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sz w:val="15"/>
                <w:szCs w:val="15"/>
              </w:rPr>
              <w:lastRenderedPageBreak/>
              <w:t>18</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朴道征信有限公司</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service@pudaocredit.cn</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 xml:space="preserve">  在客户办理中信银行个人贷款业务时，根据客户授权，为完成授信审批、进行贷后管理及服务，我行将业务授权人授权的个人身份信息提供给该合作方，向合作方查询、使用并保存合作方合法获取并有权提供的、与本授权书涉及的业务相关的本人信息，包括：关系图谱信息、设备指纹信息、风险评估信息、涉诉及法院执行信息、非银行机构借贷及P2P逃废债信息、信贷逾期及多头借贷信息等。同时，客户本人授权并同意中信银行合作方中的持牌个人征信机构朴道征信有限公司基于开展个人征信业务目的，有权向合法留存本人信息的机构（包括公安、司法、教育、全国公民身份证号码查询服务中心、通信运营商、银联、通联、易宝、宝付、社保、公积金、税务、民政、物流、电子商务平台、互联网平台、行业协会等合法留存本人信息的第三方机构等）查询、核实、收集、整理、保存、加工本人的基本信息、借贷信息、其他相关信息，包括本人的身份、地址、交通、通信、债务、财产、支付、消费、生产经营、履行法定义务等信息，以及基于前述信息对个人信用状况形成的分析、评价类信息、可能对本人产生负面影响的不良信息等，并将相关信息反馈给中信银行，用于本授权书的授权用途。</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向合作方传输个人信息，由合作方比对</w:t>
            </w:r>
          </w:p>
        </w:tc>
        <w:tc>
          <w:tcPr>
            <w:tcW w:w="9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姓名、证件号码、手机号码、设备信息</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8737F5">
            <w:pPr>
              <w:jc w:val="left"/>
              <w:rPr>
                <w:rFonts w:ascii="宋体" w:eastAsia="宋体" w:hAnsi="宋体" w:cs="宋体"/>
                <w:sz w:val="15"/>
                <w:szCs w:val="15"/>
              </w:rPr>
            </w:pPr>
          </w:p>
        </w:tc>
      </w:tr>
      <w:tr w:rsidR="0032049F" w:rsidRPr="0032049F">
        <w:trPr>
          <w:trHeight w:val="1377"/>
        </w:trPr>
        <w:tc>
          <w:tcPr>
            <w:tcW w:w="3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center"/>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19</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公安部交通管理科学研究所及各地</w:t>
            </w:r>
            <w:r w:rsidRPr="0032049F">
              <w:rPr>
                <w:rStyle w:val="font01"/>
                <w:rFonts w:hint="default"/>
                <w:color w:val="auto"/>
                <w:sz w:val="15"/>
                <w:szCs w:val="15"/>
                <w:lang w:bidi="ar"/>
              </w:rPr>
              <w:t>车辆管理所（含车辆管理所指定该业务合作机构）</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在开展个人汽车消费贷款业务中，根据客户授权</w:t>
            </w:r>
            <w:r w:rsidRPr="0032049F">
              <w:rPr>
                <w:rFonts w:ascii="瀹嬩綋" w:eastAsia="瀹嬩綋" w:hAnsi="瀹嬩綋" w:cs="瀹嬩綋"/>
                <w:kern w:val="0"/>
                <w:sz w:val="15"/>
                <w:szCs w:val="15"/>
                <w:lang w:bidi="ar"/>
              </w:rPr>
              <w:t>及服务需要</w:t>
            </w:r>
            <w:r w:rsidRPr="0032049F">
              <w:rPr>
                <w:rFonts w:ascii="宋体" w:eastAsia="宋体" w:hAnsi="宋体" w:cs="宋体" w:hint="eastAsia"/>
                <w:kern w:val="0"/>
                <w:sz w:val="15"/>
                <w:szCs w:val="15"/>
                <w:lang w:bidi="ar"/>
              </w:rPr>
              <w:t>，向各地车辆管理所提供客户贷款信息及对应的车辆抵押信息，用于车辆抵押登记、注销、</w:t>
            </w:r>
            <w:r w:rsidRPr="0032049F">
              <w:rPr>
                <w:rStyle w:val="font61"/>
                <w:rFonts w:hint="default"/>
                <w:color w:val="auto"/>
                <w:sz w:val="15"/>
                <w:szCs w:val="15"/>
                <w:lang w:bidi="ar"/>
              </w:rPr>
              <w:t>状态查询、贷后管理。</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向合作方传输个人信息，由合作方比对。</w:t>
            </w:r>
          </w:p>
        </w:tc>
        <w:tc>
          <w:tcPr>
            <w:tcW w:w="9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姓名、证件号码、贷款对应车辆信息</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sz w:val="15"/>
                <w:szCs w:val="15"/>
              </w:rPr>
            </w:pPr>
            <w:r w:rsidRPr="0032049F">
              <w:rPr>
                <w:rFonts w:ascii="宋体" w:eastAsia="宋体" w:hAnsi="宋体" w:cs="宋体" w:hint="eastAsia"/>
                <w:kern w:val="0"/>
                <w:sz w:val="15"/>
                <w:szCs w:val="15"/>
                <w:lang w:bidi="ar"/>
              </w:rPr>
              <w:t>具体合作方名称及联系方式可向贷款分行，或咨询属地上述机构的公示客户服务电话。</w:t>
            </w:r>
          </w:p>
        </w:tc>
      </w:tr>
      <w:tr w:rsidR="0032049F" w:rsidRPr="0032049F">
        <w:trPr>
          <w:trHeight w:val="2661"/>
        </w:trPr>
        <w:tc>
          <w:tcPr>
            <w:tcW w:w="3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20</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上海奕屋信息技术有限公司</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15510262555</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为通过合作方渠道来源，符合条件且有意愿申请中信银行个人住房贷款的客户提供贷款服务。在服务过程中，基于客户本人意愿且获得客户授权的情况下，合作方将客户基础信息及相关对应文件的影像资料（包括不限于客户个人信息、所购房屋信息、申请贷款信息等）提供给中信银行用于个人贷款授信及办理，同时，基于贷后服务需要，根据客户授权，客户可在合作方系统端查询客户贷款进度，相关贷款进度及信息将在授权范围内提供给合作方。</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向合作方传输个人信息，由合作方在平台向客户展示客户贷款信息</w:t>
            </w:r>
          </w:p>
        </w:tc>
        <w:tc>
          <w:tcPr>
            <w:tcW w:w="9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姓名、证件号码、贷款信息</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737F5" w:rsidRPr="0032049F" w:rsidRDefault="008737F5">
            <w:pPr>
              <w:jc w:val="left"/>
              <w:rPr>
                <w:rFonts w:ascii="宋体" w:eastAsia="宋体" w:hAnsi="宋体" w:cs="宋体"/>
                <w:kern w:val="0"/>
                <w:sz w:val="15"/>
                <w:szCs w:val="15"/>
                <w:lang w:bidi="ar"/>
              </w:rPr>
            </w:pPr>
          </w:p>
        </w:tc>
      </w:tr>
      <w:tr w:rsidR="0032049F" w:rsidRPr="0032049F">
        <w:trPr>
          <w:trHeight w:val="660"/>
        </w:trPr>
        <w:tc>
          <w:tcPr>
            <w:tcW w:w="3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21</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上海数据集团金融科技有限公司</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737F5" w:rsidRPr="0032049F" w:rsidRDefault="00A05FAC">
            <w:pPr>
              <w:widowControl/>
              <w:spacing w:before="50" w:afterAutospacing="1" w:line="240" w:lineRule="atLeast"/>
              <w:jc w:val="left"/>
              <w:rPr>
                <w:rFonts w:ascii="宋体" w:eastAsia="宋体" w:hAnsi="宋体" w:cs="宋体"/>
                <w:kern w:val="0"/>
                <w:sz w:val="15"/>
                <w:szCs w:val="15"/>
                <w:lang w:bidi="ar"/>
              </w:rPr>
            </w:pPr>
            <w:hyperlink r:id="rId6" w:history="1">
              <w:r w:rsidR="00A30192" w:rsidRPr="0032049F">
                <w:rPr>
                  <w:rFonts w:ascii="宋体" w:eastAsia="宋体" w:hAnsi="宋体" w:cs="宋体"/>
                  <w:kern w:val="0"/>
                  <w:sz w:val="15"/>
                  <w:szCs w:val="15"/>
                  <w:lang w:bidi="ar"/>
                </w:rPr>
                <w:t>dataprotection@sdataft.com</w:t>
              </w:r>
            </w:hyperlink>
          </w:p>
        </w:tc>
        <w:tc>
          <w:tcPr>
            <w:tcW w:w="36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737F5" w:rsidRPr="0032049F" w:rsidRDefault="00A30192">
            <w:pPr>
              <w:widowControl/>
              <w:spacing w:before="50" w:afterAutospacing="1" w:line="240" w:lineRule="atLeast"/>
              <w:jc w:val="left"/>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客户在我行上海分行申请办理中信银行个人贷款业务时，根据客户授权，为充分了解授权人的资信情况，将根据客户授权向合作方发送授权内的个人信息，由合作方比对、查询，并将客户的公积金、社保缴存等相关信息反馈给中信银行，以客观验证客户资信情况，开展授信审批、进行贷款管理。</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737F5" w:rsidRPr="0032049F" w:rsidRDefault="00A30192">
            <w:pPr>
              <w:widowControl/>
              <w:spacing w:before="50" w:afterAutospacing="1" w:line="240" w:lineRule="atLeast"/>
              <w:jc w:val="left"/>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向合作方传输个人信息，由合作方比对。</w:t>
            </w:r>
          </w:p>
        </w:tc>
        <w:tc>
          <w:tcPr>
            <w:tcW w:w="9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737F5" w:rsidRPr="0032049F" w:rsidRDefault="00A30192">
            <w:pPr>
              <w:widowControl/>
              <w:spacing w:before="50" w:afterAutospacing="1" w:line="240" w:lineRule="atLeast"/>
              <w:jc w:val="left"/>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姓名、证件号码、单位名称</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737F5" w:rsidRPr="0032049F" w:rsidRDefault="008737F5">
            <w:pPr>
              <w:widowControl/>
              <w:spacing w:before="50" w:afterAutospacing="1" w:line="240" w:lineRule="atLeast"/>
              <w:jc w:val="left"/>
              <w:rPr>
                <w:rFonts w:ascii="宋体" w:eastAsia="宋体" w:hAnsi="宋体" w:cs="宋体"/>
                <w:kern w:val="0"/>
                <w:sz w:val="15"/>
                <w:szCs w:val="15"/>
                <w:lang w:bidi="ar"/>
              </w:rPr>
            </w:pPr>
          </w:p>
        </w:tc>
      </w:tr>
      <w:tr w:rsidR="0032049F" w:rsidRPr="0032049F">
        <w:trPr>
          <w:trHeight w:val="660"/>
        </w:trPr>
        <w:tc>
          <w:tcPr>
            <w:tcW w:w="3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22</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淘宝淘资科技有限公司</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737F5" w:rsidRPr="0032049F" w:rsidRDefault="00A30192">
            <w:pPr>
              <w:widowControl/>
              <w:spacing w:before="50" w:afterAutospacing="1" w:line="240" w:lineRule="atLeast"/>
              <w:jc w:val="left"/>
            </w:pPr>
            <w:r w:rsidRPr="0032049F">
              <w:rPr>
                <w:rFonts w:ascii="宋体" w:eastAsia="宋体" w:hAnsi="宋体" w:cs="宋体" w:hint="eastAsia"/>
                <w:kern w:val="0"/>
                <w:sz w:val="15"/>
                <w:szCs w:val="15"/>
                <w:lang w:bidi="ar"/>
              </w:rPr>
              <w:t>1526208178</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737F5" w:rsidRPr="0032049F" w:rsidRDefault="00A30192">
            <w:pPr>
              <w:widowControl/>
              <w:spacing w:before="50" w:afterAutospacing="1" w:line="240" w:lineRule="atLeast"/>
              <w:jc w:val="left"/>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在开展阿里资产法拍贷业务中，基于客户本人意愿且获得客户授权的情况下，合作方将客户基础信息及相关对应文件的影像资料（包括不限于客户个人信息、所购房屋信息、申请贷款信息等）提供给中信银行用于个人贷款授信及办理，同时，</w:t>
            </w:r>
            <w:r w:rsidRPr="0032049F">
              <w:rPr>
                <w:rStyle w:val="font51"/>
                <w:rFonts w:hint="default"/>
                <w:color w:val="auto"/>
                <w:sz w:val="15"/>
                <w:szCs w:val="15"/>
                <w:lang w:bidi="ar"/>
              </w:rPr>
              <w:t>基于贷款服务及完成</w:t>
            </w:r>
            <w:r w:rsidRPr="0032049F">
              <w:rPr>
                <w:rStyle w:val="font51"/>
                <w:rFonts w:hint="default"/>
                <w:color w:val="auto"/>
                <w:sz w:val="15"/>
                <w:szCs w:val="15"/>
                <w:lang w:bidi="ar"/>
              </w:rPr>
              <w:lastRenderedPageBreak/>
              <w:t>法拍交易的需要，根据客户授权，我行将相关贷款进度及信息将在授权范围内提供给合作方。</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737F5" w:rsidRPr="0032049F" w:rsidRDefault="00A30192">
            <w:pPr>
              <w:widowControl/>
              <w:spacing w:before="50" w:afterAutospacing="1" w:line="240" w:lineRule="atLeast"/>
              <w:jc w:val="left"/>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lastRenderedPageBreak/>
              <w:t>向合作方传输个人信息，由合作方在平台向客户展示客户贷款信息。</w:t>
            </w:r>
          </w:p>
        </w:tc>
        <w:tc>
          <w:tcPr>
            <w:tcW w:w="9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737F5" w:rsidRPr="0032049F" w:rsidRDefault="00A30192">
            <w:pPr>
              <w:widowControl/>
              <w:spacing w:before="50" w:afterAutospacing="1" w:line="240" w:lineRule="atLeast"/>
              <w:jc w:val="left"/>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姓名、证件号码、手机号、贷款金额、贷款期限、贷款利率</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737F5" w:rsidRPr="0032049F" w:rsidRDefault="008737F5">
            <w:pPr>
              <w:widowControl/>
              <w:spacing w:before="50" w:afterAutospacing="1" w:line="240" w:lineRule="atLeast"/>
              <w:jc w:val="left"/>
              <w:rPr>
                <w:rFonts w:ascii="宋体" w:eastAsia="宋体" w:hAnsi="宋体" w:cs="宋体"/>
                <w:kern w:val="0"/>
                <w:sz w:val="15"/>
                <w:szCs w:val="15"/>
                <w:lang w:bidi="ar"/>
              </w:rPr>
            </w:pPr>
          </w:p>
        </w:tc>
      </w:tr>
      <w:tr w:rsidR="0032049F" w:rsidRPr="0032049F">
        <w:trPr>
          <w:trHeight w:val="660"/>
        </w:trPr>
        <w:tc>
          <w:tcPr>
            <w:tcW w:w="3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lastRenderedPageBreak/>
              <w:t>23</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737F5" w:rsidRPr="0032049F" w:rsidRDefault="00A30192">
            <w:pPr>
              <w:widowControl/>
              <w:jc w:val="left"/>
              <w:textAlignment w:val="center"/>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北京百度网讯科技有限公司</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737F5" w:rsidRPr="0032049F" w:rsidRDefault="00A30192">
            <w:pPr>
              <w:widowControl/>
              <w:spacing w:before="50" w:afterAutospacing="1" w:line="240" w:lineRule="atLeast"/>
              <w:jc w:val="left"/>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18618518561</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737F5" w:rsidRPr="0032049F" w:rsidRDefault="00A30192">
            <w:pPr>
              <w:widowControl/>
              <w:spacing w:before="50" w:afterAutospacing="1" w:line="240" w:lineRule="atLeast"/>
              <w:jc w:val="left"/>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在客户办理中信银行个人贷款业务时，根据客户授权，我行将业务授权人授权的居住地址提供给该合作方，合作方将客户居住地址进行解析，并将格式化信息、坐标、行政区划等地址信息提供给中信银行用于个人贷款办理</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737F5" w:rsidRPr="0032049F" w:rsidRDefault="00A30192">
            <w:pPr>
              <w:widowControl/>
              <w:spacing w:before="50" w:afterAutospacing="1" w:line="240" w:lineRule="atLeast"/>
              <w:jc w:val="left"/>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向合作方传输个人信息，由合作方解析并返回解析结果</w:t>
            </w:r>
          </w:p>
        </w:tc>
        <w:tc>
          <w:tcPr>
            <w:tcW w:w="9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737F5" w:rsidRPr="0032049F" w:rsidRDefault="00A30192">
            <w:pPr>
              <w:widowControl/>
              <w:spacing w:before="50" w:afterAutospacing="1" w:line="240" w:lineRule="atLeast"/>
              <w:jc w:val="left"/>
              <w:rPr>
                <w:rFonts w:ascii="宋体" w:eastAsia="宋体" w:hAnsi="宋体" w:cs="宋体"/>
                <w:kern w:val="0"/>
                <w:sz w:val="15"/>
                <w:szCs w:val="15"/>
                <w:lang w:bidi="ar"/>
              </w:rPr>
            </w:pPr>
            <w:r w:rsidRPr="0032049F">
              <w:rPr>
                <w:rFonts w:ascii="宋体" w:eastAsia="宋体" w:hAnsi="宋体" w:cs="宋体" w:hint="eastAsia"/>
                <w:kern w:val="0"/>
                <w:sz w:val="15"/>
                <w:szCs w:val="15"/>
                <w:lang w:bidi="ar"/>
              </w:rPr>
              <w:t>房产地址信息</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737F5" w:rsidRPr="0032049F" w:rsidRDefault="008737F5">
            <w:pPr>
              <w:widowControl/>
              <w:spacing w:before="50" w:afterAutospacing="1" w:line="240" w:lineRule="atLeast"/>
              <w:jc w:val="left"/>
              <w:rPr>
                <w:rFonts w:ascii="宋体" w:eastAsia="宋体" w:hAnsi="宋体" w:cs="宋体"/>
                <w:kern w:val="0"/>
                <w:sz w:val="15"/>
                <w:szCs w:val="15"/>
                <w:lang w:bidi="ar"/>
              </w:rPr>
            </w:pPr>
          </w:p>
        </w:tc>
      </w:tr>
    </w:tbl>
    <w:p w:rsidR="008737F5" w:rsidRPr="0032049F" w:rsidRDefault="008737F5"/>
    <w:sectPr w:rsidR="008737F5" w:rsidRPr="0032049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FAC" w:rsidRDefault="00A05FAC" w:rsidP="0032049F">
      <w:r>
        <w:separator/>
      </w:r>
    </w:p>
  </w:endnote>
  <w:endnote w:type="continuationSeparator" w:id="0">
    <w:p w:rsidR="00A05FAC" w:rsidRDefault="00A05FAC" w:rsidP="0032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瀹嬩綋">
    <w:altName w:val="Segoe Prin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FAC" w:rsidRDefault="00A05FAC" w:rsidP="0032049F">
      <w:r>
        <w:separator/>
      </w:r>
    </w:p>
  </w:footnote>
  <w:footnote w:type="continuationSeparator" w:id="0">
    <w:p w:rsidR="00A05FAC" w:rsidRDefault="00A05FAC" w:rsidP="00320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D19"/>
    <w:rsid w:val="F3FF6EDB"/>
    <w:rsid w:val="FEFFC569"/>
    <w:rsid w:val="0032049F"/>
    <w:rsid w:val="004A30AA"/>
    <w:rsid w:val="00504AE3"/>
    <w:rsid w:val="007659E6"/>
    <w:rsid w:val="008737F5"/>
    <w:rsid w:val="00914FD8"/>
    <w:rsid w:val="00940DAE"/>
    <w:rsid w:val="00A05FAC"/>
    <w:rsid w:val="00A30192"/>
    <w:rsid w:val="00B86E32"/>
    <w:rsid w:val="00C10D19"/>
    <w:rsid w:val="00C46273"/>
    <w:rsid w:val="00C801C1"/>
    <w:rsid w:val="00EA2EC2"/>
    <w:rsid w:val="00EF7C38"/>
    <w:rsid w:val="0741468A"/>
    <w:rsid w:val="101B7D2D"/>
    <w:rsid w:val="156303B5"/>
    <w:rsid w:val="1CE569F2"/>
    <w:rsid w:val="213D1779"/>
    <w:rsid w:val="26510045"/>
    <w:rsid w:val="308E64F8"/>
    <w:rsid w:val="37137D6A"/>
    <w:rsid w:val="383911C4"/>
    <w:rsid w:val="39607DFB"/>
    <w:rsid w:val="3A7E4635"/>
    <w:rsid w:val="3D79417E"/>
    <w:rsid w:val="40EB1CB1"/>
    <w:rsid w:val="435E5811"/>
    <w:rsid w:val="45854C93"/>
    <w:rsid w:val="4CBF3528"/>
    <w:rsid w:val="4E4B774E"/>
    <w:rsid w:val="4FADFB73"/>
    <w:rsid w:val="512F2F1E"/>
    <w:rsid w:val="57E80ECD"/>
    <w:rsid w:val="5BC46318"/>
    <w:rsid w:val="5C77522A"/>
    <w:rsid w:val="64B22C6E"/>
    <w:rsid w:val="6A2C6695"/>
    <w:rsid w:val="6A404278"/>
    <w:rsid w:val="6DAE7EB9"/>
    <w:rsid w:val="71083CB2"/>
    <w:rsid w:val="7EC60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BFDDEF-0ADF-45CE-B568-0D154C40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000FF"/>
      <w:u w:val="singl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61">
    <w:name w:val="font61"/>
    <w:basedOn w:val="a0"/>
    <w:qFormat/>
    <w:rPr>
      <w:rFonts w:ascii="宋体" w:eastAsia="宋体" w:hAnsi="宋体" w:cs="宋体" w:hint="eastAsia"/>
      <w:color w:val="000000"/>
      <w:sz w:val="21"/>
      <w:szCs w:val="21"/>
      <w:u w:val="none"/>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taprotection@sdataft.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867</Words>
  <Characters>4948</Characters>
  <Application>Microsoft Office Word</Application>
  <DocSecurity>0</DocSecurity>
  <Lines>41</Lines>
  <Paragraphs>11</Paragraphs>
  <ScaleCrop>false</ScaleCrop>
  <Company>神州网信技术有限公司</Company>
  <LinksUpToDate>false</LinksUpToDate>
  <CharactersWithSpaces>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zhangxiaolei1_kzx</dc:creator>
  <cp:lastModifiedBy>王宏伟</cp:lastModifiedBy>
  <cp:revision>4</cp:revision>
  <dcterms:created xsi:type="dcterms:W3CDTF">2024-06-25T08:28:00Z</dcterms:created>
  <dcterms:modified xsi:type="dcterms:W3CDTF">2025-10-20T02:02:00Z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28FB84383AFF4BF98551A16938A61460</vt:lpwstr>
  </property>
</Properties>
</file>